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C15" w:rsidRPr="002F048B" w:rsidRDefault="00A42C15" w:rsidP="00A42C15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2F048B">
        <w:rPr>
          <w:rFonts w:ascii="Times New Roman" w:hAnsi="Times New Roman" w:cs="Times New Roman"/>
          <w:b/>
          <w:bCs/>
        </w:rPr>
        <w:t>xxx</w:t>
      </w:r>
      <w:proofErr w:type="spellEnd"/>
      <w:r>
        <w:rPr>
          <w:rFonts w:ascii="Times New Roman" w:hAnsi="Times New Roman" w:cs="Times New Roman"/>
          <w:b/>
          <w:bCs/>
        </w:rPr>
        <w:t xml:space="preserve"> NOVADA</w:t>
      </w:r>
      <w:r w:rsidRPr="002F048B">
        <w:rPr>
          <w:rFonts w:ascii="Times New Roman" w:hAnsi="Times New Roman" w:cs="Times New Roman"/>
          <w:b/>
          <w:bCs/>
        </w:rPr>
        <w:t xml:space="preserve"> VALSTS UN PAŠVALDĪBAS VIENOTAIS KLIENTU </w:t>
      </w:r>
      <w:r w:rsidRPr="002F048B">
        <w:rPr>
          <w:rFonts w:ascii="Times New Roman" w:hAnsi="Times New Roman" w:cs="Times New Roman"/>
          <w:b/>
          <w:bCs/>
        </w:rPr>
        <w:br/>
        <w:t xml:space="preserve">APKALPOŠANAS CENTRS </w:t>
      </w:r>
    </w:p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  <w:r w:rsidRPr="002F048B">
        <w:rPr>
          <w:rFonts w:ascii="Times New Roman" w:hAnsi="Times New Roman"/>
          <w:noProof/>
          <w:lang w:eastAsia="lv-LV"/>
        </w:rPr>
        <w:drawing>
          <wp:anchor distT="0" distB="0" distL="114300" distR="114300" simplePos="0" relativeHeight="251660288" behindDoc="0" locked="0" layoutInCell="1" allowOverlap="1" wp14:anchorId="11DA95BC" wp14:editId="09AEFE14">
            <wp:simplePos x="0" y="0"/>
            <wp:positionH relativeFrom="column">
              <wp:posOffset>699770</wp:posOffset>
            </wp:positionH>
            <wp:positionV relativeFrom="paragraph">
              <wp:posOffset>88265</wp:posOffset>
            </wp:positionV>
            <wp:extent cx="4035425" cy="1400175"/>
            <wp:effectExtent l="0" t="0" r="3175" b="9525"/>
            <wp:wrapSquare wrapText="bothSides"/>
            <wp:docPr id="22" name="Picture 22" descr="Z:\Klienti\02_Sabiedriskās attiecības\02_SA vesture\2013 VARAM KAC\Dizaini, logo\VVKAC logo\VPVKAC viena rind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Klienti\02_Sabiedriskās attiecības\02_SA vesture\2013 VARAM KAC\Dizaini, logo\VVKAC logo\VPVKAC viena rind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</w:p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</w:p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</w:p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</w:p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</w:p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</w:p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</w:p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</w:p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  <w:r w:rsidRPr="002F048B">
        <w:rPr>
          <w:rFonts w:ascii="Times New Roman" w:hAnsi="Times New Roman" w:cs="Times New Roman"/>
          <w:b/>
          <w:bCs/>
        </w:rPr>
        <w:t xml:space="preserve">Adrese </w:t>
      </w:r>
      <w:r w:rsidRPr="002F048B">
        <w:rPr>
          <w:rFonts w:ascii="Times New Roman" w:hAnsi="Times New Roman" w:cs="Times New Roman"/>
          <w:b/>
          <w:bCs/>
        </w:rPr>
        <w:br/>
      </w:r>
      <w:r w:rsidRPr="002F048B">
        <w:rPr>
          <w:rFonts w:ascii="Times New Roman" w:hAnsi="Times New Roman" w:cs="Times New Roman"/>
        </w:rPr>
        <w:t>Novads, iela, LV-</w:t>
      </w:r>
      <w:proofErr w:type="spellStart"/>
      <w:r w:rsidRPr="002F048B">
        <w:rPr>
          <w:rFonts w:ascii="Times New Roman" w:hAnsi="Times New Roman" w:cs="Times New Roman"/>
        </w:rPr>
        <w:t>xxxx</w:t>
      </w:r>
      <w:proofErr w:type="spellEnd"/>
      <w:r w:rsidRPr="002F048B">
        <w:rPr>
          <w:rFonts w:ascii="Times New Roman" w:hAnsi="Times New Roman" w:cs="Times New Roman"/>
        </w:rPr>
        <w:br/>
      </w:r>
      <w:r w:rsidRPr="002F048B">
        <w:rPr>
          <w:rFonts w:ascii="Times New Roman" w:hAnsi="Times New Roman" w:cs="Times New Roman"/>
          <w:b/>
          <w:bCs/>
        </w:rPr>
        <w:br/>
        <w:t>Tālrunis</w:t>
      </w:r>
      <w:r w:rsidRPr="002F048B">
        <w:rPr>
          <w:rFonts w:ascii="Times New Roman" w:hAnsi="Times New Roman" w:cs="Times New Roman"/>
        </w:rPr>
        <w:t xml:space="preserve"> </w:t>
      </w:r>
      <w:r w:rsidRPr="002F048B">
        <w:rPr>
          <w:rFonts w:ascii="Times New Roman" w:hAnsi="Times New Roman" w:cs="Times New Roman"/>
        </w:rPr>
        <w:br/>
      </w:r>
      <w:proofErr w:type="spellStart"/>
      <w:r w:rsidRPr="002F048B">
        <w:rPr>
          <w:rFonts w:ascii="Times New Roman" w:hAnsi="Times New Roman" w:cs="Times New Roman"/>
        </w:rPr>
        <w:t>xxxxxxxx</w:t>
      </w:r>
      <w:proofErr w:type="spellEnd"/>
      <w:r w:rsidRPr="002F048B">
        <w:rPr>
          <w:rFonts w:ascii="Times New Roman" w:hAnsi="Times New Roman" w:cs="Times New Roman"/>
        </w:rPr>
        <w:br/>
      </w:r>
      <w:r w:rsidRPr="002F048B">
        <w:rPr>
          <w:rFonts w:ascii="Times New Roman" w:hAnsi="Times New Roman" w:cs="Times New Roman"/>
          <w:b/>
          <w:bCs/>
        </w:rPr>
        <w:br/>
        <w:t>E-pasts</w:t>
      </w:r>
      <w:r w:rsidRPr="002F048B">
        <w:rPr>
          <w:rFonts w:ascii="Times New Roman" w:hAnsi="Times New Roman" w:cs="Times New Roman"/>
          <w:b/>
          <w:bCs/>
        </w:rPr>
        <w:br/>
      </w:r>
      <w:hyperlink r:id="rId9" w:history="1">
        <w:proofErr w:type="spellStart"/>
        <w:r w:rsidRPr="001536DD">
          <w:rPr>
            <w:rStyle w:val="Hyperlink"/>
            <w:rFonts w:ascii="Times New Roman" w:hAnsi="Times New Roman" w:cs="Times New Roman"/>
            <w:i/>
          </w:rPr>
          <w:t>xxxxxx@pakalpojumucentri.lv</w:t>
        </w:r>
        <w:proofErr w:type="spellEnd"/>
      </w:hyperlink>
    </w:p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</w:p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  <w:r w:rsidRPr="002F048B">
        <w:rPr>
          <w:rFonts w:ascii="Times New Roman" w:hAnsi="Times New Roman" w:cs="Times New Roman"/>
          <w:b/>
          <w:bCs/>
        </w:rPr>
        <w:t>VPVKAC darba laiks</w:t>
      </w:r>
      <w:r w:rsidRPr="002F048B">
        <w:rPr>
          <w:rStyle w:val="FootnoteReference"/>
          <w:rFonts w:ascii="Times New Roman" w:hAnsi="Times New Roman"/>
          <w:b/>
          <w:bCs/>
        </w:rPr>
        <w:footnoteReference w:id="1"/>
      </w:r>
      <w:r w:rsidRPr="002F048B">
        <w:rPr>
          <w:rFonts w:ascii="Times New Roman" w:hAnsi="Times New Roman" w:cs="Times New Roman"/>
          <w:b/>
          <w:bCs/>
        </w:rPr>
        <w:t>:</w:t>
      </w:r>
      <w:r w:rsidRPr="002F048B">
        <w:rPr>
          <w:rFonts w:ascii="Times New Roman" w:hAnsi="Times New Roman" w:cs="Times New Roman"/>
        </w:rPr>
        <w:br/>
      </w:r>
      <w:r w:rsidRPr="002F048B">
        <w:rPr>
          <w:rFonts w:ascii="Times New Roman" w:hAnsi="Times New Roman" w:cs="Times New Roman"/>
          <w:b/>
          <w:bCs/>
        </w:rPr>
        <w:t xml:space="preserve">P. </w:t>
      </w:r>
      <w:r w:rsidRPr="002F048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00–13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 un 14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00–17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 xml:space="preserve">00 </w:t>
      </w:r>
      <w:r w:rsidRPr="002F048B">
        <w:rPr>
          <w:rFonts w:ascii="Times New Roman" w:hAnsi="Times New Roman" w:cs="Times New Roman"/>
        </w:rPr>
        <w:br/>
      </w:r>
      <w:r w:rsidRPr="002F048B">
        <w:rPr>
          <w:rFonts w:ascii="Times New Roman" w:hAnsi="Times New Roman" w:cs="Times New Roman"/>
          <w:b/>
          <w:bCs/>
        </w:rPr>
        <w:t xml:space="preserve">O. </w:t>
      </w:r>
      <w:r w:rsidRPr="002F048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00–13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 un 14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00–17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</w:t>
      </w:r>
      <w:r w:rsidRPr="002F048B">
        <w:rPr>
          <w:rFonts w:ascii="Times New Roman" w:hAnsi="Times New Roman" w:cs="Times New Roman"/>
        </w:rPr>
        <w:br/>
      </w:r>
      <w:r w:rsidRPr="002F048B">
        <w:rPr>
          <w:rFonts w:ascii="Times New Roman" w:hAnsi="Times New Roman" w:cs="Times New Roman"/>
          <w:b/>
          <w:bCs/>
        </w:rPr>
        <w:t xml:space="preserve">T. </w:t>
      </w:r>
      <w:r w:rsidRPr="002F048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00–13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 un 14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00–18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</w:t>
      </w:r>
      <w:r w:rsidRPr="002F048B">
        <w:rPr>
          <w:rFonts w:ascii="Times New Roman" w:hAnsi="Times New Roman" w:cs="Times New Roman"/>
        </w:rPr>
        <w:br/>
      </w:r>
      <w:r w:rsidRPr="002F048B">
        <w:rPr>
          <w:rFonts w:ascii="Times New Roman" w:hAnsi="Times New Roman" w:cs="Times New Roman"/>
          <w:b/>
          <w:bCs/>
        </w:rPr>
        <w:t xml:space="preserve">C. </w:t>
      </w:r>
      <w:r w:rsidRPr="002F048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00–13:00 un 14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00–17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</w:t>
      </w:r>
      <w:r w:rsidRPr="002F048B">
        <w:rPr>
          <w:rFonts w:ascii="Times New Roman" w:hAnsi="Times New Roman" w:cs="Times New Roman"/>
        </w:rPr>
        <w:br/>
      </w:r>
      <w:proofErr w:type="spellStart"/>
      <w:r w:rsidRPr="002F048B">
        <w:rPr>
          <w:rFonts w:ascii="Times New Roman" w:hAnsi="Times New Roman" w:cs="Times New Roman"/>
          <w:b/>
          <w:bCs/>
        </w:rPr>
        <w:t>Pk</w:t>
      </w:r>
      <w:proofErr w:type="spellEnd"/>
      <w:r w:rsidRPr="002F048B">
        <w:rPr>
          <w:rFonts w:ascii="Times New Roman" w:hAnsi="Times New Roman" w:cs="Times New Roman"/>
          <w:b/>
          <w:bCs/>
        </w:rPr>
        <w:t xml:space="preserve">. </w:t>
      </w:r>
      <w:r w:rsidRPr="002F048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00–13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 un 14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00–16</w:t>
      </w:r>
      <w:r>
        <w:rPr>
          <w:rFonts w:ascii="Times New Roman" w:hAnsi="Times New Roman" w:cs="Times New Roman"/>
        </w:rPr>
        <w:t>.</w:t>
      </w:r>
      <w:r w:rsidRPr="002F048B">
        <w:rPr>
          <w:rFonts w:ascii="Times New Roman" w:hAnsi="Times New Roman" w:cs="Times New Roman"/>
        </w:rPr>
        <w:t>00</w:t>
      </w:r>
      <w:r w:rsidRPr="002F048B">
        <w:rPr>
          <w:rFonts w:ascii="Times New Roman" w:hAnsi="Times New Roman" w:cs="Times New Roman"/>
        </w:rPr>
        <w:br/>
      </w:r>
      <w:r w:rsidRPr="002F048B">
        <w:rPr>
          <w:rFonts w:ascii="Times New Roman" w:hAnsi="Times New Roman" w:cs="Times New Roman"/>
          <w:b/>
          <w:bCs/>
        </w:rPr>
        <w:t>S.,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F048B">
        <w:rPr>
          <w:rFonts w:ascii="Times New Roman" w:hAnsi="Times New Roman" w:cs="Times New Roman"/>
          <w:b/>
          <w:bCs/>
        </w:rPr>
        <w:t>Sv</w:t>
      </w:r>
      <w:proofErr w:type="spellEnd"/>
      <w:r w:rsidRPr="002F048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 w:rsidRPr="002F048B">
        <w:rPr>
          <w:rFonts w:ascii="Times New Roman" w:hAnsi="Times New Roman" w:cs="Times New Roman"/>
        </w:rPr>
        <w:t>BRĪVS</w:t>
      </w:r>
    </w:p>
    <w:p w:rsidR="00A42C15" w:rsidRPr="002F048B" w:rsidRDefault="00A42C15" w:rsidP="00A42C1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lv-LV"/>
        </w:rPr>
      </w:pPr>
    </w:p>
    <w:p w:rsidR="00A42C15" w:rsidRPr="002F048B" w:rsidRDefault="00A42C15" w:rsidP="00A42C15">
      <w:pPr>
        <w:spacing w:after="0" w:line="240" w:lineRule="auto"/>
        <w:rPr>
          <w:rFonts w:ascii="Times New Roman" w:eastAsia="Times New Roman" w:hAnsi="Times New Roman" w:cs="Times New Roman"/>
          <w:lang w:eastAsia="lv-LV"/>
        </w:rPr>
      </w:pPr>
      <w:r w:rsidRPr="002F048B">
        <w:rPr>
          <w:rFonts w:ascii="Times New Roman" w:eastAsia="Times New Roman" w:hAnsi="Times New Roman" w:cs="Times New Roman"/>
          <w:b/>
          <w:bCs/>
          <w:lang w:eastAsia="lv-LV"/>
        </w:rPr>
        <w:t>VPVKAC sniegtie pakalpojumi:</w:t>
      </w:r>
    </w:p>
    <w:p w:rsidR="00A42C15" w:rsidRPr="002F048B" w:rsidRDefault="00A42C15" w:rsidP="00A42C15">
      <w:pPr>
        <w:spacing w:after="0" w:line="240" w:lineRule="auto"/>
        <w:rPr>
          <w:rFonts w:ascii="Times New Roman" w:eastAsia="Times New Roman" w:hAnsi="Times New Roman" w:cs="Times New Roman"/>
          <w:lang w:eastAsia="lv-LV"/>
        </w:rPr>
      </w:pPr>
      <w:r w:rsidRPr="002F048B">
        <w:rPr>
          <w:rFonts w:ascii="Times New Roman" w:eastAsia="Times New Roman" w:hAnsi="Times New Roman" w:cs="Times New Roman"/>
          <w:lang w:eastAsia="lv-LV"/>
        </w:rPr>
        <w:t xml:space="preserve">Klātienē var pieteikt noteiktus šādu valsts iestāžu pakalpojumus: </w:t>
      </w:r>
    </w:p>
    <w:p w:rsidR="00A42C15" w:rsidRPr="002F048B" w:rsidRDefault="00A42C15" w:rsidP="00A42C15">
      <w:pPr>
        <w:pStyle w:val="ListParagraph"/>
        <w:numPr>
          <w:ilvl w:val="0"/>
          <w:numId w:val="8"/>
        </w:numPr>
        <w:rPr>
          <w:rFonts w:ascii="Times New Roman" w:eastAsia="Times New Roman" w:hAnsi="Times New Roman"/>
          <w:sz w:val="24"/>
          <w:szCs w:val="24"/>
          <w:u w:val="single"/>
          <w:lang w:eastAsia="lv-LV"/>
        </w:rPr>
      </w:pPr>
      <w:r w:rsidRPr="002F048B">
        <w:rPr>
          <w:rFonts w:ascii="Times New Roman" w:eastAsia="Times New Roman" w:hAnsi="Times New Roman"/>
          <w:bCs/>
          <w:sz w:val="24"/>
          <w:szCs w:val="24"/>
          <w:u w:val="single"/>
          <w:lang w:eastAsia="lv-LV"/>
        </w:rPr>
        <w:t>Valsts sociālās apdrošināšanas aģentūra</w:t>
      </w:r>
      <w:r w:rsidRPr="002F048B">
        <w:rPr>
          <w:rStyle w:val="FootnoteReference"/>
          <w:rFonts w:ascii="Times New Roman" w:eastAsia="Times New Roman" w:hAnsi="Times New Roman"/>
          <w:bCs/>
          <w:sz w:val="24"/>
          <w:szCs w:val="24"/>
          <w:u w:val="single"/>
          <w:lang w:eastAsia="lv-LV"/>
        </w:rPr>
        <w:footnoteReference w:id="2"/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lv-LV"/>
        </w:rPr>
        <w:t>;</w:t>
      </w:r>
    </w:p>
    <w:p w:rsidR="00A42C15" w:rsidRPr="00044DD1" w:rsidRDefault="00A42C15" w:rsidP="00A42C15">
      <w:pPr>
        <w:pStyle w:val="ListParagraph"/>
        <w:numPr>
          <w:ilvl w:val="0"/>
          <w:numId w:val="8"/>
        </w:numPr>
        <w:rPr>
          <w:rFonts w:ascii="Times New Roman" w:eastAsia="Times New Roman" w:hAnsi="Times New Roman"/>
          <w:sz w:val="24"/>
          <w:szCs w:val="24"/>
          <w:u w:val="single"/>
          <w:lang w:eastAsia="lv-LV"/>
        </w:rPr>
      </w:pPr>
      <w:r w:rsidRPr="002F048B">
        <w:rPr>
          <w:rFonts w:ascii="Times New Roman" w:eastAsia="Times New Roman" w:hAnsi="Times New Roman"/>
          <w:bCs/>
          <w:sz w:val="24"/>
          <w:szCs w:val="24"/>
          <w:u w:val="single"/>
          <w:lang w:eastAsia="lv-LV"/>
        </w:rPr>
        <w:t>Valsts ieņēmumu dienests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lv-LV"/>
        </w:rPr>
        <w:t>;</w:t>
      </w:r>
    </w:p>
    <w:p w:rsidR="00A42C15" w:rsidRPr="002F048B" w:rsidRDefault="00A42C15" w:rsidP="00A42C15">
      <w:pPr>
        <w:pStyle w:val="ListParagraph"/>
        <w:numPr>
          <w:ilvl w:val="0"/>
          <w:numId w:val="8"/>
        </w:numPr>
        <w:rPr>
          <w:rFonts w:ascii="Times New Roman" w:eastAsia="Times New Roman" w:hAnsi="Times New Roman"/>
          <w:sz w:val="24"/>
          <w:szCs w:val="24"/>
          <w:u w:val="single"/>
          <w:lang w:eastAsia="lv-LV"/>
        </w:rPr>
      </w:pPr>
      <w:r>
        <w:rPr>
          <w:rFonts w:ascii="Times New Roman" w:eastAsia="Times New Roman" w:hAnsi="Times New Roman"/>
          <w:bCs/>
          <w:sz w:val="24"/>
          <w:szCs w:val="24"/>
          <w:u w:val="single"/>
          <w:lang w:eastAsia="lv-LV"/>
        </w:rPr>
        <w:t>Lauksaimniecības datu centrs.</w:t>
      </w:r>
    </w:p>
    <w:p w:rsidR="00A42C15" w:rsidRPr="002F048B" w:rsidRDefault="00A42C15" w:rsidP="00A42C15">
      <w:pPr>
        <w:spacing w:after="0" w:line="240" w:lineRule="auto"/>
        <w:rPr>
          <w:rFonts w:ascii="Times New Roman" w:eastAsia="Times New Roman" w:hAnsi="Times New Roman" w:cs="Times New Roman"/>
          <w:lang w:eastAsia="lv-LV"/>
        </w:rPr>
      </w:pPr>
    </w:p>
    <w:p w:rsidR="00A42C15" w:rsidRPr="002F048B" w:rsidRDefault="00A42C15" w:rsidP="00A42C15">
      <w:pPr>
        <w:spacing w:after="0" w:line="240" w:lineRule="auto"/>
        <w:rPr>
          <w:rFonts w:ascii="Times New Roman" w:eastAsia="Times New Roman" w:hAnsi="Times New Roman" w:cs="Times New Roman"/>
          <w:lang w:eastAsia="lv-LV"/>
        </w:rPr>
      </w:pPr>
      <w:r w:rsidRPr="002F048B">
        <w:rPr>
          <w:rFonts w:ascii="Times New Roman" w:eastAsia="Times New Roman" w:hAnsi="Times New Roman" w:cs="Times New Roman"/>
          <w:lang w:eastAsia="lv-LV"/>
        </w:rPr>
        <w:t>Tiek sniegta informācija par vairāku valsts iestāžu e-pakalpojumiem un palīdzība to lietošanā:</w:t>
      </w:r>
    </w:p>
    <w:p w:rsidR="00A42C15" w:rsidRPr="002F048B" w:rsidRDefault="00A42C15" w:rsidP="00A42C1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lv-LV"/>
        </w:rPr>
      </w:pPr>
      <w:r w:rsidRPr="002F048B">
        <w:rPr>
          <w:rFonts w:ascii="Times New Roman" w:eastAsia="Times New Roman" w:hAnsi="Times New Roman" w:cs="Times New Roman"/>
          <w:u w:val="single"/>
          <w:lang w:eastAsia="lv-LV"/>
        </w:rPr>
        <w:t>Lauku atbalsta dienests</w:t>
      </w:r>
      <w:r>
        <w:rPr>
          <w:rFonts w:ascii="Times New Roman" w:eastAsia="Times New Roman" w:hAnsi="Times New Roman" w:cs="Times New Roman"/>
          <w:u w:val="single"/>
          <w:lang w:eastAsia="lv-LV"/>
        </w:rPr>
        <w:t>;</w:t>
      </w:r>
    </w:p>
    <w:p w:rsidR="00A42C15" w:rsidRPr="002F048B" w:rsidRDefault="00A42C15" w:rsidP="00A42C1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lv-LV"/>
        </w:rPr>
      </w:pPr>
      <w:r w:rsidRPr="002F048B">
        <w:rPr>
          <w:rFonts w:ascii="Times New Roman" w:eastAsia="Times New Roman" w:hAnsi="Times New Roman" w:cs="Times New Roman"/>
          <w:bCs/>
          <w:u w:val="single"/>
          <w:lang w:eastAsia="lv-LV"/>
        </w:rPr>
        <w:t>Nodarbinātības valsts aģentūra</w:t>
      </w:r>
      <w:r>
        <w:rPr>
          <w:rFonts w:ascii="Times New Roman" w:eastAsia="Times New Roman" w:hAnsi="Times New Roman" w:cs="Times New Roman"/>
          <w:bCs/>
          <w:u w:val="single"/>
          <w:lang w:eastAsia="lv-LV"/>
        </w:rPr>
        <w:t>;</w:t>
      </w:r>
    </w:p>
    <w:p w:rsidR="00A42C15" w:rsidRPr="002F048B" w:rsidRDefault="00A42C15" w:rsidP="00A42C1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lv-LV"/>
        </w:rPr>
      </w:pPr>
      <w:r w:rsidRPr="002F048B">
        <w:rPr>
          <w:rFonts w:ascii="Times New Roman" w:eastAsia="Times New Roman" w:hAnsi="Times New Roman" w:cs="Times New Roman"/>
          <w:bCs/>
          <w:u w:val="single"/>
          <w:lang w:eastAsia="lv-LV"/>
        </w:rPr>
        <w:t>Pilsonības un migrācijas lietu pārvalde</w:t>
      </w:r>
      <w:r>
        <w:rPr>
          <w:rFonts w:ascii="Times New Roman" w:eastAsia="Times New Roman" w:hAnsi="Times New Roman" w:cs="Times New Roman"/>
          <w:bCs/>
          <w:u w:val="single"/>
          <w:lang w:eastAsia="lv-LV"/>
        </w:rPr>
        <w:t>;</w:t>
      </w:r>
    </w:p>
    <w:p w:rsidR="00A42C15" w:rsidRPr="002F048B" w:rsidRDefault="00A42C15" w:rsidP="00A42C1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lv-LV"/>
        </w:rPr>
      </w:pPr>
      <w:r w:rsidRPr="002F048B">
        <w:rPr>
          <w:rFonts w:ascii="Times New Roman" w:eastAsia="Times New Roman" w:hAnsi="Times New Roman" w:cs="Times New Roman"/>
          <w:bCs/>
          <w:u w:val="single"/>
          <w:lang w:eastAsia="lv-LV"/>
        </w:rPr>
        <w:t>Uzņēmumu reģistrs</w:t>
      </w:r>
      <w:r>
        <w:rPr>
          <w:rFonts w:ascii="Times New Roman" w:eastAsia="Times New Roman" w:hAnsi="Times New Roman" w:cs="Times New Roman"/>
          <w:bCs/>
          <w:u w:val="single"/>
          <w:lang w:eastAsia="lv-LV"/>
        </w:rPr>
        <w:t>;</w:t>
      </w:r>
    </w:p>
    <w:p w:rsidR="00A42C15" w:rsidRPr="002F048B" w:rsidRDefault="00A42C15" w:rsidP="00A42C1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lv-LV"/>
        </w:rPr>
      </w:pPr>
      <w:r w:rsidRPr="002F048B">
        <w:rPr>
          <w:rFonts w:ascii="Times New Roman" w:eastAsia="Times New Roman" w:hAnsi="Times New Roman" w:cs="Times New Roman"/>
          <w:bCs/>
          <w:u w:val="single"/>
          <w:lang w:eastAsia="lv-LV"/>
        </w:rPr>
        <w:t>Valsts darba inspekcija</w:t>
      </w:r>
      <w:r>
        <w:rPr>
          <w:rFonts w:ascii="Times New Roman" w:eastAsia="Times New Roman" w:hAnsi="Times New Roman" w:cs="Times New Roman"/>
          <w:bCs/>
          <w:u w:val="single"/>
          <w:lang w:eastAsia="lv-LV"/>
        </w:rPr>
        <w:t>;</w:t>
      </w:r>
    </w:p>
    <w:p w:rsidR="00A42C15" w:rsidRPr="002F048B" w:rsidRDefault="00A42C15" w:rsidP="00A42C1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lv-LV"/>
        </w:rPr>
      </w:pPr>
      <w:r w:rsidRPr="002F048B">
        <w:rPr>
          <w:rFonts w:ascii="Times New Roman" w:eastAsia="Times New Roman" w:hAnsi="Times New Roman" w:cs="Times New Roman"/>
          <w:bCs/>
          <w:u w:val="single"/>
          <w:lang w:eastAsia="lv-LV"/>
        </w:rPr>
        <w:t>Valsts zemes dienests</w:t>
      </w:r>
      <w:r>
        <w:rPr>
          <w:rFonts w:ascii="Times New Roman" w:eastAsia="Times New Roman" w:hAnsi="Times New Roman" w:cs="Times New Roman"/>
          <w:bCs/>
          <w:u w:val="single"/>
          <w:lang w:eastAsia="lv-LV"/>
        </w:rPr>
        <w:t>.</w:t>
      </w:r>
    </w:p>
    <w:p w:rsidR="00A42C15" w:rsidRPr="002F048B" w:rsidRDefault="00A42C15" w:rsidP="00A42C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lv-LV"/>
        </w:rPr>
      </w:pPr>
      <w:r w:rsidRPr="002F048B">
        <w:rPr>
          <w:rFonts w:ascii="Times New Roman" w:eastAsia="Times New Roman" w:hAnsi="Times New Roman" w:cs="Times New Roman"/>
          <w:b/>
          <w:lang w:eastAsia="lv-LV"/>
        </w:rPr>
        <w:t>UZMANĪBU – SVARĪGI!</w:t>
      </w:r>
    </w:p>
    <w:p w:rsidR="00A42C15" w:rsidRPr="002F048B" w:rsidRDefault="00A42C15" w:rsidP="00A42C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  <w:r w:rsidRPr="002F048B">
        <w:rPr>
          <w:rFonts w:ascii="Times New Roman" w:eastAsia="Times New Roman" w:hAnsi="Times New Roman" w:cs="Times New Roman"/>
          <w:lang w:eastAsia="lv-LV"/>
        </w:rPr>
        <w:t>Lai saņemtu pakalpojumu VPVKAC, jāuzrāda personu apliecinošs dokuments</w:t>
      </w:r>
      <w:r>
        <w:rPr>
          <w:rFonts w:ascii="Times New Roman" w:eastAsia="Times New Roman" w:hAnsi="Times New Roman" w:cs="Times New Roman"/>
          <w:lang w:eastAsia="lv-LV"/>
        </w:rPr>
        <w:t xml:space="preserve"> – pase vai identifikācijas karte</w:t>
      </w:r>
      <w:r w:rsidRPr="002F048B">
        <w:rPr>
          <w:rFonts w:ascii="Times New Roman" w:eastAsia="Times New Roman" w:hAnsi="Times New Roman" w:cs="Times New Roman"/>
          <w:lang w:eastAsia="lv-LV"/>
        </w:rPr>
        <w:t>.</w:t>
      </w:r>
    </w:p>
    <w:p w:rsidR="00A42C15" w:rsidRPr="002F048B" w:rsidRDefault="00A42C15" w:rsidP="00A42C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:rsidR="00A42C15" w:rsidRPr="002F048B" w:rsidRDefault="00A42C15" w:rsidP="00A42C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  <w:r w:rsidRPr="002F048B">
        <w:rPr>
          <w:rFonts w:ascii="Times New Roman" w:eastAsia="Times New Roman" w:hAnsi="Times New Roman" w:cs="Times New Roman"/>
          <w:lang w:eastAsia="lv-LV"/>
        </w:rPr>
        <w:t xml:space="preserve">Lai saņemtu e-pakalpojumu, nepieciešams autentificēties ar savu internetbanku, </w:t>
      </w:r>
      <w:proofErr w:type="spellStart"/>
      <w:r w:rsidRPr="002F048B">
        <w:rPr>
          <w:rFonts w:ascii="Times New Roman" w:eastAsia="Times New Roman" w:hAnsi="Times New Roman" w:cs="Times New Roman"/>
          <w:lang w:eastAsia="lv-LV"/>
        </w:rPr>
        <w:t>eID</w:t>
      </w:r>
      <w:proofErr w:type="spellEnd"/>
      <w:r w:rsidRPr="002F048B">
        <w:rPr>
          <w:rFonts w:ascii="Times New Roman" w:eastAsia="Times New Roman" w:hAnsi="Times New Roman" w:cs="Times New Roman"/>
          <w:lang w:eastAsia="lv-LV"/>
        </w:rPr>
        <w:t xml:space="preserve"> karti vai elektroniskā paraksta viedkarti. </w:t>
      </w:r>
    </w:p>
    <w:p w:rsidR="00A42C15" w:rsidRPr="002F048B" w:rsidRDefault="00A42C15" w:rsidP="00A42C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:rsidR="00A42C15" w:rsidRPr="002F048B" w:rsidRDefault="00A42C15" w:rsidP="00A42C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lv-LV"/>
        </w:rPr>
      </w:pPr>
    </w:p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A42C15" w:rsidRPr="002F048B" w:rsidTr="005A55CA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2C15" w:rsidRPr="002F048B" w:rsidRDefault="00A42C15" w:rsidP="005A55CA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 w:rsidRPr="002F048B">
              <w:rPr>
                <w:rFonts w:ascii="Times New Roman" w:hAnsi="Times New Roman"/>
                <w:noProof/>
                <w:sz w:val="20"/>
                <w:szCs w:val="20"/>
                <w:lang w:eastAsia="lv-LV"/>
              </w:rPr>
              <w:drawing>
                <wp:anchor distT="0" distB="0" distL="114300" distR="114300" simplePos="0" relativeHeight="251659264" behindDoc="0" locked="0" layoutInCell="1" allowOverlap="1" wp14:anchorId="463B2BE3" wp14:editId="670F6C85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37465</wp:posOffset>
                  </wp:positionV>
                  <wp:extent cx="1831340" cy="627380"/>
                  <wp:effectExtent l="0" t="0" r="0" b="0"/>
                  <wp:wrapSquare wrapText="bothSides"/>
                  <wp:docPr id="20" name="Picture 20" descr="Z:\Klienti\02_Sabiedriskās attiecības\2016 VARAM VPVKAC\Bildes logo\E_Valsts_ir_interne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Klienti\02_Sabiedriskās attiecības\2016 VARAM VPVKAC\Bildes logo\E_Valsts_ir_interne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2C15" w:rsidRPr="002F048B" w:rsidRDefault="00A42C15" w:rsidP="005A55CA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  <w:lang w:eastAsia="lv-LV"/>
              </w:rPr>
            </w:pPr>
          </w:p>
          <w:p w:rsidR="00A42C15" w:rsidRPr="002F048B" w:rsidRDefault="00A42C15" w:rsidP="005A55CA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  <w:lang w:eastAsia="lv-LV"/>
              </w:rPr>
            </w:pPr>
          </w:p>
          <w:p w:rsidR="00A42C15" w:rsidRPr="002F048B" w:rsidRDefault="00A42C15" w:rsidP="005A55CA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  <w:lang w:eastAsia="lv-LV"/>
              </w:rPr>
            </w:pP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2C15" w:rsidRPr="002F048B" w:rsidRDefault="00A42C15" w:rsidP="005A55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42C15" w:rsidRPr="002F048B" w:rsidRDefault="00A42C15" w:rsidP="005A55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sz w:val="20"/>
                <w:szCs w:val="20"/>
              </w:rPr>
              <w:t xml:space="preserve">Uzzini vairāk par pašvaldībā pieejamajiem valsts pakalpojumiem arī </w:t>
            </w:r>
            <w:hyperlink r:id="rId11" w:history="1">
              <w:proofErr w:type="spellStart"/>
              <w:r w:rsidRPr="004F015B">
                <w:rPr>
                  <w:rStyle w:val="Hyperlink"/>
                  <w:rFonts w:ascii="Times New Roman" w:hAnsi="Times New Roman" w:cs="Times New Roman"/>
                  <w:i/>
                  <w:sz w:val="20"/>
                  <w:szCs w:val="20"/>
                </w:rPr>
                <w:t>www.latvija.lv</w:t>
              </w:r>
              <w:proofErr w:type="spellEnd"/>
              <w:r w:rsidRPr="004F015B">
                <w:rPr>
                  <w:rStyle w:val="Hyperlink"/>
                  <w:rFonts w:ascii="Times New Roman" w:hAnsi="Times New Roman" w:cs="Times New Roman"/>
                  <w:i/>
                  <w:sz w:val="20"/>
                  <w:szCs w:val="20"/>
                </w:rPr>
                <w:t>/</w:t>
              </w:r>
              <w:proofErr w:type="spellStart"/>
              <w:r w:rsidRPr="004F015B">
                <w:rPr>
                  <w:rStyle w:val="Hyperlink"/>
                  <w:rFonts w:ascii="Times New Roman" w:hAnsi="Times New Roman" w:cs="Times New Roman"/>
                  <w:i/>
                  <w:sz w:val="20"/>
                  <w:szCs w:val="20"/>
                </w:rPr>
                <w:t>pakalpojumucentri</w:t>
              </w:r>
              <w:proofErr w:type="spellEnd"/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42C15" w:rsidRPr="002F048B" w:rsidRDefault="00A42C15" w:rsidP="005A55CA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  <w:lang w:eastAsia="lv-LV"/>
              </w:rPr>
            </w:pPr>
          </w:p>
        </w:tc>
      </w:tr>
      <w:tr w:rsidR="00A42C15" w:rsidRPr="002F048B" w:rsidTr="005A55CA">
        <w:tc>
          <w:tcPr>
            <w:tcW w:w="8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2C15" w:rsidRPr="002F048B" w:rsidRDefault="00A42C15" w:rsidP="005A55C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F048B">
              <w:rPr>
                <w:noProof/>
                <w:lang w:eastAsia="lv-LV"/>
              </w:rPr>
              <w:drawing>
                <wp:inline distT="0" distB="0" distL="0" distR="0" wp14:anchorId="143CC0A4" wp14:editId="79B71B5B">
                  <wp:extent cx="3981156" cy="801858"/>
                  <wp:effectExtent l="0" t="0" r="63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51456" t="80097" r="9293" b="10021"/>
                          <a:stretch/>
                        </pic:blipFill>
                        <pic:spPr bwMode="auto">
                          <a:xfrm>
                            <a:off x="0" y="0"/>
                            <a:ext cx="4031485" cy="81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</w:p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GridTable6Colorful-Accent3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1"/>
        <w:gridCol w:w="1611"/>
      </w:tblGrid>
      <w:tr w:rsidR="00A42C15" w:rsidRPr="002F048B" w:rsidTr="005A55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tcBorders>
              <w:bottom w:val="none" w:sz="0" w:space="0" w:color="auto"/>
            </w:tcBorders>
            <w:shd w:val="clear" w:color="auto" w:fill="FFFFFF" w:themeFill="background1"/>
            <w:hideMark/>
          </w:tcPr>
          <w:p w:rsidR="00A42C15" w:rsidRPr="002F048B" w:rsidRDefault="00A42C15" w:rsidP="005A55CA">
            <w:pPr>
              <w:widowControl w:val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Pakalpojuma nosaukums</w:t>
            </w:r>
            <w:r w:rsidRPr="002F048B">
              <w:rPr>
                <w:rStyle w:val="FootnoteReference"/>
                <w:rFonts w:ascii="Times New Roman" w:hAnsi="Times New Roman"/>
                <w:color w:val="auto"/>
                <w:sz w:val="20"/>
                <w:szCs w:val="20"/>
              </w:rPr>
              <w:footnoteReference w:id="3"/>
            </w:r>
          </w:p>
        </w:tc>
        <w:tc>
          <w:tcPr>
            <w:tcW w:w="945" w:type="pct"/>
            <w:tcBorders>
              <w:bottom w:val="none" w:sz="0" w:space="0" w:color="auto"/>
            </w:tcBorders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006600"/>
          </w:tcPr>
          <w:p w:rsidR="00A42C15" w:rsidRPr="002F048B" w:rsidRDefault="00A42C15" w:rsidP="005A55CA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Lauksaimniecības datu centrs</w:t>
            </w:r>
          </w:p>
        </w:tc>
      </w:tr>
      <w:tr w:rsidR="00A42C15" w:rsidRPr="002F048B" w:rsidTr="005A55CA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9"/>
              </w:numPr>
              <w:ind w:left="366" w:hanging="366"/>
              <w:jc w:val="left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Mājas (istabas) dzīvnieku reģistrācija valsts vienotajā dzīvnieku reģistra datubāzē un maksas iekasēšana no dzīvnieka īpašnieka par reģistrāciju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 no 2017. gada)</w:t>
            </w:r>
          </w:p>
        </w:tc>
        <w:bookmarkStart w:id="0" w:name="_GoBack"/>
        <w:bookmarkEnd w:id="0"/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006600"/>
          </w:tcPr>
          <w:p w:rsidR="00A42C15" w:rsidRPr="002F048B" w:rsidRDefault="00A42C15" w:rsidP="005A55CA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Lauku atbalsta dienests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0"/>
              </w:numPr>
              <w:ind w:left="366" w:hanging="366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Informēšana par platību maksājumu iesniegšanas kārtību un atbalsts elektroniskās pieteikšanas sistēmas pakalpojumu izmantošanā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006600"/>
          </w:tcPr>
          <w:p w:rsidR="00A42C15" w:rsidRPr="002F048B" w:rsidRDefault="00A42C15" w:rsidP="005A55CA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Nodarbinātības valsts aģentūra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5A55CA">
            <w:pPr>
              <w:widowControl w:val="0"/>
              <w:rPr>
                <w:rFonts w:ascii="Times New Roman" w:eastAsia="Calibri" w:hAnsi="Times New Roman" w:cs="Times New Roman"/>
                <w:b w:val="0"/>
                <w:i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b w:val="0"/>
                <w:i/>
                <w:color w:val="auto"/>
                <w:sz w:val="20"/>
                <w:szCs w:val="20"/>
              </w:rPr>
              <w:t>Informēšana par šādiem NVA pakalpojumiem: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1072"/>
              </w:tabs>
              <w:ind w:left="524" w:hanging="442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CV un vakanču reģistrēšana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1072"/>
              </w:tabs>
              <w:ind w:left="524" w:hanging="442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Bezdarbnieka un darba meklētāja statusa iegūšana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1072"/>
              </w:tabs>
              <w:ind w:left="524" w:hanging="442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Informatīvās dienas e-versija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1072"/>
              </w:tabs>
              <w:ind w:left="524" w:hanging="442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Bezdarbnieka un darba meklētāja statusa iegūšana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1072"/>
              </w:tabs>
              <w:ind w:left="524" w:hanging="442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Profilēšana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1072"/>
              </w:tabs>
              <w:ind w:left="524" w:hanging="442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Karjeras pakalpojumi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7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1072"/>
              </w:tabs>
              <w:ind w:left="524" w:hanging="442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Apmācību monitorings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1072"/>
              </w:tabs>
              <w:ind w:left="524" w:hanging="442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Darba tirgus prognozes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006600"/>
          </w:tcPr>
          <w:p w:rsidR="00A42C15" w:rsidRPr="002F048B" w:rsidRDefault="00A42C15" w:rsidP="005A55CA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Pilsonības un migrācijas lietu pārvalde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5A55CA">
            <w:pPr>
              <w:widowControl w:val="0"/>
              <w:rPr>
                <w:rFonts w:ascii="Times New Roman" w:eastAsia="Calibri" w:hAnsi="Times New Roman" w:cs="Times New Roman"/>
                <w:b w:val="0"/>
                <w:i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b w:val="0"/>
                <w:i/>
                <w:color w:val="auto"/>
                <w:sz w:val="20"/>
                <w:szCs w:val="20"/>
              </w:rPr>
              <w:t>Informēšana un atbalsts šādu e-pakalpojumu pieteikšanā: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3"/>
              </w:numPr>
              <w:ind w:left="507" w:hanging="425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Dzīvesvietas deklarācijas iesniegšana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3"/>
              </w:numPr>
              <w:ind w:left="507" w:hanging="425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Iesniegums par aizliegumu vai atļauju izmantot personas ķermeni, audus un orgānus pēc nāves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3"/>
              </w:numPr>
              <w:ind w:left="507" w:hanging="425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Iesniegums par dzīvesvietas reģistrēšanu ārvalstīs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3"/>
              </w:numPr>
              <w:ind w:left="507" w:hanging="425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Latvijas pilsonības iegūšanas ceļvedis – konsultants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3"/>
              </w:numPr>
              <w:ind w:left="507" w:hanging="425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lastRenderedPageBreak/>
              <w:t>Manā īpašumā deklarētās personas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3"/>
              </w:numPr>
              <w:ind w:left="507" w:hanging="425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Mani dati Iedzīvotāju reģistrā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3"/>
              </w:numPr>
              <w:ind w:left="507" w:hanging="425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Pārbaude, vai persona ir deklarēta norādītajā adresē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3"/>
              </w:numPr>
              <w:ind w:left="507" w:hanging="425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Pārbaude, vai persona ir iekļauta Iedzīvotāju reģistrā un vai nav ziņu par personas nāvi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3"/>
              </w:numPr>
              <w:ind w:left="507" w:hanging="425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Pieteikšanās personu apliecinoša dokumenta izsniegšanai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3"/>
              </w:numPr>
              <w:ind w:left="507" w:hanging="425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Reģistrācija balsošanai pa pastu vēlētājiem, kuri uzturas ārvalstīs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3"/>
              </w:numPr>
              <w:ind w:left="507" w:hanging="425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Personvārdu meklēšana personvārdu datu bāzē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3"/>
              </w:numPr>
              <w:ind w:left="507" w:hanging="425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Šengenas vīzas pieteikums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3"/>
              </w:numPr>
              <w:ind w:left="507" w:hanging="425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Vēlēšanu iecirkņa noskaidrošana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3"/>
              </w:numPr>
              <w:ind w:left="507" w:hanging="425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Vēlēšanu iecirkņa noskaidrošana vai maiņa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006600"/>
          </w:tcPr>
          <w:p w:rsidR="00A42C15" w:rsidRPr="002F048B" w:rsidRDefault="00A42C15" w:rsidP="005A55CA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Uzņēmumu reģistrs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5A55CA">
            <w:pPr>
              <w:widowControl w:val="0"/>
              <w:rPr>
                <w:rFonts w:ascii="Times New Roman" w:eastAsia="Calibri" w:hAnsi="Times New Roman" w:cs="Times New Roman"/>
                <w:b w:val="0"/>
                <w:i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b w:val="0"/>
                <w:i/>
                <w:color w:val="auto"/>
                <w:sz w:val="20"/>
                <w:szCs w:val="20"/>
              </w:rPr>
              <w:t>Informēšana un atbalsts šādu e-pakalpojumu pieteikšanā: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numPr>
                <w:ilvl w:val="0"/>
                <w:numId w:val="13"/>
              </w:numPr>
              <w:ind w:left="426" w:hanging="426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Izziņu pieprasīšana no Uzņēmumu reģistra vestajiem reģistriem.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numPr>
                <w:ilvl w:val="0"/>
                <w:numId w:val="13"/>
              </w:numPr>
              <w:ind w:left="426" w:hanging="426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Reģistrācija Uzņēmumu reģistra vestajos reģistros.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006600"/>
          </w:tcPr>
          <w:p w:rsidR="00A42C15" w:rsidRPr="002F048B" w:rsidRDefault="00A42C15" w:rsidP="005A55CA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Valsts darba inspekcija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5A55CA">
            <w:pPr>
              <w:widowControl w:val="0"/>
              <w:rPr>
                <w:rFonts w:ascii="Times New Roman" w:hAnsi="Times New Roman" w:cs="Times New Roman"/>
                <w:b w:val="0"/>
                <w:i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b w:val="0"/>
                <w:i/>
                <w:color w:val="auto"/>
                <w:sz w:val="20"/>
                <w:szCs w:val="20"/>
              </w:rPr>
              <w:t>Iedzīvotāju informēšana un atbalsts šādu e-pakalpojumu pieteikšanā: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5"/>
              </w:numPr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Atzinums par nodarbinātā veselības un drošības apdraudējuma faktu darbā.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091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Darba inspekcijas sastādītā izmeklēšanas akta par notikušu nelaimes gadījumu darbā saņemšana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5"/>
              </w:numPr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Iesniegums Darba inspekcijai un Darba inspekcijas atbildes saņemšana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290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Paziņojums par notikušu nelaimes gadījumu darbā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2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tabs>
                <w:tab w:val="left" w:pos="12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rPr>
                <w:rFonts w:ascii="Times New Roman" w:eastAsia="Calibri" w:hAnsi="Times New Roman" w:cs="Times New Roman"/>
                <w:b w:val="0"/>
                <w:bCs w:val="0"/>
                <w:i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0"/>
                <w:szCs w:val="20"/>
              </w:rPr>
              <w:t xml:space="preserve">Darba devēju informēšana </w:t>
            </w:r>
            <w:r w:rsidRPr="002F048B">
              <w:rPr>
                <w:rFonts w:ascii="Times New Roman" w:hAnsi="Times New Roman" w:cs="Times New Roman"/>
                <w:b w:val="0"/>
                <w:i/>
                <w:color w:val="auto"/>
                <w:sz w:val="20"/>
                <w:szCs w:val="20"/>
              </w:rPr>
              <w:t xml:space="preserve">un atbalsts </w:t>
            </w:r>
            <w:r w:rsidRPr="002F048B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0"/>
                <w:szCs w:val="20"/>
              </w:rPr>
              <w:t>par šādiem e-pakalpojumiem: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366"/>
              </w:tabs>
              <w:ind w:left="366" w:hanging="366"/>
              <w:jc w:val="left"/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Darba devēja paziņojums Darba inspekcijai par novērstajiem pārkāpumiem.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366"/>
              </w:tabs>
              <w:ind w:left="366" w:hanging="366"/>
              <w:jc w:val="left"/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Darba devēja sastādītā izmeklēšanas akta par notikušu nelaimes gadījumu darbā iesniegšana reģistrācijai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366"/>
              </w:tabs>
              <w:ind w:left="366" w:hanging="366"/>
              <w:jc w:val="left"/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Darba inspekcijas amatpersonas lēmuma apstrīdēšana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366"/>
              </w:tabs>
              <w:ind w:left="366" w:hanging="366"/>
              <w:jc w:val="left"/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Darba inspekcijas atļauja bērnu nodarbināšanai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366"/>
              </w:tabs>
              <w:ind w:left="366" w:hanging="366"/>
              <w:jc w:val="left"/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Darba inspekcijas izdoto administratīvo aktu darba devējiem par konstatētajiem pārkāpumiem saņemšana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366"/>
              </w:tabs>
              <w:ind w:left="366" w:hanging="366"/>
              <w:jc w:val="left"/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Darba inspekcijas sastādītā izmeklēšanas akta par notikušu nelaimes gadījumu darbā saņemšana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366"/>
              </w:tabs>
              <w:ind w:left="366" w:hanging="366"/>
              <w:jc w:val="left"/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Iesniegums Darba inspekcijai un Darba inspekcijas atbildes saņemšana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366"/>
              </w:tabs>
              <w:ind w:left="366" w:hanging="366"/>
              <w:jc w:val="left"/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Izziņa par darba tiesību būtiskiem pārkāpumiem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366"/>
              </w:tabs>
              <w:ind w:left="366" w:hanging="366"/>
              <w:jc w:val="left"/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Paziņojums par darba devēja zaudējumiem, saistībā ar nelaimes gadījumu darbā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366"/>
              </w:tabs>
              <w:ind w:left="366" w:hanging="366"/>
              <w:jc w:val="left"/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Paziņojums par notikušu nelaimes gadījumu darbā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rPr>
                <w:rFonts w:ascii="Times New Roman" w:eastAsia="Calibri" w:hAnsi="Times New Roman" w:cs="Times New Roman"/>
                <w:b w:val="0"/>
                <w:bCs w:val="0"/>
                <w:i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0"/>
                <w:szCs w:val="20"/>
              </w:rPr>
              <w:lastRenderedPageBreak/>
              <w:t>Citu iestāžu informēšana par šādiem e-pakalpojumiem: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366"/>
              </w:tabs>
              <w:ind w:left="366" w:hanging="284"/>
              <w:jc w:val="left"/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Ārstniecības personas/iestādes paziņojuma par cietušo nelaimes gadījumā darbā sniegšana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366"/>
              </w:tabs>
              <w:ind w:left="366" w:hanging="284"/>
              <w:jc w:val="left"/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Darbavietas higiēniskais raksturojums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Konsultācijas 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366"/>
              </w:tabs>
              <w:ind w:left="366" w:hanging="284"/>
              <w:jc w:val="left"/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Informācijas saņemšana no citām valsts institūcijām par iespējamiem pārkāpumiem Darba inspekcijas kompetences jomā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366"/>
              </w:tabs>
              <w:ind w:left="366" w:hanging="284"/>
              <w:jc w:val="left"/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Izziņa par veselības traucējumu smaguma pakāpi nelaimes gadījumā darbā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366"/>
              </w:tabs>
              <w:ind w:left="366" w:hanging="284"/>
              <w:jc w:val="left"/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Paziņojums par kriminālprocesa uzsākšanu, atteikumu uzsākt kriminālprocesu vai tā izbeigšanu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Konsultācijas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366"/>
              </w:tabs>
              <w:ind w:left="366" w:hanging="284"/>
              <w:jc w:val="left"/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bCs w:val="0"/>
                <w:color w:val="auto"/>
                <w:sz w:val="20"/>
                <w:szCs w:val="20"/>
              </w:rPr>
              <w:t>Ziņojums par arodslimības gadījumu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Konsultācijas 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006600"/>
          </w:tcPr>
          <w:p w:rsidR="00A42C15" w:rsidRPr="002F048B" w:rsidRDefault="00A42C15" w:rsidP="005A55CA">
            <w:pPr>
              <w:widowContro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Valsts ieņēmumu dienests</w:t>
            </w:r>
          </w:p>
        </w:tc>
      </w:tr>
      <w:tr w:rsidR="00A42C15" w:rsidRPr="002F048B" w:rsidTr="005A55CA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5A55CA">
            <w:pPr>
              <w:widowControl w:val="0"/>
              <w:rPr>
                <w:rFonts w:ascii="Times New Roman" w:hAnsi="Times New Roman"/>
                <w:b w:val="0"/>
                <w:i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i/>
                <w:color w:val="auto"/>
                <w:sz w:val="20"/>
                <w:szCs w:val="20"/>
              </w:rPr>
              <w:t>Iesniegumu pieņemšana par: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1"/>
              </w:numPr>
              <w:ind w:left="224" w:hanging="22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Algas nodokļa grāmatiņu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numPr>
                <w:ilvl w:val="0"/>
                <w:numId w:val="11"/>
              </w:numPr>
              <w:tabs>
                <w:tab w:val="left" w:pos="170"/>
              </w:tabs>
              <w:ind w:left="224" w:hanging="22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Gada ienākumu deklarāciju pieņemšana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numPr>
                <w:ilvl w:val="0"/>
                <w:numId w:val="11"/>
              </w:numPr>
              <w:ind w:left="224" w:hanging="22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Iedzīvotāju ienākuma nodokļa atvieglojumu reģistrēšanu/anulēšanu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numPr>
                <w:ilvl w:val="0"/>
                <w:numId w:val="11"/>
              </w:numPr>
              <w:ind w:left="224" w:hanging="22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Iesniegums par VID izsniegtu identifikatoru un paroli EDS lietošanai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5A55CA">
            <w:pPr>
              <w:tabs>
                <w:tab w:val="left" w:pos="170"/>
              </w:tabs>
              <w:rPr>
                <w:rFonts w:ascii="Times New Roman" w:hAnsi="Times New Roman"/>
                <w:b w:val="0"/>
                <w:i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i/>
                <w:color w:val="auto"/>
                <w:sz w:val="20"/>
                <w:szCs w:val="20"/>
              </w:rPr>
              <w:t xml:space="preserve">Atbalsta sniegšana darbam ar EDS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006600"/>
          </w:tcPr>
          <w:p w:rsidR="00A42C15" w:rsidRPr="002F048B" w:rsidRDefault="00A42C15" w:rsidP="005A55CA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Valsts sociālās apdrošināšanas aģentūra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5A55CA">
            <w:pPr>
              <w:widowControl w:val="0"/>
              <w:rPr>
                <w:rFonts w:ascii="Times New Roman" w:eastAsia="Calibri" w:hAnsi="Times New Roman" w:cs="Times New Roman"/>
                <w:b w:val="0"/>
                <w:i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b w:val="0"/>
                <w:i/>
                <w:color w:val="auto"/>
                <w:sz w:val="20"/>
                <w:szCs w:val="20"/>
              </w:rPr>
              <w:t>Iesniegumu pieņemšana un atbalsts e-pakalpojumu pieteikšanā: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Apbedīšanas pabalsts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Bezdarbnieka pabalsts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Bērna invalīda kopšanas pabalsts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Bērna kopšanas pabalsts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Bērna piedzimšanas pabalsts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Brīvprātīgi apdrošinātās personas reģistrācija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Ģimenes valsts pabalsts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Number"/>
              <w:numPr>
                <w:ilvl w:val="0"/>
                <w:numId w:val="4"/>
              </w:numPr>
              <w:tabs>
                <w:tab w:val="left" w:pos="720"/>
              </w:tabs>
              <w:ind w:left="366" w:hanging="366"/>
              <w:rPr>
                <w:b w:val="0"/>
                <w:color w:val="auto"/>
                <w:sz w:val="20"/>
                <w:szCs w:val="20"/>
              </w:rPr>
            </w:pPr>
            <w:r w:rsidRPr="002F048B">
              <w:rPr>
                <w:rStyle w:val="Strong"/>
                <w:color w:val="auto"/>
                <w:sz w:val="20"/>
                <w:szCs w:val="20"/>
              </w:rPr>
              <w:t>Informācija par sociālās apdrošināšanas iemaksām un apdrošināšanas periodiem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  <w:t>Informācija par reģistrēto darba stāžu (līdz 1996. gadam)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  <w:t>Informācija par piešķirtās pensijas/pabalsta/atlīdzības apmēru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  <w:lastRenderedPageBreak/>
              <w:t>Informācija par izmaksai nosūtīto pensiju/pabalstu/atlīdzību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  <w:t>Informācija par VSAA ieturēto ienākuma nodokli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  <w:t>Informācija par prognozējamo vecuma pensijas apmēru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  <w:t xml:space="preserve">Informācija par valsts fondēto pensiju shēmas (pensiju </w:t>
            </w:r>
            <w:proofErr w:type="spellStart"/>
            <w:r w:rsidRPr="002F048B"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  <w:t>2.līmeņa</w:t>
            </w:r>
            <w:proofErr w:type="spellEnd"/>
            <w:r w:rsidRPr="002F048B"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  <w:t>) līdzekļu pārvaldītāja un ieguldījuma plāna maiņu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  <w:t>Informācija par izmaksātajiem pabalstiem/pensijām/atlīdzībām un ieturēto ienākumu nodokli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  <w:t>Informācija par apdrošinātās personas pensijas kapitālu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Style w:val="Strong"/>
                <w:rFonts w:ascii="Times New Roman" w:hAnsi="Times New Roman"/>
                <w:color w:val="auto"/>
                <w:sz w:val="20"/>
                <w:szCs w:val="20"/>
              </w:rPr>
              <w:t>Informācija par valsts fondēto pensiju shēmas dalībnieka reģistrāciju un ieguldījuma plāna izvēli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Number"/>
              <w:numPr>
                <w:ilvl w:val="0"/>
                <w:numId w:val="4"/>
              </w:numPr>
              <w:tabs>
                <w:tab w:val="left" w:pos="720"/>
              </w:tabs>
              <w:ind w:left="366" w:hanging="366"/>
              <w:rPr>
                <w:rStyle w:val="Strong"/>
                <w:bCs/>
                <w:color w:val="auto"/>
                <w:sz w:val="20"/>
                <w:szCs w:val="20"/>
              </w:rPr>
            </w:pPr>
            <w:hyperlink r:id="rId13" w:tgtFrame="_blank" w:history="1">
              <w:r w:rsidRPr="002F048B">
                <w:rPr>
                  <w:rStyle w:val="Strong"/>
                  <w:color w:val="auto"/>
                  <w:sz w:val="20"/>
                  <w:szCs w:val="20"/>
                </w:rPr>
                <w:t>Informācija par ieturējumiem no izmaksājamās pensijas/pabalsta/atlīdzības</w:t>
              </w:r>
            </w:hyperlink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Invaliditātes pensija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Klienta nāves gadījumā nesaņemtās pensijas/pabalsta/atlīdzības izmaksa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Maternitātes pabalsts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Number"/>
              <w:numPr>
                <w:ilvl w:val="0"/>
                <w:numId w:val="4"/>
              </w:numPr>
              <w:tabs>
                <w:tab w:val="left" w:pos="720"/>
              </w:tabs>
              <w:ind w:left="366" w:hanging="366"/>
              <w:rPr>
                <w:b w:val="0"/>
                <w:color w:val="auto"/>
                <w:sz w:val="20"/>
                <w:szCs w:val="20"/>
              </w:rPr>
            </w:pPr>
            <w:r w:rsidRPr="002F048B">
              <w:rPr>
                <w:b w:val="0"/>
                <w:color w:val="auto"/>
                <w:sz w:val="20"/>
                <w:szCs w:val="20"/>
              </w:rPr>
              <w:t>Pabalsts invalīdam, kuram nepieciešama kopšana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Pabalsts transporta izdevumu kompensēšanai invalīdam, kuram ir apgrūtināta pārvietošanās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Paternitātes pabalsts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Number"/>
              <w:numPr>
                <w:ilvl w:val="0"/>
                <w:numId w:val="4"/>
              </w:numPr>
              <w:tabs>
                <w:tab w:val="left" w:pos="720"/>
              </w:tabs>
              <w:ind w:left="366" w:hanging="366"/>
              <w:rPr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eastAsia="Times New Roman"/>
                <w:b w:val="0"/>
                <w:color w:val="auto"/>
                <w:sz w:val="20"/>
                <w:szCs w:val="20"/>
              </w:rPr>
              <w:t>Pārmaksātās valsts sociālās apdrošināšanas iemaksas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Personas datu vai izmaksas adreses maiņa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Slimības pabalsts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Number"/>
              <w:numPr>
                <w:ilvl w:val="0"/>
                <w:numId w:val="4"/>
              </w:numPr>
              <w:tabs>
                <w:tab w:val="left" w:pos="720"/>
              </w:tabs>
              <w:ind w:left="366" w:hanging="366"/>
              <w:rPr>
                <w:b w:val="0"/>
                <w:color w:val="auto"/>
                <w:sz w:val="20"/>
                <w:szCs w:val="20"/>
              </w:rPr>
            </w:pPr>
            <w:r w:rsidRPr="002F048B">
              <w:rPr>
                <w:b w:val="0"/>
                <w:color w:val="auto"/>
                <w:sz w:val="20"/>
                <w:szCs w:val="20"/>
              </w:rPr>
              <w:t xml:space="preserve">Valsts fondēto pensiju shēmas (pensiju </w:t>
            </w:r>
            <w:proofErr w:type="spellStart"/>
            <w:r w:rsidRPr="002F048B">
              <w:rPr>
                <w:b w:val="0"/>
                <w:color w:val="auto"/>
                <w:sz w:val="20"/>
                <w:szCs w:val="20"/>
              </w:rPr>
              <w:t>2.līmeņa</w:t>
            </w:r>
            <w:proofErr w:type="spellEnd"/>
            <w:r w:rsidRPr="002F048B">
              <w:rPr>
                <w:b w:val="0"/>
                <w:color w:val="auto"/>
                <w:sz w:val="20"/>
                <w:szCs w:val="20"/>
              </w:rPr>
              <w:t>) līdzekļu pārvaldītāja un ieguldījumu plāna maiņa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Valsts fondēto pensiju shēmas (pensiju </w:t>
            </w:r>
            <w:proofErr w:type="spellStart"/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2.līmeņa</w:t>
            </w:r>
            <w:proofErr w:type="spellEnd"/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) dalībnieka reģistrāciju un ieguldījumu plāna izvēle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Valsts sociālā nodrošinājuma pabalsts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lastRenderedPageBreak/>
              <w:t>Vecāku pabalsts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Vienreizējs pabalsts mirušā pensionāra laulātajam (pensionāram)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</w:tcPr>
          <w:p w:rsidR="00A42C15" w:rsidRPr="002F048B" w:rsidRDefault="00A42C15" w:rsidP="00A42C15">
            <w:pPr>
              <w:pStyle w:val="ListNumber"/>
              <w:numPr>
                <w:ilvl w:val="0"/>
                <w:numId w:val="4"/>
              </w:numPr>
              <w:tabs>
                <w:tab w:val="left" w:pos="720"/>
              </w:tabs>
              <w:ind w:left="366" w:hanging="366"/>
              <w:rPr>
                <w:b w:val="0"/>
                <w:color w:val="auto"/>
              </w:rPr>
            </w:pPr>
            <w:r w:rsidRPr="002F048B">
              <w:rPr>
                <w:rStyle w:val="Strong"/>
                <w:color w:val="auto"/>
                <w:sz w:val="20"/>
                <w:szCs w:val="20"/>
              </w:rPr>
              <w:t xml:space="preserve">Valsts fondēto pensiju shēmas (pensiju </w:t>
            </w:r>
            <w:proofErr w:type="spellStart"/>
            <w:r w:rsidRPr="002F048B">
              <w:rPr>
                <w:rStyle w:val="Strong"/>
                <w:color w:val="auto"/>
                <w:sz w:val="20"/>
                <w:szCs w:val="20"/>
              </w:rPr>
              <w:t>2.līmeņa</w:t>
            </w:r>
            <w:proofErr w:type="spellEnd"/>
            <w:r w:rsidRPr="002F048B">
              <w:rPr>
                <w:rStyle w:val="Strong"/>
                <w:color w:val="auto"/>
                <w:sz w:val="20"/>
                <w:szCs w:val="20"/>
              </w:rPr>
              <w:t>) dalībnieka konta izraksts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4"/>
              </w:numPr>
              <w:ind w:left="366" w:hanging="366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Vecuma pensijas pārrēķins sakarā ar uzkrāto pensijas kapitālu periodā pēc pensijas piešķiršanas/pārrēķināšanas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Klātienes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pakalpojums</w:t>
            </w:r>
          </w:p>
          <w:p w:rsidR="00A42C15" w:rsidRPr="002F048B" w:rsidRDefault="00A42C15" w:rsidP="005A55CA">
            <w:pPr>
              <w:tabs>
                <w:tab w:val="left" w:pos="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006600"/>
          </w:tcPr>
          <w:p w:rsidR="00A42C15" w:rsidRPr="002F048B" w:rsidRDefault="00A42C15" w:rsidP="005A55CA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Valsts zemes dienests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5A55CA">
            <w:pPr>
              <w:widowControl w:val="0"/>
              <w:rPr>
                <w:rFonts w:ascii="Times New Roman" w:eastAsia="Calibri" w:hAnsi="Times New Roman" w:cs="Times New Roman"/>
                <w:b w:val="0"/>
                <w:i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 w:cs="Times New Roman"/>
                <w:b w:val="0"/>
                <w:i/>
                <w:color w:val="auto"/>
                <w:sz w:val="20"/>
                <w:szCs w:val="20"/>
              </w:rPr>
              <w:t>Informēšana par šādiem pakalpojumiem un atbalsts e-pakalpojumu pieteikšanā: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Atsavināšanas aizlieguma atzīmes reģistrācija vai dzēšana Kadastra informācijas sistēmā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  <w:t>Būves un telpu grupas kadastrālā uzmērīšana ar datu reģistrāciju / aktualizāciju Kadastra informācijas sistēmā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Būves vai telpu grupas kadastrālās uzmērīšanas lietas sagatavošana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  <w:lang w:eastAsia="lv-LV"/>
              </w:rPr>
              <w:t xml:space="preserve">Būvju </w:t>
            </w:r>
            <w:proofErr w:type="spellStart"/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  <w:lang w:eastAsia="lv-LV"/>
              </w:rPr>
              <w:t>stāvplānu</w:t>
            </w:r>
            <w:proofErr w:type="spellEnd"/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  <w:lang w:eastAsia="lv-LV"/>
              </w:rPr>
              <w:t xml:space="preserve">, telpu grupu plānu saņemšana </w:t>
            </w:r>
            <w:proofErr w:type="spellStart"/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  <w:lang w:eastAsia="lv-LV"/>
              </w:rPr>
              <w:t>vektordatu</w:t>
            </w:r>
            <w:proofErr w:type="spellEnd"/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  <w:lang w:eastAsia="lv-LV"/>
              </w:rPr>
              <w:t xml:space="preserve"> formātā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  <w:lang w:eastAsia="lv-LV"/>
              </w:rPr>
              <w:t>(e-pakalpojums).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Dokumenta kopijas saņemšana no Valsts zemes dienesta arhīva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(e-pakalpojums).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Dokumenta noraksta vai izraksta saņemšana no Valsts zemes dienesta arhīva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Datu aktualizācija par kadastra subjektu Kadastra informācijas sistēmā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Datu atlase un izvade par konkrētiem objektiem vai apgabaliem pēc definētiem parametriem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Datu reģistrācija/aktualizācija Kadastra informācijas sistēmā uz iesniegtā dokumenta pamata, kas nav kadastrālās uzmērīšanas dokuments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Ēkas datu aktualizācija Kadastra informācijas sistēmā no VZD arhīva dokumentiem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Ēkas nolietojuma aktualizācija Kadastra informācijas sistēmā ar apsekošanu apvidū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Iespējamās kadastrālās vērtības aprēķināšana un dokumentu sagatavošana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Informācija par nekustamā īpašuma vēsturisko vērtību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Inženierbūves datu reģistrācija / aktualizācija Kadastra informācijas sistēmā uz inženierbūves deklarācijas pamata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Kadastra informācija mantojuma lietai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Kadastra informācija par nekustamo īpašumu (piederība un sastāvs)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Kadastra teksta datu pārlūkošana bez līgumsaistībām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Mani dati Kadastrā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„Mans konts” Valsts zemes dienesta datu publicēšanas un e-pakalpojumu portālā </w:t>
            </w:r>
            <w:proofErr w:type="spellStart"/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kadastrs.lv</w:t>
            </w:r>
            <w:proofErr w:type="spellEnd"/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Mobilā aplikācija </w:t>
            </w:r>
            <w:proofErr w:type="spellStart"/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kadastrs.lv</w:t>
            </w:r>
            <w:proofErr w:type="spellEnd"/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Nekustamā īpašuma reģistrācija Kadastra informācijas sistēmā.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Nekustamā īpašuma sastāva maiņa Kadastra informācijas sistēmā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Pieteikties juridiskās personas </w:t>
            </w:r>
            <w:proofErr w:type="spellStart"/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kadastrs.lv</w:t>
            </w:r>
            <w:proofErr w:type="spellEnd"/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 konta izveidei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Prognozētās kadastrālās vērtības aprēķināšana un dokumentu izsniegšana.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Tipveida kadastra informācijas teksta dati par kadastra objektu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Tipveida kadastra informācijas telpiskie dati par kadastra objektu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Valsts zemes dienesta ģeotelpisko datu lejupielāde bez līgumsaistībām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lastRenderedPageBreak/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lastRenderedPageBreak/>
              <w:t xml:space="preserve">Valsts zemes dienesta ģeotelpisko datu pārlūkošana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Valsts zemes dienesta tematisko karšu pārlūkošana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Valsts zemes dienestā reģistrēto pasūtījumu statusu izsekošana un jaunu pasūtījumu noformēšana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(e-pakalpojums)</w:t>
            </w:r>
          </w:p>
        </w:tc>
      </w:tr>
      <w:tr w:rsidR="00A42C15" w:rsidRPr="002F048B" w:rsidTr="005A55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eastAsiaTheme="minorHAnsi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Zemes robežu plāna sagatavošana uz arhīva dokumentu pamata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</w:tc>
      </w:tr>
      <w:tr w:rsidR="00A42C15" w:rsidRPr="002F048B" w:rsidTr="005A5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shd w:val="clear" w:color="auto" w:fill="FFFFFF" w:themeFill="background1"/>
            <w:hideMark/>
          </w:tcPr>
          <w:p w:rsidR="00A42C15" w:rsidRPr="002F048B" w:rsidRDefault="00A42C15" w:rsidP="00A42C15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ind w:left="284" w:hanging="284"/>
              <w:jc w:val="left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Zemes vienības daļas reģistrācija Kadastra informācijas sistēmā, neveicot kadastrālo uzmērīšanu </w:t>
            </w:r>
          </w:p>
        </w:tc>
        <w:tc>
          <w:tcPr>
            <w:tcW w:w="945" w:type="pct"/>
            <w:shd w:val="clear" w:color="auto" w:fill="FFFFFF" w:themeFill="background1"/>
          </w:tcPr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Konsultācija</w:t>
            </w:r>
          </w:p>
          <w:p w:rsidR="00A42C15" w:rsidRPr="002F048B" w:rsidRDefault="00A42C15" w:rsidP="005A55CA">
            <w:pPr>
              <w:widowControl w:val="0"/>
              <w:tabs>
                <w:tab w:val="left" w:pos="109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2F048B">
              <w:rPr>
                <w:rFonts w:ascii="Times New Roman" w:hAnsi="Times New Roman"/>
                <w:color w:val="auto"/>
                <w:sz w:val="20"/>
                <w:szCs w:val="20"/>
              </w:rPr>
              <w:t>(e-pakalpojums)</w:t>
            </w:r>
          </w:p>
        </w:tc>
      </w:tr>
    </w:tbl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</w:p>
    <w:p w:rsidR="00A42C15" w:rsidRPr="002F048B" w:rsidRDefault="00A42C15" w:rsidP="00A42C15">
      <w:pPr>
        <w:spacing w:after="0" w:line="240" w:lineRule="auto"/>
        <w:rPr>
          <w:rFonts w:ascii="Times New Roman" w:hAnsi="Times New Roman" w:cs="Times New Roman"/>
        </w:rPr>
      </w:pPr>
    </w:p>
    <w:p w:rsidR="0055355E" w:rsidRDefault="0055355E"/>
    <w:sectPr w:rsidR="0055355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C15" w:rsidRDefault="00A42C15" w:rsidP="00A42C15">
      <w:pPr>
        <w:spacing w:after="0" w:line="240" w:lineRule="auto"/>
      </w:pPr>
      <w:r>
        <w:separator/>
      </w:r>
    </w:p>
  </w:endnote>
  <w:endnote w:type="continuationSeparator" w:id="0">
    <w:p w:rsidR="00A42C15" w:rsidRDefault="00A42C15" w:rsidP="00A42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BA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C15" w:rsidRDefault="00A42C15" w:rsidP="00A42C15">
      <w:pPr>
        <w:spacing w:after="0" w:line="240" w:lineRule="auto"/>
      </w:pPr>
      <w:r>
        <w:separator/>
      </w:r>
    </w:p>
  </w:footnote>
  <w:footnote w:type="continuationSeparator" w:id="0">
    <w:p w:rsidR="00A42C15" w:rsidRDefault="00A42C15" w:rsidP="00A42C15">
      <w:pPr>
        <w:spacing w:after="0" w:line="240" w:lineRule="auto"/>
      </w:pPr>
      <w:r>
        <w:continuationSeparator/>
      </w:r>
    </w:p>
  </w:footnote>
  <w:footnote w:id="1">
    <w:p w:rsidR="00A42C15" w:rsidRDefault="00A42C15" w:rsidP="00A42C15">
      <w:pPr>
        <w:pStyle w:val="FootnoteText"/>
      </w:pPr>
      <w:r>
        <w:rPr>
          <w:rStyle w:val="FootnoteReference"/>
        </w:rPr>
        <w:footnoteRef/>
      </w:r>
      <w:r>
        <w:t xml:space="preserve"> Precizēt atbilstoši novada VPVKAC darba laikam.</w:t>
      </w:r>
    </w:p>
  </w:footnote>
  <w:footnote w:id="2">
    <w:p w:rsidR="00A42C15" w:rsidRDefault="00A42C15" w:rsidP="00A42C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Aktīva saite, kas aizved uz detalizētu attiecīgās valsts iestādes pakalpojumu sarakstu.</w:t>
      </w:r>
    </w:p>
  </w:footnote>
  <w:footnote w:id="3">
    <w:p w:rsidR="00A42C15" w:rsidRDefault="00A42C15" w:rsidP="00A42C15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>
        <w:t xml:space="preserve">VPVKAC pieejamo pakalpojumu klāsts var tikt papildināts vai samazināts VPVKAC dzīves laikā. Svarīgi regulāri pārliecināties, lai tīmekļa vietnē pieejamā informācija sakristu ar aktuālo pakalpojumu sarakstu.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E27AE980"/>
    <w:lvl w:ilvl="0">
      <w:start w:val="1"/>
      <w:numFmt w:val="decimal"/>
      <w:pStyle w:val="ListNumber"/>
      <w:lvlText w:val="%1."/>
      <w:lvlJc w:val="left"/>
      <w:pPr>
        <w:tabs>
          <w:tab w:val="num" w:pos="580"/>
        </w:tabs>
        <w:ind w:left="580" w:hanging="360"/>
      </w:pPr>
    </w:lvl>
  </w:abstractNum>
  <w:abstractNum w:abstractNumId="1">
    <w:nsid w:val="0B573CC6"/>
    <w:multiLevelType w:val="hybridMultilevel"/>
    <w:tmpl w:val="8EBAE3C2"/>
    <w:lvl w:ilvl="0" w:tplc="0426000F">
      <w:start w:val="1"/>
      <w:numFmt w:val="decimal"/>
      <w:lvlText w:val="%1."/>
      <w:lvlJc w:val="left"/>
      <w:pPr>
        <w:ind w:left="1171" w:hanging="360"/>
      </w:pPr>
    </w:lvl>
    <w:lvl w:ilvl="1" w:tplc="04260019">
      <w:start w:val="1"/>
      <w:numFmt w:val="lowerLetter"/>
      <w:lvlText w:val="%2."/>
      <w:lvlJc w:val="left"/>
      <w:pPr>
        <w:ind w:left="1891" w:hanging="360"/>
      </w:pPr>
    </w:lvl>
    <w:lvl w:ilvl="2" w:tplc="0426001B">
      <w:start w:val="1"/>
      <w:numFmt w:val="lowerRoman"/>
      <w:lvlText w:val="%3."/>
      <w:lvlJc w:val="right"/>
      <w:pPr>
        <w:ind w:left="2611" w:hanging="180"/>
      </w:pPr>
    </w:lvl>
    <w:lvl w:ilvl="3" w:tplc="0426000F">
      <w:start w:val="1"/>
      <w:numFmt w:val="decimal"/>
      <w:lvlText w:val="%4."/>
      <w:lvlJc w:val="left"/>
      <w:pPr>
        <w:ind w:left="3331" w:hanging="360"/>
      </w:pPr>
    </w:lvl>
    <w:lvl w:ilvl="4" w:tplc="04260019">
      <w:start w:val="1"/>
      <w:numFmt w:val="lowerLetter"/>
      <w:lvlText w:val="%5."/>
      <w:lvlJc w:val="left"/>
      <w:pPr>
        <w:ind w:left="4051" w:hanging="360"/>
      </w:pPr>
    </w:lvl>
    <w:lvl w:ilvl="5" w:tplc="0426001B">
      <w:start w:val="1"/>
      <w:numFmt w:val="lowerRoman"/>
      <w:lvlText w:val="%6."/>
      <w:lvlJc w:val="right"/>
      <w:pPr>
        <w:ind w:left="4771" w:hanging="180"/>
      </w:pPr>
    </w:lvl>
    <w:lvl w:ilvl="6" w:tplc="0426000F">
      <w:start w:val="1"/>
      <w:numFmt w:val="decimal"/>
      <w:lvlText w:val="%7."/>
      <w:lvlJc w:val="left"/>
      <w:pPr>
        <w:ind w:left="5491" w:hanging="360"/>
      </w:pPr>
    </w:lvl>
    <w:lvl w:ilvl="7" w:tplc="04260019">
      <w:start w:val="1"/>
      <w:numFmt w:val="lowerLetter"/>
      <w:lvlText w:val="%8."/>
      <w:lvlJc w:val="left"/>
      <w:pPr>
        <w:ind w:left="6211" w:hanging="360"/>
      </w:pPr>
    </w:lvl>
    <w:lvl w:ilvl="8" w:tplc="0426001B">
      <w:start w:val="1"/>
      <w:numFmt w:val="lowerRoman"/>
      <w:lvlText w:val="%9."/>
      <w:lvlJc w:val="right"/>
      <w:pPr>
        <w:ind w:left="6931" w:hanging="180"/>
      </w:pPr>
    </w:lvl>
  </w:abstractNum>
  <w:abstractNum w:abstractNumId="2">
    <w:nsid w:val="0BD22239"/>
    <w:multiLevelType w:val="hybridMultilevel"/>
    <w:tmpl w:val="41CC89A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2510C"/>
    <w:multiLevelType w:val="hybridMultilevel"/>
    <w:tmpl w:val="F4C0F6B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3018A"/>
    <w:multiLevelType w:val="hybridMultilevel"/>
    <w:tmpl w:val="8FA415F4"/>
    <w:lvl w:ilvl="0" w:tplc="0426000F">
      <w:start w:val="1"/>
      <w:numFmt w:val="decimal"/>
      <w:lvlText w:val="%1."/>
      <w:lvlJc w:val="left"/>
      <w:pPr>
        <w:ind w:left="1171" w:hanging="360"/>
      </w:pPr>
    </w:lvl>
    <w:lvl w:ilvl="1" w:tplc="04260019">
      <w:start w:val="1"/>
      <w:numFmt w:val="lowerLetter"/>
      <w:lvlText w:val="%2."/>
      <w:lvlJc w:val="left"/>
      <w:pPr>
        <w:ind w:left="1891" w:hanging="360"/>
      </w:pPr>
    </w:lvl>
    <w:lvl w:ilvl="2" w:tplc="0426001B">
      <w:start w:val="1"/>
      <w:numFmt w:val="lowerRoman"/>
      <w:lvlText w:val="%3."/>
      <w:lvlJc w:val="right"/>
      <w:pPr>
        <w:ind w:left="2611" w:hanging="180"/>
      </w:pPr>
    </w:lvl>
    <w:lvl w:ilvl="3" w:tplc="0426000F">
      <w:start w:val="1"/>
      <w:numFmt w:val="decimal"/>
      <w:lvlText w:val="%4."/>
      <w:lvlJc w:val="left"/>
      <w:pPr>
        <w:ind w:left="3331" w:hanging="360"/>
      </w:pPr>
    </w:lvl>
    <w:lvl w:ilvl="4" w:tplc="04260019">
      <w:start w:val="1"/>
      <w:numFmt w:val="lowerLetter"/>
      <w:lvlText w:val="%5."/>
      <w:lvlJc w:val="left"/>
      <w:pPr>
        <w:ind w:left="4051" w:hanging="360"/>
      </w:pPr>
    </w:lvl>
    <w:lvl w:ilvl="5" w:tplc="0426001B">
      <w:start w:val="1"/>
      <w:numFmt w:val="lowerRoman"/>
      <w:lvlText w:val="%6."/>
      <w:lvlJc w:val="right"/>
      <w:pPr>
        <w:ind w:left="4771" w:hanging="180"/>
      </w:pPr>
    </w:lvl>
    <w:lvl w:ilvl="6" w:tplc="0426000F">
      <w:start w:val="1"/>
      <w:numFmt w:val="decimal"/>
      <w:lvlText w:val="%7."/>
      <w:lvlJc w:val="left"/>
      <w:pPr>
        <w:ind w:left="5491" w:hanging="360"/>
      </w:pPr>
    </w:lvl>
    <w:lvl w:ilvl="7" w:tplc="04260019">
      <w:start w:val="1"/>
      <w:numFmt w:val="lowerLetter"/>
      <w:lvlText w:val="%8."/>
      <w:lvlJc w:val="left"/>
      <w:pPr>
        <w:ind w:left="6211" w:hanging="360"/>
      </w:pPr>
    </w:lvl>
    <w:lvl w:ilvl="8" w:tplc="0426001B">
      <w:start w:val="1"/>
      <w:numFmt w:val="lowerRoman"/>
      <w:lvlText w:val="%9."/>
      <w:lvlJc w:val="right"/>
      <w:pPr>
        <w:ind w:left="6931" w:hanging="180"/>
      </w:pPr>
    </w:lvl>
  </w:abstractNum>
  <w:abstractNum w:abstractNumId="5">
    <w:nsid w:val="194657F6"/>
    <w:multiLevelType w:val="hybridMultilevel"/>
    <w:tmpl w:val="E666723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45510"/>
    <w:multiLevelType w:val="multilevel"/>
    <w:tmpl w:val="CAFCAAC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EFC56AC"/>
    <w:multiLevelType w:val="hybridMultilevel"/>
    <w:tmpl w:val="A4D03A3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904F1E"/>
    <w:multiLevelType w:val="hybridMultilevel"/>
    <w:tmpl w:val="CEBCA51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CD7C76"/>
    <w:multiLevelType w:val="hybridMultilevel"/>
    <w:tmpl w:val="2B282490"/>
    <w:lvl w:ilvl="0" w:tplc="BBA05DA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891DE6"/>
    <w:multiLevelType w:val="hybridMultilevel"/>
    <w:tmpl w:val="E9B4482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F02F62"/>
    <w:multiLevelType w:val="multilevel"/>
    <w:tmpl w:val="DD0812A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0CE5391"/>
    <w:multiLevelType w:val="hybridMultilevel"/>
    <w:tmpl w:val="4992EDE0"/>
    <w:lvl w:ilvl="0" w:tplc="0426000F">
      <w:start w:val="1"/>
      <w:numFmt w:val="decimal"/>
      <w:lvlText w:val="%1."/>
      <w:lvlJc w:val="left"/>
      <w:pPr>
        <w:ind w:left="802" w:hanging="360"/>
      </w:pPr>
    </w:lvl>
    <w:lvl w:ilvl="1" w:tplc="04260019" w:tentative="1">
      <w:start w:val="1"/>
      <w:numFmt w:val="lowerLetter"/>
      <w:lvlText w:val="%2."/>
      <w:lvlJc w:val="left"/>
      <w:pPr>
        <w:ind w:left="1522" w:hanging="360"/>
      </w:pPr>
    </w:lvl>
    <w:lvl w:ilvl="2" w:tplc="0426001B" w:tentative="1">
      <w:start w:val="1"/>
      <w:numFmt w:val="lowerRoman"/>
      <w:lvlText w:val="%3."/>
      <w:lvlJc w:val="right"/>
      <w:pPr>
        <w:ind w:left="2242" w:hanging="180"/>
      </w:pPr>
    </w:lvl>
    <w:lvl w:ilvl="3" w:tplc="0426000F" w:tentative="1">
      <w:start w:val="1"/>
      <w:numFmt w:val="decimal"/>
      <w:lvlText w:val="%4."/>
      <w:lvlJc w:val="left"/>
      <w:pPr>
        <w:ind w:left="2962" w:hanging="360"/>
      </w:pPr>
    </w:lvl>
    <w:lvl w:ilvl="4" w:tplc="04260019" w:tentative="1">
      <w:start w:val="1"/>
      <w:numFmt w:val="lowerLetter"/>
      <w:lvlText w:val="%5."/>
      <w:lvlJc w:val="left"/>
      <w:pPr>
        <w:ind w:left="3682" w:hanging="360"/>
      </w:pPr>
    </w:lvl>
    <w:lvl w:ilvl="5" w:tplc="0426001B" w:tentative="1">
      <w:start w:val="1"/>
      <w:numFmt w:val="lowerRoman"/>
      <w:lvlText w:val="%6."/>
      <w:lvlJc w:val="right"/>
      <w:pPr>
        <w:ind w:left="4402" w:hanging="180"/>
      </w:pPr>
    </w:lvl>
    <w:lvl w:ilvl="6" w:tplc="0426000F" w:tentative="1">
      <w:start w:val="1"/>
      <w:numFmt w:val="decimal"/>
      <w:lvlText w:val="%7."/>
      <w:lvlJc w:val="left"/>
      <w:pPr>
        <w:ind w:left="5122" w:hanging="360"/>
      </w:pPr>
    </w:lvl>
    <w:lvl w:ilvl="7" w:tplc="04260019" w:tentative="1">
      <w:start w:val="1"/>
      <w:numFmt w:val="lowerLetter"/>
      <w:lvlText w:val="%8."/>
      <w:lvlJc w:val="left"/>
      <w:pPr>
        <w:ind w:left="5842" w:hanging="360"/>
      </w:pPr>
    </w:lvl>
    <w:lvl w:ilvl="8" w:tplc="0426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13">
    <w:nsid w:val="71883A13"/>
    <w:multiLevelType w:val="multilevel"/>
    <w:tmpl w:val="6A5E2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0"/>
  </w:num>
  <w:num w:numId="7">
    <w:abstractNumId w:val="13"/>
  </w:num>
  <w:num w:numId="8">
    <w:abstractNumId w:val="7"/>
  </w:num>
  <w:num w:numId="9">
    <w:abstractNumId w:val="5"/>
  </w:num>
  <w:num w:numId="10">
    <w:abstractNumId w:val="9"/>
  </w:num>
  <w:num w:numId="11">
    <w:abstractNumId w:val="2"/>
  </w:num>
  <w:num w:numId="12">
    <w:abstractNumId w:val="8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C15"/>
    <w:rsid w:val="0055355E"/>
    <w:rsid w:val="00A4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Theme="minorHAnsi" w:hAnsi="Palatino Linotype" w:cstheme="minorBidi"/>
        <w:sz w:val="24"/>
        <w:szCs w:val="24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42C15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42C1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42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1"/>
    <w:rsid w:val="00A42C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A42C15"/>
    <w:rPr>
      <w:sz w:val="20"/>
      <w:szCs w:val="20"/>
    </w:rPr>
  </w:style>
  <w:style w:type="character" w:styleId="FootnoteReference">
    <w:name w:val="footnote reference"/>
    <w:rsid w:val="00A42C15"/>
    <w:rPr>
      <w:rFonts w:cs="Times New Roman"/>
      <w:vertAlign w:val="superscript"/>
    </w:rPr>
  </w:style>
  <w:style w:type="character" w:customStyle="1" w:styleId="FootnoteTextChar1">
    <w:name w:val="Footnote Text Char1"/>
    <w:link w:val="FootnoteText"/>
    <w:locked/>
    <w:rsid w:val="00A42C15"/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A42C15"/>
    <w:rPr>
      <w:rFonts w:ascii="Calibri" w:eastAsia="Calibri" w:hAnsi="Calibri" w:cs="Times New Roman"/>
      <w:sz w:val="22"/>
      <w:szCs w:val="22"/>
    </w:rPr>
  </w:style>
  <w:style w:type="paragraph" w:styleId="ListNumber">
    <w:name w:val="List Number"/>
    <w:basedOn w:val="Normal"/>
    <w:unhideWhenUsed/>
    <w:rsid w:val="00A42C15"/>
    <w:pPr>
      <w:widowControl w:val="0"/>
      <w:numPr>
        <w:numId w:val="1"/>
      </w:numPr>
      <w:spacing w:after="0" w:line="240" w:lineRule="auto"/>
    </w:pPr>
    <w:rPr>
      <w:rFonts w:ascii="Times New Roman" w:eastAsia="Calibri" w:hAnsi="Times New Roman" w:cs="Times New Roman"/>
      <w:szCs w:val="22"/>
    </w:rPr>
  </w:style>
  <w:style w:type="table" w:customStyle="1" w:styleId="GridTable6Colorful-Accent31">
    <w:name w:val="Grid Table 6 Colorful - Accent 31"/>
    <w:basedOn w:val="TableNormal"/>
    <w:uiPriority w:val="51"/>
    <w:rsid w:val="00A42C15"/>
    <w:pPr>
      <w:spacing w:after="0" w:line="240" w:lineRule="auto"/>
    </w:pPr>
    <w:rPr>
      <w:rFonts w:asciiTheme="minorHAnsi" w:hAnsiTheme="minorHAnsi"/>
      <w:color w:val="76923C" w:themeColor="accent3" w:themeShade="BF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Strong">
    <w:name w:val="Strong"/>
    <w:basedOn w:val="DefaultParagraphFont"/>
    <w:uiPriority w:val="22"/>
    <w:qFormat/>
    <w:rsid w:val="00A42C1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C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Theme="minorHAnsi" w:hAnsi="Palatino Linotype" w:cstheme="minorBidi"/>
        <w:sz w:val="24"/>
        <w:szCs w:val="24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42C15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42C1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42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1"/>
    <w:rsid w:val="00A42C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A42C15"/>
    <w:rPr>
      <w:sz w:val="20"/>
      <w:szCs w:val="20"/>
    </w:rPr>
  </w:style>
  <w:style w:type="character" w:styleId="FootnoteReference">
    <w:name w:val="footnote reference"/>
    <w:rsid w:val="00A42C15"/>
    <w:rPr>
      <w:rFonts w:cs="Times New Roman"/>
      <w:vertAlign w:val="superscript"/>
    </w:rPr>
  </w:style>
  <w:style w:type="character" w:customStyle="1" w:styleId="FootnoteTextChar1">
    <w:name w:val="Footnote Text Char1"/>
    <w:link w:val="FootnoteText"/>
    <w:locked/>
    <w:rsid w:val="00A42C15"/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A42C15"/>
    <w:rPr>
      <w:rFonts w:ascii="Calibri" w:eastAsia="Calibri" w:hAnsi="Calibri" w:cs="Times New Roman"/>
      <w:sz w:val="22"/>
      <w:szCs w:val="22"/>
    </w:rPr>
  </w:style>
  <w:style w:type="paragraph" w:styleId="ListNumber">
    <w:name w:val="List Number"/>
    <w:basedOn w:val="Normal"/>
    <w:unhideWhenUsed/>
    <w:rsid w:val="00A42C15"/>
    <w:pPr>
      <w:widowControl w:val="0"/>
      <w:numPr>
        <w:numId w:val="1"/>
      </w:numPr>
      <w:spacing w:after="0" w:line="240" w:lineRule="auto"/>
    </w:pPr>
    <w:rPr>
      <w:rFonts w:ascii="Times New Roman" w:eastAsia="Calibri" w:hAnsi="Times New Roman" w:cs="Times New Roman"/>
      <w:szCs w:val="22"/>
    </w:rPr>
  </w:style>
  <w:style w:type="table" w:customStyle="1" w:styleId="GridTable6Colorful-Accent31">
    <w:name w:val="Grid Table 6 Colorful - Accent 31"/>
    <w:basedOn w:val="TableNormal"/>
    <w:uiPriority w:val="51"/>
    <w:rsid w:val="00A42C15"/>
    <w:pPr>
      <w:spacing w:after="0" w:line="240" w:lineRule="auto"/>
    </w:pPr>
    <w:rPr>
      <w:rFonts w:asciiTheme="minorHAnsi" w:hAnsiTheme="minorHAnsi"/>
      <w:color w:val="76923C" w:themeColor="accent3" w:themeShade="BF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Strong">
    <w:name w:val="Strong"/>
    <w:basedOn w:val="DefaultParagraphFont"/>
    <w:uiPriority w:val="22"/>
    <w:qFormat/>
    <w:rsid w:val="00A42C1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C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atvija.lv/epakalpojumi/ep50/Aprakst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atvija.lv/pakalpojumucentr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xxxxxx@pakalpojumucentri.l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8168</Words>
  <Characters>4656</Characters>
  <Application>Microsoft Office Word</Application>
  <DocSecurity>0</DocSecurity>
  <Lines>38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Gunta</dc:creator>
  <cp:lastModifiedBy>Gunta</cp:lastModifiedBy>
  <cp:revision>1</cp:revision>
  <dcterms:created xsi:type="dcterms:W3CDTF">2016-11-15T15:18:00Z</dcterms:created>
  <dcterms:modified xsi:type="dcterms:W3CDTF">2016-11-15T15:20:00Z</dcterms:modified>
</cp:coreProperties>
</file>