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6EF" w:rsidRPr="006466BC" w:rsidRDefault="002E46EF" w:rsidP="002E46EF">
      <w:pPr>
        <w:autoSpaceDE w:val="0"/>
        <w:autoSpaceDN w:val="0"/>
        <w:adjustRightInd w:val="0"/>
      </w:pPr>
    </w:p>
    <w:tbl>
      <w:tblPr>
        <w:tblW w:w="5405"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2"/>
        <w:gridCol w:w="936"/>
        <w:gridCol w:w="7093"/>
      </w:tblGrid>
      <w:tr w:rsidR="00A0099D" w:rsidRPr="006466BC" w:rsidTr="00D454C8">
        <w:tc>
          <w:tcPr>
            <w:tcW w:w="1154" w:type="pct"/>
            <w:tcBorders>
              <w:top w:val="single" w:sz="4" w:space="0" w:color="auto"/>
              <w:left w:val="single" w:sz="4" w:space="0" w:color="auto"/>
              <w:bottom w:val="single" w:sz="4" w:space="0" w:color="auto"/>
              <w:right w:val="single" w:sz="4" w:space="0" w:color="auto"/>
            </w:tcBorders>
          </w:tcPr>
          <w:p w:rsidR="00A0099D" w:rsidRPr="006466BC" w:rsidRDefault="00A0099D" w:rsidP="00D454C8">
            <w:pPr>
              <w:spacing w:before="60" w:after="60"/>
            </w:pPr>
            <w:r w:rsidRPr="006466BC">
              <w:t>Darbības</w:t>
            </w:r>
            <w:r>
              <w:t xml:space="preserve"> programmas nosaukums</w:t>
            </w:r>
          </w:p>
        </w:tc>
        <w:tc>
          <w:tcPr>
            <w:tcW w:w="366" w:type="pct"/>
            <w:tcBorders>
              <w:top w:val="single" w:sz="4" w:space="0" w:color="auto"/>
              <w:left w:val="single" w:sz="4" w:space="0" w:color="auto"/>
              <w:bottom w:val="single" w:sz="4" w:space="0" w:color="auto"/>
              <w:right w:val="single" w:sz="4" w:space="0" w:color="auto"/>
            </w:tcBorders>
          </w:tcPr>
          <w:p w:rsidR="00A0099D" w:rsidRPr="006466BC" w:rsidRDefault="00A0099D" w:rsidP="00D454C8">
            <w:pPr>
              <w:spacing w:before="60" w:after="60"/>
              <w:jc w:val="right"/>
              <w:rPr>
                <w:b/>
                <w:caps/>
              </w:rPr>
            </w:pPr>
          </w:p>
        </w:tc>
        <w:tc>
          <w:tcPr>
            <w:tcW w:w="3480" w:type="pct"/>
            <w:tcBorders>
              <w:top w:val="single" w:sz="4" w:space="0" w:color="auto"/>
              <w:left w:val="single" w:sz="4" w:space="0" w:color="auto"/>
              <w:bottom w:val="single" w:sz="4" w:space="0" w:color="auto"/>
              <w:right w:val="single" w:sz="4" w:space="0" w:color="auto"/>
            </w:tcBorders>
          </w:tcPr>
          <w:p w:rsidR="00A0099D" w:rsidRPr="00D06A7E" w:rsidRDefault="00A0099D" w:rsidP="00D454C8">
            <w:pPr>
              <w:autoSpaceDE w:val="0"/>
              <w:autoSpaceDN w:val="0"/>
              <w:adjustRightInd w:val="0"/>
              <w:spacing w:before="60" w:after="60"/>
              <w:rPr>
                <w:b/>
                <w:caps/>
              </w:rPr>
            </w:pPr>
            <w:r w:rsidRPr="00D06A7E">
              <w:rPr>
                <w:b/>
                <w:caps/>
              </w:rPr>
              <w:t xml:space="preserve"> Izaugsme un nodarbinātība</w:t>
            </w:r>
          </w:p>
        </w:tc>
      </w:tr>
      <w:tr w:rsidR="00A0099D" w:rsidRPr="006466BC" w:rsidTr="00D454C8">
        <w:tc>
          <w:tcPr>
            <w:tcW w:w="1154" w:type="pct"/>
            <w:tcBorders>
              <w:top w:val="single" w:sz="4" w:space="0" w:color="auto"/>
              <w:left w:val="single" w:sz="4" w:space="0" w:color="auto"/>
              <w:bottom w:val="single" w:sz="4" w:space="0" w:color="auto"/>
              <w:right w:val="single" w:sz="4" w:space="0" w:color="auto"/>
            </w:tcBorders>
          </w:tcPr>
          <w:p w:rsidR="00A0099D" w:rsidRPr="006466BC" w:rsidRDefault="00A0099D" w:rsidP="00D454C8">
            <w:pPr>
              <w:spacing w:before="60" w:after="60"/>
            </w:pPr>
            <w:r>
              <w:t xml:space="preserve">Prioritārā virziena numurs </w:t>
            </w:r>
            <w:r w:rsidRPr="006466BC">
              <w:t>un nosaukums</w:t>
            </w:r>
          </w:p>
        </w:tc>
        <w:tc>
          <w:tcPr>
            <w:tcW w:w="366" w:type="pct"/>
            <w:tcBorders>
              <w:top w:val="single" w:sz="4" w:space="0" w:color="auto"/>
              <w:left w:val="single" w:sz="4" w:space="0" w:color="auto"/>
              <w:bottom w:val="single" w:sz="4" w:space="0" w:color="auto"/>
              <w:right w:val="single" w:sz="4" w:space="0" w:color="auto"/>
            </w:tcBorders>
          </w:tcPr>
          <w:p w:rsidR="00A0099D" w:rsidRPr="006466BC" w:rsidRDefault="00A0099D" w:rsidP="00D454C8">
            <w:pPr>
              <w:tabs>
                <w:tab w:val="left" w:pos="282"/>
              </w:tabs>
              <w:spacing w:before="60" w:after="60"/>
              <w:jc w:val="right"/>
              <w:rPr>
                <w:b/>
                <w:caps/>
              </w:rPr>
            </w:pPr>
            <w:r>
              <w:rPr>
                <w:b/>
              </w:rPr>
              <w:t>2.2</w:t>
            </w:r>
            <w:r w:rsidRPr="006466BC">
              <w:rPr>
                <w:b/>
              </w:rPr>
              <w:t>.</w:t>
            </w:r>
          </w:p>
        </w:tc>
        <w:tc>
          <w:tcPr>
            <w:tcW w:w="3480" w:type="pct"/>
            <w:tcBorders>
              <w:top w:val="single" w:sz="4" w:space="0" w:color="auto"/>
              <w:left w:val="single" w:sz="4" w:space="0" w:color="auto"/>
              <w:bottom w:val="single" w:sz="4" w:space="0" w:color="auto"/>
              <w:right w:val="single" w:sz="4" w:space="0" w:color="auto"/>
            </w:tcBorders>
          </w:tcPr>
          <w:p w:rsidR="00A0099D" w:rsidRPr="00D06A7E" w:rsidRDefault="00A0099D" w:rsidP="00D454C8">
            <w:pPr>
              <w:tabs>
                <w:tab w:val="left" w:pos="282"/>
              </w:tabs>
              <w:spacing w:before="60" w:after="60"/>
              <w:rPr>
                <w:b/>
                <w:caps/>
              </w:rPr>
            </w:pPr>
            <w:r w:rsidRPr="00D06A7E">
              <w:rPr>
                <w:b/>
                <w:szCs w:val="28"/>
              </w:rPr>
              <w:t>IKT pieejamība, e-pārvalde un pakalpojumi</w:t>
            </w:r>
          </w:p>
        </w:tc>
      </w:tr>
      <w:tr w:rsidR="00A0099D" w:rsidRPr="006466BC" w:rsidTr="00D454C8">
        <w:tc>
          <w:tcPr>
            <w:tcW w:w="1154" w:type="pct"/>
            <w:tcBorders>
              <w:top w:val="single" w:sz="4" w:space="0" w:color="auto"/>
              <w:left w:val="single" w:sz="4" w:space="0" w:color="auto"/>
              <w:bottom w:val="single" w:sz="4" w:space="0" w:color="auto"/>
              <w:right w:val="single" w:sz="4" w:space="0" w:color="auto"/>
            </w:tcBorders>
          </w:tcPr>
          <w:p w:rsidR="00A0099D" w:rsidRPr="006466BC" w:rsidRDefault="00A0099D" w:rsidP="00D454C8">
            <w:pPr>
              <w:spacing w:before="60" w:after="60"/>
            </w:pPr>
            <w:r w:rsidRPr="00F77879">
              <w:t>Specifiskā atbalsta mērķa numurs un nosaukum</w:t>
            </w:r>
            <w:r>
              <w:t>s</w:t>
            </w:r>
          </w:p>
        </w:tc>
        <w:tc>
          <w:tcPr>
            <w:tcW w:w="366" w:type="pct"/>
            <w:tcBorders>
              <w:top w:val="single" w:sz="4" w:space="0" w:color="auto"/>
              <w:left w:val="single" w:sz="4" w:space="0" w:color="auto"/>
              <w:bottom w:val="single" w:sz="4" w:space="0" w:color="auto"/>
              <w:right w:val="single" w:sz="4" w:space="0" w:color="auto"/>
            </w:tcBorders>
          </w:tcPr>
          <w:p w:rsidR="00A0099D" w:rsidRPr="006466BC" w:rsidRDefault="00A0099D" w:rsidP="00D454C8">
            <w:pPr>
              <w:pStyle w:val="EE-H2"/>
              <w:spacing w:before="60" w:after="60"/>
              <w:jc w:val="right"/>
              <w:rPr>
                <w:caps/>
              </w:rPr>
            </w:pPr>
            <w:r>
              <w:rPr>
                <w:smallCaps w:val="0"/>
              </w:rPr>
              <w:t>2.2.1</w:t>
            </w:r>
            <w:r w:rsidRPr="006466BC">
              <w:rPr>
                <w:smallCaps w:val="0"/>
              </w:rPr>
              <w:t>.</w:t>
            </w:r>
          </w:p>
        </w:tc>
        <w:tc>
          <w:tcPr>
            <w:tcW w:w="3480" w:type="pct"/>
            <w:tcBorders>
              <w:top w:val="single" w:sz="4" w:space="0" w:color="auto"/>
              <w:left w:val="single" w:sz="4" w:space="0" w:color="auto"/>
              <w:bottom w:val="single" w:sz="4" w:space="0" w:color="auto"/>
              <w:right w:val="single" w:sz="4" w:space="0" w:color="auto"/>
            </w:tcBorders>
          </w:tcPr>
          <w:p w:rsidR="00A0099D" w:rsidRPr="00D06A7E" w:rsidRDefault="00A0099D" w:rsidP="00D454C8">
            <w:pPr>
              <w:tabs>
                <w:tab w:val="left" w:pos="282"/>
              </w:tabs>
              <w:spacing w:before="60" w:after="60"/>
              <w:rPr>
                <w:b/>
                <w:caps/>
                <w:smallCaps/>
              </w:rPr>
            </w:pPr>
            <w:r w:rsidRPr="00D06A7E">
              <w:rPr>
                <w:b/>
              </w:rPr>
              <w:t xml:space="preserve">Nodrošināt publisko datu </w:t>
            </w:r>
            <w:proofErr w:type="spellStart"/>
            <w:r w:rsidRPr="00D06A7E">
              <w:rPr>
                <w:b/>
              </w:rPr>
              <w:t>atkalizmantošanas</w:t>
            </w:r>
            <w:proofErr w:type="spellEnd"/>
            <w:r w:rsidRPr="00D06A7E">
              <w:rPr>
                <w:b/>
              </w:rPr>
              <w:t xml:space="preserve"> pieaugumu un efektīvu publiskās pārvaldes un privātā sektora mijiedarbību</w:t>
            </w:r>
          </w:p>
        </w:tc>
      </w:tr>
      <w:tr w:rsidR="00A0099D" w:rsidRPr="006466BC" w:rsidTr="00D454C8">
        <w:tc>
          <w:tcPr>
            <w:tcW w:w="1154" w:type="pct"/>
            <w:tcBorders>
              <w:top w:val="single" w:sz="4" w:space="0" w:color="auto"/>
              <w:left w:val="single" w:sz="4" w:space="0" w:color="auto"/>
              <w:bottom w:val="single" w:sz="4" w:space="0" w:color="auto"/>
              <w:right w:val="single" w:sz="4" w:space="0" w:color="auto"/>
            </w:tcBorders>
          </w:tcPr>
          <w:p w:rsidR="00A0099D" w:rsidRPr="006466BC" w:rsidRDefault="00A0099D" w:rsidP="00D454C8">
            <w:pPr>
              <w:spacing w:before="60" w:after="60"/>
            </w:pPr>
            <w:r>
              <w:t xml:space="preserve">Pasākuma </w:t>
            </w:r>
            <w:r w:rsidRPr="002B4CF8">
              <w:t>nosaukums</w:t>
            </w:r>
          </w:p>
        </w:tc>
        <w:tc>
          <w:tcPr>
            <w:tcW w:w="366" w:type="pct"/>
            <w:tcBorders>
              <w:top w:val="single" w:sz="4" w:space="0" w:color="auto"/>
              <w:left w:val="single" w:sz="4" w:space="0" w:color="auto"/>
              <w:bottom w:val="single" w:sz="4" w:space="0" w:color="auto"/>
              <w:right w:val="single" w:sz="4" w:space="0" w:color="auto"/>
            </w:tcBorders>
          </w:tcPr>
          <w:p w:rsidR="00A0099D" w:rsidRDefault="00A0099D" w:rsidP="00D454C8">
            <w:pPr>
              <w:autoSpaceDE w:val="0"/>
              <w:autoSpaceDN w:val="0"/>
              <w:adjustRightInd w:val="0"/>
              <w:spacing w:before="60" w:after="60"/>
              <w:jc w:val="right"/>
              <w:rPr>
                <w:b/>
              </w:rPr>
            </w:pPr>
            <w:r>
              <w:rPr>
                <w:b/>
              </w:rPr>
              <w:t>2.2.1.1.</w:t>
            </w:r>
          </w:p>
          <w:p w:rsidR="00A0099D" w:rsidRPr="006466BC" w:rsidRDefault="00A0099D" w:rsidP="00D454C8">
            <w:pPr>
              <w:autoSpaceDE w:val="0"/>
              <w:autoSpaceDN w:val="0"/>
              <w:adjustRightInd w:val="0"/>
              <w:spacing w:before="60" w:after="60"/>
              <w:jc w:val="right"/>
              <w:rPr>
                <w:b/>
                <w:caps/>
              </w:rPr>
            </w:pPr>
          </w:p>
        </w:tc>
        <w:tc>
          <w:tcPr>
            <w:tcW w:w="3480" w:type="pct"/>
            <w:tcBorders>
              <w:top w:val="single" w:sz="4" w:space="0" w:color="auto"/>
              <w:left w:val="single" w:sz="4" w:space="0" w:color="auto"/>
              <w:bottom w:val="single" w:sz="4" w:space="0" w:color="auto"/>
              <w:right w:val="single" w:sz="4" w:space="0" w:color="auto"/>
            </w:tcBorders>
          </w:tcPr>
          <w:p w:rsidR="00A0099D" w:rsidRPr="00D06A7E" w:rsidRDefault="00A0099D" w:rsidP="00D454C8">
            <w:pPr>
              <w:tabs>
                <w:tab w:val="left" w:pos="282"/>
              </w:tabs>
              <w:spacing w:before="60" w:after="60"/>
              <w:rPr>
                <w:b/>
                <w:caps/>
              </w:rPr>
            </w:pPr>
            <w:r w:rsidRPr="00D06A7E">
              <w:rPr>
                <w:b/>
              </w:rPr>
              <w:t>Centralizētu publiskās pārvaldes IKT platformu izveide, publiskās pārvaldes procesu optimizēšana un attīstība</w:t>
            </w:r>
          </w:p>
        </w:tc>
      </w:tr>
      <w:tr w:rsidR="00A0099D" w:rsidRPr="006466BC" w:rsidTr="00D454C8">
        <w:tc>
          <w:tcPr>
            <w:tcW w:w="1154" w:type="pct"/>
            <w:tcBorders>
              <w:top w:val="single" w:sz="4" w:space="0" w:color="auto"/>
              <w:left w:val="single" w:sz="4" w:space="0" w:color="auto"/>
              <w:bottom w:val="single" w:sz="4" w:space="0" w:color="auto"/>
              <w:right w:val="single" w:sz="4" w:space="0" w:color="auto"/>
            </w:tcBorders>
          </w:tcPr>
          <w:p w:rsidR="00A0099D" w:rsidRPr="006466BC" w:rsidRDefault="00A0099D" w:rsidP="00D454C8">
            <w:pPr>
              <w:spacing w:before="60" w:after="60"/>
            </w:pPr>
            <w:r>
              <w:t>F</w:t>
            </w:r>
            <w:r w:rsidRPr="00B215EB">
              <w:t>inansējums</w:t>
            </w:r>
          </w:p>
        </w:tc>
        <w:tc>
          <w:tcPr>
            <w:tcW w:w="366" w:type="pct"/>
            <w:tcBorders>
              <w:top w:val="single" w:sz="4" w:space="0" w:color="auto"/>
              <w:left w:val="single" w:sz="4" w:space="0" w:color="auto"/>
              <w:bottom w:val="single" w:sz="4" w:space="0" w:color="auto"/>
              <w:right w:val="single" w:sz="4" w:space="0" w:color="auto"/>
            </w:tcBorders>
          </w:tcPr>
          <w:p w:rsidR="00A0099D" w:rsidRPr="003501E5" w:rsidRDefault="00A0099D" w:rsidP="00D454C8">
            <w:pPr>
              <w:autoSpaceDE w:val="0"/>
              <w:autoSpaceDN w:val="0"/>
              <w:adjustRightInd w:val="0"/>
              <w:spacing w:before="60" w:after="60"/>
              <w:jc w:val="center"/>
              <w:rPr>
                <w:caps/>
                <w:u w:val="single"/>
              </w:rPr>
            </w:pPr>
          </w:p>
        </w:tc>
        <w:tc>
          <w:tcPr>
            <w:tcW w:w="3480" w:type="pct"/>
            <w:tcBorders>
              <w:top w:val="single" w:sz="4" w:space="0" w:color="auto"/>
              <w:left w:val="single" w:sz="4" w:space="0" w:color="auto"/>
              <w:bottom w:val="single" w:sz="4" w:space="0" w:color="auto"/>
              <w:right w:val="single" w:sz="4" w:space="0" w:color="auto"/>
            </w:tcBorders>
          </w:tcPr>
          <w:p w:rsidR="00A0099D" w:rsidRPr="00994385" w:rsidRDefault="00A0099D" w:rsidP="00D454C8">
            <w:pPr>
              <w:rPr>
                <w:rFonts w:ascii="Calibri" w:hAnsi="Calibri"/>
                <w:sz w:val="20"/>
                <w:szCs w:val="20"/>
              </w:rPr>
            </w:pPr>
            <w:r w:rsidRPr="00994385">
              <w:rPr>
                <w:b/>
              </w:rPr>
              <w:t>137 540 840</w:t>
            </w:r>
            <w:r>
              <w:rPr>
                <w:rFonts w:ascii="Calibri" w:hAnsi="Calibri"/>
                <w:sz w:val="20"/>
                <w:szCs w:val="20"/>
              </w:rPr>
              <w:t xml:space="preserve"> </w:t>
            </w:r>
            <w:r w:rsidRPr="00D06A7E">
              <w:rPr>
                <w:b/>
              </w:rPr>
              <w:t>EUR</w:t>
            </w:r>
          </w:p>
        </w:tc>
      </w:tr>
      <w:tr w:rsidR="00A0099D" w:rsidRPr="006466BC" w:rsidTr="00D454C8">
        <w:tc>
          <w:tcPr>
            <w:tcW w:w="1154" w:type="pct"/>
            <w:tcBorders>
              <w:top w:val="single" w:sz="4" w:space="0" w:color="auto"/>
              <w:left w:val="single" w:sz="4" w:space="0" w:color="auto"/>
              <w:bottom w:val="single" w:sz="4" w:space="0" w:color="auto"/>
              <w:right w:val="single" w:sz="4" w:space="0" w:color="auto"/>
            </w:tcBorders>
          </w:tcPr>
          <w:p w:rsidR="00A0099D" w:rsidRPr="006466BC" w:rsidRDefault="00A0099D" w:rsidP="00D454C8">
            <w:pPr>
              <w:spacing w:before="60" w:after="60"/>
            </w:pPr>
            <w:r w:rsidRPr="006466BC">
              <w:t>Projektu atlases veids</w:t>
            </w:r>
          </w:p>
        </w:tc>
        <w:tc>
          <w:tcPr>
            <w:tcW w:w="366" w:type="pct"/>
            <w:tcBorders>
              <w:top w:val="single" w:sz="4" w:space="0" w:color="auto"/>
              <w:left w:val="single" w:sz="4" w:space="0" w:color="auto"/>
              <w:bottom w:val="single" w:sz="4" w:space="0" w:color="auto"/>
              <w:right w:val="single" w:sz="4" w:space="0" w:color="auto"/>
            </w:tcBorders>
          </w:tcPr>
          <w:p w:rsidR="00A0099D" w:rsidRPr="006466BC" w:rsidRDefault="00A0099D" w:rsidP="00D454C8">
            <w:pPr>
              <w:autoSpaceDE w:val="0"/>
              <w:autoSpaceDN w:val="0"/>
              <w:adjustRightInd w:val="0"/>
              <w:spacing w:before="60" w:after="60"/>
              <w:jc w:val="center"/>
              <w:rPr>
                <w:b/>
                <w:caps/>
                <w:u w:val="single"/>
              </w:rPr>
            </w:pPr>
          </w:p>
        </w:tc>
        <w:tc>
          <w:tcPr>
            <w:tcW w:w="3480" w:type="pct"/>
            <w:tcBorders>
              <w:top w:val="single" w:sz="4" w:space="0" w:color="auto"/>
              <w:left w:val="single" w:sz="4" w:space="0" w:color="auto"/>
              <w:bottom w:val="single" w:sz="4" w:space="0" w:color="auto"/>
              <w:right w:val="single" w:sz="4" w:space="0" w:color="auto"/>
            </w:tcBorders>
          </w:tcPr>
          <w:p w:rsidR="00A0099D" w:rsidRPr="00D06A7E" w:rsidRDefault="00A0099D" w:rsidP="00D454C8">
            <w:pPr>
              <w:autoSpaceDE w:val="0"/>
              <w:autoSpaceDN w:val="0"/>
              <w:adjustRightInd w:val="0"/>
              <w:spacing w:before="60" w:after="60"/>
              <w:rPr>
                <w:b/>
                <w:caps/>
              </w:rPr>
            </w:pPr>
            <w:r w:rsidRPr="00D06A7E">
              <w:rPr>
                <w:b/>
              </w:rPr>
              <w:t>Ierobežota projektu atlase</w:t>
            </w:r>
          </w:p>
        </w:tc>
      </w:tr>
      <w:tr w:rsidR="00A0099D" w:rsidRPr="006466BC" w:rsidTr="00D454C8">
        <w:tc>
          <w:tcPr>
            <w:tcW w:w="1154" w:type="pct"/>
            <w:tcBorders>
              <w:top w:val="single" w:sz="4" w:space="0" w:color="auto"/>
              <w:left w:val="single" w:sz="4" w:space="0" w:color="auto"/>
              <w:bottom w:val="single" w:sz="4" w:space="0" w:color="auto"/>
              <w:right w:val="single" w:sz="4" w:space="0" w:color="auto"/>
            </w:tcBorders>
          </w:tcPr>
          <w:p w:rsidR="00A0099D" w:rsidRPr="006466BC" w:rsidRDefault="00A0099D" w:rsidP="00D454C8">
            <w:pPr>
              <w:spacing w:before="60" w:after="60"/>
            </w:pPr>
            <w:r w:rsidRPr="006466BC">
              <w:t>Atbildīgā iestāde</w:t>
            </w:r>
          </w:p>
        </w:tc>
        <w:tc>
          <w:tcPr>
            <w:tcW w:w="366" w:type="pct"/>
            <w:tcBorders>
              <w:top w:val="single" w:sz="4" w:space="0" w:color="auto"/>
              <w:left w:val="single" w:sz="4" w:space="0" w:color="auto"/>
              <w:bottom w:val="single" w:sz="4" w:space="0" w:color="auto"/>
              <w:right w:val="single" w:sz="4" w:space="0" w:color="auto"/>
            </w:tcBorders>
          </w:tcPr>
          <w:p w:rsidR="00A0099D" w:rsidRPr="004F0315" w:rsidRDefault="00A0099D" w:rsidP="00D454C8">
            <w:pPr>
              <w:autoSpaceDE w:val="0"/>
              <w:autoSpaceDN w:val="0"/>
              <w:adjustRightInd w:val="0"/>
              <w:spacing w:before="60" w:after="60"/>
              <w:jc w:val="center"/>
              <w:rPr>
                <w:caps/>
                <w:u w:val="single"/>
              </w:rPr>
            </w:pPr>
          </w:p>
        </w:tc>
        <w:tc>
          <w:tcPr>
            <w:tcW w:w="3480" w:type="pct"/>
            <w:tcBorders>
              <w:top w:val="single" w:sz="4" w:space="0" w:color="auto"/>
              <w:left w:val="single" w:sz="4" w:space="0" w:color="auto"/>
              <w:bottom w:val="single" w:sz="4" w:space="0" w:color="auto"/>
              <w:right w:val="single" w:sz="4" w:space="0" w:color="auto"/>
            </w:tcBorders>
          </w:tcPr>
          <w:p w:rsidR="00A0099D" w:rsidRPr="00D06A7E" w:rsidRDefault="00A0099D" w:rsidP="00D454C8">
            <w:pPr>
              <w:autoSpaceDE w:val="0"/>
              <w:autoSpaceDN w:val="0"/>
              <w:adjustRightInd w:val="0"/>
              <w:spacing w:before="60" w:after="60"/>
              <w:rPr>
                <w:b/>
                <w:caps/>
              </w:rPr>
            </w:pPr>
            <w:r w:rsidRPr="00D06A7E">
              <w:rPr>
                <w:b/>
              </w:rPr>
              <w:t>Vides aizsardzības un reģionālās attīstības ministrija</w:t>
            </w:r>
          </w:p>
        </w:tc>
      </w:tr>
    </w:tbl>
    <w:p w:rsidR="00A0099D" w:rsidRDefault="00A0099D" w:rsidP="00DB493E">
      <w:pPr>
        <w:jc w:val="center"/>
        <w:rPr>
          <w:b/>
        </w:rPr>
      </w:pPr>
    </w:p>
    <w:p w:rsidR="00A0099D" w:rsidRDefault="00A0099D" w:rsidP="00DB493E">
      <w:pPr>
        <w:jc w:val="center"/>
        <w:rPr>
          <w:b/>
        </w:rPr>
      </w:pPr>
    </w:p>
    <w:p w:rsidR="00DB493E" w:rsidRPr="008A0695" w:rsidRDefault="00F21F78" w:rsidP="00DB493E">
      <w:pPr>
        <w:jc w:val="center"/>
        <w:rPr>
          <w:b/>
        </w:rPr>
      </w:pPr>
      <w:r>
        <w:rPr>
          <w:b/>
        </w:rPr>
        <w:t xml:space="preserve">VIENOTIE </w:t>
      </w:r>
      <w:r w:rsidRPr="008A0695">
        <w:rPr>
          <w:b/>
        </w:rPr>
        <w:t>KRITĒRIJI</w:t>
      </w:r>
    </w:p>
    <w:p w:rsidR="00DB493E" w:rsidRPr="008A0695" w:rsidRDefault="00DB493E" w:rsidP="00DB493E">
      <w:pPr>
        <w:jc w:val="both"/>
      </w:pPr>
    </w:p>
    <w:tbl>
      <w:tblPr>
        <w:tblStyle w:val="TableGrid"/>
        <w:tblpPr w:leftFromText="180" w:rightFromText="180" w:vertAnchor="text" w:tblpX="-459" w:tblpY="1"/>
        <w:tblOverlap w:val="never"/>
        <w:tblW w:w="10314" w:type="dxa"/>
        <w:tblLook w:val="04A0"/>
      </w:tblPr>
      <w:tblGrid>
        <w:gridCol w:w="1051"/>
        <w:gridCol w:w="7713"/>
        <w:gridCol w:w="1550"/>
      </w:tblGrid>
      <w:tr w:rsidR="00BE7F2D" w:rsidRPr="00DB493E" w:rsidTr="00BE7F2D">
        <w:trPr>
          <w:tblHeader/>
        </w:trPr>
        <w:tc>
          <w:tcPr>
            <w:tcW w:w="570" w:type="dxa"/>
            <w:shd w:val="clear" w:color="auto" w:fill="D9D9D9" w:themeFill="background1" w:themeFillShade="D9"/>
          </w:tcPr>
          <w:p w:rsidR="00BE7F2D" w:rsidRPr="00DB493E" w:rsidRDefault="00BE7F2D" w:rsidP="00DB493E">
            <w:pPr>
              <w:pStyle w:val="ListParagraph"/>
              <w:ind w:left="0"/>
              <w:jc w:val="center"/>
              <w:rPr>
                <w:rFonts w:ascii="Times New Roman" w:hAnsi="Times New Roman"/>
                <w:b/>
                <w:sz w:val="24"/>
                <w:szCs w:val="24"/>
              </w:rPr>
            </w:pPr>
          </w:p>
        </w:tc>
        <w:tc>
          <w:tcPr>
            <w:tcW w:w="8185" w:type="dxa"/>
            <w:shd w:val="clear" w:color="auto" w:fill="D9D9D9" w:themeFill="background1" w:themeFillShade="D9"/>
            <w:vAlign w:val="center"/>
          </w:tcPr>
          <w:p w:rsidR="00BE7F2D" w:rsidRPr="00DB493E" w:rsidRDefault="00BE7F2D" w:rsidP="00DB493E">
            <w:pPr>
              <w:pStyle w:val="ListParagraph"/>
              <w:ind w:left="0"/>
              <w:jc w:val="center"/>
              <w:rPr>
                <w:rFonts w:ascii="Times New Roman" w:hAnsi="Times New Roman"/>
                <w:b/>
                <w:sz w:val="24"/>
                <w:szCs w:val="24"/>
              </w:rPr>
            </w:pPr>
            <w:r w:rsidRPr="00DB493E">
              <w:rPr>
                <w:rFonts w:ascii="Times New Roman" w:hAnsi="Times New Roman"/>
                <w:b/>
                <w:sz w:val="24"/>
                <w:szCs w:val="24"/>
              </w:rPr>
              <w:t>Kritērijs</w:t>
            </w:r>
          </w:p>
        </w:tc>
        <w:tc>
          <w:tcPr>
            <w:tcW w:w="1559" w:type="dxa"/>
            <w:shd w:val="clear" w:color="auto" w:fill="D9D9D9" w:themeFill="background1" w:themeFillShade="D9"/>
            <w:vAlign w:val="center"/>
          </w:tcPr>
          <w:p w:rsidR="00BE7F2D" w:rsidRPr="00DB493E" w:rsidRDefault="00BE7F2D" w:rsidP="00DB493E">
            <w:pPr>
              <w:pStyle w:val="ListParagraph"/>
              <w:ind w:left="0"/>
              <w:jc w:val="center"/>
              <w:rPr>
                <w:rFonts w:ascii="Times New Roman" w:hAnsi="Times New Roman"/>
                <w:b/>
                <w:sz w:val="24"/>
                <w:szCs w:val="24"/>
              </w:rPr>
            </w:pPr>
            <w:r w:rsidRPr="00DB493E">
              <w:rPr>
                <w:rFonts w:ascii="Times New Roman" w:hAnsi="Times New Roman"/>
                <w:b/>
                <w:sz w:val="24"/>
                <w:szCs w:val="24"/>
              </w:rPr>
              <w:t>Kritērija ietekme uz lēmuma pieņemšanu</w:t>
            </w:r>
          </w:p>
          <w:p w:rsidR="00BE7F2D" w:rsidRPr="00DB493E" w:rsidRDefault="00BE7F2D" w:rsidP="00F6052A">
            <w:pPr>
              <w:pStyle w:val="ListParagraph"/>
              <w:ind w:left="0"/>
              <w:jc w:val="center"/>
              <w:rPr>
                <w:rFonts w:ascii="Times New Roman" w:hAnsi="Times New Roman"/>
                <w:b/>
                <w:sz w:val="24"/>
                <w:szCs w:val="24"/>
              </w:rPr>
            </w:pPr>
            <w:r w:rsidRPr="00DB493E">
              <w:rPr>
                <w:rFonts w:ascii="Times New Roman" w:hAnsi="Times New Roman"/>
                <w:b/>
                <w:sz w:val="24"/>
                <w:szCs w:val="24"/>
              </w:rPr>
              <w:t>( P</w:t>
            </w:r>
            <w:r w:rsidR="00ED042B" w:rsidRPr="00DB493E">
              <w:rPr>
                <w:rStyle w:val="FootnoteReference"/>
                <w:rFonts w:ascii="Times New Roman" w:hAnsi="Times New Roman"/>
                <w:b/>
                <w:sz w:val="24"/>
                <w:szCs w:val="24"/>
              </w:rPr>
              <w:footnoteReference w:id="1"/>
            </w:r>
            <w:r w:rsidRPr="00DB493E">
              <w:rPr>
                <w:rFonts w:ascii="Times New Roman" w:hAnsi="Times New Roman"/>
                <w:b/>
                <w:sz w:val="24"/>
                <w:szCs w:val="24"/>
              </w:rPr>
              <w:t>)</w:t>
            </w:r>
          </w:p>
        </w:tc>
      </w:tr>
      <w:tr w:rsidR="00BE7F2D" w:rsidRPr="002003B7" w:rsidTr="00BE7F2D">
        <w:tc>
          <w:tcPr>
            <w:tcW w:w="570" w:type="dxa"/>
          </w:tcPr>
          <w:p w:rsidR="00BE7F2D" w:rsidRPr="007C269B" w:rsidRDefault="007B6D3D" w:rsidP="007B6D3D">
            <w:pPr>
              <w:ind w:right="175"/>
            </w:pPr>
            <w:r w:rsidRPr="007C269B">
              <w:t>1.1.</w:t>
            </w:r>
          </w:p>
        </w:tc>
        <w:tc>
          <w:tcPr>
            <w:tcW w:w="8185" w:type="dxa"/>
            <w:shd w:val="clear" w:color="auto" w:fill="auto"/>
          </w:tcPr>
          <w:p w:rsidR="00BE7F2D" w:rsidRPr="005A79D8" w:rsidRDefault="00BE7F2D" w:rsidP="00D25C5F">
            <w:pPr>
              <w:ind w:right="175"/>
              <w:jc w:val="both"/>
            </w:pPr>
            <w:r w:rsidRPr="007C269B">
              <w:t>Projekta iesniedzējs atbilst MK noteikumos</w:t>
            </w:r>
            <w:r w:rsidR="00ED042B" w:rsidRPr="0021432C">
              <w:rPr>
                <w:rStyle w:val="FootnoteReference"/>
              </w:rPr>
              <w:footnoteReference w:id="2"/>
            </w:r>
            <w:r w:rsidRPr="007C269B">
              <w:t xml:space="preserve"> par specifiskā atbalsta mērķa īstenošanu projekta iesniedzējam izvirzītajām prasībām</w:t>
            </w:r>
            <w:r w:rsidRPr="007C269B">
              <w:rPr>
                <w:rStyle w:val="FootnoteReference"/>
              </w:rPr>
              <w:footnoteReference w:id="3"/>
            </w:r>
            <w:r w:rsidRPr="007C269B">
              <w:t>.</w:t>
            </w:r>
          </w:p>
        </w:tc>
        <w:tc>
          <w:tcPr>
            <w:tcW w:w="1559" w:type="dxa"/>
            <w:shd w:val="clear" w:color="auto" w:fill="auto"/>
            <w:vAlign w:val="center"/>
          </w:tcPr>
          <w:p w:rsidR="00BE7F2D" w:rsidRPr="007C269B" w:rsidRDefault="00F6052A" w:rsidP="00DB493E">
            <w:pPr>
              <w:pStyle w:val="ListParagraph"/>
              <w:ind w:left="0"/>
              <w:jc w:val="center"/>
              <w:rPr>
                <w:rFonts w:ascii="Times New Roman" w:hAnsi="Times New Roman"/>
                <w:sz w:val="24"/>
                <w:szCs w:val="24"/>
              </w:rPr>
            </w:pPr>
            <w:r w:rsidRPr="007C269B">
              <w:rPr>
                <w:rFonts w:ascii="Times New Roman" w:hAnsi="Times New Roman"/>
                <w:sz w:val="24"/>
                <w:szCs w:val="24"/>
              </w:rPr>
              <w:t>P</w:t>
            </w:r>
          </w:p>
        </w:tc>
      </w:tr>
      <w:tr w:rsidR="00BE7F2D" w:rsidRPr="002003B7" w:rsidTr="00BE7F2D">
        <w:tc>
          <w:tcPr>
            <w:tcW w:w="570" w:type="dxa"/>
          </w:tcPr>
          <w:p w:rsidR="00BE7F2D" w:rsidRPr="007C269B" w:rsidRDefault="007B6D3D" w:rsidP="007B6D3D">
            <w:pPr>
              <w:ind w:right="175"/>
            </w:pPr>
            <w:r w:rsidRPr="007C269B">
              <w:t>1.2.</w:t>
            </w:r>
          </w:p>
        </w:tc>
        <w:tc>
          <w:tcPr>
            <w:tcW w:w="8185" w:type="dxa"/>
            <w:shd w:val="clear" w:color="auto" w:fill="auto"/>
          </w:tcPr>
          <w:p w:rsidR="00BE7F2D" w:rsidRPr="005A79D8" w:rsidRDefault="00BE7F2D" w:rsidP="00D25C5F">
            <w:pPr>
              <w:ind w:right="175"/>
              <w:jc w:val="both"/>
            </w:pPr>
            <w:r w:rsidRPr="007C269B">
              <w:t>Projekta iesnieguma veidlapa ir aizpildīta datorrakstā.</w:t>
            </w:r>
          </w:p>
        </w:tc>
        <w:tc>
          <w:tcPr>
            <w:tcW w:w="1559" w:type="dxa"/>
            <w:shd w:val="clear" w:color="auto" w:fill="auto"/>
            <w:vAlign w:val="center"/>
          </w:tcPr>
          <w:p w:rsidR="00BE7F2D" w:rsidRPr="007C269B" w:rsidRDefault="00F6052A" w:rsidP="00DB493E">
            <w:pPr>
              <w:pStyle w:val="ListParagraph"/>
              <w:ind w:left="0"/>
              <w:jc w:val="center"/>
              <w:rPr>
                <w:rFonts w:ascii="Times New Roman" w:hAnsi="Times New Roman"/>
                <w:sz w:val="24"/>
                <w:szCs w:val="24"/>
              </w:rPr>
            </w:pPr>
            <w:r w:rsidRPr="007C269B">
              <w:rPr>
                <w:rFonts w:ascii="Times New Roman" w:hAnsi="Times New Roman"/>
                <w:sz w:val="24"/>
                <w:szCs w:val="24"/>
              </w:rPr>
              <w:t>P</w:t>
            </w:r>
          </w:p>
        </w:tc>
      </w:tr>
      <w:tr w:rsidR="00BE7F2D" w:rsidRPr="002003B7" w:rsidTr="00BE7F2D">
        <w:trPr>
          <w:trHeight w:val="278"/>
        </w:trPr>
        <w:tc>
          <w:tcPr>
            <w:tcW w:w="570" w:type="dxa"/>
          </w:tcPr>
          <w:p w:rsidR="00BE7F2D" w:rsidRPr="007C269B" w:rsidRDefault="007B6D3D" w:rsidP="007B6D3D">
            <w:pPr>
              <w:ind w:right="175"/>
            </w:pPr>
            <w:r w:rsidRPr="007C269B">
              <w:t>1.3.</w:t>
            </w:r>
          </w:p>
        </w:tc>
        <w:tc>
          <w:tcPr>
            <w:tcW w:w="8185" w:type="dxa"/>
            <w:shd w:val="clear" w:color="auto" w:fill="auto"/>
          </w:tcPr>
          <w:p w:rsidR="00BE7F2D" w:rsidRPr="005A79D8" w:rsidRDefault="00BE7F2D" w:rsidP="00D25C5F">
            <w:pPr>
              <w:ind w:right="175"/>
              <w:jc w:val="both"/>
            </w:pPr>
            <w:r w:rsidRPr="007C269B">
              <w:t xml:space="preserve">Projekta iesniedzējam ir pietiekama administrēšanas, īstenošanas un finanšu kapacitāte projekta īstenošanai. </w:t>
            </w:r>
          </w:p>
        </w:tc>
        <w:tc>
          <w:tcPr>
            <w:tcW w:w="1559" w:type="dxa"/>
            <w:shd w:val="clear" w:color="auto" w:fill="auto"/>
            <w:vAlign w:val="center"/>
          </w:tcPr>
          <w:p w:rsidR="00BE7F2D" w:rsidRPr="007C269B" w:rsidDel="00103A3B" w:rsidRDefault="00BE7F2D" w:rsidP="00DB493E">
            <w:pPr>
              <w:pStyle w:val="ListParagraph"/>
              <w:ind w:left="0"/>
              <w:jc w:val="center"/>
              <w:rPr>
                <w:rFonts w:ascii="Times New Roman" w:hAnsi="Times New Roman"/>
                <w:sz w:val="24"/>
                <w:szCs w:val="24"/>
              </w:rPr>
            </w:pPr>
            <w:r w:rsidRPr="007C269B">
              <w:rPr>
                <w:rFonts w:ascii="Times New Roman" w:hAnsi="Times New Roman"/>
                <w:sz w:val="24"/>
                <w:szCs w:val="24"/>
              </w:rPr>
              <w:t>P</w:t>
            </w:r>
          </w:p>
        </w:tc>
      </w:tr>
      <w:tr w:rsidR="00BE7F2D" w:rsidRPr="002003B7" w:rsidTr="00BE7F2D">
        <w:tc>
          <w:tcPr>
            <w:tcW w:w="570" w:type="dxa"/>
          </w:tcPr>
          <w:p w:rsidR="00BE7F2D" w:rsidRPr="007C269B" w:rsidRDefault="007B6D3D" w:rsidP="007B6D3D">
            <w:pPr>
              <w:ind w:right="175"/>
            </w:pPr>
            <w:r w:rsidRPr="007C269B">
              <w:t>1.4.</w:t>
            </w:r>
          </w:p>
        </w:tc>
        <w:tc>
          <w:tcPr>
            <w:tcW w:w="8185" w:type="dxa"/>
            <w:shd w:val="clear" w:color="auto" w:fill="auto"/>
          </w:tcPr>
          <w:p w:rsidR="00BE7F2D" w:rsidRPr="005A79D8" w:rsidRDefault="00486427" w:rsidP="00486427">
            <w:pPr>
              <w:jc w:val="both"/>
            </w:pPr>
            <w:r w:rsidRPr="003A34BC">
              <w:t xml:space="preserve">Projekta iesniedzējam un projekta sadarbības partnerim Latvijas Republikā projekta iesnieguma iesniegšanas dienā nav nodokļu parādi, tajā skaitā valsts sociālās apdrošināšanas obligāto iemaksu parādi, kas kopsummā pārsniedz 150 </w:t>
            </w:r>
            <w:proofErr w:type="spellStart"/>
            <w:r w:rsidRPr="003A34BC">
              <w:rPr>
                <w:i/>
              </w:rPr>
              <w:t>euro</w:t>
            </w:r>
            <w:proofErr w:type="spellEnd"/>
            <w:r w:rsidRPr="003A34BC">
              <w:t>.</w:t>
            </w:r>
          </w:p>
        </w:tc>
        <w:tc>
          <w:tcPr>
            <w:tcW w:w="1559" w:type="dxa"/>
            <w:shd w:val="clear" w:color="auto" w:fill="auto"/>
            <w:vAlign w:val="center"/>
          </w:tcPr>
          <w:p w:rsidR="00BE7F2D" w:rsidRPr="007C269B" w:rsidRDefault="00BE7F2D" w:rsidP="00DB493E">
            <w:pPr>
              <w:pStyle w:val="ListParagraph"/>
              <w:ind w:left="0"/>
              <w:jc w:val="center"/>
              <w:rPr>
                <w:rFonts w:ascii="Times New Roman" w:hAnsi="Times New Roman"/>
                <w:sz w:val="24"/>
                <w:szCs w:val="24"/>
              </w:rPr>
            </w:pPr>
            <w:r w:rsidRPr="007C269B">
              <w:rPr>
                <w:rFonts w:ascii="Times New Roman" w:hAnsi="Times New Roman"/>
                <w:sz w:val="24"/>
                <w:szCs w:val="24"/>
              </w:rPr>
              <w:t>P</w:t>
            </w:r>
          </w:p>
        </w:tc>
      </w:tr>
      <w:tr w:rsidR="00BE7F2D" w:rsidRPr="002003B7" w:rsidTr="005A79D8">
        <w:trPr>
          <w:trHeight w:val="316"/>
        </w:trPr>
        <w:tc>
          <w:tcPr>
            <w:tcW w:w="570" w:type="dxa"/>
          </w:tcPr>
          <w:p w:rsidR="00BE7F2D" w:rsidRPr="007C269B" w:rsidRDefault="007B6D3D" w:rsidP="007B6D3D">
            <w:r w:rsidRPr="007C269B">
              <w:t>1.5.</w:t>
            </w:r>
          </w:p>
        </w:tc>
        <w:tc>
          <w:tcPr>
            <w:tcW w:w="8185" w:type="dxa"/>
            <w:shd w:val="clear" w:color="auto" w:fill="auto"/>
          </w:tcPr>
          <w:p w:rsidR="00BE7F2D" w:rsidRPr="007C269B" w:rsidRDefault="00BE7F2D" w:rsidP="00D25C5F">
            <w:pPr>
              <w:jc w:val="both"/>
            </w:pPr>
            <w:r w:rsidRPr="007C269B">
              <w:t>Projekta iesnieguma oriģinālam ir dokumenta juridiskais spēks:</w:t>
            </w:r>
          </w:p>
        </w:tc>
        <w:tc>
          <w:tcPr>
            <w:tcW w:w="1559" w:type="dxa"/>
            <w:shd w:val="clear" w:color="auto" w:fill="auto"/>
            <w:vAlign w:val="center"/>
          </w:tcPr>
          <w:p w:rsidR="00BE7F2D" w:rsidRPr="007C269B" w:rsidRDefault="00BE7F2D" w:rsidP="005A79D8">
            <w:pPr>
              <w:pStyle w:val="ListParagraph"/>
              <w:ind w:left="0"/>
              <w:jc w:val="center"/>
              <w:rPr>
                <w:rFonts w:ascii="Times New Roman" w:hAnsi="Times New Roman"/>
                <w:sz w:val="24"/>
                <w:szCs w:val="24"/>
              </w:rPr>
            </w:pPr>
            <w:r w:rsidRPr="007C269B">
              <w:rPr>
                <w:rFonts w:ascii="Times New Roman" w:hAnsi="Times New Roman"/>
                <w:sz w:val="24"/>
                <w:szCs w:val="24"/>
              </w:rPr>
              <w:t>P</w:t>
            </w:r>
          </w:p>
        </w:tc>
      </w:tr>
      <w:tr w:rsidR="00BE7F2D" w:rsidRPr="002003B7" w:rsidTr="00BE7F2D">
        <w:trPr>
          <w:trHeight w:val="1122"/>
        </w:trPr>
        <w:tc>
          <w:tcPr>
            <w:tcW w:w="570" w:type="dxa"/>
          </w:tcPr>
          <w:p w:rsidR="00BE7F2D" w:rsidRPr="007C269B" w:rsidRDefault="007B6D3D" w:rsidP="00BE7F2D">
            <w:r w:rsidRPr="007C269B">
              <w:t>1.5.1.</w:t>
            </w:r>
          </w:p>
        </w:tc>
        <w:tc>
          <w:tcPr>
            <w:tcW w:w="8185" w:type="dxa"/>
            <w:shd w:val="clear" w:color="auto" w:fill="auto"/>
          </w:tcPr>
          <w:p w:rsidR="00BE7F2D" w:rsidRPr="007C269B" w:rsidRDefault="00BE7F2D" w:rsidP="00D25C5F">
            <w:pPr>
              <w:jc w:val="both"/>
            </w:pPr>
            <w:r w:rsidRPr="007C269B">
              <w:t>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pilnvarojumu (ja nepieciešams);</w:t>
            </w:r>
          </w:p>
        </w:tc>
        <w:tc>
          <w:tcPr>
            <w:tcW w:w="1559" w:type="dxa"/>
            <w:shd w:val="clear" w:color="auto" w:fill="auto"/>
            <w:vAlign w:val="center"/>
          </w:tcPr>
          <w:p w:rsidR="00BE7F2D" w:rsidRPr="002003B7" w:rsidRDefault="00BE7F2D" w:rsidP="00DB493E">
            <w:pPr>
              <w:pStyle w:val="ListParagraph"/>
              <w:ind w:left="0"/>
              <w:jc w:val="center"/>
              <w:rPr>
                <w:rFonts w:ascii="Times New Roman" w:hAnsi="Times New Roman"/>
                <w:sz w:val="24"/>
                <w:szCs w:val="24"/>
                <w:highlight w:val="yellow"/>
              </w:rPr>
            </w:pPr>
          </w:p>
        </w:tc>
      </w:tr>
      <w:tr w:rsidR="00BE7F2D" w:rsidRPr="007C269B" w:rsidTr="00BE7F2D">
        <w:trPr>
          <w:trHeight w:val="1122"/>
        </w:trPr>
        <w:tc>
          <w:tcPr>
            <w:tcW w:w="570" w:type="dxa"/>
          </w:tcPr>
          <w:p w:rsidR="00BE7F2D" w:rsidRPr="007C269B" w:rsidRDefault="007B6D3D" w:rsidP="00BE7F2D">
            <w:pPr>
              <w:ind w:right="175"/>
            </w:pPr>
            <w:r w:rsidRPr="007C269B">
              <w:t>1.</w:t>
            </w:r>
            <w:r w:rsidR="00BE7F2D" w:rsidRPr="007C269B">
              <w:t>5.2</w:t>
            </w:r>
            <w:r w:rsidRPr="007C269B">
              <w:t>.</w:t>
            </w:r>
          </w:p>
        </w:tc>
        <w:tc>
          <w:tcPr>
            <w:tcW w:w="8185" w:type="dxa"/>
            <w:shd w:val="clear" w:color="auto" w:fill="auto"/>
          </w:tcPr>
          <w:p w:rsidR="00BE7F2D" w:rsidRPr="007C269B" w:rsidRDefault="00BE7F2D" w:rsidP="00D25C5F">
            <w:pPr>
              <w:jc w:val="both"/>
            </w:pPr>
            <w:r w:rsidRPr="007C269B">
              <w:t>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projekta iesniegumam ir pievienots attiecīgs pilnvarojums.</w:t>
            </w:r>
          </w:p>
        </w:tc>
        <w:tc>
          <w:tcPr>
            <w:tcW w:w="1559" w:type="dxa"/>
            <w:shd w:val="clear" w:color="auto" w:fill="auto"/>
            <w:vAlign w:val="center"/>
          </w:tcPr>
          <w:p w:rsidR="00BE7F2D" w:rsidRPr="007C269B" w:rsidRDefault="00BE7F2D" w:rsidP="00DB493E">
            <w:pPr>
              <w:pStyle w:val="ListParagraph"/>
              <w:ind w:left="0"/>
              <w:jc w:val="center"/>
              <w:rPr>
                <w:rFonts w:ascii="Times New Roman" w:hAnsi="Times New Roman"/>
                <w:sz w:val="24"/>
                <w:szCs w:val="24"/>
              </w:rPr>
            </w:pPr>
          </w:p>
        </w:tc>
      </w:tr>
      <w:tr w:rsidR="00BE7F2D" w:rsidRPr="007C269B" w:rsidTr="00BE7F2D">
        <w:tc>
          <w:tcPr>
            <w:tcW w:w="570" w:type="dxa"/>
          </w:tcPr>
          <w:p w:rsidR="00BE7F2D" w:rsidRPr="007C269B" w:rsidRDefault="007B6D3D" w:rsidP="007B6D3D">
            <w:pPr>
              <w:ind w:right="175"/>
            </w:pPr>
            <w:r w:rsidRPr="007C269B">
              <w:t>1.6.</w:t>
            </w:r>
          </w:p>
        </w:tc>
        <w:tc>
          <w:tcPr>
            <w:tcW w:w="8185" w:type="dxa"/>
            <w:shd w:val="clear" w:color="auto" w:fill="auto"/>
          </w:tcPr>
          <w:p w:rsidR="00BE7F2D" w:rsidRPr="007C269B" w:rsidRDefault="00BE7F2D" w:rsidP="00D25C5F">
            <w:pPr>
              <w:ind w:right="175"/>
              <w:jc w:val="both"/>
            </w:pPr>
            <w:r w:rsidRPr="007C269B">
              <w:t xml:space="preserve">Projekta iesnieguma veidlapa ir pilnībā aizpildīta latviešu valodā atbilstoši </w:t>
            </w:r>
            <w:r w:rsidRPr="007C269B">
              <w:lastRenderedPageBreak/>
              <w:t xml:space="preserve">MK noteikumos par ES fondu ieviešanas vadību noteiktajām prasībām, projekta iesniegumam ir pievienoti visi projektu iesniegumu atlases nolikumā noteiktie iesniedzamie dokumenti un tie ir sagatavoti latviešu valodā vai tiem ir pievienots apliecināts tulkojums latviešu valodā. </w:t>
            </w:r>
          </w:p>
        </w:tc>
        <w:tc>
          <w:tcPr>
            <w:tcW w:w="1559" w:type="dxa"/>
            <w:shd w:val="clear" w:color="auto" w:fill="auto"/>
            <w:vAlign w:val="center"/>
          </w:tcPr>
          <w:p w:rsidR="00BE7F2D" w:rsidRPr="007C269B" w:rsidRDefault="00BE7F2D" w:rsidP="00DB493E">
            <w:pPr>
              <w:pStyle w:val="ListParagraph"/>
              <w:ind w:left="0"/>
              <w:jc w:val="center"/>
              <w:rPr>
                <w:rFonts w:ascii="Times New Roman" w:hAnsi="Times New Roman"/>
                <w:sz w:val="24"/>
                <w:szCs w:val="24"/>
              </w:rPr>
            </w:pPr>
            <w:r w:rsidRPr="007C269B">
              <w:rPr>
                <w:rFonts w:ascii="Times New Roman" w:hAnsi="Times New Roman"/>
                <w:sz w:val="24"/>
                <w:szCs w:val="24"/>
              </w:rPr>
              <w:lastRenderedPageBreak/>
              <w:t>P</w:t>
            </w:r>
          </w:p>
        </w:tc>
      </w:tr>
      <w:tr w:rsidR="00BE7F2D" w:rsidRPr="007C269B" w:rsidTr="00BE7F2D">
        <w:tc>
          <w:tcPr>
            <w:tcW w:w="570" w:type="dxa"/>
          </w:tcPr>
          <w:p w:rsidR="00BE7F2D" w:rsidRPr="007C269B" w:rsidRDefault="007B6D3D" w:rsidP="007B6D3D">
            <w:pPr>
              <w:ind w:right="175"/>
            </w:pPr>
            <w:r w:rsidRPr="007C269B">
              <w:lastRenderedPageBreak/>
              <w:t>1.7.</w:t>
            </w:r>
          </w:p>
        </w:tc>
        <w:tc>
          <w:tcPr>
            <w:tcW w:w="8185" w:type="dxa"/>
            <w:shd w:val="clear" w:color="auto" w:fill="auto"/>
          </w:tcPr>
          <w:p w:rsidR="00BE7F2D" w:rsidRPr="005A79D8" w:rsidRDefault="00BE7F2D" w:rsidP="00D25C5F">
            <w:pPr>
              <w:ind w:right="175"/>
              <w:jc w:val="both"/>
            </w:pPr>
            <w:r w:rsidRPr="007C269B">
              <w:t>Projekta iesnieguma finanšu dati ir</w:t>
            </w:r>
            <w:r w:rsidRPr="007C269B">
              <w:rPr>
                <w:i/>
              </w:rPr>
              <w:t xml:space="preserve"> </w:t>
            </w:r>
            <w:r w:rsidRPr="007C269B">
              <w:t>norādīti</w:t>
            </w:r>
            <w:r w:rsidRPr="007C269B">
              <w:rPr>
                <w:i/>
              </w:rPr>
              <w:t xml:space="preserve"> </w:t>
            </w:r>
            <w:proofErr w:type="spellStart"/>
            <w:r w:rsidRPr="007C269B">
              <w:rPr>
                <w:i/>
              </w:rPr>
              <w:t>euro</w:t>
            </w:r>
            <w:proofErr w:type="spellEnd"/>
            <w:r w:rsidRPr="007C269B">
              <w:t>.</w:t>
            </w:r>
          </w:p>
        </w:tc>
        <w:tc>
          <w:tcPr>
            <w:tcW w:w="1559" w:type="dxa"/>
            <w:shd w:val="clear" w:color="auto" w:fill="auto"/>
            <w:vAlign w:val="center"/>
          </w:tcPr>
          <w:p w:rsidR="00BE7F2D" w:rsidRPr="007C269B" w:rsidRDefault="00BE7F2D" w:rsidP="00DB493E">
            <w:pPr>
              <w:pStyle w:val="ListParagraph"/>
              <w:ind w:left="0"/>
              <w:jc w:val="center"/>
              <w:rPr>
                <w:rFonts w:ascii="Times New Roman" w:hAnsi="Times New Roman"/>
                <w:sz w:val="24"/>
                <w:szCs w:val="24"/>
              </w:rPr>
            </w:pPr>
            <w:r w:rsidRPr="007C269B">
              <w:rPr>
                <w:rFonts w:ascii="Times New Roman" w:hAnsi="Times New Roman"/>
                <w:sz w:val="24"/>
                <w:szCs w:val="24"/>
              </w:rPr>
              <w:t>P</w:t>
            </w:r>
          </w:p>
        </w:tc>
      </w:tr>
      <w:tr w:rsidR="00BE7F2D" w:rsidRPr="007C269B" w:rsidTr="00BE7F2D">
        <w:tc>
          <w:tcPr>
            <w:tcW w:w="570" w:type="dxa"/>
          </w:tcPr>
          <w:p w:rsidR="00BE7F2D" w:rsidRPr="007C269B" w:rsidRDefault="007B6D3D" w:rsidP="007B6D3D">
            <w:pPr>
              <w:ind w:right="175"/>
            </w:pPr>
            <w:r w:rsidRPr="007C269B">
              <w:t>1.8.</w:t>
            </w:r>
          </w:p>
        </w:tc>
        <w:tc>
          <w:tcPr>
            <w:tcW w:w="8185" w:type="dxa"/>
            <w:shd w:val="clear" w:color="auto" w:fill="auto"/>
          </w:tcPr>
          <w:p w:rsidR="00BE7F2D" w:rsidRPr="005A79D8" w:rsidRDefault="00BE7F2D" w:rsidP="00D25C5F">
            <w:pPr>
              <w:ind w:right="175"/>
              <w:jc w:val="both"/>
              <w:rPr>
                <w:rStyle w:val="tvhtml"/>
              </w:rPr>
            </w:pPr>
            <w:r w:rsidRPr="007C269B">
              <w:t>Projekta iesnieguma finanšu aprēķins ir izstrādāts aritmētiski precīzi un ir atbilstošs projekta iesnieguma veidlapas prasībām.</w:t>
            </w:r>
          </w:p>
        </w:tc>
        <w:tc>
          <w:tcPr>
            <w:tcW w:w="1559" w:type="dxa"/>
            <w:shd w:val="clear" w:color="auto" w:fill="auto"/>
            <w:vAlign w:val="center"/>
          </w:tcPr>
          <w:p w:rsidR="00BE7F2D" w:rsidRPr="007C269B" w:rsidRDefault="00BE7F2D" w:rsidP="00DB493E">
            <w:pPr>
              <w:pStyle w:val="ListParagraph"/>
              <w:ind w:left="0"/>
              <w:jc w:val="center"/>
              <w:rPr>
                <w:rFonts w:ascii="Times New Roman" w:hAnsi="Times New Roman"/>
                <w:sz w:val="24"/>
                <w:szCs w:val="24"/>
              </w:rPr>
            </w:pPr>
            <w:r w:rsidRPr="007C269B">
              <w:rPr>
                <w:rFonts w:ascii="Times New Roman" w:hAnsi="Times New Roman"/>
                <w:sz w:val="24"/>
                <w:szCs w:val="24"/>
              </w:rPr>
              <w:t>P</w:t>
            </w:r>
          </w:p>
        </w:tc>
      </w:tr>
      <w:tr w:rsidR="00BE7F2D" w:rsidRPr="007C269B" w:rsidTr="00BE7F2D">
        <w:tc>
          <w:tcPr>
            <w:tcW w:w="570" w:type="dxa"/>
          </w:tcPr>
          <w:p w:rsidR="00BE7F2D" w:rsidRPr="007C269B" w:rsidRDefault="00BE7F2D" w:rsidP="007B6D3D">
            <w:pPr>
              <w:ind w:right="175"/>
            </w:pPr>
          </w:p>
          <w:p w:rsidR="007B6D3D" w:rsidRPr="007C269B" w:rsidRDefault="007B6D3D" w:rsidP="007B6D3D">
            <w:pPr>
              <w:ind w:right="175"/>
            </w:pPr>
            <w:r w:rsidRPr="007C269B">
              <w:t>1.9.</w:t>
            </w:r>
          </w:p>
        </w:tc>
        <w:tc>
          <w:tcPr>
            <w:tcW w:w="8185" w:type="dxa"/>
            <w:shd w:val="clear" w:color="auto" w:fill="auto"/>
          </w:tcPr>
          <w:p w:rsidR="00BE7F2D" w:rsidRPr="005A79D8" w:rsidRDefault="00BE7F2D" w:rsidP="00D25C5F">
            <w:pPr>
              <w:ind w:right="175"/>
              <w:jc w:val="both"/>
            </w:pPr>
            <w:r w:rsidRPr="007C269B">
              <w:t>Projekta iesniegumā paredzētais ES fonda finansējuma apmērs atbilst MK noteikumos par specifiskā atbalsta mērķa īstenošanu projektam noteiktajam ES fonda finansējuma apmēram.</w:t>
            </w:r>
          </w:p>
        </w:tc>
        <w:tc>
          <w:tcPr>
            <w:tcW w:w="1559" w:type="dxa"/>
            <w:shd w:val="clear" w:color="auto" w:fill="auto"/>
            <w:vAlign w:val="center"/>
          </w:tcPr>
          <w:p w:rsidR="00BE7F2D" w:rsidRPr="007C269B" w:rsidRDefault="00BE7F2D" w:rsidP="00DB493E">
            <w:pPr>
              <w:pStyle w:val="ListParagraph"/>
              <w:ind w:left="0"/>
              <w:jc w:val="center"/>
              <w:rPr>
                <w:rFonts w:ascii="Times New Roman" w:hAnsi="Times New Roman"/>
                <w:sz w:val="24"/>
                <w:szCs w:val="24"/>
              </w:rPr>
            </w:pPr>
            <w:r w:rsidRPr="007C269B">
              <w:rPr>
                <w:rFonts w:ascii="Times New Roman" w:hAnsi="Times New Roman"/>
                <w:sz w:val="24"/>
                <w:szCs w:val="24"/>
              </w:rPr>
              <w:t>P</w:t>
            </w:r>
          </w:p>
        </w:tc>
      </w:tr>
      <w:tr w:rsidR="00BE7F2D" w:rsidRPr="007C269B" w:rsidTr="00BE7F2D">
        <w:tc>
          <w:tcPr>
            <w:tcW w:w="570" w:type="dxa"/>
          </w:tcPr>
          <w:p w:rsidR="00BE7F2D" w:rsidRPr="007C269B" w:rsidRDefault="007B6D3D" w:rsidP="007B6D3D">
            <w:pPr>
              <w:ind w:right="175"/>
            </w:pPr>
            <w:r w:rsidRPr="007C269B">
              <w:t>1.10.</w:t>
            </w:r>
          </w:p>
        </w:tc>
        <w:tc>
          <w:tcPr>
            <w:tcW w:w="8185" w:type="dxa"/>
            <w:shd w:val="clear" w:color="auto" w:fill="auto"/>
          </w:tcPr>
          <w:p w:rsidR="00BE7F2D" w:rsidRPr="005A79D8" w:rsidRDefault="00BE7F2D" w:rsidP="00D25C5F">
            <w:pPr>
              <w:ind w:right="175"/>
              <w:jc w:val="both"/>
            </w:pPr>
            <w:r w:rsidRPr="007C269B">
              <w:t>Projekta iesniegumā norādītā ES fonda atbalsta intensitāte nepārsniedz MK noteikumos par specifiskā atbalsta mērķa īstenošanu vai tā kārtai noteikto ES fonda maksimālo atbalsta intensitāti.</w:t>
            </w:r>
          </w:p>
        </w:tc>
        <w:tc>
          <w:tcPr>
            <w:tcW w:w="1559" w:type="dxa"/>
            <w:shd w:val="clear" w:color="auto" w:fill="auto"/>
            <w:vAlign w:val="center"/>
          </w:tcPr>
          <w:p w:rsidR="00BE7F2D" w:rsidRPr="007C269B" w:rsidRDefault="00BE7F2D" w:rsidP="00DB493E">
            <w:pPr>
              <w:pStyle w:val="ListParagraph"/>
              <w:ind w:left="0"/>
              <w:jc w:val="center"/>
              <w:rPr>
                <w:rFonts w:ascii="Times New Roman" w:hAnsi="Times New Roman"/>
                <w:sz w:val="24"/>
                <w:szCs w:val="24"/>
              </w:rPr>
            </w:pPr>
            <w:r w:rsidRPr="007C269B">
              <w:rPr>
                <w:rFonts w:ascii="Times New Roman" w:hAnsi="Times New Roman"/>
                <w:sz w:val="24"/>
                <w:szCs w:val="24"/>
              </w:rPr>
              <w:t>P</w:t>
            </w:r>
          </w:p>
        </w:tc>
      </w:tr>
      <w:tr w:rsidR="00BE7F2D" w:rsidRPr="007C269B" w:rsidTr="00BE7F2D">
        <w:tc>
          <w:tcPr>
            <w:tcW w:w="570" w:type="dxa"/>
          </w:tcPr>
          <w:p w:rsidR="00BE7F2D" w:rsidRPr="007C269B" w:rsidRDefault="007B6D3D" w:rsidP="007B6D3D">
            <w:pPr>
              <w:ind w:right="175"/>
              <w:rPr>
                <w:shd w:val="clear" w:color="auto" w:fill="FFFFFF"/>
              </w:rPr>
            </w:pPr>
            <w:r w:rsidRPr="007C269B">
              <w:rPr>
                <w:shd w:val="clear" w:color="auto" w:fill="FFFFFF"/>
              </w:rPr>
              <w:t>1.11.</w:t>
            </w:r>
          </w:p>
        </w:tc>
        <w:tc>
          <w:tcPr>
            <w:tcW w:w="8185" w:type="dxa"/>
            <w:shd w:val="clear" w:color="auto" w:fill="auto"/>
          </w:tcPr>
          <w:p w:rsidR="00BE7F2D" w:rsidRPr="00486427" w:rsidRDefault="00486427" w:rsidP="00486427">
            <w:pPr>
              <w:spacing w:after="120"/>
              <w:jc w:val="both"/>
            </w:pPr>
            <w:r w:rsidRPr="003A34BC">
              <w:t xml:space="preserve">Projekta </w:t>
            </w:r>
            <w:r>
              <w:t xml:space="preserve">iesniegumā iekļautās </w:t>
            </w:r>
            <w:r w:rsidRPr="003A34BC">
              <w:t>kopējās izmaksas (kopējās projekta attiecināmās izmaksas, kopējās p</w:t>
            </w:r>
            <w:r>
              <w:t>rojekta neattiecināmās izmaksas</w:t>
            </w:r>
            <w:r w:rsidRPr="003A34BC">
              <w:t xml:space="preserve"> un kopējās projekta izmaksas), plānotās atbalstāmās darbības un izmaksu pozīcijas atbilst MK noteikumos par specifiskā atbalsta mērķa īstenošanu noteiktajām, t.sk. nepārsniedz noteikto izmaksu pozīciju apjomus un:</w:t>
            </w:r>
          </w:p>
        </w:tc>
        <w:tc>
          <w:tcPr>
            <w:tcW w:w="1559" w:type="dxa"/>
            <w:shd w:val="clear" w:color="auto" w:fill="auto"/>
            <w:vAlign w:val="center"/>
          </w:tcPr>
          <w:p w:rsidR="00BE7F2D" w:rsidRPr="007C269B" w:rsidRDefault="00BE7F2D" w:rsidP="00DB493E">
            <w:pPr>
              <w:pStyle w:val="ListParagraph"/>
              <w:ind w:left="0"/>
              <w:jc w:val="center"/>
              <w:rPr>
                <w:rFonts w:ascii="Times New Roman" w:hAnsi="Times New Roman"/>
                <w:sz w:val="24"/>
                <w:szCs w:val="24"/>
              </w:rPr>
            </w:pPr>
            <w:r w:rsidRPr="007C269B">
              <w:rPr>
                <w:rFonts w:ascii="Times New Roman" w:hAnsi="Times New Roman"/>
                <w:sz w:val="24"/>
                <w:szCs w:val="24"/>
              </w:rPr>
              <w:t>P</w:t>
            </w:r>
          </w:p>
        </w:tc>
      </w:tr>
      <w:tr w:rsidR="00BE7F2D" w:rsidRPr="007C269B" w:rsidTr="00BE7F2D">
        <w:tc>
          <w:tcPr>
            <w:tcW w:w="570" w:type="dxa"/>
          </w:tcPr>
          <w:p w:rsidR="00BE7F2D" w:rsidRPr="007C269B" w:rsidRDefault="007B6D3D" w:rsidP="00BE7F2D">
            <w:pPr>
              <w:ind w:right="175"/>
              <w:rPr>
                <w:shd w:val="clear" w:color="auto" w:fill="FFFFFF"/>
              </w:rPr>
            </w:pPr>
            <w:r w:rsidRPr="007C269B">
              <w:rPr>
                <w:shd w:val="clear" w:color="auto" w:fill="FFFFFF"/>
              </w:rPr>
              <w:t>1.11.1.</w:t>
            </w:r>
          </w:p>
        </w:tc>
        <w:tc>
          <w:tcPr>
            <w:tcW w:w="8185" w:type="dxa"/>
            <w:shd w:val="clear" w:color="auto" w:fill="auto"/>
          </w:tcPr>
          <w:p w:rsidR="00BE7F2D" w:rsidRPr="007C269B" w:rsidRDefault="00BE7F2D" w:rsidP="00D25C5F">
            <w:pPr>
              <w:ind w:right="175"/>
              <w:jc w:val="both"/>
              <w:rPr>
                <w:shd w:val="clear" w:color="auto" w:fill="FFFFFF"/>
              </w:rPr>
            </w:pPr>
            <w:r w:rsidRPr="007C269B">
              <w:rPr>
                <w:shd w:val="clear" w:color="auto" w:fill="FFFFFF"/>
              </w:rPr>
              <w:t>ir saistītas ar projekta īstenošanu;</w:t>
            </w:r>
          </w:p>
        </w:tc>
        <w:tc>
          <w:tcPr>
            <w:tcW w:w="1559" w:type="dxa"/>
            <w:shd w:val="clear" w:color="auto" w:fill="auto"/>
            <w:vAlign w:val="center"/>
          </w:tcPr>
          <w:p w:rsidR="00BE7F2D" w:rsidRPr="007C269B" w:rsidRDefault="00BE7F2D" w:rsidP="00DB493E">
            <w:pPr>
              <w:pStyle w:val="ListParagraph"/>
              <w:ind w:left="0"/>
              <w:jc w:val="center"/>
              <w:rPr>
                <w:rFonts w:ascii="Times New Roman" w:hAnsi="Times New Roman"/>
                <w:sz w:val="24"/>
                <w:szCs w:val="24"/>
              </w:rPr>
            </w:pPr>
          </w:p>
        </w:tc>
      </w:tr>
      <w:tr w:rsidR="00BE7F2D" w:rsidRPr="007C269B" w:rsidTr="00BE7F2D">
        <w:tc>
          <w:tcPr>
            <w:tcW w:w="570" w:type="dxa"/>
          </w:tcPr>
          <w:p w:rsidR="00BE7F2D" w:rsidRPr="007C269B" w:rsidRDefault="007B6D3D" w:rsidP="00BE7F2D">
            <w:pPr>
              <w:ind w:right="175"/>
              <w:rPr>
                <w:shd w:val="clear" w:color="auto" w:fill="FFFFFF"/>
              </w:rPr>
            </w:pPr>
            <w:r w:rsidRPr="007C269B">
              <w:rPr>
                <w:shd w:val="clear" w:color="auto" w:fill="FFFFFF"/>
              </w:rPr>
              <w:t>1.11.2.</w:t>
            </w:r>
          </w:p>
        </w:tc>
        <w:tc>
          <w:tcPr>
            <w:tcW w:w="8185" w:type="dxa"/>
            <w:shd w:val="clear" w:color="auto" w:fill="auto"/>
          </w:tcPr>
          <w:p w:rsidR="00BE7F2D" w:rsidRPr="00486427" w:rsidRDefault="00486427" w:rsidP="00486427">
            <w:pPr>
              <w:spacing w:after="120"/>
              <w:jc w:val="both"/>
            </w:pPr>
            <w:r w:rsidRPr="003A34BC">
              <w:t>1.11.2.</w:t>
            </w:r>
            <w:r w:rsidRPr="003A34BC">
              <w:tab/>
              <w:t xml:space="preserve">ir nepieciešamas projekta īstenošanai (projektā norādīto darbību īstenošanai, mērķa grupas vajadzību nodrošināšanai, definētās problēmas risināšanai), </w:t>
            </w:r>
          </w:p>
        </w:tc>
        <w:tc>
          <w:tcPr>
            <w:tcW w:w="1559" w:type="dxa"/>
            <w:shd w:val="clear" w:color="auto" w:fill="auto"/>
            <w:vAlign w:val="center"/>
          </w:tcPr>
          <w:p w:rsidR="00BE7F2D" w:rsidRPr="007C269B" w:rsidRDefault="00BE7F2D" w:rsidP="00DB493E">
            <w:pPr>
              <w:pStyle w:val="ListParagraph"/>
              <w:ind w:left="0"/>
              <w:jc w:val="center"/>
              <w:rPr>
                <w:rFonts w:ascii="Times New Roman" w:hAnsi="Times New Roman"/>
                <w:sz w:val="24"/>
                <w:szCs w:val="24"/>
              </w:rPr>
            </w:pPr>
          </w:p>
        </w:tc>
      </w:tr>
      <w:tr w:rsidR="00BE7F2D" w:rsidRPr="007C269B" w:rsidTr="00BE7F2D">
        <w:tc>
          <w:tcPr>
            <w:tcW w:w="570" w:type="dxa"/>
          </w:tcPr>
          <w:p w:rsidR="00BE7F2D" w:rsidRPr="007C269B" w:rsidRDefault="007B6D3D" w:rsidP="00BE7F2D">
            <w:pPr>
              <w:ind w:right="175"/>
              <w:rPr>
                <w:shd w:val="clear" w:color="auto" w:fill="FFFFFF"/>
              </w:rPr>
            </w:pPr>
            <w:r w:rsidRPr="007C269B">
              <w:rPr>
                <w:shd w:val="clear" w:color="auto" w:fill="FFFFFF"/>
              </w:rPr>
              <w:t>1.11.3.</w:t>
            </w:r>
          </w:p>
        </w:tc>
        <w:tc>
          <w:tcPr>
            <w:tcW w:w="8185" w:type="dxa"/>
            <w:shd w:val="clear" w:color="auto" w:fill="auto"/>
          </w:tcPr>
          <w:p w:rsidR="00BE7F2D" w:rsidRPr="007C269B" w:rsidRDefault="00BE7F2D" w:rsidP="00D25C5F">
            <w:pPr>
              <w:ind w:right="175"/>
              <w:jc w:val="both"/>
              <w:rPr>
                <w:shd w:val="clear" w:color="auto" w:fill="FFFFFF"/>
              </w:rPr>
            </w:pPr>
            <w:r w:rsidRPr="007C269B">
              <w:rPr>
                <w:shd w:val="clear" w:color="auto" w:fill="FFFFFF"/>
              </w:rPr>
              <w:t>nodrošina projektā izvirzītā mērķa un rādītāju sasniegšanu.</w:t>
            </w:r>
          </w:p>
        </w:tc>
        <w:tc>
          <w:tcPr>
            <w:tcW w:w="1559" w:type="dxa"/>
            <w:shd w:val="clear" w:color="auto" w:fill="auto"/>
            <w:vAlign w:val="center"/>
          </w:tcPr>
          <w:p w:rsidR="00BE7F2D" w:rsidRPr="007C269B" w:rsidRDefault="00BE7F2D" w:rsidP="00DB493E">
            <w:pPr>
              <w:pStyle w:val="ListParagraph"/>
              <w:ind w:left="0"/>
              <w:jc w:val="center"/>
              <w:rPr>
                <w:rFonts w:ascii="Times New Roman" w:hAnsi="Times New Roman"/>
                <w:sz w:val="24"/>
                <w:szCs w:val="24"/>
              </w:rPr>
            </w:pPr>
          </w:p>
        </w:tc>
      </w:tr>
      <w:tr w:rsidR="00BE7F2D" w:rsidRPr="007C269B" w:rsidTr="00BE7F2D">
        <w:tc>
          <w:tcPr>
            <w:tcW w:w="570" w:type="dxa"/>
          </w:tcPr>
          <w:p w:rsidR="00BE7F2D" w:rsidRPr="007C269B" w:rsidRDefault="007B6D3D" w:rsidP="007B6D3D">
            <w:pPr>
              <w:ind w:right="175"/>
            </w:pPr>
            <w:r w:rsidRPr="007C269B">
              <w:t>1.12.</w:t>
            </w:r>
          </w:p>
        </w:tc>
        <w:tc>
          <w:tcPr>
            <w:tcW w:w="8185" w:type="dxa"/>
            <w:shd w:val="clear" w:color="auto" w:fill="auto"/>
          </w:tcPr>
          <w:p w:rsidR="00BE7F2D" w:rsidRPr="007C269B" w:rsidRDefault="00BE7F2D" w:rsidP="00D25C5F">
            <w:pPr>
              <w:ind w:right="175"/>
              <w:jc w:val="both"/>
            </w:pPr>
            <w:r w:rsidRPr="007C269B">
              <w:t>Projekta īstenošanas termiņi atbilst MK noteikumos par specifiskā atbalsta mērķa īstenošanu noteiktajam projekta īstenošanas periodam.</w:t>
            </w:r>
          </w:p>
        </w:tc>
        <w:tc>
          <w:tcPr>
            <w:tcW w:w="1559" w:type="dxa"/>
            <w:shd w:val="clear" w:color="auto" w:fill="auto"/>
            <w:vAlign w:val="center"/>
          </w:tcPr>
          <w:p w:rsidR="00BE7F2D" w:rsidRPr="007C269B" w:rsidRDefault="00BE7F2D" w:rsidP="00DB493E">
            <w:pPr>
              <w:pStyle w:val="ListParagraph"/>
              <w:ind w:left="0"/>
              <w:jc w:val="center"/>
              <w:rPr>
                <w:rFonts w:ascii="Times New Roman" w:hAnsi="Times New Roman"/>
                <w:sz w:val="24"/>
                <w:szCs w:val="24"/>
              </w:rPr>
            </w:pPr>
            <w:r w:rsidRPr="007C269B">
              <w:rPr>
                <w:rFonts w:ascii="Times New Roman" w:hAnsi="Times New Roman"/>
                <w:sz w:val="24"/>
                <w:szCs w:val="24"/>
              </w:rPr>
              <w:t>P</w:t>
            </w:r>
          </w:p>
        </w:tc>
      </w:tr>
      <w:tr w:rsidR="00BE7F2D" w:rsidRPr="007C269B" w:rsidTr="00BE7F2D">
        <w:tc>
          <w:tcPr>
            <w:tcW w:w="570" w:type="dxa"/>
          </w:tcPr>
          <w:p w:rsidR="00BE7F2D" w:rsidRPr="007C269B" w:rsidRDefault="007B6D3D" w:rsidP="007B6D3D">
            <w:pPr>
              <w:ind w:right="175"/>
            </w:pPr>
            <w:r w:rsidRPr="007C269B">
              <w:t>1.13.</w:t>
            </w:r>
          </w:p>
        </w:tc>
        <w:tc>
          <w:tcPr>
            <w:tcW w:w="8185" w:type="dxa"/>
            <w:shd w:val="clear" w:color="auto" w:fill="auto"/>
          </w:tcPr>
          <w:p w:rsidR="00BE7F2D" w:rsidRPr="007C269B" w:rsidRDefault="00BE7F2D" w:rsidP="00D25C5F">
            <w:pPr>
              <w:ind w:right="175"/>
              <w:jc w:val="both"/>
            </w:pPr>
            <w:r w:rsidRPr="007C269B">
              <w:t>Projekta mērķis atbilst MK noteikumos par specifiskā atbalsta mērķa īstenošanu noteiktajam mērķim.</w:t>
            </w:r>
          </w:p>
        </w:tc>
        <w:tc>
          <w:tcPr>
            <w:tcW w:w="1559" w:type="dxa"/>
            <w:shd w:val="clear" w:color="auto" w:fill="auto"/>
            <w:vAlign w:val="center"/>
          </w:tcPr>
          <w:p w:rsidR="00BE7F2D" w:rsidRPr="007C269B" w:rsidRDefault="00BE7F2D" w:rsidP="00DB493E">
            <w:pPr>
              <w:pStyle w:val="ListParagraph"/>
              <w:ind w:left="0"/>
              <w:jc w:val="center"/>
              <w:rPr>
                <w:rFonts w:ascii="Times New Roman" w:hAnsi="Times New Roman"/>
                <w:sz w:val="24"/>
                <w:szCs w:val="24"/>
              </w:rPr>
            </w:pPr>
            <w:r w:rsidRPr="007C269B">
              <w:rPr>
                <w:rFonts w:ascii="Times New Roman" w:hAnsi="Times New Roman"/>
                <w:sz w:val="24"/>
                <w:szCs w:val="24"/>
              </w:rPr>
              <w:t>P</w:t>
            </w:r>
          </w:p>
        </w:tc>
      </w:tr>
      <w:tr w:rsidR="00BE7F2D" w:rsidRPr="007C269B" w:rsidTr="00BE7F2D">
        <w:tc>
          <w:tcPr>
            <w:tcW w:w="570" w:type="dxa"/>
          </w:tcPr>
          <w:p w:rsidR="00BE7F2D" w:rsidRPr="007C269B" w:rsidRDefault="007B6D3D" w:rsidP="007B6D3D">
            <w:pPr>
              <w:ind w:right="175"/>
            </w:pPr>
            <w:r w:rsidRPr="007C269B">
              <w:t>1.14.</w:t>
            </w:r>
          </w:p>
        </w:tc>
        <w:tc>
          <w:tcPr>
            <w:tcW w:w="8185" w:type="dxa"/>
            <w:shd w:val="clear" w:color="auto" w:fill="auto"/>
          </w:tcPr>
          <w:p w:rsidR="00BE7F2D" w:rsidRPr="007C269B" w:rsidRDefault="00BE7F2D" w:rsidP="00D25C5F">
            <w:pPr>
              <w:ind w:right="175"/>
              <w:jc w:val="both"/>
            </w:pPr>
            <w:r w:rsidRPr="007C269B">
              <w:t>Projekta iesniegumā plānotie sagaidāmie rezultāti un uzraudzības rādītāji ir precīzi definēti, pamatoti un izmērāmi un tie sekmē MK noteikumos par specifiskā atbalsta mērķa īstenošanu noteikto rādītāju sasniegšanu.</w:t>
            </w:r>
          </w:p>
        </w:tc>
        <w:tc>
          <w:tcPr>
            <w:tcW w:w="1559" w:type="dxa"/>
            <w:shd w:val="clear" w:color="auto" w:fill="auto"/>
            <w:vAlign w:val="center"/>
          </w:tcPr>
          <w:p w:rsidR="00BE7F2D" w:rsidRPr="007C269B" w:rsidRDefault="00BE7F2D" w:rsidP="00DB493E">
            <w:pPr>
              <w:pStyle w:val="ListParagraph"/>
              <w:ind w:left="0"/>
              <w:jc w:val="center"/>
              <w:rPr>
                <w:rFonts w:ascii="Times New Roman" w:hAnsi="Times New Roman"/>
                <w:sz w:val="24"/>
                <w:szCs w:val="24"/>
              </w:rPr>
            </w:pPr>
            <w:r w:rsidRPr="007C269B">
              <w:rPr>
                <w:rFonts w:ascii="Times New Roman" w:hAnsi="Times New Roman"/>
                <w:sz w:val="24"/>
                <w:szCs w:val="24"/>
              </w:rPr>
              <w:t>P</w:t>
            </w:r>
          </w:p>
        </w:tc>
      </w:tr>
      <w:tr w:rsidR="00BE7F2D" w:rsidRPr="007C269B" w:rsidTr="00BE7F2D">
        <w:tc>
          <w:tcPr>
            <w:tcW w:w="570" w:type="dxa"/>
          </w:tcPr>
          <w:p w:rsidR="00BE7F2D" w:rsidRPr="007C269B" w:rsidRDefault="007B6D3D" w:rsidP="007B6D3D">
            <w:pPr>
              <w:ind w:right="175"/>
            </w:pPr>
            <w:r w:rsidRPr="007C269B">
              <w:t>1.15.</w:t>
            </w:r>
          </w:p>
        </w:tc>
        <w:tc>
          <w:tcPr>
            <w:tcW w:w="8185" w:type="dxa"/>
            <w:shd w:val="clear" w:color="auto" w:fill="auto"/>
          </w:tcPr>
          <w:p w:rsidR="00BE7F2D" w:rsidRPr="007C269B" w:rsidRDefault="00BE7F2D" w:rsidP="00D25C5F">
            <w:pPr>
              <w:ind w:right="175"/>
              <w:jc w:val="both"/>
            </w:pPr>
            <w:r w:rsidRPr="007C269B">
              <w:t>Projekta iesniegumā plānotās projekta darbības:</w:t>
            </w:r>
          </w:p>
        </w:tc>
        <w:tc>
          <w:tcPr>
            <w:tcW w:w="1559" w:type="dxa"/>
            <w:shd w:val="clear" w:color="auto" w:fill="auto"/>
            <w:vAlign w:val="center"/>
          </w:tcPr>
          <w:p w:rsidR="00BE7F2D" w:rsidRPr="007C269B" w:rsidRDefault="00BE7F2D" w:rsidP="00DB493E">
            <w:pPr>
              <w:pStyle w:val="ListParagraph"/>
              <w:ind w:left="0"/>
              <w:jc w:val="center"/>
              <w:rPr>
                <w:rFonts w:ascii="Times New Roman" w:hAnsi="Times New Roman"/>
                <w:sz w:val="24"/>
                <w:szCs w:val="24"/>
              </w:rPr>
            </w:pPr>
            <w:r w:rsidRPr="007C269B">
              <w:rPr>
                <w:rFonts w:ascii="Times New Roman" w:hAnsi="Times New Roman"/>
                <w:sz w:val="24"/>
                <w:szCs w:val="24"/>
              </w:rPr>
              <w:t>P</w:t>
            </w:r>
          </w:p>
        </w:tc>
      </w:tr>
      <w:tr w:rsidR="00BE7F2D" w:rsidRPr="007C269B" w:rsidTr="00BE7F2D">
        <w:tc>
          <w:tcPr>
            <w:tcW w:w="570" w:type="dxa"/>
          </w:tcPr>
          <w:p w:rsidR="00BE7F2D" w:rsidRPr="007C269B" w:rsidRDefault="007B6D3D" w:rsidP="00BE7F2D">
            <w:pPr>
              <w:ind w:right="175"/>
            </w:pPr>
            <w:r w:rsidRPr="007C269B">
              <w:t>1.15.1.</w:t>
            </w:r>
          </w:p>
        </w:tc>
        <w:tc>
          <w:tcPr>
            <w:tcW w:w="8185" w:type="dxa"/>
            <w:shd w:val="clear" w:color="auto" w:fill="auto"/>
          </w:tcPr>
          <w:p w:rsidR="00BE7F2D" w:rsidRPr="007C269B" w:rsidRDefault="00BE7F2D" w:rsidP="00D25C5F">
            <w:pPr>
              <w:ind w:right="175"/>
              <w:jc w:val="both"/>
            </w:pPr>
            <w:r w:rsidRPr="007C269B">
              <w:t>atbilst MK noteikumos par specifiskā atbalsta mērķa īstenošanu noteiktajam un paredz saikni ar attiecīgajām atbalstāmajām darbībām;</w:t>
            </w:r>
          </w:p>
        </w:tc>
        <w:tc>
          <w:tcPr>
            <w:tcW w:w="1559" w:type="dxa"/>
            <w:shd w:val="clear" w:color="auto" w:fill="auto"/>
            <w:vAlign w:val="center"/>
          </w:tcPr>
          <w:p w:rsidR="00BE7F2D" w:rsidRPr="007C269B" w:rsidRDefault="00BE7F2D" w:rsidP="00DB493E">
            <w:pPr>
              <w:pStyle w:val="ListParagraph"/>
              <w:ind w:left="0"/>
              <w:jc w:val="center"/>
              <w:rPr>
                <w:rFonts w:ascii="Times New Roman" w:hAnsi="Times New Roman"/>
                <w:sz w:val="24"/>
                <w:szCs w:val="24"/>
              </w:rPr>
            </w:pPr>
          </w:p>
        </w:tc>
      </w:tr>
      <w:tr w:rsidR="00BE7F2D" w:rsidRPr="007C269B" w:rsidTr="00BE7F2D">
        <w:tc>
          <w:tcPr>
            <w:tcW w:w="570" w:type="dxa"/>
          </w:tcPr>
          <w:p w:rsidR="00BE7F2D" w:rsidRPr="007C269B" w:rsidRDefault="007B6D3D" w:rsidP="00BE7F2D">
            <w:pPr>
              <w:ind w:right="175"/>
            </w:pPr>
            <w:r w:rsidRPr="007C269B">
              <w:t>1.15.2.</w:t>
            </w:r>
          </w:p>
        </w:tc>
        <w:tc>
          <w:tcPr>
            <w:tcW w:w="8185" w:type="dxa"/>
            <w:shd w:val="clear" w:color="auto" w:fill="auto"/>
          </w:tcPr>
          <w:p w:rsidR="00BE7F2D" w:rsidRPr="007C269B" w:rsidRDefault="00BE7F2D" w:rsidP="00D25C5F">
            <w:pPr>
              <w:ind w:right="175"/>
              <w:jc w:val="both"/>
            </w:pPr>
            <w:r w:rsidRPr="007C269B">
              <w:t>ir precīzi definētas un pamatotas, un tās risina projektā definētās problēmas.</w:t>
            </w:r>
          </w:p>
        </w:tc>
        <w:tc>
          <w:tcPr>
            <w:tcW w:w="1559" w:type="dxa"/>
            <w:shd w:val="clear" w:color="auto" w:fill="auto"/>
            <w:vAlign w:val="center"/>
          </w:tcPr>
          <w:p w:rsidR="00BE7F2D" w:rsidRPr="007C269B" w:rsidRDefault="00BE7F2D" w:rsidP="00DB493E">
            <w:pPr>
              <w:pStyle w:val="ListParagraph"/>
              <w:ind w:left="0"/>
              <w:jc w:val="center"/>
              <w:rPr>
                <w:rFonts w:ascii="Times New Roman" w:hAnsi="Times New Roman"/>
                <w:sz w:val="24"/>
                <w:szCs w:val="24"/>
              </w:rPr>
            </w:pPr>
          </w:p>
        </w:tc>
      </w:tr>
      <w:tr w:rsidR="00BE7F2D" w:rsidRPr="007C269B" w:rsidTr="00BE7F2D">
        <w:tc>
          <w:tcPr>
            <w:tcW w:w="570" w:type="dxa"/>
          </w:tcPr>
          <w:p w:rsidR="00BE7F2D" w:rsidRPr="007C269B" w:rsidRDefault="007B6D3D" w:rsidP="00BE7F2D">
            <w:pPr>
              <w:ind w:right="175"/>
            </w:pPr>
            <w:r w:rsidRPr="007C269B">
              <w:t>1.16.</w:t>
            </w:r>
          </w:p>
        </w:tc>
        <w:tc>
          <w:tcPr>
            <w:tcW w:w="8185" w:type="dxa"/>
            <w:shd w:val="clear" w:color="auto" w:fill="auto"/>
          </w:tcPr>
          <w:p w:rsidR="00BE7F2D" w:rsidRPr="005A79D8" w:rsidRDefault="00486427" w:rsidP="00D25C5F">
            <w:pPr>
              <w:ind w:right="175"/>
              <w:jc w:val="both"/>
            </w:pPr>
            <w:r w:rsidRPr="003A34BC">
              <w:t>Projekta iesniegumā plānotie publicitātes un informācijas izplatīšanas pasākumi atbilst Vispārējās regulas</w:t>
            </w:r>
            <w:r w:rsidRPr="003A34BC">
              <w:rPr>
                <w:vertAlign w:val="superscript"/>
              </w:rPr>
              <w:footnoteReference w:id="4"/>
            </w:r>
            <w:r w:rsidRPr="003A34BC">
              <w:t xml:space="preserve"> nosacījumiem, Ministru kabineta 2015.gada 17.februāra noteikumos Nr.87 „Kārtība, kādā Eiropas Savienības struktūrfondu un Kohēzijas fonda ieviešanā 2014.–2020.gada plānošanas periodā nodrošināma komunikācijas un vizuālās identitātes prasību ievērošana”</w:t>
            </w:r>
            <w:r w:rsidRPr="003A34BC">
              <w:rPr>
                <w:vertAlign w:val="superscript"/>
              </w:rPr>
              <w:footnoteReference w:id="5"/>
            </w:r>
            <w:r w:rsidRPr="003A34BC">
              <w:t xml:space="preserve"> noteiktajam.</w:t>
            </w:r>
          </w:p>
        </w:tc>
        <w:tc>
          <w:tcPr>
            <w:tcW w:w="1559" w:type="dxa"/>
            <w:shd w:val="clear" w:color="auto" w:fill="auto"/>
            <w:vAlign w:val="center"/>
          </w:tcPr>
          <w:p w:rsidR="00BE7F2D" w:rsidRPr="007C269B" w:rsidRDefault="00BE7F2D" w:rsidP="00DB493E">
            <w:pPr>
              <w:pStyle w:val="ListParagraph"/>
              <w:ind w:left="0"/>
              <w:jc w:val="center"/>
              <w:rPr>
                <w:rFonts w:ascii="Times New Roman" w:hAnsi="Times New Roman"/>
                <w:sz w:val="24"/>
                <w:szCs w:val="24"/>
              </w:rPr>
            </w:pPr>
            <w:r w:rsidRPr="007C269B">
              <w:rPr>
                <w:rFonts w:ascii="Times New Roman" w:hAnsi="Times New Roman"/>
                <w:sz w:val="24"/>
                <w:szCs w:val="24"/>
              </w:rPr>
              <w:t>P</w:t>
            </w:r>
          </w:p>
        </w:tc>
      </w:tr>
      <w:tr w:rsidR="00BE7F2D" w:rsidRPr="007C269B" w:rsidTr="00BE7F2D">
        <w:tc>
          <w:tcPr>
            <w:tcW w:w="570" w:type="dxa"/>
          </w:tcPr>
          <w:p w:rsidR="00BE7F2D" w:rsidRPr="007C269B" w:rsidRDefault="007B6D3D" w:rsidP="00BE7F2D">
            <w:pPr>
              <w:ind w:right="175"/>
            </w:pPr>
            <w:r w:rsidRPr="007C269B">
              <w:t>1.17.</w:t>
            </w:r>
          </w:p>
        </w:tc>
        <w:tc>
          <w:tcPr>
            <w:tcW w:w="8185" w:type="dxa"/>
            <w:shd w:val="clear" w:color="auto" w:fill="auto"/>
          </w:tcPr>
          <w:p w:rsidR="00BE7F2D" w:rsidRPr="005A79D8" w:rsidRDefault="00BE7F2D" w:rsidP="00D25C5F">
            <w:pPr>
              <w:ind w:right="175"/>
              <w:jc w:val="both"/>
            </w:pPr>
            <w:r w:rsidRPr="007C269B">
              <w:t xml:space="preserve">Projekta iesniegumā ir identificēti, aprakstīti un izvērtēti projekta īstenošanas riski, novērtēta to ietekme un iestāšanās varbūtība, kā arī noteikti riskus mazinošie pasākumi. </w:t>
            </w:r>
          </w:p>
        </w:tc>
        <w:tc>
          <w:tcPr>
            <w:tcW w:w="1559" w:type="dxa"/>
            <w:shd w:val="clear" w:color="auto" w:fill="auto"/>
            <w:vAlign w:val="center"/>
          </w:tcPr>
          <w:p w:rsidR="00BE7F2D" w:rsidRPr="007C269B" w:rsidRDefault="00BE7F2D" w:rsidP="00DB493E">
            <w:pPr>
              <w:pStyle w:val="ListParagraph"/>
              <w:ind w:left="0"/>
              <w:jc w:val="center"/>
              <w:rPr>
                <w:rFonts w:ascii="Times New Roman" w:hAnsi="Times New Roman"/>
                <w:sz w:val="24"/>
                <w:szCs w:val="24"/>
              </w:rPr>
            </w:pPr>
            <w:r w:rsidRPr="007C269B">
              <w:rPr>
                <w:rFonts w:ascii="Times New Roman" w:hAnsi="Times New Roman"/>
                <w:sz w:val="24"/>
                <w:szCs w:val="24"/>
              </w:rPr>
              <w:t>P</w:t>
            </w:r>
          </w:p>
        </w:tc>
      </w:tr>
    </w:tbl>
    <w:p w:rsidR="00DB493E" w:rsidRPr="007C269B" w:rsidRDefault="00DB493E" w:rsidP="002E46EF"/>
    <w:p w:rsidR="00E563A2" w:rsidRPr="007C269B" w:rsidRDefault="00F21F78" w:rsidP="00E563A2">
      <w:pPr>
        <w:spacing w:after="120"/>
        <w:jc w:val="center"/>
        <w:rPr>
          <w:b/>
        </w:rPr>
      </w:pPr>
      <w:r w:rsidRPr="007C269B">
        <w:rPr>
          <w:b/>
        </w:rPr>
        <w:t>VIENOTIE IZVĒLES KRITĒRIJI</w:t>
      </w:r>
    </w:p>
    <w:tbl>
      <w:tblPr>
        <w:tblStyle w:val="TableGrid"/>
        <w:tblW w:w="10348" w:type="dxa"/>
        <w:tblInd w:w="-459" w:type="dxa"/>
        <w:tblLook w:val="04A0"/>
      </w:tblPr>
      <w:tblGrid>
        <w:gridCol w:w="696"/>
        <w:gridCol w:w="8095"/>
        <w:gridCol w:w="1557"/>
      </w:tblGrid>
      <w:tr w:rsidR="001D58E1" w:rsidRPr="007C269B" w:rsidTr="000E63A6">
        <w:trPr>
          <w:tblHeader/>
        </w:trPr>
        <w:tc>
          <w:tcPr>
            <w:tcW w:w="696" w:type="dxa"/>
            <w:shd w:val="clear" w:color="auto" w:fill="D9D9D9" w:themeFill="background1" w:themeFillShade="D9"/>
          </w:tcPr>
          <w:p w:rsidR="001D58E1" w:rsidRPr="007C269B" w:rsidRDefault="001D58E1" w:rsidP="00E563A2">
            <w:pPr>
              <w:jc w:val="center"/>
              <w:rPr>
                <w:b/>
              </w:rPr>
            </w:pPr>
          </w:p>
        </w:tc>
        <w:tc>
          <w:tcPr>
            <w:tcW w:w="8095" w:type="dxa"/>
            <w:shd w:val="clear" w:color="auto" w:fill="D9D9D9" w:themeFill="background1" w:themeFillShade="D9"/>
            <w:vAlign w:val="center"/>
          </w:tcPr>
          <w:p w:rsidR="001D58E1" w:rsidRPr="007C269B" w:rsidRDefault="001D58E1" w:rsidP="00E563A2">
            <w:pPr>
              <w:jc w:val="center"/>
            </w:pPr>
            <w:r w:rsidRPr="007C269B">
              <w:rPr>
                <w:b/>
              </w:rPr>
              <w:t>Kritērijs</w:t>
            </w:r>
          </w:p>
        </w:tc>
        <w:tc>
          <w:tcPr>
            <w:tcW w:w="1557" w:type="dxa"/>
            <w:shd w:val="clear" w:color="auto" w:fill="D9D9D9" w:themeFill="background1" w:themeFillShade="D9"/>
          </w:tcPr>
          <w:p w:rsidR="001D58E1" w:rsidRPr="007C269B" w:rsidRDefault="001D58E1" w:rsidP="00E563A2">
            <w:pPr>
              <w:pStyle w:val="ListParagraph"/>
              <w:ind w:left="0"/>
              <w:jc w:val="center"/>
              <w:rPr>
                <w:rFonts w:ascii="Times New Roman" w:hAnsi="Times New Roman"/>
                <w:b/>
                <w:sz w:val="24"/>
                <w:szCs w:val="24"/>
              </w:rPr>
            </w:pPr>
            <w:r w:rsidRPr="007C269B">
              <w:rPr>
                <w:rFonts w:ascii="Times New Roman" w:hAnsi="Times New Roman"/>
                <w:b/>
                <w:sz w:val="24"/>
                <w:szCs w:val="24"/>
              </w:rPr>
              <w:t>Kritērija ietekme uz lēmuma pieņemšanu (</w:t>
            </w:r>
            <w:r w:rsidR="00BF2804" w:rsidRPr="00E563A2">
              <w:rPr>
                <w:rFonts w:ascii="Times New Roman" w:hAnsi="Times New Roman"/>
                <w:b/>
                <w:sz w:val="24"/>
                <w:szCs w:val="24"/>
              </w:rPr>
              <w:t>P</w:t>
            </w:r>
            <w:r w:rsidR="00BF2804" w:rsidRPr="00E563A2">
              <w:rPr>
                <w:rStyle w:val="FootnoteReference"/>
                <w:rFonts w:ascii="Times New Roman" w:hAnsi="Times New Roman"/>
                <w:b/>
                <w:sz w:val="24"/>
                <w:szCs w:val="24"/>
              </w:rPr>
              <w:footnoteReference w:id="6"/>
            </w:r>
            <w:r w:rsidR="00BF2804">
              <w:rPr>
                <w:rFonts w:ascii="Times New Roman" w:hAnsi="Times New Roman"/>
                <w:b/>
                <w:sz w:val="24"/>
                <w:szCs w:val="24"/>
              </w:rPr>
              <w:t>; N/A)</w:t>
            </w:r>
          </w:p>
        </w:tc>
      </w:tr>
      <w:tr w:rsidR="00ED042B" w:rsidRPr="007C269B" w:rsidTr="000E63A6">
        <w:tc>
          <w:tcPr>
            <w:tcW w:w="696" w:type="dxa"/>
          </w:tcPr>
          <w:p w:rsidR="00ED042B" w:rsidRPr="007B6D3D" w:rsidRDefault="00ED042B" w:rsidP="00ED042B">
            <w:pPr>
              <w:jc w:val="both"/>
              <w:rPr>
                <w:shd w:val="clear" w:color="auto" w:fill="FFFFFF"/>
              </w:rPr>
            </w:pPr>
            <w:r>
              <w:rPr>
                <w:shd w:val="clear" w:color="auto" w:fill="FFFFFF"/>
              </w:rPr>
              <w:t>2.1.</w:t>
            </w:r>
          </w:p>
        </w:tc>
        <w:tc>
          <w:tcPr>
            <w:tcW w:w="8095" w:type="dxa"/>
            <w:shd w:val="clear" w:color="auto" w:fill="auto"/>
          </w:tcPr>
          <w:p w:rsidR="00ED042B" w:rsidRPr="003A34BC" w:rsidRDefault="00ED042B" w:rsidP="00ED042B">
            <w:pPr>
              <w:jc w:val="both"/>
            </w:pPr>
            <w:r w:rsidRPr="003A34BC">
              <w:t>Projekta sadarbības partneris atbilst MK noteikumos par specifiskā atbalsta mērķa īstenošanu noteiktajām prasībām (ja attiecināms)</w:t>
            </w:r>
            <w:r>
              <w:t>.</w:t>
            </w:r>
          </w:p>
        </w:tc>
        <w:tc>
          <w:tcPr>
            <w:tcW w:w="1557" w:type="dxa"/>
          </w:tcPr>
          <w:p w:rsidR="00ED042B" w:rsidRPr="007C269B" w:rsidRDefault="00BF2804" w:rsidP="00E563A2">
            <w:pPr>
              <w:pStyle w:val="ListParagraph"/>
              <w:ind w:left="0"/>
              <w:jc w:val="center"/>
              <w:rPr>
                <w:rFonts w:ascii="Times New Roman" w:hAnsi="Times New Roman"/>
                <w:sz w:val="24"/>
                <w:szCs w:val="24"/>
              </w:rPr>
            </w:pPr>
            <w:r w:rsidRPr="00E563A2">
              <w:rPr>
                <w:rFonts w:ascii="Times New Roman" w:hAnsi="Times New Roman"/>
                <w:sz w:val="24"/>
                <w:szCs w:val="24"/>
              </w:rPr>
              <w:t>P</w:t>
            </w:r>
            <w:r>
              <w:rPr>
                <w:rFonts w:ascii="Times New Roman" w:hAnsi="Times New Roman"/>
                <w:sz w:val="24"/>
                <w:szCs w:val="24"/>
              </w:rPr>
              <w:t>; N/A</w:t>
            </w:r>
          </w:p>
        </w:tc>
      </w:tr>
      <w:tr w:rsidR="00ED042B" w:rsidRPr="007C269B" w:rsidTr="000E63A6">
        <w:tc>
          <w:tcPr>
            <w:tcW w:w="696" w:type="dxa"/>
          </w:tcPr>
          <w:p w:rsidR="00ED042B" w:rsidRDefault="00ED042B" w:rsidP="00ED042B">
            <w:pPr>
              <w:jc w:val="both"/>
              <w:rPr>
                <w:shd w:val="clear" w:color="auto" w:fill="FFFFFF"/>
              </w:rPr>
            </w:pPr>
            <w:r>
              <w:rPr>
                <w:shd w:val="clear" w:color="auto" w:fill="FFFFFF"/>
              </w:rPr>
              <w:t>2.2.</w:t>
            </w:r>
          </w:p>
        </w:tc>
        <w:tc>
          <w:tcPr>
            <w:tcW w:w="8095" w:type="dxa"/>
            <w:shd w:val="clear" w:color="auto" w:fill="auto"/>
          </w:tcPr>
          <w:p w:rsidR="00ED042B" w:rsidRPr="003A34BC" w:rsidRDefault="00ED042B" w:rsidP="00ED042B">
            <w:pPr>
              <w:jc w:val="both"/>
            </w:pPr>
            <w:r w:rsidRPr="003A34BC">
              <w:t>Projekta iesniegumā ir definētas projekta sadarbības partnera plānotās darbības projekta ietvaros un tās atbilst MK noteikumos par specifiskā atbalsta mērķa īstenošanu noteiktajām atbalstāmajām darbībām (ja attiecināms)</w:t>
            </w:r>
            <w:r>
              <w:t>.</w:t>
            </w:r>
          </w:p>
        </w:tc>
        <w:tc>
          <w:tcPr>
            <w:tcW w:w="1557" w:type="dxa"/>
          </w:tcPr>
          <w:p w:rsidR="00ED042B" w:rsidRPr="007C269B" w:rsidRDefault="00BF2804" w:rsidP="00E563A2">
            <w:pPr>
              <w:pStyle w:val="ListParagraph"/>
              <w:ind w:left="0"/>
              <w:jc w:val="center"/>
              <w:rPr>
                <w:rFonts w:ascii="Times New Roman" w:hAnsi="Times New Roman"/>
                <w:sz w:val="24"/>
                <w:szCs w:val="24"/>
              </w:rPr>
            </w:pPr>
            <w:r w:rsidRPr="00E563A2">
              <w:rPr>
                <w:rFonts w:ascii="Times New Roman" w:hAnsi="Times New Roman"/>
                <w:sz w:val="24"/>
                <w:szCs w:val="24"/>
              </w:rPr>
              <w:t>P</w:t>
            </w:r>
            <w:r>
              <w:rPr>
                <w:rFonts w:ascii="Times New Roman" w:hAnsi="Times New Roman"/>
                <w:sz w:val="24"/>
                <w:szCs w:val="24"/>
              </w:rPr>
              <w:t>; N/A</w:t>
            </w:r>
          </w:p>
        </w:tc>
      </w:tr>
      <w:tr w:rsidR="00ED042B" w:rsidRPr="007C269B" w:rsidTr="000E63A6">
        <w:tc>
          <w:tcPr>
            <w:tcW w:w="696" w:type="dxa"/>
          </w:tcPr>
          <w:p w:rsidR="00ED042B" w:rsidRPr="007B6D3D" w:rsidRDefault="00ED042B" w:rsidP="00ED042B">
            <w:pPr>
              <w:jc w:val="both"/>
              <w:rPr>
                <w:shd w:val="clear" w:color="auto" w:fill="FFFFFF"/>
              </w:rPr>
            </w:pPr>
            <w:r>
              <w:rPr>
                <w:shd w:val="clear" w:color="auto" w:fill="FFFFFF"/>
              </w:rPr>
              <w:t>2.3.</w:t>
            </w:r>
          </w:p>
        </w:tc>
        <w:tc>
          <w:tcPr>
            <w:tcW w:w="8095" w:type="dxa"/>
          </w:tcPr>
          <w:p w:rsidR="00ED042B" w:rsidRPr="003A34BC" w:rsidRDefault="00ED042B" w:rsidP="00ED042B">
            <w:pPr>
              <w:jc w:val="both"/>
            </w:pPr>
            <w:r w:rsidRPr="003A34BC">
              <w:t>Projekta iesniegumā norādītā mērķa grupa atbilst MK noteikumos par specifiskā atbalsta mērķa īstenošanu noteiktajam.</w:t>
            </w:r>
          </w:p>
        </w:tc>
        <w:tc>
          <w:tcPr>
            <w:tcW w:w="1557" w:type="dxa"/>
          </w:tcPr>
          <w:p w:rsidR="00ED042B" w:rsidRPr="007C269B" w:rsidRDefault="00ED042B" w:rsidP="00E563A2">
            <w:pPr>
              <w:pStyle w:val="ListParagraph"/>
              <w:ind w:left="0"/>
              <w:jc w:val="center"/>
              <w:rPr>
                <w:rFonts w:ascii="Times New Roman" w:hAnsi="Times New Roman"/>
                <w:sz w:val="24"/>
                <w:szCs w:val="24"/>
              </w:rPr>
            </w:pPr>
            <w:r w:rsidRPr="007C269B">
              <w:rPr>
                <w:rFonts w:ascii="Times New Roman" w:hAnsi="Times New Roman"/>
                <w:sz w:val="24"/>
                <w:szCs w:val="24"/>
              </w:rPr>
              <w:t>P</w:t>
            </w:r>
          </w:p>
        </w:tc>
      </w:tr>
      <w:tr w:rsidR="00ED042B" w:rsidRPr="007C269B" w:rsidTr="000E63A6">
        <w:tc>
          <w:tcPr>
            <w:tcW w:w="696" w:type="dxa"/>
          </w:tcPr>
          <w:p w:rsidR="00ED042B" w:rsidRPr="007B6D3D" w:rsidRDefault="00ED042B" w:rsidP="00486427">
            <w:pPr>
              <w:jc w:val="both"/>
              <w:rPr>
                <w:shd w:val="clear" w:color="auto" w:fill="FFFFFF"/>
              </w:rPr>
            </w:pPr>
            <w:r>
              <w:rPr>
                <w:shd w:val="clear" w:color="auto" w:fill="FFFFFF"/>
              </w:rPr>
              <w:t>2.</w:t>
            </w:r>
            <w:r w:rsidR="00486427">
              <w:rPr>
                <w:shd w:val="clear" w:color="auto" w:fill="FFFFFF"/>
              </w:rPr>
              <w:t>4</w:t>
            </w:r>
            <w:r>
              <w:rPr>
                <w:shd w:val="clear" w:color="auto" w:fill="FFFFFF"/>
              </w:rPr>
              <w:t>.</w:t>
            </w:r>
          </w:p>
        </w:tc>
        <w:tc>
          <w:tcPr>
            <w:tcW w:w="8095" w:type="dxa"/>
          </w:tcPr>
          <w:p w:rsidR="00ED042B" w:rsidRPr="003A34BC" w:rsidRDefault="00ED042B" w:rsidP="00ED042B">
            <w:pPr>
              <w:jc w:val="both"/>
            </w:pPr>
            <w:r w:rsidRPr="00ED2383">
              <w:t>Projekta iesniedzējs apņemas nodrošināt sasniegto rezultātu uzturēšanu un nodrošināt līdzekļus rezultātu uzturēšanai pēc projekta īstenošanas pabeigšanas atbilstoši MK noteikumos par specifiskā atbalsta mērķa īstenošanu noteiktajiem termiņiem.</w:t>
            </w:r>
          </w:p>
        </w:tc>
        <w:tc>
          <w:tcPr>
            <w:tcW w:w="1557" w:type="dxa"/>
          </w:tcPr>
          <w:p w:rsidR="00ED042B" w:rsidRPr="007C269B" w:rsidRDefault="00ED042B" w:rsidP="00E563A2">
            <w:pPr>
              <w:pStyle w:val="ListParagraph"/>
              <w:ind w:left="0"/>
              <w:jc w:val="center"/>
              <w:rPr>
                <w:rFonts w:ascii="Times New Roman" w:hAnsi="Times New Roman"/>
                <w:sz w:val="24"/>
                <w:szCs w:val="24"/>
              </w:rPr>
            </w:pPr>
            <w:r w:rsidRPr="007C269B">
              <w:rPr>
                <w:rFonts w:ascii="Times New Roman" w:hAnsi="Times New Roman"/>
                <w:sz w:val="24"/>
                <w:szCs w:val="24"/>
              </w:rPr>
              <w:t>P</w:t>
            </w:r>
          </w:p>
        </w:tc>
      </w:tr>
      <w:tr w:rsidR="00B478F8" w:rsidRPr="007C269B" w:rsidTr="000E63A6">
        <w:tc>
          <w:tcPr>
            <w:tcW w:w="696" w:type="dxa"/>
          </w:tcPr>
          <w:p w:rsidR="00B478F8" w:rsidRDefault="00B478F8" w:rsidP="00486427">
            <w:pPr>
              <w:jc w:val="both"/>
              <w:rPr>
                <w:shd w:val="clear" w:color="auto" w:fill="FFFFFF"/>
              </w:rPr>
            </w:pPr>
            <w:r>
              <w:rPr>
                <w:shd w:val="clear" w:color="auto" w:fill="FFFFFF"/>
              </w:rPr>
              <w:t>2.5.</w:t>
            </w:r>
          </w:p>
        </w:tc>
        <w:tc>
          <w:tcPr>
            <w:tcW w:w="8095" w:type="dxa"/>
          </w:tcPr>
          <w:p w:rsidR="00B478F8" w:rsidRPr="00ED2383" w:rsidRDefault="00B478F8" w:rsidP="00ED042B">
            <w:pPr>
              <w:jc w:val="both"/>
            </w:pPr>
            <w:r w:rsidRPr="00AC7EB0">
              <w:t>Projekta iesniedzējs nav grūtībās nonācis saimnieciskās darbības veicējs, kā arī tas neatbilst grūtībās nonākuša saimnieciskās darbības veicēja statusam saskaņā ar MK noteikumiem par specifiskā atbalsta mērķa īstenošanu (attiecināms, ja finansējuma saņēmējs ir saimnieciskās darbības veicējs).</w:t>
            </w:r>
            <w:r w:rsidRPr="00AC7EB0">
              <w:rPr>
                <w:vertAlign w:val="superscript"/>
              </w:rPr>
              <w:footnoteReference w:id="7"/>
            </w:r>
          </w:p>
        </w:tc>
        <w:tc>
          <w:tcPr>
            <w:tcW w:w="1557" w:type="dxa"/>
          </w:tcPr>
          <w:p w:rsidR="00B478F8" w:rsidRPr="007C269B" w:rsidRDefault="00B478F8" w:rsidP="00E563A2">
            <w:pPr>
              <w:pStyle w:val="ListParagraph"/>
              <w:ind w:left="0"/>
              <w:jc w:val="center"/>
              <w:rPr>
                <w:rFonts w:ascii="Times New Roman" w:hAnsi="Times New Roman"/>
                <w:sz w:val="24"/>
                <w:szCs w:val="24"/>
              </w:rPr>
            </w:pPr>
            <w:r w:rsidRPr="00E563A2">
              <w:rPr>
                <w:rFonts w:ascii="Times New Roman" w:hAnsi="Times New Roman"/>
                <w:sz w:val="24"/>
                <w:szCs w:val="24"/>
              </w:rPr>
              <w:t>P</w:t>
            </w:r>
            <w:r>
              <w:rPr>
                <w:rFonts w:ascii="Times New Roman" w:hAnsi="Times New Roman"/>
                <w:sz w:val="24"/>
                <w:szCs w:val="24"/>
              </w:rPr>
              <w:t>; N/A</w:t>
            </w:r>
          </w:p>
        </w:tc>
      </w:tr>
    </w:tbl>
    <w:p w:rsidR="00DB493E" w:rsidRPr="00E30DA6" w:rsidRDefault="00DB493E" w:rsidP="002E46EF"/>
    <w:p w:rsidR="00E563A2" w:rsidRPr="00E30DA6" w:rsidRDefault="00F21F78" w:rsidP="00E563A2">
      <w:pPr>
        <w:spacing w:after="120"/>
        <w:jc w:val="center"/>
        <w:rPr>
          <w:b/>
        </w:rPr>
      </w:pPr>
      <w:r w:rsidRPr="00E30DA6">
        <w:rPr>
          <w:b/>
        </w:rPr>
        <w:t>SPECIFISKIE ATBILSTĪBAS KRITĒRIJI</w:t>
      </w:r>
    </w:p>
    <w:tbl>
      <w:tblPr>
        <w:tblStyle w:val="TableGrid"/>
        <w:tblW w:w="10657" w:type="dxa"/>
        <w:tblInd w:w="-459" w:type="dxa"/>
        <w:tblLook w:val="04A0"/>
      </w:tblPr>
      <w:tblGrid>
        <w:gridCol w:w="816"/>
        <w:gridCol w:w="8398"/>
        <w:gridCol w:w="1443"/>
      </w:tblGrid>
      <w:tr w:rsidR="007B6D3D" w:rsidRPr="00E30DA6" w:rsidTr="00D454C8">
        <w:trPr>
          <w:tblHeader/>
        </w:trPr>
        <w:tc>
          <w:tcPr>
            <w:tcW w:w="816" w:type="dxa"/>
            <w:shd w:val="clear" w:color="auto" w:fill="D9D9D9" w:themeFill="background1" w:themeFillShade="D9"/>
          </w:tcPr>
          <w:p w:rsidR="007B6D3D" w:rsidRPr="00E30DA6" w:rsidRDefault="007B6D3D" w:rsidP="00E563A2">
            <w:pPr>
              <w:jc w:val="center"/>
              <w:rPr>
                <w:b/>
              </w:rPr>
            </w:pPr>
          </w:p>
        </w:tc>
        <w:tc>
          <w:tcPr>
            <w:tcW w:w="8398" w:type="dxa"/>
            <w:shd w:val="clear" w:color="auto" w:fill="D9D9D9" w:themeFill="background1" w:themeFillShade="D9"/>
            <w:vAlign w:val="center"/>
          </w:tcPr>
          <w:p w:rsidR="007B6D3D" w:rsidRPr="00E30DA6" w:rsidRDefault="007B6D3D" w:rsidP="00E563A2">
            <w:pPr>
              <w:jc w:val="center"/>
            </w:pPr>
            <w:r w:rsidRPr="00E30DA6">
              <w:rPr>
                <w:b/>
              </w:rPr>
              <w:t>Kritērijs</w:t>
            </w:r>
          </w:p>
        </w:tc>
        <w:tc>
          <w:tcPr>
            <w:tcW w:w="1443" w:type="dxa"/>
            <w:shd w:val="clear" w:color="auto" w:fill="D9D9D9" w:themeFill="background1" w:themeFillShade="D9"/>
          </w:tcPr>
          <w:p w:rsidR="007B6D3D" w:rsidRPr="00E30DA6" w:rsidRDefault="007B6D3D" w:rsidP="00F21F78">
            <w:pPr>
              <w:pStyle w:val="ListParagraph"/>
              <w:ind w:left="0"/>
              <w:jc w:val="center"/>
              <w:rPr>
                <w:rFonts w:ascii="Times New Roman" w:hAnsi="Times New Roman"/>
                <w:b/>
                <w:sz w:val="24"/>
                <w:szCs w:val="24"/>
              </w:rPr>
            </w:pPr>
            <w:r w:rsidRPr="00E30DA6">
              <w:rPr>
                <w:rFonts w:ascii="Times New Roman" w:hAnsi="Times New Roman"/>
                <w:b/>
                <w:sz w:val="24"/>
                <w:szCs w:val="24"/>
              </w:rPr>
              <w:t xml:space="preserve">Kritērija ietekme uz lēmuma pieņemšanu </w:t>
            </w:r>
            <w:r w:rsidR="00BF2804">
              <w:rPr>
                <w:rFonts w:ascii="Times New Roman" w:hAnsi="Times New Roman"/>
                <w:b/>
                <w:sz w:val="24"/>
                <w:szCs w:val="24"/>
              </w:rPr>
              <w:t>(</w:t>
            </w:r>
            <w:r w:rsidR="00BF2804" w:rsidRPr="00E563A2">
              <w:rPr>
                <w:rFonts w:ascii="Times New Roman" w:hAnsi="Times New Roman"/>
                <w:b/>
                <w:sz w:val="24"/>
                <w:szCs w:val="24"/>
              </w:rPr>
              <w:t>P</w:t>
            </w:r>
            <w:r w:rsidR="00BF2804">
              <w:rPr>
                <w:rStyle w:val="FootnoteReference"/>
                <w:rFonts w:ascii="Times New Roman" w:hAnsi="Times New Roman"/>
                <w:b/>
                <w:sz w:val="24"/>
                <w:szCs w:val="24"/>
              </w:rPr>
              <w:footnoteReference w:id="8"/>
            </w:r>
            <w:r w:rsidR="00BF2804">
              <w:rPr>
                <w:rFonts w:ascii="Times New Roman" w:hAnsi="Times New Roman"/>
                <w:b/>
                <w:sz w:val="24"/>
                <w:szCs w:val="24"/>
              </w:rPr>
              <w:t>; N/A</w:t>
            </w:r>
            <w:r w:rsidR="00BF2804" w:rsidRPr="00E563A2">
              <w:rPr>
                <w:rFonts w:ascii="Times New Roman" w:hAnsi="Times New Roman"/>
                <w:b/>
                <w:sz w:val="24"/>
                <w:szCs w:val="24"/>
              </w:rPr>
              <w:t>)</w:t>
            </w:r>
          </w:p>
        </w:tc>
      </w:tr>
      <w:tr w:rsidR="00ED042B" w:rsidRPr="00E30DA6" w:rsidTr="00D454C8">
        <w:tc>
          <w:tcPr>
            <w:tcW w:w="816" w:type="dxa"/>
          </w:tcPr>
          <w:p w:rsidR="00ED042B" w:rsidRPr="007B6D3D" w:rsidRDefault="00ED042B" w:rsidP="007B6D3D">
            <w:pPr>
              <w:jc w:val="both"/>
              <w:rPr>
                <w:shd w:val="clear" w:color="auto" w:fill="FFFFFF"/>
              </w:rPr>
            </w:pPr>
            <w:r>
              <w:rPr>
                <w:shd w:val="clear" w:color="auto" w:fill="FFFFFF"/>
              </w:rPr>
              <w:t>3.1.</w:t>
            </w:r>
          </w:p>
        </w:tc>
        <w:tc>
          <w:tcPr>
            <w:tcW w:w="8398" w:type="dxa"/>
            <w:shd w:val="clear" w:color="auto" w:fill="auto"/>
          </w:tcPr>
          <w:p w:rsidR="00ED042B" w:rsidRPr="003A34BC" w:rsidRDefault="00CB5706" w:rsidP="00CB5706">
            <w:pPr>
              <w:jc w:val="both"/>
            </w:pPr>
            <w:r w:rsidRPr="00CB5706">
              <w:t xml:space="preserve">Projekta nosaukums un finansējuma apjoms atbilst MK apstiprinātajā IKT </w:t>
            </w:r>
            <w:proofErr w:type="spellStart"/>
            <w:r w:rsidRPr="00CB5706">
              <w:t>mērķarhitektūrā</w:t>
            </w:r>
            <w:proofErr w:type="spellEnd"/>
            <w:r w:rsidRPr="00CB5706">
              <w:t xml:space="preserve"> iekļautajam projekta aprakstam, projekta iesniegumā ietvertās plānotās darbības izriet no projekta apraksta.</w:t>
            </w:r>
          </w:p>
        </w:tc>
        <w:tc>
          <w:tcPr>
            <w:tcW w:w="1443" w:type="dxa"/>
          </w:tcPr>
          <w:p w:rsidR="00ED042B" w:rsidRPr="00E30DA6" w:rsidRDefault="00ED042B" w:rsidP="00E563A2">
            <w:pPr>
              <w:pStyle w:val="ListParagraph"/>
              <w:ind w:left="0"/>
              <w:jc w:val="center"/>
              <w:rPr>
                <w:rFonts w:ascii="Times New Roman" w:hAnsi="Times New Roman"/>
                <w:sz w:val="24"/>
                <w:szCs w:val="24"/>
              </w:rPr>
            </w:pPr>
            <w:r>
              <w:rPr>
                <w:rFonts w:ascii="Times New Roman" w:hAnsi="Times New Roman"/>
                <w:sz w:val="24"/>
                <w:szCs w:val="24"/>
              </w:rPr>
              <w:t>P</w:t>
            </w:r>
          </w:p>
        </w:tc>
      </w:tr>
      <w:tr w:rsidR="00ED042B" w:rsidRPr="00E563A2" w:rsidTr="00D454C8">
        <w:trPr>
          <w:trHeight w:val="563"/>
        </w:trPr>
        <w:tc>
          <w:tcPr>
            <w:tcW w:w="816" w:type="dxa"/>
          </w:tcPr>
          <w:p w:rsidR="00ED042B" w:rsidRDefault="00ED042B" w:rsidP="00AA1F00">
            <w:pPr>
              <w:jc w:val="both"/>
              <w:rPr>
                <w:shd w:val="clear" w:color="auto" w:fill="FFFFFF"/>
              </w:rPr>
            </w:pPr>
            <w:r>
              <w:rPr>
                <w:shd w:val="clear" w:color="auto" w:fill="FFFFFF"/>
              </w:rPr>
              <w:t>3.2.</w:t>
            </w:r>
          </w:p>
        </w:tc>
        <w:tc>
          <w:tcPr>
            <w:tcW w:w="8398" w:type="dxa"/>
            <w:shd w:val="clear" w:color="auto" w:fill="auto"/>
          </w:tcPr>
          <w:p w:rsidR="00176B86" w:rsidRPr="003A34BC" w:rsidRDefault="00ED042B" w:rsidP="00941A9B">
            <w:pPr>
              <w:jc w:val="both"/>
            </w:pPr>
            <w:r w:rsidRPr="002E52B0">
              <w:t>Projektam iesniegumam ir pievienots projekta i</w:t>
            </w:r>
            <w:r>
              <w:t xml:space="preserve">etvaros pilnveidojamā darbības </w:t>
            </w:r>
            <w:r w:rsidR="00031925">
              <w:t>p</w:t>
            </w:r>
            <w:r w:rsidRPr="002E52B0">
              <w:t>rocesa apraksts un ta</w:t>
            </w:r>
            <w:r w:rsidR="00675224">
              <w:t xml:space="preserve">jā ir iekļauta </w:t>
            </w:r>
            <w:r w:rsidR="007C1585">
              <w:t xml:space="preserve">šāda </w:t>
            </w:r>
            <w:r w:rsidR="00675224">
              <w:t>informācija:</w:t>
            </w:r>
          </w:p>
        </w:tc>
        <w:tc>
          <w:tcPr>
            <w:tcW w:w="1443" w:type="dxa"/>
          </w:tcPr>
          <w:p w:rsidR="00ED042B" w:rsidRPr="00E563A2" w:rsidRDefault="00ED042B" w:rsidP="00E563A2">
            <w:pPr>
              <w:pStyle w:val="ListParagraph"/>
              <w:ind w:left="0"/>
              <w:jc w:val="center"/>
              <w:rPr>
                <w:rFonts w:ascii="Times New Roman" w:hAnsi="Times New Roman"/>
                <w:sz w:val="24"/>
                <w:szCs w:val="24"/>
              </w:rPr>
            </w:pPr>
            <w:r>
              <w:rPr>
                <w:rFonts w:ascii="Times New Roman" w:hAnsi="Times New Roman"/>
                <w:sz w:val="24"/>
                <w:szCs w:val="24"/>
              </w:rPr>
              <w:t>P</w:t>
            </w:r>
          </w:p>
        </w:tc>
      </w:tr>
      <w:tr w:rsidR="00941A9B" w:rsidRPr="00E563A2" w:rsidTr="00D454C8">
        <w:trPr>
          <w:trHeight w:val="563"/>
        </w:trPr>
        <w:tc>
          <w:tcPr>
            <w:tcW w:w="816" w:type="dxa"/>
          </w:tcPr>
          <w:p w:rsidR="00941A9B" w:rsidRDefault="00941A9B" w:rsidP="00AA1F00">
            <w:pPr>
              <w:jc w:val="both"/>
              <w:rPr>
                <w:shd w:val="clear" w:color="auto" w:fill="FFFFFF"/>
              </w:rPr>
            </w:pPr>
            <w:r>
              <w:rPr>
                <w:shd w:val="clear" w:color="auto" w:fill="FFFFFF"/>
              </w:rPr>
              <w:t>3.2.1.</w:t>
            </w:r>
          </w:p>
        </w:tc>
        <w:tc>
          <w:tcPr>
            <w:tcW w:w="8398" w:type="dxa"/>
            <w:shd w:val="clear" w:color="auto" w:fill="auto"/>
          </w:tcPr>
          <w:p w:rsidR="00941A9B" w:rsidRPr="002E52B0" w:rsidRDefault="00941A9B" w:rsidP="00952AB1">
            <w:pPr>
              <w:jc w:val="both"/>
            </w:pPr>
            <w:r>
              <w:t>Ja</w:t>
            </w:r>
            <w:r w:rsidRPr="00683495">
              <w:t xml:space="preserve"> </w:t>
            </w:r>
            <w:r>
              <w:t>p</w:t>
            </w:r>
            <w:r w:rsidRPr="00683495">
              <w:t xml:space="preserve">rojekta ietvaros </w:t>
            </w:r>
            <w:r w:rsidR="00952AB1">
              <w:t>paredzēts izveidot vai pilnveidot elektronisko pakalpojumu</w:t>
            </w:r>
            <w:r>
              <w:t>,</w:t>
            </w:r>
            <w:r w:rsidRPr="00683495">
              <w:t xml:space="preserve"> ir aprakstīts, kā tiks nodrošināts, lai 3 gadu laikā pēc projekta īstenošanas tiktu nodrošināts, ka attiecībā uz iedzīvotājiem vismaz 50 % no pakalpojuma pieprasījumiem tiktu veikti elektroniski (2 gadu laikā, vismaz 30%), attiecībā uz saimnieciskās darbības veicējiem, publiskās pārvaldes iestādēm un amatpersonām vismaz – 90% (2 gadu laikā vismaz 50%)</w:t>
            </w:r>
            <w:r w:rsidR="00205E8F">
              <w:t xml:space="preserve"> (ja attiecināms)</w:t>
            </w:r>
            <w:r w:rsidRPr="00683495">
              <w:t xml:space="preserve">. </w:t>
            </w:r>
          </w:p>
        </w:tc>
        <w:tc>
          <w:tcPr>
            <w:tcW w:w="1443" w:type="dxa"/>
          </w:tcPr>
          <w:p w:rsidR="00941A9B" w:rsidRDefault="00941A9B" w:rsidP="00E563A2">
            <w:pPr>
              <w:pStyle w:val="ListParagraph"/>
              <w:ind w:left="0"/>
              <w:jc w:val="center"/>
              <w:rPr>
                <w:rFonts w:ascii="Times New Roman" w:hAnsi="Times New Roman"/>
                <w:sz w:val="24"/>
                <w:szCs w:val="24"/>
              </w:rPr>
            </w:pPr>
          </w:p>
        </w:tc>
      </w:tr>
      <w:tr w:rsidR="00952AB1" w:rsidRPr="00E563A2" w:rsidTr="00D454C8">
        <w:trPr>
          <w:trHeight w:val="563"/>
        </w:trPr>
        <w:tc>
          <w:tcPr>
            <w:tcW w:w="816" w:type="dxa"/>
          </w:tcPr>
          <w:p w:rsidR="00952AB1" w:rsidRDefault="00952AB1" w:rsidP="00AA1F00">
            <w:pPr>
              <w:jc w:val="both"/>
              <w:rPr>
                <w:shd w:val="clear" w:color="auto" w:fill="FFFFFF"/>
              </w:rPr>
            </w:pPr>
            <w:r>
              <w:rPr>
                <w:shd w:val="clear" w:color="auto" w:fill="FFFFFF"/>
              </w:rPr>
              <w:t>3.2.2.</w:t>
            </w:r>
          </w:p>
        </w:tc>
        <w:tc>
          <w:tcPr>
            <w:tcW w:w="8398" w:type="dxa"/>
            <w:shd w:val="clear" w:color="auto" w:fill="auto"/>
          </w:tcPr>
          <w:p w:rsidR="00952AB1" w:rsidRDefault="00D454C8" w:rsidP="00952AB1">
            <w:pPr>
              <w:jc w:val="both"/>
            </w:pPr>
            <w:r>
              <w:t>Ja</w:t>
            </w:r>
            <w:r w:rsidRPr="00683495">
              <w:t xml:space="preserve"> </w:t>
            </w:r>
            <w:r>
              <w:t>p</w:t>
            </w:r>
            <w:r w:rsidRPr="00683495">
              <w:t xml:space="preserve">rojekta ietvaros </w:t>
            </w:r>
            <w:r>
              <w:t>paredzēts izveidot vai pilnveidot elektronisko pakalpojumu, kura</w:t>
            </w:r>
            <w:r w:rsidR="00952AB1">
              <w:t xml:space="preserve"> </w:t>
            </w:r>
            <w:r w:rsidR="00952AB1" w:rsidRPr="00683495">
              <w:t>pašreizējais pakalpojuma pieprasījuma skait</w:t>
            </w:r>
            <w:r w:rsidR="00952AB1">
              <w:t>s gadā ir vismaz 5 000 reizes, ir norādīts, ka p</w:t>
            </w:r>
            <w:r w:rsidR="00952AB1" w:rsidRPr="00683495">
              <w:t xml:space="preserve">akalpojuma procesa pārbūve un </w:t>
            </w:r>
            <w:proofErr w:type="spellStart"/>
            <w:r w:rsidR="00952AB1" w:rsidRPr="00683495">
              <w:t>digitalizācijas</w:t>
            </w:r>
            <w:proofErr w:type="spellEnd"/>
            <w:r w:rsidR="00952AB1" w:rsidRPr="00683495">
              <w:t xml:space="preserve"> forma saskaņota IKT vadītāju foru</w:t>
            </w:r>
            <w:r w:rsidR="00952AB1">
              <w:t xml:space="preserve">mā un ar iesaistītajām iestādēm </w:t>
            </w:r>
            <w:r w:rsidR="00952AB1" w:rsidRPr="00683495">
              <w:t>(ja attiecināms)</w:t>
            </w:r>
            <w:r w:rsidR="00952AB1">
              <w:t>.</w:t>
            </w:r>
          </w:p>
          <w:p w:rsidR="00952AB1" w:rsidRDefault="00D454C8" w:rsidP="00952AB1">
            <w:pPr>
              <w:jc w:val="both"/>
            </w:pPr>
            <w:r>
              <w:t>Ja</w:t>
            </w:r>
            <w:r w:rsidRPr="00683495">
              <w:t xml:space="preserve"> </w:t>
            </w:r>
            <w:r>
              <w:t>p</w:t>
            </w:r>
            <w:r w:rsidRPr="00683495">
              <w:t xml:space="preserve">rojekta ietvaros </w:t>
            </w:r>
            <w:r>
              <w:t xml:space="preserve">paredzēts izveidot vai pilnveidot elektronisko pakalpojumu, kura </w:t>
            </w:r>
            <w:r w:rsidR="00952AB1" w:rsidRPr="00683495">
              <w:t>pašreizējais pakalpojuma pieprasījuma skait</w:t>
            </w:r>
            <w:r w:rsidR="00952AB1">
              <w:t xml:space="preserve">s gadā </w:t>
            </w:r>
            <w:r w:rsidR="00952AB1" w:rsidRPr="00AA68F3">
              <w:t>ir mazāks par 5000 pieprasījumiem gadā, ir norādīts, ka ir izvēlēta izmaksu efektīvākā digitalizēšanas forma, ņemot vērā pieej</w:t>
            </w:r>
            <w:r w:rsidR="00952AB1">
              <w:t>amās koplietošanas komponentes, un p</w:t>
            </w:r>
            <w:r w:rsidR="00952AB1" w:rsidRPr="00AA68F3">
              <w:t xml:space="preserve">akalpojuma process un </w:t>
            </w:r>
            <w:proofErr w:type="spellStart"/>
            <w:r w:rsidR="00952AB1" w:rsidRPr="00AA68F3">
              <w:t>digitalizācijas</w:t>
            </w:r>
            <w:proofErr w:type="spellEnd"/>
            <w:r w:rsidR="00952AB1" w:rsidRPr="00AA68F3">
              <w:t xml:space="preserve"> forma ir saskaņota ar resora IKT vadītāju un valsts IKT </w:t>
            </w:r>
            <w:r w:rsidR="00952AB1" w:rsidRPr="00AA68F3">
              <w:lastRenderedPageBreak/>
              <w:t>organizāciju (ja attiecināms).</w:t>
            </w:r>
          </w:p>
        </w:tc>
        <w:tc>
          <w:tcPr>
            <w:tcW w:w="1443" w:type="dxa"/>
          </w:tcPr>
          <w:p w:rsidR="00952AB1" w:rsidRDefault="00952AB1" w:rsidP="00E563A2">
            <w:pPr>
              <w:pStyle w:val="ListParagraph"/>
              <w:ind w:left="0"/>
              <w:jc w:val="center"/>
              <w:rPr>
                <w:rFonts w:ascii="Times New Roman" w:hAnsi="Times New Roman"/>
                <w:sz w:val="24"/>
                <w:szCs w:val="24"/>
              </w:rPr>
            </w:pPr>
          </w:p>
        </w:tc>
      </w:tr>
      <w:tr w:rsidR="00941A9B" w:rsidRPr="00E563A2" w:rsidTr="00D454C8">
        <w:trPr>
          <w:trHeight w:val="563"/>
        </w:trPr>
        <w:tc>
          <w:tcPr>
            <w:tcW w:w="816" w:type="dxa"/>
          </w:tcPr>
          <w:p w:rsidR="00941A9B" w:rsidRDefault="00941A9B" w:rsidP="00AA1F00">
            <w:pPr>
              <w:jc w:val="both"/>
              <w:rPr>
                <w:shd w:val="clear" w:color="auto" w:fill="FFFFFF"/>
              </w:rPr>
            </w:pPr>
            <w:r>
              <w:rPr>
                <w:shd w:val="clear" w:color="auto" w:fill="FFFFFF"/>
              </w:rPr>
              <w:lastRenderedPageBreak/>
              <w:t>3.2.3.</w:t>
            </w:r>
          </w:p>
        </w:tc>
        <w:tc>
          <w:tcPr>
            <w:tcW w:w="8398" w:type="dxa"/>
            <w:shd w:val="clear" w:color="auto" w:fill="auto"/>
          </w:tcPr>
          <w:p w:rsidR="00941A9B" w:rsidRPr="002E52B0" w:rsidRDefault="00941A9B" w:rsidP="00675224">
            <w:pPr>
              <w:jc w:val="both"/>
            </w:pPr>
            <w:r>
              <w:t>Ir aprakstīta</w:t>
            </w:r>
            <w:r w:rsidRPr="00683495">
              <w:t xml:space="preserve"> projekta ietvaros </w:t>
            </w:r>
            <w:r>
              <w:t>izveidojamās</w:t>
            </w:r>
            <w:r w:rsidRPr="00683495">
              <w:t xml:space="preserve"> vai </w:t>
            </w:r>
            <w:r>
              <w:t>attīstāmās</w:t>
            </w:r>
            <w:r w:rsidRPr="00683495">
              <w:t xml:space="preserve"> informācijas sistēmas</w:t>
            </w:r>
            <w:r w:rsidR="00692038">
              <w:t>/ IKT infrastruktūras</w:t>
            </w:r>
            <w:r w:rsidRPr="00683495">
              <w:t xml:space="preserve"> vai </w:t>
            </w:r>
            <w:r w:rsidR="00692038">
              <w:t xml:space="preserve">pilnveidojamā procesa, vai </w:t>
            </w:r>
            <w:r w:rsidRPr="00683495">
              <w:t>izveido</w:t>
            </w:r>
            <w:r>
              <w:t>jamā vai pilnveidojamā</w:t>
            </w:r>
            <w:r w:rsidRPr="00683495">
              <w:t xml:space="preserve"> elektroniskā pakalpojuma tiesiskais pamats, tajā nepieciešamie grozījumi, to izstrādes plānotais termiņš un atbildīgā iestāde</w:t>
            </w:r>
            <w:r>
              <w:t>.</w:t>
            </w:r>
          </w:p>
        </w:tc>
        <w:tc>
          <w:tcPr>
            <w:tcW w:w="1443" w:type="dxa"/>
          </w:tcPr>
          <w:p w:rsidR="00941A9B" w:rsidRDefault="00941A9B" w:rsidP="00E563A2">
            <w:pPr>
              <w:pStyle w:val="ListParagraph"/>
              <w:ind w:left="0"/>
              <w:jc w:val="center"/>
              <w:rPr>
                <w:rFonts w:ascii="Times New Roman" w:hAnsi="Times New Roman"/>
                <w:sz w:val="24"/>
                <w:szCs w:val="24"/>
              </w:rPr>
            </w:pPr>
          </w:p>
        </w:tc>
      </w:tr>
      <w:tr w:rsidR="00941A9B" w:rsidRPr="00E563A2" w:rsidTr="00D454C8">
        <w:trPr>
          <w:trHeight w:val="563"/>
        </w:trPr>
        <w:tc>
          <w:tcPr>
            <w:tcW w:w="816" w:type="dxa"/>
          </w:tcPr>
          <w:p w:rsidR="00941A9B" w:rsidRDefault="00941A9B" w:rsidP="00AA1F00">
            <w:pPr>
              <w:jc w:val="both"/>
              <w:rPr>
                <w:shd w:val="clear" w:color="auto" w:fill="FFFFFF"/>
              </w:rPr>
            </w:pPr>
            <w:r>
              <w:rPr>
                <w:shd w:val="clear" w:color="auto" w:fill="FFFFFF"/>
              </w:rPr>
              <w:t>3.2.4.</w:t>
            </w:r>
          </w:p>
        </w:tc>
        <w:tc>
          <w:tcPr>
            <w:tcW w:w="8398" w:type="dxa"/>
            <w:shd w:val="clear" w:color="auto" w:fill="auto"/>
          </w:tcPr>
          <w:p w:rsidR="00941A9B" w:rsidRPr="002E52B0" w:rsidRDefault="00941A9B" w:rsidP="00692038">
            <w:pPr>
              <w:jc w:val="both"/>
            </w:pPr>
            <w:r>
              <w:t>I</w:t>
            </w:r>
            <w:r w:rsidRPr="007C1585">
              <w:t>r aprakstīts, kādi pasākumi tiks veikti, lai nodrošinātu projekta rezultātu izmantošanu, t.sk. identificējot nepieciešamās tiesību aktu izmaiņas</w:t>
            </w:r>
            <w:r w:rsidR="00692038">
              <w:t>.</w:t>
            </w:r>
            <w:r w:rsidRPr="007C1585">
              <w:t xml:space="preserve"> Ir identificēts grozījumu izstrādes plānotais termiņš un atbildīgā iestāde</w:t>
            </w:r>
            <w:r w:rsidR="00BE54F4">
              <w:t>.</w:t>
            </w:r>
          </w:p>
        </w:tc>
        <w:tc>
          <w:tcPr>
            <w:tcW w:w="1443" w:type="dxa"/>
          </w:tcPr>
          <w:p w:rsidR="00941A9B" w:rsidRDefault="00941A9B" w:rsidP="00E563A2">
            <w:pPr>
              <w:pStyle w:val="ListParagraph"/>
              <w:ind w:left="0"/>
              <w:jc w:val="center"/>
              <w:rPr>
                <w:rFonts w:ascii="Times New Roman" w:hAnsi="Times New Roman"/>
                <w:sz w:val="24"/>
                <w:szCs w:val="24"/>
              </w:rPr>
            </w:pPr>
          </w:p>
        </w:tc>
      </w:tr>
      <w:tr w:rsidR="00941A9B" w:rsidRPr="00E563A2" w:rsidTr="00D454C8">
        <w:trPr>
          <w:trHeight w:val="563"/>
        </w:trPr>
        <w:tc>
          <w:tcPr>
            <w:tcW w:w="816" w:type="dxa"/>
          </w:tcPr>
          <w:p w:rsidR="00941A9B" w:rsidRDefault="00941A9B" w:rsidP="00AA1F00">
            <w:pPr>
              <w:jc w:val="both"/>
              <w:rPr>
                <w:shd w:val="clear" w:color="auto" w:fill="FFFFFF"/>
              </w:rPr>
            </w:pPr>
            <w:r>
              <w:rPr>
                <w:shd w:val="clear" w:color="auto" w:fill="FFFFFF"/>
              </w:rPr>
              <w:t>3.2.5.</w:t>
            </w:r>
          </w:p>
        </w:tc>
        <w:tc>
          <w:tcPr>
            <w:tcW w:w="8398" w:type="dxa"/>
            <w:shd w:val="clear" w:color="auto" w:fill="auto"/>
          </w:tcPr>
          <w:p w:rsidR="00941A9B" w:rsidRPr="002E52B0" w:rsidRDefault="00D454C8" w:rsidP="00835AD1">
            <w:pPr>
              <w:jc w:val="both"/>
            </w:pPr>
            <w:r>
              <w:t>Ja</w:t>
            </w:r>
            <w:r w:rsidRPr="00683495">
              <w:t xml:space="preserve"> </w:t>
            </w:r>
            <w:r>
              <w:t>p</w:t>
            </w:r>
            <w:r w:rsidRPr="00683495">
              <w:t xml:space="preserve">rojekta ietvaros </w:t>
            </w:r>
            <w:r>
              <w:t>paredzēts izveidot vai pilnveidot elektronisko pakalpojumu, i</w:t>
            </w:r>
            <w:r w:rsidR="00941A9B" w:rsidRPr="007C1585">
              <w:t xml:space="preserve">r norādīts, ka </w:t>
            </w:r>
            <w:r w:rsidR="001A6F7F" w:rsidRPr="001A6F7F">
              <w:t>pēc tā nodošanas produktīvajā darbībā</w:t>
            </w:r>
            <w:r w:rsidR="00941A9B" w:rsidRPr="00683495">
              <w:t xml:space="preserve"> tiks nodrošināta pastāvīga vai regulāra lietotāju vērtējuma par elektroniskā pakalpojuma kvalitāti apzināšana (uzreiz pēc pakalpojuma izmantošanas, vai regulāru aptauju ietvaros), publicēšana un izvērtēšana. Iestādē ir izstrādāta procedūra elektroniskā pakalpojuma kvalitātes</w:t>
            </w:r>
            <w:r w:rsidR="00835AD1">
              <w:t xml:space="preserve"> un</w:t>
            </w:r>
            <w:r w:rsidR="00835AD1" w:rsidRPr="00683495">
              <w:t xml:space="preserve"> </w:t>
            </w:r>
            <w:r w:rsidR="00941A9B" w:rsidRPr="00683495">
              <w:t>darbības pastāvīgai pilnveidei (ja attiecināms)</w:t>
            </w:r>
            <w:r w:rsidR="00941A9B">
              <w:t>.</w:t>
            </w:r>
          </w:p>
        </w:tc>
        <w:tc>
          <w:tcPr>
            <w:tcW w:w="1443" w:type="dxa"/>
          </w:tcPr>
          <w:p w:rsidR="00941A9B" w:rsidRDefault="00941A9B" w:rsidP="00E563A2">
            <w:pPr>
              <w:pStyle w:val="ListParagraph"/>
              <w:ind w:left="0"/>
              <w:jc w:val="center"/>
              <w:rPr>
                <w:rFonts w:ascii="Times New Roman" w:hAnsi="Times New Roman"/>
                <w:sz w:val="24"/>
                <w:szCs w:val="24"/>
              </w:rPr>
            </w:pPr>
          </w:p>
        </w:tc>
      </w:tr>
      <w:tr w:rsidR="00BF2804" w:rsidRPr="00E563A2" w:rsidTr="00D454C8">
        <w:tc>
          <w:tcPr>
            <w:tcW w:w="816" w:type="dxa"/>
          </w:tcPr>
          <w:p w:rsidR="00BF2804" w:rsidRDefault="00BF2804" w:rsidP="00D454C8">
            <w:r w:rsidRPr="002516CB">
              <w:rPr>
                <w:shd w:val="clear" w:color="auto" w:fill="FFFFFF"/>
              </w:rPr>
              <w:t>3.</w:t>
            </w:r>
            <w:r w:rsidR="00D454C8">
              <w:rPr>
                <w:shd w:val="clear" w:color="auto" w:fill="FFFFFF"/>
              </w:rPr>
              <w:t>3</w:t>
            </w:r>
            <w:r w:rsidRPr="002516CB">
              <w:rPr>
                <w:shd w:val="clear" w:color="auto" w:fill="FFFFFF"/>
              </w:rPr>
              <w:t>.</w:t>
            </w:r>
          </w:p>
        </w:tc>
        <w:tc>
          <w:tcPr>
            <w:tcW w:w="8398" w:type="dxa"/>
            <w:shd w:val="clear" w:color="auto" w:fill="auto"/>
          </w:tcPr>
          <w:p w:rsidR="00BF2804" w:rsidRPr="002F6455" w:rsidRDefault="00BF2804" w:rsidP="00945301">
            <w:pPr>
              <w:jc w:val="both"/>
              <w:rPr>
                <w:shd w:val="clear" w:color="auto" w:fill="FFFFFF"/>
              </w:rPr>
            </w:pPr>
            <w:r w:rsidRPr="00EB51B3">
              <w:t>Projekta iesniegumā norādīts, ka</w:t>
            </w:r>
            <w:r w:rsidR="00945301">
              <w:t>, ja</w:t>
            </w:r>
            <w:r w:rsidR="00945301" w:rsidRPr="00683495">
              <w:t xml:space="preserve"> </w:t>
            </w:r>
            <w:r w:rsidR="00945301">
              <w:t>p</w:t>
            </w:r>
            <w:r w:rsidR="00945301" w:rsidRPr="00683495">
              <w:t xml:space="preserve">rojekta ietvaros </w:t>
            </w:r>
            <w:r w:rsidR="00945301">
              <w:t>paredzēts izveidot vai pilnveidot elektronisko pakalpojumu,</w:t>
            </w:r>
            <w:r w:rsidRPr="00EB51B3">
              <w:t xml:space="preserve"> izstrādājot </w:t>
            </w:r>
            <w:r w:rsidRPr="00846AEA">
              <w:t>vai pilnveidojot</w:t>
            </w:r>
            <w:r>
              <w:t xml:space="preserve"> </w:t>
            </w:r>
            <w:r w:rsidRPr="00EB51B3">
              <w:t>elektronisko pakalpojumu vai publisku lietotāju saskarni, tiks piemērots</w:t>
            </w:r>
            <w:r w:rsidR="00C73DD9">
              <w:t xml:space="preserve"> šāds standarts:</w:t>
            </w:r>
            <w:r w:rsidRPr="00EB51B3">
              <w:t xml:space="preserve"> LVS EN ISO 9241-210:2011 Cilvēka un si</w:t>
            </w:r>
            <w:r w:rsidR="00C73DD9">
              <w:t>stēmas mijiedarbības ergonomika,</w:t>
            </w:r>
            <w:r w:rsidRPr="00EB51B3">
              <w:t xml:space="preserve"> 210. daļa: Uz lietotāju orientētie projektēšanas procesi interaktīvajām sistēmām standarts un tiks nodrošināta atbilstība standarta EN 301 549</w:t>
            </w:r>
            <w:r w:rsidR="00C73DD9">
              <w:rPr>
                <w:rStyle w:val="FootnoteReference"/>
              </w:rPr>
              <w:footnoteReference w:id="9"/>
            </w:r>
            <w:r w:rsidRPr="00EB51B3">
              <w:t xml:space="preserve"> 9.sadaļai</w:t>
            </w:r>
            <w:r w:rsidR="00031925">
              <w:t xml:space="preserve"> (</w:t>
            </w:r>
            <w:r w:rsidR="00945301">
              <w:t>ja attiecināms</w:t>
            </w:r>
            <w:r w:rsidR="00031925">
              <w:t>)</w:t>
            </w:r>
            <w:r w:rsidRPr="00EB51B3">
              <w:t>.</w:t>
            </w:r>
          </w:p>
        </w:tc>
        <w:tc>
          <w:tcPr>
            <w:tcW w:w="1443" w:type="dxa"/>
          </w:tcPr>
          <w:p w:rsidR="00BF2804" w:rsidRDefault="001B45BE" w:rsidP="00E563A2">
            <w:pPr>
              <w:pStyle w:val="ListParagraph"/>
              <w:ind w:left="0"/>
              <w:jc w:val="center"/>
              <w:rPr>
                <w:rFonts w:ascii="Times New Roman" w:hAnsi="Times New Roman"/>
                <w:sz w:val="24"/>
                <w:szCs w:val="24"/>
              </w:rPr>
            </w:pPr>
            <w:r w:rsidRPr="00E563A2">
              <w:rPr>
                <w:rFonts w:ascii="Times New Roman" w:hAnsi="Times New Roman"/>
                <w:sz w:val="24"/>
                <w:szCs w:val="24"/>
              </w:rPr>
              <w:t>P</w:t>
            </w:r>
            <w:r>
              <w:rPr>
                <w:rFonts w:ascii="Times New Roman" w:hAnsi="Times New Roman"/>
                <w:sz w:val="24"/>
                <w:szCs w:val="24"/>
              </w:rPr>
              <w:t>; N/A</w:t>
            </w:r>
          </w:p>
        </w:tc>
      </w:tr>
      <w:tr w:rsidR="00921D48" w:rsidRPr="00E563A2" w:rsidTr="00D454C8">
        <w:tc>
          <w:tcPr>
            <w:tcW w:w="816" w:type="dxa"/>
          </w:tcPr>
          <w:p w:rsidR="00921D48" w:rsidRDefault="00921D48" w:rsidP="00D454C8">
            <w:r w:rsidRPr="002516CB">
              <w:rPr>
                <w:shd w:val="clear" w:color="auto" w:fill="FFFFFF"/>
              </w:rPr>
              <w:t>3.</w:t>
            </w:r>
            <w:r w:rsidR="00D454C8">
              <w:rPr>
                <w:shd w:val="clear" w:color="auto" w:fill="FFFFFF"/>
              </w:rPr>
              <w:t>4</w:t>
            </w:r>
            <w:r w:rsidRPr="002516CB">
              <w:rPr>
                <w:shd w:val="clear" w:color="auto" w:fill="FFFFFF"/>
              </w:rPr>
              <w:t>.</w:t>
            </w:r>
          </w:p>
        </w:tc>
        <w:tc>
          <w:tcPr>
            <w:tcW w:w="8398" w:type="dxa"/>
            <w:shd w:val="clear" w:color="auto" w:fill="auto"/>
          </w:tcPr>
          <w:p w:rsidR="00921D48" w:rsidRPr="00BF41D0" w:rsidRDefault="00921D48" w:rsidP="00BF41D0">
            <w:pPr>
              <w:jc w:val="both"/>
              <w:rPr>
                <w:color w:val="1F497D"/>
                <w:lang w:eastAsia="en-US"/>
              </w:rPr>
            </w:pPr>
            <w:r w:rsidRPr="00EB51B3">
              <w:t xml:space="preserve">Projekta ietvaros </w:t>
            </w:r>
            <w:r>
              <w:t xml:space="preserve">tiks nodrošināts, ka </w:t>
            </w:r>
            <w:r w:rsidRPr="00EB51B3">
              <w:t xml:space="preserve">bez maksas, publiski un neierobežotā veidā </w:t>
            </w:r>
            <w:proofErr w:type="spellStart"/>
            <w:r w:rsidRPr="00EB51B3">
              <w:t>atkalizmantošanai</w:t>
            </w:r>
            <w:proofErr w:type="spellEnd"/>
            <w:r w:rsidRPr="00EB51B3">
              <w:t xml:space="preserve"> nodos vispārpieejamu informāciju. Šīs informācijas pieejamība jānodrošina atbilstoši atvērtam standartam, atvērtā formātā un mašīnlasāmā veidā kopā ar tās metadatiem</w:t>
            </w:r>
            <w:r>
              <w:t xml:space="preserve"> (nav attiecināms uz IKT infrastruktūras attīstības programmas projektiem)</w:t>
            </w:r>
            <w:r w:rsidRPr="00EB51B3">
              <w:t>.</w:t>
            </w:r>
          </w:p>
        </w:tc>
        <w:tc>
          <w:tcPr>
            <w:tcW w:w="1443" w:type="dxa"/>
          </w:tcPr>
          <w:p w:rsidR="00921D48" w:rsidRDefault="00921D48" w:rsidP="00E563A2">
            <w:pPr>
              <w:pStyle w:val="ListParagraph"/>
              <w:ind w:left="0"/>
              <w:jc w:val="center"/>
              <w:rPr>
                <w:rFonts w:ascii="Times New Roman" w:hAnsi="Times New Roman"/>
                <w:sz w:val="24"/>
                <w:szCs w:val="24"/>
              </w:rPr>
            </w:pPr>
            <w:r w:rsidRPr="00E563A2">
              <w:rPr>
                <w:rFonts w:ascii="Times New Roman" w:hAnsi="Times New Roman"/>
                <w:sz w:val="24"/>
                <w:szCs w:val="24"/>
              </w:rPr>
              <w:t>P</w:t>
            </w:r>
            <w:r>
              <w:rPr>
                <w:rFonts w:ascii="Times New Roman" w:hAnsi="Times New Roman"/>
                <w:sz w:val="24"/>
                <w:szCs w:val="24"/>
              </w:rPr>
              <w:t>; N/A</w:t>
            </w:r>
          </w:p>
        </w:tc>
      </w:tr>
      <w:tr w:rsidR="00921D48" w:rsidRPr="00E563A2" w:rsidTr="00D454C8">
        <w:tc>
          <w:tcPr>
            <w:tcW w:w="816" w:type="dxa"/>
          </w:tcPr>
          <w:p w:rsidR="00921D48" w:rsidRDefault="00921D48" w:rsidP="00D454C8">
            <w:r w:rsidRPr="002516CB">
              <w:rPr>
                <w:shd w:val="clear" w:color="auto" w:fill="FFFFFF"/>
              </w:rPr>
              <w:t>3.</w:t>
            </w:r>
            <w:r w:rsidR="00D454C8">
              <w:rPr>
                <w:shd w:val="clear" w:color="auto" w:fill="FFFFFF"/>
              </w:rPr>
              <w:t>5</w:t>
            </w:r>
            <w:r w:rsidRPr="002516CB">
              <w:rPr>
                <w:shd w:val="clear" w:color="auto" w:fill="FFFFFF"/>
              </w:rPr>
              <w:t>.</w:t>
            </w:r>
          </w:p>
        </w:tc>
        <w:tc>
          <w:tcPr>
            <w:tcW w:w="8398" w:type="dxa"/>
            <w:shd w:val="clear" w:color="auto" w:fill="auto"/>
          </w:tcPr>
          <w:p w:rsidR="00921D48" w:rsidRPr="000C6929" w:rsidRDefault="00921D48" w:rsidP="00461D1C">
            <w:pPr>
              <w:jc w:val="both"/>
              <w:rPr>
                <w:i/>
                <w:shd w:val="clear" w:color="auto" w:fill="FFFFFF"/>
              </w:rPr>
            </w:pPr>
            <w:r>
              <w:t>Ja projekta ietvaros paredzēts veidot koplietošanas pakalpojumu, to izmantos vismaz trīs iestādes</w:t>
            </w:r>
            <w:r w:rsidR="00461D1C">
              <w:t>, kā arī</w:t>
            </w:r>
            <w:r>
              <w:t xml:space="preserve"> to var izmantot arī citu nozaru iestādes</w:t>
            </w:r>
            <w:r w:rsidR="00031925">
              <w:t xml:space="preserve"> </w:t>
            </w:r>
            <w:r w:rsidR="00031925" w:rsidRPr="00683495">
              <w:t>(ja attiecināms)</w:t>
            </w:r>
            <w:r>
              <w:t>.</w:t>
            </w:r>
          </w:p>
        </w:tc>
        <w:tc>
          <w:tcPr>
            <w:tcW w:w="1443" w:type="dxa"/>
          </w:tcPr>
          <w:p w:rsidR="00921D48" w:rsidRDefault="00921D48" w:rsidP="00E563A2">
            <w:pPr>
              <w:pStyle w:val="ListParagraph"/>
              <w:ind w:left="0"/>
              <w:jc w:val="center"/>
              <w:rPr>
                <w:rFonts w:ascii="Times New Roman" w:hAnsi="Times New Roman"/>
                <w:sz w:val="24"/>
                <w:szCs w:val="24"/>
              </w:rPr>
            </w:pPr>
            <w:r w:rsidRPr="00E563A2">
              <w:rPr>
                <w:rFonts w:ascii="Times New Roman" w:hAnsi="Times New Roman"/>
                <w:sz w:val="24"/>
                <w:szCs w:val="24"/>
              </w:rPr>
              <w:t>P</w:t>
            </w:r>
            <w:r>
              <w:rPr>
                <w:rFonts w:ascii="Times New Roman" w:hAnsi="Times New Roman"/>
                <w:sz w:val="24"/>
                <w:szCs w:val="24"/>
              </w:rPr>
              <w:t>; N/A</w:t>
            </w:r>
          </w:p>
        </w:tc>
      </w:tr>
      <w:tr w:rsidR="00921D48" w:rsidRPr="00E563A2" w:rsidTr="00D454C8">
        <w:tc>
          <w:tcPr>
            <w:tcW w:w="816" w:type="dxa"/>
          </w:tcPr>
          <w:p w:rsidR="00921D48" w:rsidRDefault="00921D48" w:rsidP="00D454C8">
            <w:r w:rsidRPr="00961F09">
              <w:rPr>
                <w:shd w:val="clear" w:color="auto" w:fill="FFFFFF"/>
              </w:rPr>
              <w:t>3.</w:t>
            </w:r>
            <w:r w:rsidR="00D454C8">
              <w:rPr>
                <w:shd w:val="clear" w:color="auto" w:fill="FFFFFF"/>
              </w:rPr>
              <w:t>6</w:t>
            </w:r>
            <w:r w:rsidRPr="00961F09">
              <w:rPr>
                <w:shd w:val="clear" w:color="auto" w:fill="FFFFFF"/>
              </w:rPr>
              <w:t>.</w:t>
            </w:r>
          </w:p>
        </w:tc>
        <w:tc>
          <w:tcPr>
            <w:tcW w:w="8398" w:type="dxa"/>
            <w:shd w:val="clear" w:color="auto" w:fill="auto"/>
          </w:tcPr>
          <w:p w:rsidR="00921D48" w:rsidRPr="007B6D3D" w:rsidRDefault="001A6F7F" w:rsidP="00891527">
            <w:pPr>
              <w:jc w:val="both"/>
              <w:rPr>
                <w:shd w:val="clear" w:color="auto" w:fill="FFFFFF"/>
              </w:rPr>
            </w:pPr>
            <w:r w:rsidRPr="001A6F7F">
              <w:t>Ja projekta ietvaros tiek veidota vai attīstīta informācijas sistēma, kuras atbalstītie procesi mijiedarbojas vai tiem jāmijiedarbojas ar procesiem pašvaldībās, par izvēlēto mijiedarbības tehnoloģisko risinājumu ir saņemts Latvijas Pašvaldību savienības (ja risinājums attiecas tikai uz deviņām republikas pilsētām -</w:t>
            </w:r>
            <w:r>
              <w:t xml:space="preserve"> </w:t>
            </w:r>
            <w:r w:rsidRPr="001A6F7F">
              <w:t>Latvijas Lielo pilsētu asociācijas) saskaņojums</w:t>
            </w:r>
            <w:r w:rsidR="00945301" w:rsidRPr="00EB51B3">
              <w:t xml:space="preserve"> (ja attiecināms).</w:t>
            </w:r>
          </w:p>
        </w:tc>
        <w:tc>
          <w:tcPr>
            <w:tcW w:w="1443" w:type="dxa"/>
          </w:tcPr>
          <w:p w:rsidR="00921D48" w:rsidRDefault="00921D48" w:rsidP="00E563A2">
            <w:pPr>
              <w:pStyle w:val="ListParagraph"/>
              <w:ind w:left="0"/>
              <w:jc w:val="center"/>
              <w:rPr>
                <w:rFonts w:ascii="Times New Roman" w:hAnsi="Times New Roman"/>
                <w:sz w:val="24"/>
                <w:szCs w:val="24"/>
              </w:rPr>
            </w:pPr>
            <w:r w:rsidRPr="00E563A2">
              <w:rPr>
                <w:rFonts w:ascii="Times New Roman" w:hAnsi="Times New Roman"/>
                <w:sz w:val="24"/>
                <w:szCs w:val="24"/>
              </w:rPr>
              <w:t>P</w:t>
            </w:r>
            <w:r>
              <w:rPr>
                <w:rFonts w:ascii="Times New Roman" w:hAnsi="Times New Roman"/>
                <w:sz w:val="24"/>
                <w:szCs w:val="24"/>
              </w:rPr>
              <w:t>; N/A</w:t>
            </w:r>
          </w:p>
        </w:tc>
      </w:tr>
      <w:tr w:rsidR="00921D48" w:rsidRPr="00BB31A9" w:rsidTr="00D454C8">
        <w:tc>
          <w:tcPr>
            <w:tcW w:w="816" w:type="dxa"/>
          </w:tcPr>
          <w:p w:rsidR="00921D48" w:rsidRPr="00BB31A9" w:rsidRDefault="001A6F7F" w:rsidP="00D454C8">
            <w:pPr>
              <w:jc w:val="both"/>
              <w:rPr>
                <w:shd w:val="clear" w:color="auto" w:fill="FFFFFF"/>
              </w:rPr>
            </w:pPr>
            <w:r w:rsidRPr="00BB31A9">
              <w:rPr>
                <w:shd w:val="clear" w:color="auto" w:fill="FFFFFF"/>
              </w:rPr>
              <w:t>3.</w:t>
            </w:r>
            <w:r w:rsidR="00D454C8" w:rsidRPr="00BB31A9">
              <w:rPr>
                <w:shd w:val="clear" w:color="auto" w:fill="FFFFFF"/>
              </w:rPr>
              <w:t>7</w:t>
            </w:r>
            <w:r w:rsidR="00921D48" w:rsidRPr="00BB31A9">
              <w:rPr>
                <w:shd w:val="clear" w:color="auto" w:fill="FFFFFF"/>
              </w:rPr>
              <w:t>.</w:t>
            </w:r>
          </w:p>
        </w:tc>
        <w:tc>
          <w:tcPr>
            <w:tcW w:w="8398" w:type="dxa"/>
            <w:shd w:val="clear" w:color="auto" w:fill="auto"/>
          </w:tcPr>
          <w:p w:rsidR="00921D48" w:rsidRPr="00BB31A9" w:rsidRDefault="00921D48" w:rsidP="00B91298">
            <w:pPr>
              <w:jc w:val="both"/>
              <w:rPr>
                <w:shd w:val="clear" w:color="auto" w:fill="FFFFFF"/>
              </w:rPr>
            </w:pPr>
            <w:r w:rsidRPr="00BB31A9">
              <w:t>Ja izvēlētais mijiedarbības (starp projekta ietvaros izveidojamo vai attīstāmo informācijas sistēmu un procesiem pašvaldībās) tehnoloģiskais risinājums paredz savienojumu starp projekta ietvaros izveidoto vai attīstīto informācijas sistēmu un pašvaldību informācijas sistēmu, projekta ietvaros ir paredzētas darbības šī savienojuma nodrošināšanai gan izveidotajā vai attīstītajā informācijas sistēmā, gan pašvaldību informācijas sistēmā (ja attiecināms).</w:t>
            </w:r>
          </w:p>
        </w:tc>
        <w:tc>
          <w:tcPr>
            <w:tcW w:w="1443" w:type="dxa"/>
          </w:tcPr>
          <w:p w:rsidR="00921D48" w:rsidRPr="00BB31A9" w:rsidRDefault="00921D48" w:rsidP="00E563A2">
            <w:pPr>
              <w:pStyle w:val="ListParagraph"/>
              <w:ind w:left="0"/>
              <w:jc w:val="center"/>
              <w:rPr>
                <w:rFonts w:ascii="Times New Roman" w:hAnsi="Times New Roman"/>
                <w:sz w:val="24"/>
                <w:szCs w:val="24"/>
              </w:rPr>
            </w:pPr>
            <w:r w:rsidRPr="00BB31A9">
              <w:rPr>
                <w:rFonts w:ascii="Times New Roman" w:hAnsi="Times New Roman"/>
                <w:sz w:val="24"/>
                <w:szCs w:val="24"/>
              </w:rPr>
              <w:t>P; N/A</w:t>
            </w:r>
          </w:p>
        </w:tc>
      </w:tr>
      <w:tr w:rsidR="001A6F7F" w:rsidRPr="00BB31A9" w:rsidTr="00D454C8">
        <w:tc>
          <w:tcPr>
            <w:tcW w:w="816" w:type="dxa"/>
          </w:tcPr>
          <w:p w:rsidR="001A6F7F" w:rsidRPr="00BB31A9" w:rsidRDefault="001A6F7F" w:rsidP="00D454C8">
            <w:pPr>
              <w:jc w:val="both"/>
              <w:rPr>
                <w:shd w:val="clear" w:color="auto" w:fill="FFFFFF"/>
              </w:rPr>
            </w:pPr>
            <w:r w:rsidRPr="00BB31A9">
              <w:rPr>
                <w:shd w:val="clear" w:color="auto" w:fill="FFFFFF"/>
              </w:rPr>
              <w:t>3.</w:t>
            </w:r>
            <w:r w:rsidR="00D454C8" w:rsidRPr="00BB31A9">
              <w:rPr>
                <w:shd w:val="clear" w:color="auto" w:fill="FFFFFF"/>
              </w:rPr>
              <w:t>8</w:t>
            </w:r>
            <w:r w:rsidRPr="00BB31A9">
              <w:rPr>
                <w:shd w:val="clear" w:color="auto" w:fill="FFFFFF"/>
              </w:rPr>
              <w:t>.</w:t>
            </w:r>
          </w:p>
        </w:tc>
        <w:tc>
          <w:tcPr>
            <w:tcW w:w="8398" w:type="dxa"/>
            <w:shd w:val="clear" w:color="auto" w:fill="auto"/>
          </w:tcPr>
          <w:p w:rsidR="001A6F7F" w:rsidRPr="00BB31A9" w:rsidRDefault="00835AD1" w:rsidP="00835AD1">
            <w:pPr>
              <w:jc w:val="both"/>
            </w:pPr>
            <w:r w:rsidRPr="00BB31A9">
              <w:t>Ja p</w:t>
            </w:r>
            <w:r w:rsidR="001A6F7F" w:rsidRPr="00BB31A9">
              <w:t xml:space="preserve">rojekta ietvaros ir paredzēti ieguldījumi pašvaldības informācijas sistēmā, </w:t>
            </w:r>
            <w:r w:rsidRPr="00BB31A9">
              <w:t>tā</w:t>
            </w:r>
            <w:r w:rsidR="001A6F7F" w:rsidRPr="00BB31A9">
              <w:t xml:space="preserve"> atrodas </w:t>
            </w:r>
            <w:r w:rsidRPr="00BB31A9">
              <w:t>pašvaldības</w:t>
            </w:r>
            <w:r w:rsidR="001A6F7F" w:rsidRPr="00BB31A9">
              <w:t xml:space="preserve"> īpašumā (ja attiecināms).</w:t>
            </w:r>
            <w:r w:rsidR="00306991" w:rsidRPr="00BB31A9">
              <w:t xml:space="preserve"> </w:t>
            </w:r>
          </w:p>
        </w:tc>
        <w:tc>
          <w:tcPr>
            <w:tcW w:w="1443" w:type="dxa"/>
          </w:tcPr>
          <w:p w:rsidR="001A6F7F" w:rsidRPr="00BB31A9" w:rsidRDefault="003F2A23" w:rsidP="00E563A2">
            <w:pPr>
              <w:pStyle w:val="ListParagraph"/>
              <w:ind w:left="0"/>
              <w:jc w:val="center"/>
              <w:rPr>
                <w:rFonts w:ascii="Times New Roman" w:hAnsi="Times New Roman"/>
                <w:sz w:val="24"/>
                <w:szCs w:val="24"/>
              </w:rPr>
            </w:pPr>
            <w:r w:rsidRPr="00BB31A9">
              <w:rPr>
                <w:rFonts w:ascii="Times New Roman" w:hAnsi="Times New Roman"/>
                <w:sz w:val="24"/>
                <w:szCs w:val="24"/>
              </w:rPr>
              <w:t>P; N/A</w:t>
            </w:r>
          </w:p>
        </w:tc>
      </w:tr>
      <w:tr w:rsidR="00053B03" w:rsidRPr="00BB31A9" w:rsidTr="00D454C8">
        <w:tc>
          <w:tcPr>
            <w:tcW w:w="816" w:type="dxa"/>
          </w:tcPr>
          <w:p w:rsidR="00053B03" w:rsidRPr="00BB31A9" w:rsidRDefault="00053B03" w:rsidP="00D454C8">
            <w:pPr>
              <w:jc w:val="both"/>
              <w:rPr>
                <w:shd w:val="clear" w:color="auto" w:fill="FFFFFF"/>
              </w:rPr>
            </w:pPr>
            <w:r w:rsidRPr="00BB31A9">
              <w:rPr>
                <w:shd w:val="clear" w:color="auto" w:fill="FFFFFF"/>
              </w:rPr>
              <w:t>3.9.</w:t>
            </w:r>
          </w:p>
        </w:tc>
        <w:tc>
          <w:tcPr>
            <w:tcW w:w="8398" w:type="dxa"/>
            <w:shd w:val="clear" w:color="auto" w:fill="auto"/>
          </w:tcPr>
          <w:p w:rsidR="00053B03" w:rsidRPr="00BB31A9" w:rsidRDefault="00053B03" w:rsidP="00835AD1">
            <w:pPr>
              <w:jc w:val="both"/>
            </w:pPr>
            <w:r w:rsidRPr="00BB31A9">
              <w:t xml:space="preserve">Ja projekta ietvaros izveidojamajai vai attīstāmajai sistēmai  nepieciešamos datus uztur cita valsts iestāde vai sistēmā uzturētos datus, atbilstoši Valsts informācijas sistēmu likumam ir jāizmanto citās informācijas sistēmās, nepieprasot datu subjektiem tos iesniegt atkārtoti, projekta ietvaros ir jāparedz automatizēts risinājums šīs informācijas iegūšanai, nodošanai, tai skaitā, nodrošinot šīs </w:t>
            </w:r>
            <w:r w:rsidRPr="00BB31A9">
              <w:lastRenderedPageBreak/>
              <w:t>informācijas automātisku aktualizēšanu (ja attiecināms).</w:t>
            </w:r>
          </w:p>
        </w:tc>
        <w:tc>
          <w:tcPr>
            <w:tcW w:w="1443" w:type="dxa"/>
          </w:tcPr>
          <w:p w:rsidR="00053B03" w:rsidRPr="00BB31A9" w:rsidRDefault="0011421A" w:rsidP="00E563A2">
            <w:pPr>
              <w:pStyle w:val="ListParagraph"/>
              <w:ind w:left="0"/>
              <w:jc w:val="center"/>
              <w:rPr>
                <w:rFonts w:ascii="Times New Roman" w:hAnsi="Times New Roman"/>
                <w:sz w:val="24"/>
                <w:szCs w:val="24"/>
              </w:rPr>
            </w:pPr>
            <w:r w:rsidRPr="00BB31A9">
              <w:rPr>
                <w:rFonts w:ascii="Times New Roman" w:hAnsi="Times New Roman"/>
                <w:sz w:val="24"/>
                <w:szCs w:val="24"/>
              </w:rPr>
              <w:lastRenderedPageBreak/>
              <w:t>P; N/A</w:t>
            </w:r>
          </w:p>
        </w:tc>
      </w:tr>
    </w:tbl>
    <w:p w:rsidR="00E563A2" w:rsidRPr="00BB31A9" w:rsidRDefault="00E563A2" w:rsidP="002E46EF"/>
    <w:p w:rsidR="00A84DF7" w:rsidRPr="00BB31A9" w:rsidRDefault="00A84DF7" w:rsidP="00A84DF7">
      <w:pPr>
        <w:spacing w:after="120"/>
        <w:jc w:val="center"/>
        <w:rPr>
          <w:b/>
        </w:rPr>
      </w:pPr>
    </w:p>
    <w:p w:rsidR="00A84DF7" w:rsidRPr="00BB31A9" w:rsidRDefault="00A84DF7" w:rsidP="00A84DF7">
      <w:pPr>
        <w:spacing w:after="120"/>
        <w:jc w:val="center"/>
      </w:pPr>
      <w:r w:rsidRPr="00BB31A9">
        <w:rPr>
          <w:b/>
        </w:rPr>
        <w:t>4.KVALITĀTES KRITĒRIJI</w:t>
      </w: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2"/>
        <w:gridCol w:w="6521"/>
        <w:gridCol w:w="3118"/>
      </w:tblGrid>
      <w:tr w:rsidR="00A84DF7" w:rsidRPr="00BB31A9" w:rsidTr="00921D48">
        <w:trPr>
          <w:trHeight w:val="746"/>
          <w:tblHeader/>
        </w:trPr>
        <w:tc>
          <w:tcPr>
            <w:tcW w:w="7203" w:type="dxa"/>
            <w:gridSpan w:val="2"/>
            <w:shd w:val="clear" w:color="auto" w:fill="D9D9D9" w:themeFill="background1" w:themeFillShade="D9"/>
            <w:vAlign w:val="center"/>
          </w:tcPr>
          <w:p w:rsidR="00A84DF7" w:rsidRPr="00BB31A9" w:rsidRDefault="00A84DF7" w:rsidP="00921D48">
            <w:pPr>
              <w:jc w:val="center"/>
              <w:rPr>
                <w:b/>
              </w:rPr>
            </w:pPr>
            <w:r w:rsidRPr="00BB31A9">
              <w:rPr>
                <w:b/>
              </w:rPr>
              <w:t>Kritērijs</w:t>
            </w:r>
          </w:p>
        </w:tc>
        <w:tc>
          <w:tcPr>
            <w:tcW w:w="3118" w:type="dxa"/>
            <w:shd w:val="clear" w:color="auto" w:fill="D9D9D9" w:themeFill="background1" w:themeFillShade="D9"/>
            <w:vAlign w:val="center"/>
          </w:tcPr>
          <w:p w:rsidR="00A84DF7" w:rsidRPr="00BB31A9" w:rsidRDefault="00A84DF7" w:rsidP="00921D48">
            <w:pPr>
              <w:jc w:val="center"/>
              <w:rPr>
                <w:b/>
              </w:rPr>
            </w:pPr>
            <w:r w:rsidRPr="00BB31A9">
              <w:rPr>
                <w:b/>
              </w:rPr>
              <w:t>Vērtēšanas</w:t>
            </w:r>
          </w:p>
          <w:p w:rsidR="00A84DF7" w:rsidRPr="00BB31A9" w:rsidRDefault="00A84DF7" w:rsidP="00921D48">
            <w:pPr>
              <w:jc w:val="center"/>
              <w:rPr>
                <w:b/>
              </w:rPr>
            </w:pPr>
            <w:r w:rsidRPr="00BB31A9">
              <w:rPr>
                <w:b/>
              </w:rPr>
              <w:t>sistēma – punktu skala</w:t>
            </w:r>
          </w:p>
        </w:tc>
      </w:tr>
      <w:tr w:rsidR="00A84DF7" w:rsidRPr="00BB31A9" w:rsidTr="00921D48">
        <w:tc>
          <w:tcPr>
            <w:tcW w:w="682" w:type="dxa"/>
          </w:tcPr>
          <w:p w:rsidR="00A84DF7" w:rsidRPr="00BB31A9" w:rsidRDefault="00A84DF7" w:rsidP="00921D48">
            <w:r w:rsidRPr="00BB31A9">
              <w:t>4.1.</w:t>
            </w:r>
          </w:p>
        </w:tc>
        <w:tc>
          <w:tcPr>
            <w:tcW w:w="6521" w:type="dxa"/>
          </w:tcPr>
          <w:p w:rsidR="00A84DF7" w:rsidRPr="00BB31A9" w:rsidRDefault="00A84DF7" w:rsidP="00921D48">
            <w:pPr>
              <w:jc w:val="both"/>
              <w:rPr>
                <w:b/>
              </w:rPr>
            </w:pPr>
            <w:r w:rsidRPr="00BB31A9">
              <w:rPr>
                <w:b/>
              </w:rPr>
              <w:t>Projekta ietvaros ieguldītais ERAF finansējums vidēji uz vienu pilnveidoto publiskās pārvaldes pamatdarbības procesu:</w:t>
            </w:r>
          </w:p>
          <w:p w:rsidR="00A84DF7" w:rsidRPr="00BB31A9" w:rsidRDefault="00A84DF7" w:rsidP="00921D48">
            <w:pPr>
              <w:jc w:val="both"/>
              <w:rPr>
                <w:b/>
              </w:rPr>
            </w:pPr>
          </w:p>
          <w:p w:rsidR="00A84DF7" w:rsidRPr="00BB31A9" w:rsidRDefault="00A84DF7" w:rsidP="00921D48">
            <w:pPr>
              <w:spacing w:after="120"/>
              <w:jc w:val="both"/>
            </w:pPr>
            <w:r w:rsidRPr="00BB31A9">
              <w:t xml:space="preserve">4.1.1. ne vairāk kā 200 000 </w:t>
            </w:r>
            <w:proofErr w:type="spellStart"/>
            <w:r w:rsidRPr="00BB31A9">
              <w:t>euro</w:t>
            </w:r>
            <w:proofErr w:type="spellEnd"/>
            <w:r w:rsidRPr="00BB31A9">
              <w:t xml:space="preserve"> pret projekta kopējo ERAF finansējumu;</w:t>
            </w:r>
          </w:p>
          <w:p w:rsidR="00A84DF7" w:rsidRPr="00BB31A9" w:rsidRDefault="00A84DF7" w:rsidP="00921D48">
            <w:pPr>
              <w:spacing w:after="120"/>
              <w:jc w:val="both"/>
            </w:pPr>
            <w:r w:rsidRPr="00BB31A9">
              <w:t xml:space="preserve">4.1.2. 200 000 </w:t>
            </w:r>
            <w:proofErr w:type="spellStart"/>
            <w:r w:rsidRPr="00BB31A9">
              <w:t>euro</w:t>
            </w:r>
            <w:proofErr w:type="spellEnd"/>
            <w:r w:rsidRPr="00BB31A9">
              <w:t xml:space="preserve"> līdz 300 000 </w:t>
            </w:r>
            <w:proofErr w:type="spellStart"/>
            <w:r w:rsidRPr="00BB31A9">
              <w:t>euro</w:t>
            </w:r>
            <w:proofErr w:type="spellEnd"/>
            <w:r w:rsidRPr="00BB31A9">
              <w:t xml:space="preserve"> pret projekta kopējo ERAF finansējumu;</w:t>
            </w:r>
          </w:p>
          <w:p w:rsidR="00A84DF7" w:rsidRPr="00BB31A9" w:rsidRDefault="00A84DF7" w:rsidP="00921D48">
            <w:pPr>
              <w:spacing w:after="120"/>
              <w:jc w:val="both"/>
            </w:pPr>
            <w:r w:rsidRPr="00BB31A9">
              <w:t xml:space="preserve">4.1.3. 300 000 </w:t>
            </w:r>
            <w:proofErr w:type="spellStart"/>
            <w:r w:rsidRPr="00BB31A9">
              <w:t>euro</w:t>
            </w:r>
            <w:proofErr w:type="spellEnd"/>
            <w:r w:rsidRPr="00BB31A9">
              <w:t xml:space="preserve"> līdz 400 000 </w:t>
            </w:r>
            <w:proofErr w:type="spellStart"/>
            <w:r w:rsidRPr="00BB31A9">
              <w:t>euro</w:t>
            </w:r>
            <w:proofErr w:type="spellEnd"/>
            <w:r w:rsidRPr="00BB31A9">
              <w:t xml:space="preserve"> pret projekta kopējo ERAF finansējumu;</w:t>
            </w:r>
          </w:p>
          <w:p w:rsidR="00A84DF7" w:rsidRPr="00BB31A9" w:rsidRDefault="00A84DF7" w:rsidP="00921D48">
            <w:pPr>
              <w:spacing w:after="120"/>
              <w:jc w:val="both"/>
            </w:pPr>
            <w:r w:rsidRPr="00BB31A9">
              <w:t>4.1.4. vairāk kā 400 000 pret kopējo ERAF finansējumu</w:t>
            </w:r>
          </w:p>
        </w:tc>
        <w:tc>
          <w:tcPr>
            <w:tcW w:w="3118" w:type="dxa"/>
          </w:tcPr>
          <w:p w:rsidR="00A84DF7" w:rsidRPr="00BB31A9" w:rsidRDefault="00A84DF7" w:rsidP="00921D48">
            <w:pPr>
              <w:jc w:val="center"/>
              <w:rPr>
                <w:i/>
              </w:rPr>
            </w:pPr>
            <w:r w:rsidRPr="00BB31A9">
              <w:rPr>
                <w:i/>
              </w:rPr>
              <w:t>Kritērijā jāsaņem vismaz 2 punkti</w:t>
            </w:r>
          </w:p>
          <w:p w:rsidR="00A84DF7" w:rsidRPr="00BB31A9" w:rsidRDefault="00A84DF7" w:rsidP="00921D48">
            <w:pPr>
              <w:jc w:val="center"/>
              <w:rPr>
                <w:b/>
              </w:rPr>
            </w:pPr>
          </w:p>
          <w:p w:rsidR="00A84DF7" w:rsidRPr="00BB31A9" w:rsidRDefault="00A84DF7" w:rsidP="00921D48">
            <w:pPr>
              <w:spacing w:after="120"/>
              <w:jc w:val="center"/>
              <w:rPr>
                <w:b/>
              </w:rPr>
            </w:pPr>
          </w:p>
          <w:p w:rsidR="00A84DF7" w:rsidRPr="00BB31A9" w:rsidRDefault="00A84DF7" w:rsidP="00921D48">
            <w:pPr>
              <w:spacing w:after="120"/>
              <w:jc w:val="center"/>
              <w:rPr>
                <w:b/>
              </w:rPr>
            </w:pPr>
            <w:r w:rsidRPr="00BB31A9">
              <w:rPr>
                <w:b/>
              </w:rPr>
              <w:t>6</w:t>
            </w:r>
          </w:p>
          <w:p w:rsidR="00A84DF7" w:rsidRPr="00BB31A9" w:rsidRDefault="00A84DF7" w:rsidP="00921D48">
            <w:pPr>
              <w:spacing w:after="120"/>
              <w:jc w:val="center"/>
              <w:rPr>
                <w:b/>
              </w:rPr>
            </w:pPr>
          </w:p>
          <w:p w:rsidR="00A84DF7" w:rsidRPr="00BB31A9" w:rsidRDefault="00A84DF7" w:rsidP="00921D48">
            <w:pPr>
              <w:spacing w:after="120"/>
              <w:jc w:val="center"/>
              <w:rPr>
                <w:b/>
              </w:rPr>
            </w:pPr>
            <w:r w:rsidRPr="00BB31A9">
              <w:rPr>
                <w:b/>
              </w:rPr>
              <w:t>4</w:t>
            </w:r>
          </w:p>
          <w:p w:rsidR="00876ACB" w:rsidRPr="00BB31A9" w:rsidRDefault="00876ACB" w:rsidP="00921D48">
            <w:pPr>
              <w:spacing w:after="120"/>
              <w:jc w:val="center"/>
              <w:rPr>
                <w:b/>
              </w:rPr>
            </w:pPr>
          </w:p>
          <w:p w:rsidR="00A84DF7" w:rsidRPr="00BB31A9" w:rsidRDefault="00A84DF7" w:rsidP="00921D48">
            <w:pPr>
              <w:spacing w:after="120"/>
              <w:jc w:val="center"/>
              <w:rPr>
                <w:b/>
              </w:rPr>
            </w:pPr>
            <w:r w:rsidRPr="00BB31A9">
              <w:rPr>
                <w:b/>
              </w:rPr>
              <w:t>2</w:t>
            </w:r>
          </w:p>
          <w:p w:rsidR="00A84DF7" w:rsidRPr="00BB31A9" w:rsidRDefault="00A84DF7" w:rsidP="00921D48">
            <w:pPr>
              <w:spacing w:after="120"/>
              <w:jc w:val="center"/>
              <w:rPr>
                <w:b/>
              </w:rPr>
            </w:pPr>
            <w:r w:rsidRPr="00BB31A9">
              <w:rPr>
                <w:b/>
              </w:rPr>
              <w:t>0</w:t>
            </w:r>
          </w:p>
        </w:tc>
      </w:tr>
      <w:tr w:rsidR="00A84DF7" w:rsidRPr="00BB31A9" w:rsidTr="00921D48">
        <w:tc>
          <w:tcPr>
            <w:tcW w:w="682" w:type="dxa"/>
          </w:tcPr>
          <w:p w:rsidR="00A84DF7" w:rsidRPr="00BB31A9" w:rsidRDefault="00A84DF7" w:rsidP="00921D48">
            <w:r w:rsidRPr="00BB31A9">
              <w:t>4.2.</w:t>
            </w:r>
          </w:p>
        </w:tc>
        <w:tc>
          <w:tcPr>
            <w:tcW w:w="6521" w:type="dxa"/>
          </w:tcPr>
          <w:p w:rsidR="00A84DF7" w:rsidRPr="00BB31A9" w:rsidRDefault="00A84DF7" w:rsidP="00921D48">
            <w:pPr>
              <w:jc w:val="both"/>
              <w:rPr>
                <w:b/>
              </w:rPr>
            </w:pPr>
            <w:r w:rsidRPr="00BB31A9">
              <w:rPr>
                <w:b/>
              </w:rPr>
              <w:t>Projekta ietvaros paredzēts:</w:t>
            </w:r>
          </w:p>
          <w:p w:rsidR="00A84DF7" w:rsidRPr="00BB31A9" w:rsidRDefault="00A84DF7" w:rsidP="00921D48">
            <w:pPr>
              <w:jc w:val="both"/>
              <w:rPr>
                <w:b/>
              </w:rPr>
            </w:pPr>
          </w:p>
          <w:p w:rsidR="00A84DF7" w:rsidRPr="00BB31A9" w:rsidRDefault="00A84DF7" w:rsidP="00921D48">
            <w:pPr>
              <w:spacing w:after="120"/>
              <w:jc w:val="both"/>
            </w:pPr>
            <w:r w:rsidRPr="00BB31A9">
              <w:t>4.2.1. izveidot centralizētu informācijas sistēmu platformu</w:t>
            </w:r>
            <w:r w:rsidR="002C2BE1" w:rsidRPr="00BB31A9">
              <w:t xml:space="preserve"> vai centralizētas informācijas sistēmu platformas jaunu funkcionalitāti</w:t>
            </w:r>
            <w:r w:rsidRPr="00BB31A9">
              <w:t>;</w:t>
            </w:r>
          </w:p>
          <w:p w:rsidR="00A84DF7" w:rsidRPr="00BB31A9" w:rsidRDefault="00A84DF7" w:rsidP="00921D48">
            <w:pPr>
              <w:spacing w:after="120"/>
              <w:jc w:val="both"/>
              <w:rPr>
                <w:b/>
              </w:rPr>
            </w:pPr>
            <w:r w:rsidRPr="00BB31A9">
              <w:t>4.2.2. projektā nav paredzēts veikt 4.2.1. apakšpunktā minētās darbības.</w:t>
            </w:r>
          </w:p>
        </w:tc>
        <w:tc>
          <w:tcPr>
            <w:tcW w:w="3118" w:type="dxa"/>
          </w:tcPr>
          <w:p w:rsidR="00A84DF7" w:rsidRPr="00BB31A9" w:rsidRDefault="00A84DF7" w:rsidP="00921D48">
            <w:pPr>
              <w:jc w:val="center"/>
              <w:rPr>
                <w:i/>
              </w:rPr>
            </w:pPr>
            <w:r w:rsidRPr="00BB31A9">
              <w:rPr>
                <w:i/>
              </w:rPr>
              <w:t xml:space="preserve">Kritērijs nav izslēdzošs </w:t>
            </w:r>
          </w:p>
          <w:p w:rsidR="00A84DF7" w:rsidRPr="00BB31A9" w:rsidRDefault="00A84DF7" w:rsidP="00921D48">
            <w:pPr>
              <w:jc w:val="center"/>
              <w:rPr>
                <w:b/>
              </w:rPr>
            </w:pPr>
          </w:p>
          <w:p w:rsidR="00A84DF7" w:rsidRPr="00BB31A9" w:rsidRDefault="009A7DBF" w:rsidP="00921D48">
            <w:pPr>
              <w:jc w:val="center"/>
              <w:rPr>
                <w:b/>
              </w:rPr>
            </w:pPr>
            <w:r w:rsidRPr="00BB31A9">
              <w:rPr>
                <w:b/>
              </w:rPr>
              <w:t>5</w:t>
            </w:r>
          </w:p>
          <w:p w:rsidR="00A84DF7" w:rsidRPr="00BB31A9" w:rsidRDefault="00A84DF7" w:rsidP="00921D48">
            <w:pPr>
              <w:jc w:val="center"/>
              <w:rPr>
                <w:b/>
              </w:rPr>
            </w:pPr>
          </w:p>
          <w:p w:rsidR="002C2BE1" w:rsidRPr="00BB31A9" w:rsidRDefault="002C2BE1" w:rsidP="00921D48">
            <w:pPr>
              <w:jc w:val="center"/>
              <w:rPr>
                <w:b/>
              </w:rPr>
            </w:pPr>
          </w:p>
          <w:p w:rsidR="00A84DF7" w:rsidRPr="00BB31A9" w:rsidRDefault="00A84DF7" w:rsidP="00921D48">
            <w:pPr>
              <w:jc w:val="center"/>
              <w:rPr>
                <w:i/>
              </w:rPr>
            </w:pPr>
            <w:r w:rsidRPr="00BB31A9">
              <w:rPr>
                <w:b/>
              </w:rPr>
              <w:t>0</w:t>
            </w:r>
          </w:p>
        </w:tc>
      </w:tr>
      <w:tr w:rsidR="00A84DF7" w:rsidRPr="00BB31A9" w:rsidTr="00921D48">
        <w:tc>
          <w:tcPr>
            <w:tcW w:w="682" w:type="dxa"/>
          </w:tcPr>
          <w:p w:rsidR="00A84DF7" w:rsidRPr="00BB31A9" w:rsidRDefault="00A84DF7" w:rsidP="00921D48">
            <w:r w:rsidRPr="00BB31A9">
              <w:t>4.3.</w:t>
            </w:r>
          </w:p>
        </w:tc>
        <w:tc>
          <w:tcPr>
            <w:tcW w:w="6521" w:type="dxa"/>
          </w:tcPr>
          <w:p w:rsidR="00A84DF7" w:rsidRPr="00BB31A9" w:rsidRDefault="00A84DF7" w:rsidP="00921D48">
            <w:pPr>
              <w:jc w:val="both"/>
              <w:rPr>
                <w:b/>
              </w:rPr>
            </w:pPr>
            <w:r w:rsidRPr="00BB31A9">
              <w:rPr>
                <w:b/>
              </w:rPr>
              <w:t>Projekta ietvaros paredzēts:</w:t>
            </w:r>
          </w:p>
          <w:p w:rsidR="00F31D54" w:rsidRPr="00BB31A9" w:rsidRDefault="00F31D54" w:rsidP="00921D48">
            <w:pPr>
              <w:spacing w:after="120"/>
              <w:jc w:val="both"/>
            </w:pPr>
          </w:p>
          <w:p w:rsidR="00A84DF7" w:rsidRPr="00BB31A9" w:rsidRDefault="00A84DF7" w:rsidP="00921D48">
            <w:pPr>
              <w:spacing w:after="120"/>
              <w:jc w:val="both"/>
            </w:pPr>
            <w:r w:rsidRPr="00BB31A9">
              <w:t>4.3.1. pilnveidot vismaz vienu vai vairākus starpnozaru (</w:t>
            </w:r>
            <w:proofErr w:type="spellStart"/>
            <w:r w:rsidRPr="00BB31A9">
              <w:t>pārnozaru</w:t>
            </w:r>
            <w:proofErr w:type="spellEnd"/>
            <w:r w:rsidRPr="00BB31A9">
              <w:t>) darbības procesus</w:t>
            </w:r>
            <w:r w:rsidR="00053B03" w:rsidRPr="00BB31A9">
              <w:t>, tai skaitā tādu, kura rezultātā visām pašvaldībām tiks nodrošināta piekļuve valsts pārvaldes datiem;</w:t>
            </w:r>
          </w:p>
          <w:p w:rsidR="00AA2F49" w:rsidRPr="00BB31A9" w:rsidRDefault="00AA2F49" w:rsidP="00AA2F49">
            <w:pPr>
              <w:spacing w:after="120"/>
              <w:jc w:val="both"/>
            </w:pPr>
            <w:r w:rsidRPr="00BB31A9">
              <w:t>4.3.2. pilnveidot vismaz vienu no šādiem procesiem:</w:t>
            </w:r>
          </w:p>
          <w:p w:rsidR="00AA2F49" w:rsidRPr="00BB31A9" w:rsidRDefault="00AA2F49" w:rsidP="00AA2F49">
            <w:pPr>
              <w:spacing w:after="120"/>
              <w:ind w:left="720"/>
              <w:jc w:val="both"/>
            </w:pPr>
            <w:r w:rsidRPr="00BB31A9">
              <w:t>4.3.2.1. vienas nozares vairāku iestāžu darbības procesu</w:t>
            </w:r>
          </w:p>
          <w:p w:rsidR="00AA2F49" w:rsidRPr="00BB31A9" w:rsidRDefault="00AA2F49" w:rsidP="00AA2F49">
            <w:pPr>
              <w:spacing w:after="120"/>
              <w:ind w:left="720"/>
              <w:jc w:val="both"/>
            </w:pPr>
            <w:r w:rsidRPr="00BB31A9">
              <w:t>4.3.2.2. vienas nozares pārrobežu procesu</w:t>
            </w:r>
          </w:p>
          <w:p w:rsidR="00AA2F49" w:rsidRPr="00BB31A9" w:rsidRDefault="00AA2F49" w:rsidP="00AA2F49">
            <w:pPr>
              <w:spacing w:after="120"/>
              <w:ind w:left="720"/>
              <w:jc w:val="both"/>
            </w:pPr>
            <w:r w:rsidRPr="00BB31A9">
              <w:t>4.3.2.3. darbības procesu, kura rezultātā ir paredzēts nodrošināt elektronisko pakalpojumu, kura pašreizējais pakalpojuma pieprasījuma skaits gadā ir vismaz 20 000 reizes</w:t>
            </w:r>
          </w:p>
          <w:p w:rsidR="00AA2F49" w:rsidRPr="00BB31A9" w:rsidRDefault="00AA2F49" w:rsidP="00AA2F49">
            <w:pPr>
              <w:spacing w:after="120"/>
              <w:ind w:left="720"/>
              <w:jc w:val="both"/>
            </w:pPr>
            <w:r w:rsidRPr="00BB31A9">
              <w:t>4.3.2.4. darbības procesu, kura rezultātā ir paredzēts nodrošināt koplietošanas pakalpojumu;</w:t>
            </w:r>
          </w:p>
          <w:p w:rsidR="00AA2F49" w:rsidRPr="00BB31A9" w:rsidRDefault="00AA2F49" w:rsidP="00AA2F49">
            <w:pPr>
              <w:spacing w:after="120"/>
              <w:ind w:left="720"/>
              <w:jc w:val="both"/>
            </w:pPr>
            <w:r w:rsidRPr="00BB31A9">
              <w:t xml:space="preserve">4.3.2.5. darbības procesu, kura rezultātā visām pašvaldībām tiks </w:t>
            </w:r>
            <w:r w:rsidR="00053B03" w:rsidRPr="00BB31A9">
              <w:t>nodrošināta</w:t>
            </w:r>
            <w:r w:rsidRPr="00BB31A9">
              <w:t xml:space="preserve"> piekļuve valsts pārvaldes </w:t>
            </w:r>
            <w:r w:rsidRPr="00BB31A9">
              <w:lastRenderedPageBreak/>
              <w:t>datiem.</w:t>
            </w:r>
          </w:p>
          <w:p w:rsidR="00A84DF7" w:rsidRPr="00BB31A9" w:rsidRDefault="00A84DF7" w:rsidP="00AA2F49">
            <w:pPr>
              <w:spacing w:after="120"/>
              <w:jc w:val="both"/>
            </w:pPr>
            <w:r w:rsidRPr="00BB31A9">
              <w:t>4.3.3. projektā nav paredzēts veikt 4.3.1. vai 4.3.2. apakšpunktā minētās darbības.</w:t>
            </w:r>
          </w:p>
        </w:tc>
        <w:tc>
          <w:tcPr>
            <w:tcW w:w="3118" w:type="dxa"/>
          </w:tcPr>
          <w:p w:rsidR="00A84DF7" w:rsidRPr="00BB31A9" w:rsidRDefault="00A84DF7" w:rsidP="00921D48">
            <w:pPr>
              <w:jc w:val="center"/>
              <w:rPr>
                <w:i/>
              </w:rPr>
            </w:pPr>
            <w:r w:rsidRPr="00BB31A9">
              <w:rPr>
                <w:i/>
              </w:rPr>
              <w:lastRenderedPageBreak/>
              <w:t>Kritērijā jāsaņem vismaz 4 punkti</w:t>
            </w:r>
          </w:p>
          <w:p w:rsidR="00A84DF7" w:rsidRPr="00BB31A9" w:rsidRDefault="00A84DF7" w:rsidP="00921D48">
            <w:pPr>
              <w:jc w:val="center"/>
              <w:rPr>
                <w:i/>
              </w:rPr>
            </w:pPr>
          </w:p>
          <w:p w:rsidR="00A84DF7" w:rsidRPr="00BB31A9" w:rsidRDefault="00A84DF7" w:rsidP="00921D48">
            <w:pPr>
              <w:spacing w:after="120"/>
              <w:jc w:val="center"/>
              <w:rPr>
                <w:b/>
              </w:rPr>
            </w:pPr>
            <w:r w:rsidRPr="00BB31A9">
              <w:rPr>
                <w:b/>
              </w:rPr>
              <w:t>6</w:t>
            </w:r>
          </w:p>
          <w:p w:rsidR="00F31D54" w:rsidRPr="00BB31A9" w:rsidRDefault="00F31D54" w:rsidP="00921D48">
            <w:pPr>
              <w:spacing w:after="120"/>
              <w:jc w:val="center"/>
              <w:rPr>
                <w:b/>
              </w:rPr>
            </w:pPr>
          </w:p>
          <w:p w:rsidR="00A84DF7" w:rsidRPr="00BB31A9" w:rsidRDefault="00A84DF7" w:rsidP="00921D48">
            <w:pPr>
              <w:spacing w:after="120"/>
              <w:jc w:val="center"/>
              <w:rPr>
                <w:b/>
              </w:rPr>
            </w:pPr>
            <w:r w:rsidRPr="00BB31A9">
              <w:rPr>
                <w:b/>
              </w:rPr>
              <w:t>4</w:t>
            </w:r>
          </w:p>
          <w:p w:rsidR="00A84DF7" w:rsidRPr="00BB31A9" w:rsidRDefault="00A84DF7" w:rsidP="00921D48">
            <w:pPr>
              <w:spacing w:after="120"/>
              <w:jc w:val="center"/>
              <w:rPr>
                <w:b/>
              </w:rPr>
            </w:pPr>
          </w:p>
          <w:p w:rsidR="00F31D54" w:rsidRPr="00BB31A9" w:rsidRDefault="00F31D54" w:rsidP="00921D48">
            <w:pPr>
              <w:spacing w:after="120"/>
              <w:jc w:val="center"/>
              <w:rPr>
                <w:b/>
              </w:rPr>
            </w:pPr>
          </w:p>
          <w:p w:rsidR="00F31D54" w:rsidRPr="00BB31A9" w:rsidRDefault="00F31D54" w:rsidP="00921D48">
            <w:pPr>
              <w:spacing w:after="120"/>
              <w:jc w:val="center"/>
              <w:rPr>
                <w:b/>
              </w:rPr>
            </w:pPr>
          </w:p>
          <w:p w:rsidR="00AA2F49" w:rsidRPr="00BB31A9" w:rsidRDefault="00AA2F49" w:rsidP="00921D48">
            <w:pPr>
              <w:spacing w:after="120"/>
              <w:jc w:val="center"/>
              <w:rPr>
                <w:b/>
              </w:rPr>
            </w:pPr>
          </w:p>
          <w:p w:rsidR="00AA2F49" w:rsidRPr="00BB31A9" w:rsidRDefault="00AA2F49" w:rsidP="00921D48">
            <w:pPr>
              <w:spacing w:after="120"/>
              <w:jc w:val="center"/>
              <w:rPr>
                <w:b/>
              </w:rPr>
            </w:pPr>
          </w:p>
          <w:p w:rsidR="00AA2F49" w:rsidRPr="00BB31A9" w:rsidRDefault="00AA2F49" w:rsidP="00921D48">
            <w:pPr>
              <w:spacing w:after="120"/>
              <w:jc w:val="center"/>
              <w:rPr>
                <w:b/>
              </w:rPr>
            </w:pPr>
          </w:p>
          <w:p w:rsidR="00AA2F49" w:rsidRPr="00BB31A9" w:rsidRDefault="00AA2F49" w:rsidP="00921D48">
            <w:pPr>
              <w:spacing w:after="120"/>
              <w:jc w:val="center"/>
              <w:rPr>
                <w:b/>
              </w:rPr>
            </w:pPr>
          </w:p>
          <w:p w:rsidR="00AA2F49" w:rsidRPr="00BB31A9" w:rsidRDefault="00AA2F49" w:rsidP="00921D48">
            <w:pPr>
              <w:spacing w:after="120"/>
              <w:jc w:val="center"/>
              <w:rPr>
                <w:b/>
              </w:rPr>
            </w:pPr>
          </w:p>
          <w:p w:rsidR="00AA2F49" w:rsidRPr="00BB31A9" w:rsidRDefault="00AA2F49" w:rsidP="00921D48">
            <w:pPr>
              <w:spacing w:after="120"/>
              <w:jc w:val="center"/>
              <w:rPr>
                <w:b/>
              </w:rPr>
            </w:pPr>
          </w:p>
          <w:p w:rsidR="00A84DF7" w:rsidRPr="00BB31A9" w:rsidRDefault="00A84DF7" w:rsidP="00921D48">
            <w:pPr>
              <w:spacing w:after="120"/>
              <w:jc w:val="center"/>
              <w:rPr>
                <w:i/>
              </w:rPr>
            </w:pPr>
            <w:r w:rsidRPr="00BB31A9">
              <w:rPr>
                <w:b/>
              </w:rPr>
              <w:t>0</w:t>
            </w:r>
          </w:p>
        </w:tc>
      </w:tr>
      <w:tr w:rsidR="00BE5D80" w:rsidRPr="00BB31A9" w:rsidTr="00921D48">
        <w:tc>
          <w:tcPr>
            <w:tcW w:w="682" w:type="dxa"/>
          </w:tcPr>
          <w:p w:rsidR="00BE5D80" w:rsidRPr="00BB31A9" w:rsidRDefault="00BE5D80" w:rsidP="00921D48">
            <w:r w:rsidRPr="00BB31A9">
              <w:lastRenderedPageBreak/>
              <w:t>4.4.</w:t>
            </w:r>
          </w:p>
        </w:tc>
        <w:tc>
          <w:tcPr>
            <w:tcW w:w="6521" w:type="dxa"/>
          </w:tcPr>
          <w:p w:rsidR="00BE5D80" w:rsidRPr="00BB31A9" w:rsidRDefault="00BE5D80" w:rsidP="00BE5D80">
            <w:pPr>
              <w:jc w:val="both"/>
              <w:rPr>
                <w:b/>
              </w:rPr>
            </w:pPr>
            <w:r w:rsidRPr="00BB31A9">
              <w:rPr>
                <w:b/>
              </w:rPr>
              <w:t>Projekta iesniegumā ir definētas darbības, lai ne ilgāk kā četru gadu laikā pēc projekta:</w:t>
            </w:r>
          </w:p>
          <w:p w:rsidR="00BE5D80" w:rsidRPr="00BB31A9" w:rsidRDefault="00BE5D80" w:rsidP="00921D48">
            <w:pPr>
              <w:jc w:val="both"/>
              <w:rPr>
                <w:b/>
              </w:rPr>
            </w:pPr>
          </w:p>
        </w:tc>
        <w:tc>
          <w:tcPr>
            <w:tcW w:w="3118" w:type="dxa"/>
          </w:tcPr>
          <w:p w:rsidR="00BE5D80" w:rsidRPr="00BB31A9" w:rsidRDefault="00BE5D80" w:rsidP="00BE5D80">
            <w:pPr>
              <w:jc w:val="center"/>
              <w:rPr>
                <w:i/>
              </w:rPr>
            </w:pPr>
            <w:r w:rsidRPr="00BB31A9">
              <w:rPr>
                <w:i/>
              </w:rPr>
              <w:t>Kritērijā jāsaņem vismaz 2 punkti</w:t>
            </w:r>
          </w:p>
          <w:p w:rsidR="00BE5D80" w:rsidRPr="00BB31A9" w:rsidRDefault="00BE5D80" w:rsidP="00921D48">
            <w:pPr>
              <w:jc w:val="center"/>
              <w:rPr>
                <w:i/>
              </w:rPr>
            </w:pPr>
          </w:p>
        </w:tc>
      </w:tr>
      <w:tr w:rsidR="00A84DF7" w:rsidRPr="00BB31A9" w:rsidTr="002A563C">
        <w:trPr>
          <w:trHeight w:val="2363"/>
        </w:trPr>
        <w:tc>
          <w:tcPr>
            <w:tcW w:w="682" w:type="dxa"/>
          </w:tcPr>
          <w:p w:rsidR="00A84DF7" w:rsidRPr="00BB31A9" w:rsidRDefault="00A84DF7" w:rsidP="00921D48"/>
        </w:tc>
        <w:tc>
          <w:tcPr>
            <w:tcW w:w="6521" w:type="dxa"/>
          </w:tcPr>
          <w:p w:rsidR="00053B03" w:rsidRPr="00BB31A9" w:rsidRDefault="002A563C" w:rsidP="002A563C">
            <w:pPr>
              <w:spacing w:after="120"/>
              <w:jc w:val="both"/>
            </w:pPr>
            <w:r w:rsidRPr="00BB31A9">
              <w:t>4.4.1.Saimnieciskās darbības veicējiem</w:t>
            </w:r>
          </w:p>
          <w:p w:rsidR="00A84DF7" w:rsidRPr="00BB31A9" w:rsidRDefault="00A84DF7" w:rsidP="002A563C">
            <w:pPr>
              <w:spacing w:after="120"/>
              <w:jc w:val="both"/>
            </w:pPr>
            <w:r w:rsidRPr="00BB31A9">
              <w:t>4.4.</w:t>
            </w:r>
            <w:r w:rsidR="00795D13" w:rsidRPr="00BB31A9">
              <w:t>1</w:t>
            </w:r>
            <w:r w:rsidRPr="00BB31A9">
              <w:t>.</w:t>
            </w:r>
            <w:r w:rsidR="00BE5D80" w:rsidRPr="00BB31A9">
              <w:t>1.</w:t>
            </w:r>
            <w:r w:rsidRPr="00BB31A9">
              <w:t xml:space="preserve"> </w:t>
            </w:r>
            <w:r w:rsidR="00795D13" w:rsidRPr="00BB31A9">
              <w:t xml:space="preserve">pilnībā </w:t>
            </w:r>
            <w:r w:rsidRPr="00BB31A9">
              <w:t>pārietu uz tikai elektronisku procesu saimnieciskās darbības v</w:t>
            </w:r>
            <w:r w:rsidR="002C2BE1" w:rsidRPr="00BB31A9">
              <w:t>eicējiem</w:t>
            </w:r>
            <w:r w:rsidRPr="00BB31A9">
              <w:t xml:space="preserve">; </w:t>
            </w:r>
          </w:p>
          <w:p w:rsidR="00A84DF7" w:rsidRPr="00BB31A9" w:rsidRDefault="002C2BE1" w:rsidP="002A563C">
            <w:pPr>
              <w:spacing w:after="120"/>
              <w:jc w:val="both"/>
            </w:pPr>
            <w:r w:rsidRPr="00BB31A9">
              <w:t>4.4.</w:t>
            </w:r>
            <w:r w:rsidR="00BE5D80" w:rsidRPr="00BB31A9">
              <w:t>1</w:t>
            </w:r>
            <w:r w:rsidRPr="00BB31A9">
              <w:t>.</w:t>
            </w:r>
            <w:r w:rsidR="00BE5D80" w:rsidRPr="00BB31A9">
              <w:t>2</w:t>
            </w:r>
            <w:r w:rsidRPr="00BB31A9">
              <w:t xml:space="preserve"> pārietu uz elektronisku procesu saimnieciskās darbības veicējiem</w:t>
            </w:r>
            <w:r w:rsidR="00795D13" w:rsidRPr="00BB31A9">
              <w:t xml:space="preserve"> 90% gadījumu</w:t>
            </w:r>
            <w:r w:rsidRPr="00BB31A9">
              <w:t xml:space="preserve">, </w:t>
            </w:r>
          </w:p>
          <w:p w:rsidR="00A84DF7" w:rsidRPr="00BB31A9" w:rsidRDefault="00A84DF7" w:rsidP="00835AD1">
            <w:pPr>
              <w:spacing w:after="120"/>
              <w:jc w:val="both"/>
            </w:pPr>
            <w:r w:rsidRPr="00BB31A9">
              <w:t>4.4.</w:t>
            </w:r>
            <w:r w:rsidR="00BE5D80" w:rsidRPr="00BB31A9">
              <w:t>1</w:t>
            </w:r>
            <w:r w:rsidRPr="00BB31A9">
              <w:t>.</w:t>
            </w:r>
            <w:r w:rsidR="00BE5D80" w:rsidRPr="00BB31A9">
              <w:t>3.</w:t>
            </w:r>
            <w:r w:rsidRPr="00BB31A9">
              <w:t xml:space="preserve"> nav paredzētas darbības, lai </w:t>
            </w:r>
            <w:r w:rsidR="00795D13" w:rsidRPr="00BB31A9">
              <w:t>nodrošinātu 4.4.</w:t>
            </w:r>
            <w:r w:rsidR="00AE6406" w:rsidRPr="00BB31A9">
              <w:t>1.</w:t>
            </w:r>
            <w:r w:rsidR="00835AD1" w:rsidRPr="00BB31A9">
              <w:t>1</w:t>
            </w:r>
            <w:r w:rsidR="00795D13" w:rsidRPr="00BB31A9">
              <w:t>. vai 4.4.</w:t>
            </w:r>
            <w:r w:rsidR="00AE6406" w:rsidRPr="00BB31A9">
              <w:t>1.</w:t>
            </w:r>
            <w:r w:rsidR="00835AD1" w:rsidRPr="00BB31A9">
              <w:t>2</w:t>
            </w:r>
            <w:r w:rsidR="00795D13" w:rsidRPr="00BB31A9">
              <w:t>. punktā minēto</w:t>
            </w:r>
            <w:r w:rsidR="00472596" w:rsidRPr="00BB31A9">
              <w:t>.</w:t>
            </w:r>
          </w:p>
        </w:tc>
        <w:tc>
          <w:tcPr>
            <w:tcW w:w="3118" w:type="dxa"/>
          </w:tcPr>
          <w:p w:rsidR="00A84DF7" w:rsidRPr="00BB31A9" w:rsidRDefault="00A84DF7" w:rsidP="00921D48">
            <w:pPr>
              <w:jc w:val="center"/>
              <w:rPr>
                <w:b/>
              </w:rPr>
            </w:pPr>
          </w:p>
          <w:p w:rsidR="00A84DF7" w:rsidRPr="00BB31A9" w:rsidRDefault="00795D13" w:rsidP="00921D48">
            <w:pPr>
              <w:jc w:val="center"/>
              <w:rPr>
                <w:b/>
              </w:rPr>
            </w:pPr>
            <w:r w:rsidRPr="00BB31A9">
              <w:rPr>
                <w:b/>
              </w:rPr>
              <w:t>6</w:t>
            </w:r>
          </w:p>
          <w:p w:rsidR="00A84DF7" w:rsidRPr="00BB31A9" w:rsidRDefault="00A84DF7" w:rsidP="00921D48">
            <w:pPr>
              <w:jc w:val="center"/>
              <w:rPr>
                <w:b/>
              </w:rPr>
            </w:pPr>
          </w:p>
          <w:p w:rsidR="00A84DF7" w:rsidRPr="00BB31A9" w:rsidRDefault="00795D13" w:rsidP="00921D48">
            <w:pPr>
              <w:spacing w:before="120"/>
              <w:jc w:val="center"/>
              <w:rPr>
                <w:b/>
              </w:rPr>
            </w:pPr>
            <w:r w:rsidRPr="00BB31A9">
              <w:rPr>
                <w:b/>
              </w:rPr>
              <w:t>4</w:t>
            </w:r>
          </w:p>
          <w:p w:rsidR="00795D13" w:rsidRPr="00BB31A9" w:rsidRDefault="00795D13" w:rsidP="00921D48">
            <w:pPr>
              <w:spacing w:before="120"/>
              <w:jc w:val="center"/>
              <w:rPr>
                <w:b/>
              </w:rPr>
            </w:pPr>
          </w:p>
          <w:p w:rsidR="00A84DF7" w:rsidRPr="00BB31A9" w:rsidRDefault="00795D13" w:rsidP="00795D13">
            <w:pPr>
              <w:spacing w:before="120"/>
              <w:jc w:val="center"/>
              <w:rPr>
                <w:i/>
              </w:rPr>
            </w:pPr>
            <w:r w:rsidRPr="00BB31A9">
              <w:rPr>
                <w:b/>
              </w:rPr>
              <w:t>0</w:t>
            </w:r>
          </w:p>
        </w:tc>
      </w:tr>
      <w:tr w:rsidR="00795D13" w:rsidRPr="00BB31A9" w:rsidTr="00921D48">
        <w:tc>
          <w:tcPr>
            <w:tcW w:w="682" w:type="dxa"/>
          </w:tcPr>
          <w:p w:rsidR="00795D13" w:rsidRPr="00BB31A9" w:rsidRDefault="00795D13" w:rsidP="00921D48"/>
        </w:tc>
        <w:tc>
          <w:tcPr>
            <w:tcW w:w="6521" w:type="dxa"/>
          </w:tcPr>
          <w:p w:rsidR="00795D13" w:rsidRPr="00BB31A9" w:rsidRDefault="002A563C" w:rsidP="002A563C">
            <w:pPr>
              <w:spacing w:after="120"/>
              <w:jc w:val="both"/>
            </w:pPr>
            <w:r w:rsidRPr="00BB31A9">
              <w:t>4.4.2. Iedzīvotājiem</w:t>
            </w:r>
          </w:p>
          <w:p w:rsidR="00795D13" w:rsidRPr="00BB31A9" w:rsidRDefault="00795D13" w:rsidP="002A563C">
            <w:pPr>
              <w:spacing w:after="120"/>
              <w:jc w:val="both"/>
            </w:pPr>
            <w:r w:rsidRPr="00BB31A9">
              <w:t>4.</w:t>
            </w:r>
            <w:r w:rsidR="00BE5D80" w:rsidRPr="00BB31A9">
              <w:t>4</w:t>
            </w:r>
            <w:r w:rsidRPr="00BB31A9">
              <w:t>.</w:t>
            </w:r>
            <w:r w:rsidR="00BE5D80" w:rsidRPr="00BB31A9">
              <w:t>2</w:t>
            </w:r>
            <w:r w:rsidRPr="00BB31A9">
              <w:t>.</w:t>
            </w:r>
            <w:r w:rsidR="00BE5D80" w:rsidRPr="00BB31A9">
              <w:t>1.</w:t>
            </w:r>
            <w:r w:rsidRPr="00BB31A9">
              <w:t>pilnībā pārietu uz tikai elektronisku procesu iedzīvotājiem;</w:t>
            </w:r>
          </w:p>
          <w:p w:rsidR="00795D13" w:rsidRPr="00BB31A9" w:rsidRDefault="00795D13" w:rsidP="002A563C">
            <w:pPr>
              <w:spacing w:after="120"/>
              <w:jc w:val="both"/>
            </w:pPr>
            <w:r w:rsidRPr="00BB31A9">
              <w:t>4.4.2.</w:t>
            </w:r>
            <w:r w:rsidR="00BE5D80" w:rsidRPr="00BB31A9">
              <w:t>2.</w:t>
            </w:r>
            <w:r w:rsidRPr="00BB31A9">
              <w:t>pārietu uz elektronisko saziņu kā primāro saziņas veidu ar iedzīvotājiem</w:t>
            </w:r>
            <w:r w:rsidR="0000556C" w:rsidRPr="00BB31A9">
              <w:t xml:space="preserve"> (</w:t>
            </w:r>
            <w:r w:rsidR="004D3868" w:rsidRPr="00BB31A9">
              <w:t>vismaz 50 % no pakalpojuma pieprasījumiem tiktu veikti elektroniski</w:t>
            </w:r>
            <w:r w:rsidR="0000556C" w:rsidRPr="00BB31A9">
              <w:t>)</w:t>
            </w:r>
            <w:r w:rsidRPr="00BB31A9">
              <w:t>;</w:t>
            </w:r>
          </w:p>
          <w:p w:rsidR="00795D13" w:rsidRPr="00BB31A9" w:rsidRDefault="00795D13" w:rsidP="00AE6406">
            <w:pPr>
              <w:spacing w:after="120"/>
              <w:jc w:val="both"/>
            </w:pPr>
            <w:r w:rsidRPr="00BB31A9">
              <w:t>4.4.</w:t>
            </w:r>
            <w:r w:rsidR="00BE5D80" w:rsidRPr="00BB31A9">
              <w:t>2</w:t>
            </w:r>
            <w:r w:rsidRPr="00BB31A9">
              <w:t>.</w:t>
            </w:r>
            <w:r w:rsidR="00BE5D80" w:rsidRPr="00BB31A9">
              <w:t>3.</w:t>
            </w:r>
            <w:r w:rsidRPr="00BB31A9">
              <w:t xml:space="preserve"> nav paredzētas darbības, lai nodrošinātu 4.4.2.</w:t>
            </w:r>
            <w:r w:rsidR="00AE6406" w:rsidRPr="00BB31A9">
              <w:t>1.</w:t>
            </w:r>
            <w:r w:rsidRPr="00BB31A9">
              <w:t xml:space="preserve"> vai 4.4.</w:t>
            </w:r>
            <w:r w:rsidR="00AE6406" w:rsidRPr="00BB31A9">
              <w:t>2.2</w:t>
            </w:r>
            <w:r w:rsidRPr="00BB31A9">
              <w:t>. punktā minēto.</w:t>
            </w:r>
          </w:p>
        </w:tc>
        <w:tc>
          <w:tcPr>
            <w:tcW w:w="3118" w:type="dxa"/>
          </w:tcPr>
          <w:p w:rsidR="00795D13" w:rsidRPr="00BB31A9" w:rsidRDefault="00795D13" w:rsidP="00795D13">
            <w:pPr>
              <w:jc w:val="center"/>
              <w:rPr>
                <w:b/>
              </w:rPr>
            </w:pPr>
          </w:p>
          <w:p w:rsidR="00795D13" w:rsidRPr="00BB31A9" w:rsidRDefault="00795D13" w:rsidP="00795D13">
            <w:pPr>
              <w:jc w:val="center"/>
              <w:rPr>
                <w:b/>
              </w:rPr>
            </w:pPr>
            <w:r w:rsidRPr="00BB31A9">
              <w:rPr>
                <w:b/>
              </w:rPr>
              <w:t>4</w:t>
            </w:r>
          </w:p>
          <w:p w:rsidR="00BE5D80" w:rsidRPr="00BB31A9" w:rsidRDefault="00BE5D80" w:rsidP="00795D13">
            <w:pPr>
              <w:spacing w:before="120"/>
              <w:jc w:val="center"/>
              <w:rPr>
                <w:b/>
              </w:rPr>
            </w:pPr>
          </w:p>
          <w:p w:rsidR="00795D13" w:rsidRPr="00BB31A9" w:rsidRDefault="00795D13" w:rsidP="00795D13">
            <w:pPr>
              <w:spacing w:before="120"/>
              <w:jc w:val="center"/>
              <w:rPr>
                <w:b/>
              </w:rPr>
            </w:pPr>
            <w:r w:rsidRPr="00BB31A9">
              <w:rPr>
                <w:b/>
              </w:rPr>
              <w:t>2</w:t>
            </w:r>
          </w:p>
          <w:p w:rsidR="00795D13" w:rsidRPr="00BB31A9" w:rsidRDefault="00795D13" w:rsidP="00795D13">
            <w:pPr>
              <w:spacing w:before="120"/>
              <w:jc w:val="center"/>
              <w:rPr>
                <w:b/>
              </w:rPr>
            </w:pPr>
          </w:p>
          <w:p w:rsidR="00795D13" w:rsidRPr="00BB31A9" w:rsidRDefault="00795D13" w:rsidP="00795D13">
            <w:pPr>
              <w:jc w:val="center"/>
              <w:rPr>
                <w:i/>
              </w:rPr>
            </w:pPr>
            <w:r w:rsidRPr="00BB31A9">
              <w:rPr>
                <w:b/>
              </w:rPr>
              <w:t>0</w:t>
            </w:r>
          </w:p>
        </w:tc>
      </w:tr>
      <w:tr w:rsidR="00795D13" w:rsidRPr="00BB31A9" w:rsidTr="00921D48">
        <w:tc>
          <w:tcPr>
            <w:tcW w:w="682" w:type="dxa"/>
          </w:tcPr>
          <w:p w:rsidR="00795D13" w:rsidRPr="00BB31A9" w:rsidRDefault="00795D13" w:rsidP="00921D48"/>
        </w:tc>
        <w:tc>
          <w:tcPr>
            <w:tcW w:w="6521" w:type="dxa"/>
          </w:tcPr>
          <w:p w:rsidR="002A563C" w:rsidRPr="00BB31A9" w:rsidRDefault="002A563C" w:rsidP="00795D13">
            <w:pPr>
              <w:spacing w:after="120"/>
              <w:jc w:val="both"/>
            </w:pPr>
            <w:r w:rsidRPr="00BB31A9">
              <w:t xml:space="preserve">4.4.3.Publiskās pārvaldes iestādēm </w:t>
            </w:r>
            <w:r w:rsidR="005C09E5" w:rsidRPr="00BB31A9">
              <w:t>un</w:t>
            </w:r>
            <w:r w:rsidRPr="00BB31A9">
              <w:t xml:space="preserve"> pašvaldībām</w:t>
            </w:r>
          </w:p>
          <w:p w:rsidR="00795D13" w:rsidRPr="00BB31A9" w:rsidRDefault="00795D13" w:rsidP="00795D13">
            <w:pPr>
              <w:spacing w:after="120"/>
              <w:jc w:val="both"/>
            </w:pPr>
            <w:r w:rsidRPr="00BB31A9">
              <w:t>4.4.</w:t>
            </w:r>
            <w:r w:rsidR="00BE5D80" w:rsidRPr="00BB31A9">
              <w:t>3</w:t>
            </w:r>
            <w:r w:rsidRPr="00BB31A9">
              <w:t>.</w:t>
            </w:r>
            <w:r w:rsidR="00BE5D80" w:rsidRPr="00BB31A9">
              <w:t>1.</w:t>
            </w:r>
            <w:r w:rsidRPr="00BB31A9">
              <w:t xml:space="preserve"> pilnībā pārietu uz tikai elektronisku procesu;</w:t>
            </w:r>
          </w:p>
          <w:p w:rsidR="00795D13" w:rsidRPr="00BB31A9" w:rsidRDefault="00795D13" w:rsidP="00795D13">
            <w:pPr>
              <w:spacing w:after="120"/>
              <w:jc w:val="both"/>
            </w:pPr>
            <w:r w:rsidRPr="00BB31A9">
              <w:t>4.4.</w:t>
            </w:r>
            <w:r w:rsidR="00BE5D80" w:rsidRPr="00BB31A9">
              <w:t>3</w:t>
            </w:r>
            <w:r w:rsidRPr="00BB31A9">
              <w:t>.</w:t>
            </w:r>
            <w:r w:rsidR="00BE5D80" w:rsidRPr="00BB31A9">
              <w:t>2.</w:t>
            </w:r>
            <w:r w:rsidRPr="00BB31A9">
              <w:t xml:space="preserve"> pārietu uz elektronisku 90% gadījumu, </w:t>
            </w:r>
          </w:p>
          <w:p w:rsidR="00795D13" w:rsidRPr="00BB31A9" w:rsidRDefault="00795D13" w:rsidP="00AE6406">
            <w:pPr>
              <w:jc w:val="both"/>
              <w:rPr>
                <w:b/>
              </w:rPr>
            </w:pPr>
            <w:r w:rsidRPr="00BB31A9">
              <w:t>4.4.3.</w:t>
            </w:r>
            <w:r w:rsidR="00BE5D80" w:rsidRPr="00BB31A9">
              <w:t>3.</w:t>
            </w:r>
            <w:r w:rsidRPr="00BB31A9">
              <w:t xml:space="preserve"> nav paredzētas darbības, lai nodrošinātu 4.4.</w:t>
            </w:r>
            <w:r w:rsidR="00AE6406" w:rsidRPr="00BB31A9">
              <w:t>3.1</w:t>
            </w:r>
            <w:r w:rsidRPr="00BB31A9">
              <w:t>. vai 4.4.3.</w:t>
            </w:r>
            <w:r w:rsidR="00AE6406" w:rsidRPr="00BB31A9">
              <w:t>2.</w:t>
            </w:r>
            <w:r w:rsidRPr="00BB31A9">
              <w:t xml:space="preserve"> punktā minēto.</w:t>
            </w:r>
          </w:p>
        </w:tc>
        <w:tc>
          <w:tcPr>
            <w:tcW w:w="3118" w:type="dxa"/>
          </w:tcPr>
          <w:p w:rsidR="00BE5D80" w:rsidRPr="00BB31A9" w:rsidRDefault="00BE5D80" w:rsidP="00BE5D80">
            <w:pPr>
              <w:jc w:val="center"/>
              <w:rPr>
                <w:b/>
              </w:rPr>
            </w:pPr>
          </w:p>
          <w:p w:rsidR="00BE5D80" w:rsidRPr="00BB31A9" w:rsidRDefault="00BE5D80" w:rsidP="00BE5D80">
            <w:pPr>
              <w:jc w:val="center"/>
              <w:rPr>
                <w:b/>
              </w:rPr>
            </w:pPr>
            <w:r w:rsidRPr="00BB31A9">
              <w:rPr>
                <w:b/>
              </w:rPr>
              <w:t>4</w:t>
            </w:r>
          </w:p>
          <w:p w:rsidR="00053B03" w:rsidRPr="00BB31A9" w:rsidRDefault="00053B03" w:rsidP="00BE5D80">
            <w:pPr>
              <w:spacing w:before="120"/>
              <w:jc w:val="center"/>
              <w:rPr>
                <w:b/>
              </w:rPr>
            </w:pPr>
          </w:p>
          <w:p w:rsidR="00BE5D80" w:rsidRPr="00BB31A9" w:rsidRDefault="00BE5D80" w:rsidP="00BE5D80">
            <w:pPr>
              <w:spacing w:before="120"/>
              <w:jc w:val="center"/>
              <w:rPr>
                <w:b/>
              </w:rPr>
            </w:pPr>
            <w:r w:rsidRPr="00BB31A9">
              <w:rPr>
                <w:b/>
              </w:rPr>
              <w:t>2</w:t>
            </w:r>
          </w:p>
          <w:p w:rsidR="00BE5D80" w:rsidRPr="00BB31A9" w:rsidRDefault="00BE5D80" w:rsidP="00BE5D80">
            <w:pPr>
              <w:spacing w:before="120"/>
              <w:jc w:val="center"/>
              <w:rPr>
                <w:b/>
              </w:rPr>
            </w:pPr>
          </w:p>
          <w:p w:rsidR="00795D13" w:rsidRPr="00BB31A9" w:rsidRDefault="00BE5D80" w:rsidP="00BE5D80">
            <w:pPr>
              <w:jc w:val="center"/>
              <w:rPr>
                <w:i/>
              </w:rPr>
            </w:pPr>
            <w:r w:rsidRPr="00BB31A9">
              <w:rPr>
                <w:b/>
              </w:rPr>
              <w:t>0</w:t>
            </w:r>
          </w:p>
        </w:tc>
      </w:tr>
      <w:tr w:rsidR="00A84DF7" w:rsidRPr="004F2C2B" w:rsidTr="00921D48">
        <w:tc>
          <w:tcPr>
            <w:tcW w:w="682" w:type="dxa"/>
            <w:shd w:val="clear" w:color="auto" w:fill="auto"/>
          </w:tcPr>
          <w:p w:rsidR="00A84DF7" w:rsidRPr="00BB31A9" w:rsidRDefault="00A84DF7" w:rsidP="001B37E0">
            <w:pPr>
              <w:tabs>
                <w:tab w:val="left" w:pos="114"/>
              </w:tabs>
            </w:pPr>
            <w:r w:rsidRPr="00BB31A9">
              <w:t>4.</w:t>
            </w:r>
            <w:r w:rsidR="001B37E0" w:rsidRPr="00BB31A9">
              <w:t>5</w:t>
            </w:r>
            <w:r w:rsidRPr="00BB31A9">
              <w:t>.</w:t>
            </w:r>
          </w:p>
        </w:tc>
        <w:tc>
          <w:tcPr>
            <w:tcW w:w="6521" w:type="dxa"/>
          </w:tcPr>
          <w:p w:rsidR="00A84DF7" w:rsidRPr="00BB31A9" w:rsidRDefault="00A84DF7" w:rsidP="00921D48">
            <w:pPr>
              <w:pStyle w:val="NoSpacing"/>
              <w:jc w:val="both"/>
              <w:rPr>
                <w:rFonts w:ascii="Times New Roman" w:hAnsi="Times New Roman"/>
                <w:b/>
                <w:sz w:val="24"/>
              </w:rPr>
            </w:pPr>
            <w:r w:rsidRPr="00BB31A9">
              <w:rPr>
                <w:rFonts w:ascii="Times New Roman" w:eastAsia="Times New Roman" w:hAnsi="Times New Roman"/>
                <w:b/>
                <w:sz w:val="24"/>
                <w:lang w:eastAsia="lv-LV"/>
              </w:rPr>
              <w:t xml:space="preserve">Projektā paredzētas darbības, lai veicinātu datu </w:t>
            </w:r>
            <w:proofErr w:type="spellStart"/>
            <w:r w:rsidRPr="00BB31A9">
              <w:rPr>
                <w:rFonts w:ascii="Times New Roman" w:eastAsia="Times New Roman" w:hAnsi="Times New Roman"/>
                <w:b/>
                <w:sz w:val="24"/>
                <w:lang w:eastAsia="lv-LV"/>
              </w:rPr>
              <w:t>atkalizmantošanu</w:t>
            </w:r>
            <w:proofErr w:type="spellEnd"/>
            <w:r w:rsidRPr="00BB31A9">
              <w:rPr>
                <w:rFonts w:ascii="Times New Roman" w:eastAsia="Times New Roman" w:hAnsi="Times New Roman"/>
                <w:b/>
                <w:sz w:val="24"/>
                <w:lang w:eastAsia="lv-LV"/>
              </w:rPr>
              <w:t xml:space="preserve"> (nav attiecināms uz IKT infrastruktūras attīstības programmas projektiem)</w:t>
            </w:r>
            <w:r w:rsidRPr="00BB31A9">
              <w:rPr>
                <w:rFonts w:ascii="Times New Roman" w:hAnsi="Times New Roman"/>
                <w:b/>
                <w:sz w:val="24"/>
              </w:rPr>
              <w:t>:</w:t>
            </w:r>
          </w:p>
          <w:p w:rsidR="00A84DF7" w:rsidRPr="00BB31A9" w:rsidRDefault="00A84DF7" w:rsidP="00921D48">
            <w:pPr>
              <w:pStyle w:val="NoSpacing"/>
              <w:spacing w:after="120"/>
              <w:jc w:val="both"/>
              <w:rPr>
                <w:rFonts w:ascii="Times New Roman" w:eastAsia="Times New Roman" w:hAnsi="Times New Roman"/>
                <w:color w:val="auto"/>
                <w:sz w:val="24"/>
              </w:rPr>
            </w:pPr>
            <w:r w:rsidRPr="00BB31A9">
              <w:rPr>
                <w:rFonts w:ascii="Times New Roman" w:hAnsi="Times New Roman"/>
                <w:sz w:val="24"/>
              </w:rPr>
              <w:br/>
            </w:r>
            <w:r w:rsidRPr="00BB31A9">
              <w:rPr>
                <w:rFonts w:ascii="Times New Roman" w:eastAsia="Times New Roman" w:hAnsi="Times New Roman"/>
                <w:color w:val="auto"/>
                <w:sz w:val="24"/>
              </w:rPr>
              <w:t>4.</w:t>
            </w:r>
            <w:r w:rsidR="001B37E0" w:rsidRPr="00BB31A9">
              <w:rPr>
                <w:rFonts w:ascii="Times New Roman" w:eastAsia="Times New Roman" w:hAnsi="Times New Roman"/>
                <w:color w:val="auto"/>
                <w:sz w:val="24"/>
              </w:rPr>
              <w:t>5</w:t>
            </w:r>
            <w:r w:rsidRPr="00BB31A9">
              <w:rPr>
                <w:rFonts w:ascii="Times New Roman" w:eastAsia="Times New Roman" w:hAnsi="Times New Roman"/>
                <w:color w:val="auto"/>
                <w:sz w:val="24"/>
              </w:rPr>
              <w:t xml:space="preserve">.1. </w:t>
            </w:r>
          </w:p>
          <w:p w:rsidR="00A84DF7" w:rsidRPr="00BB31A9" w:rsidRDefault="00A84DF7" w:rsidP="00A84DF7">
            <w:pPr>
              <w:pStyle w:val="NoSpacing"/>
              <w:numPr>
                <w:ilvl w:val="0"/>
                <w:numId w:val="18"/>
              </w:numPr>
              <w:spacing w:after="120"/>
              <w:jc w:val="both"/>
              <w:rPr>
                <w:rFonts w:ascii="Times New Roman" w:eastAsia="Times New Roman" w:hAnsi="Times New Roman"/>
                <w:color w:val="auto"/>
                <w:sz w:val="24"/>
              </w:rPr>
            </w:pPr>
            <w:r w:rsidRPr="00BB31A9">
              <w:rPr>
                <w:rFonts w:ascii="Times New Roman" w:eastAsia="Times New Roman" w:hAnsi="Times New Roman"/>
                <w:color w:val="auto"/>
                <w:sz w:val="24"/>
              </w:rPr>
              <w:t xml:space="preserve">publiskotie dati tiks sagatavoti nodrošinot saistības ar </w:t>
            </w:r>
            <w:r w:rsidR="00472596" w:rsidRPr="00BB31A9">
              <w:rPr>
                <w:rFonts w:ascii="Times New Roman" w:eastAsia="Times New Roman" w:hAnsi="Times New Roman"/>
                <w:color w:val="auto"/>
                <w:sz w:val="24"/>
              </w:rPr>
              <w:t>citām datu kopām saistīto datu</w:t>
            </w:r>
            <w:r w:rsidR="00472596" w:rsidRPr="00BB31A9">
              <w:rPr>
                <w:rStyle w:val="FootnoteReference"/>
                <w:rFonts w:ascii="Times New Roman" w:eastAsia="Times New Roman" w:hAnsi="Times New Roman"/>
                <w:color w:val="auto"/>
                <w:sz w:val="24"/>
              </w:rPr>
              <w:footnoteReference w:id="10"/>
            </w:r>
            <w:r w:rsidRPr="00BB31A9">
              <w:rPr>
                <w:rFonts w:ascii="Times New Roman" w:eastAsia="Times New Roman" w:hAnsi="Times New Roman"/>
                <w:color w:val="auto"/>
                <w:sz w:val="24"/>
              </w:rPr>
              <w:t xml:space="preserve"> veidā;</w:t>
            </w:r>
          </w:p>
          <w:p w:rsidR="00A84DF7" w:rsidRPr="00BB31A9" w:rsidRDefault="00A84DF7" w:rsidP="00A84DF7">
            <w:pPr>
              <w:pStyle w:val="NoSpacing"/>
              <w:numPr>
                <w:ilvl w:val="0"/>
                <w:numId w:val="18"/>
              </w:numPr>
              <w:spacing w:after="120"/>
              <w:jc w:val="both"/>
              <w:rPr>
                <w:rFonts w:ascii="Times New Roman" w:eastAsia="Times New Roman" w:hAnsi="Times New Roman"/>
                <w:color w:val="auto"/>
                <w:sz w:val="24"/>
              </w:rPr>
            </w:pPr>
            <w:r w:rsidRPr="00BB31A9">
              <w:rPr>
                <w:rFonts w:ascii="Times New Roman" w:eastAsia="Times New Roman" w:hAnsi="Times New Roman"/>
                <w:color w:val="auto"/>
                <w:sz w:val="24"/>
              </w:rPr>
              <w:t>publiskoto datu tīmekļa adrese ir veidota un strukturēta atbilstoši vienotajam resursu identifikatoram (URI);</w:t>
            </w:r>
          </w:p>
          <w:p w:rsidR="00A84DF7" w:rsidRPr="00BB31A9" w:rsidRDefault="00A84DF7" w:rsidP="00A84DF7">
            <w:pPr>
              <w:pStyle w:val="NoSpacing"/>
              <w:numPr>
                <w:ilvl w:val="0"/>
                <w:numId w:val="18"/>
              </w:numPr>
              <w:spacing w:after="120"/>
              <w:jc w:val="both"/>
              <w:rPr>
                <w:rFonts w:ascii="Times New Roman" w:eastAsia="Times New Roman" w:hAnsi="Times New Roman"/>
                <w:color w:val="auto"/>
                <w:sz w:val="24"/>
              </w:rPr>
            </w:pPr>
            <w:r w:rsidRPr="00BB31A9">
              <w:rPr>
                <w:rFonts w:ascii="Times New Roman" w:eastAsia="Times New Roman" w:hAnsi="Times New Roman"/>
                <w:color w:val="auto"/>
                <w:sz w:val="24"/>
              </w:rPr>
              <w:t>tiks veikti pasākumi, kas veicina publiskoto datu izmantošanu;</w:t>
            </w:r>
          </w:p>
          <w:p w:rsidR="00A84DF7" w:rsidRPr="00BB31A9" w:rsidRDefault="00A84DF7" w:rsidP="00A84DF7">
            <w:pPr>
              <w:pStyle w:val="NoSpacing"/>
              <w:numPr>
                <w:ilvl w:val="0"/>
                <w:numId w:val="18"/>
              </w:numPr>
              <w:spacing w:after="120"/>
              <w:jc w:val="both"/>
              <w:rPr>
                <w:rFonts w:ascii="Times New Roman" w:eastAsia="Times New Roman" w:hAnsi="Times New Roman"/>
                <w:color w:val="auto"/>
                <w:sz w:val="24"/>
              </w:rPr>
            </w:pPr>
            <w:r w:rsidRPr="00BB31A9">
              <w:rPr>
                <w:rFonts w:ascii="Times New Roman" w:eastAsia="Times New Roman" w:hAnsi="Times New Roman"/>
                <w:color w:val="auto"/>
                <w:sz w:val="24"/>
              </w:rPr>
              <w:t xml:space="preserve">pie publiskotajiem datiem būs pieejama kontaktinformācija, lai datu lietotāji varētu ziņot par datu kvalitāti un organizācijā ir izveidots process šādu </w:t>
            </w:r>
            <w:r w:rsidRPr="00BB31A9">
              <w:rPr>
                <w:rFonts w:ascii="Times New Roman" w:eastAsia="Times New Roman" w:hAnsi="Times New Roman"/>
                <w:color w:val="auto"/>
                <w:sz w:val="24"/>
              </w:rPr>
              <w:lastRenderedPageBreak/>
              <w:t>ziņojumu apstrādei, ātrai atbildei un datu kvalitātes uzlabošanai, kā arī organizācija ir publiski izteikusi apņemšanos datus regulāri atjaunot un sekot līdzi to kvalitātei.</w:t>
            </w:r>
          </w:p>
          <w:p w:rsidR="00053B03" w:rsidRPr="00BB31A9" w:rsidRDefault="00053B03" w:rsidP="00053B03">
            <w:pPr>
              <w:pStyle w:val="NoSpacing"/>
              <w:numPr>
                <w:ilvl w:val="0"/>
                <w:numId w:val="18"/>
              </w:numPr>
              <w:spacing w:after="120"/>
              <w:jc w:val="both"/>
              <w:rPr>
                <w:rFonts w:ascii="Times New Roman" w:eastAsia="Times New Roman" w:hAnsi="Times New Roman"/>
                <w:color w:val="auto"/>
                <w:sz w:val="24"/>
              </w:rPr>
            </w:pPr>
            <w:r w:rsidRPr="00BB31A9">
              <w:rPr>
                <w:rFonts w:ascii="Times New Roman" w:eastAsia="Times New Roman" w:hAnsi="Times New Roman"/>
                <w:color w:val="auto"/>
                <w:sz w:val="24"/>
              </w:rPr>
              <w:t>kuras rezultātā visām pašvaldībām tiks nodrošināta piekļuve valsts pārvaldes datiem.</w:t>
            </w:r>
          </w:p>
          <w:p w:rsidR="00A84DF7" w:rsidRPr="00BB31A9" w:rsidRDefault="00A84DF7" w:rsidP="00921D48">
            <w:pPr>
              <w:pStyle w:val="NoSpacing"/>
              <w:spacing w:after="120"/>
              <w:jc w:val="both"/>
              <w:rPr>
                <w:rFonts w:ascii="Times New Roman" w:eastAsia="Times New Roman" w:hAnsi="Times New Roman"/>
                <w:color w:val="auto"/>
                <w:sz w:val="24"/>
              </w:rPr>
            </w:pPr>
            <w:r w:rsidRPr="00BB31A9">
              <w:rPr>
                <w:rFonts w:ascii="Times New Roman" w:eastAsia="Times New Roman" w:hAnsi="Times New Roman"/>
                <w:color w:val="auto"/>
                <w:sz w:val="24"/>
              </w:rPr>
              <w:t>4.</w:t>
            </w:r>
            <w:r w:rsidR="001B37E0" w:rsidRPr="00BB31A9">
              <w:rPr>
                <w:rFonts w:ascii="Times New Roman" w:eastAsia="Times New Roman" w:hAnsi="Times New Roman"/>
                <w:color w:val="auto"/>
                <w:sz w:val="24"/>
              </w:rPr>
              <w:t>5</w:t>
            </w:r>
            <w:r w:rsidRPr="00BB31A9">
              <w:rPr>
                <w:rFonts w:ascii="Times New Roman" w:eastAsia="Times New Roman" w:hAnsi="Times New Roman"/>
                <w:color w:val="auto"/>
                <w:sz w:val="24"/>
              </w:rPr>
              <w:t xml:space="preserve">.2. </w:t>
            </w:r>
          </w:p>
          <w:p w:rsidR="00A84DF7" w:rsidRPr="00BB31A9" w:rsidRDefault="00A84DF7" w:rsidP="00A84DF7">
            <w:pPr>
              <w:pStyle w:val="NoSpacing"/>
              <w:numPr>
                <w:ilvl w:val="0"/>
                <w:numId w:val="18"/>
              </w:numPr>
              <w:spacing w:after="120"/>
              <w:jc w:val="both"/>
              <w:rPr>
                <w:rFonts w:ascii="Times New Roman" w:eastAsia="Times New Roman" w:hAnsi="Times New Roman"/>
                <w:color w:val="auto"/>
                <w:sz w:val="24"/>
              </w:rPr>
            </w:pPr>
            <w:r w:rsidRPr="00BB31A9">
              <w:rPr>
                <w:rFonts w:ascii="Times New Roman" w:eastAsia="Times New Roman" w:hAnsi="Times New Roman"/>
                <w:color w:val="auto"/>
                <w:sz w:val="24"/>
              </w:rPr>
              <w:t>publiskoto datu tīmekļa adrese ir veidota un strukturēta atbilstoši vienotajam resursu identifikatoram (URI);</w:t>
            </w:r>
          </w:p>
          <w:p w:rsidR="00A84DF7" w:rsidRPr="00BB31A9" w:rsidRDefault="00A84DF7" w:rsidP="00A84DF7">
            <w:pPr>
              <w:pStyle w:val="NoSpacing"/>
              <w:numPr>
                <w:ilvl w:val="0"/>
                <w:numId w:val="18"/>
              </w:numPr>
              <w:spacing w:after="120"/>
              <w:jc w:val="both"/>
              <w:rPr>
                <w:rFonts w:ascii="Times New Roman" w:eastAsia="Times New Roman" w:hAnsi="Times New Roman"/>
                <w:color w:val="auto"/>
                <w:sz w:val="24"/>
              </w:rPr>
            </w:pPr>
            <w:r w:rsidRPr="00BB31A9">
              <w:rPr>
                <w:rFonts w:ascii="Times New Roman" w:eastAsia="Times New Roman" w:hAnsi="Times New Roman"/>
                <w:color w:val="auto"/>
                <w:sz w:val="24"/>
              </w:rPr>
              <w:t>tiks veikti pasākumi, kas veicina publiskoto datu izmantošanu;</w:t>
            </w:r>
          </w:p>
          <w:p w:rsidR="00A84DF7" w:rsidRPr="00BB31A9" w:rsidRDefault="00A84DF7" w:rsidP="00A84DF7">
            <w:pPr>
              <w:pStyle w:val="NoSpacing"/>
              <w:numPr>
                <w:ilvl w:val="0"/>
                <w:numId w:val="18"/>
              </w:numPr>
              <w:spacing w:after="120"/>
              <w:jc w:val="both"/>
              <w:rPr>
                <w:rFonts w:ascii="Times New Roman" w:eastAsia="Times New Roman" w:hAnsi="Times New Roman"/>
                <w:color w:val="auto"/>
                <w:sz w:val="24"/>
              </w:rPr>
            </w:pPr>
            <w:r w:rsidRPr="00BB31A9">
              <w:rPr>
                <w:rFonts w:ascii="Times New Roman" w:eastAsia="Times New Roman" w:hAnsi="Times New Roman"/>
                <w:color w:val="auto"/>
                <w:sz w:val="24"/>
              </w:rPr>
              <w:t>pie publiskotajiem datiem būs pieejama kontaktinformācija, lai datu lietotāji varētu ziņot par datu kvalitāti un organizācijā ir izveidots process šādu ziņojumu apstrādei, ātrai atbildei un datu kvalitātes uzlabošanai, kā arī organizācija ir publiski izteikusi apņemšanos datus regulāri atjaunot un sekot līdzi to kvalitātei.</w:t>
            </w:r>
          </w:p>
          <w:p w:rsidR="00053B03" w:rsidRPr="00BB31A9" w:rsidRDefault="00053B03" w:rsidP="00053B03">
            <w:pPr>
              <w:pStyle w:val="NoSpacing"/>
              <w:numPr>
                <w:ilvl w:val="0"/>
                <w:numId w:val="18"/>
              </w:numPr>
              <w:spacing w:after="120"/>
              <w:jc w:val="both"/>
              <w:rPr>
                <w:rFonts w:ascii="Times New Roman" w:eastAsia="Times New Roman" w:hAnsi="Times New Roman"/>
                <w:color w:val="auto"/>
                <w:sz w:val="24"/>
              </w:rPr>
            </w:pPr>
            <w:r w:rsidRPr="00BB31A9">
              <w:rPr>
                <w:rFonts w:ascii="Times New Roman" w:eastAsia="Times New Roman" w:hAnsi="Times New Roman"/>
                <w:color w:val="auto"/>
                <w:sz w:val="24"/>
              </w:rPr>
              <w:t>kuras rezultātā visām pašvaldībām tiks nodrošināta piekļuve valsts pārvaldes datiem.</w:t>
            </w:r>
          </w:p>
          <w:p w:rsidR="00A84DF7" w:rsidRPr="00BB31A9" w:rsidRDefault="00A84DF7" w:rsidP="00921D48">
            <w:pPr>
              <w:pStyle w:val="NoSpacing"/>
              <w:spacing w:after="120"/>
              <w:jc w:val="both"/>
            </w:pPr>
            <w:r w:rsidRPr="00BB31A9">
              <w:rPr>
                <w:rFonts w:ascii="Times New Roman" w:eastAsia="Times New Roman" w:hAnsi="Times New Roman"/>
                <w:color w:val="auto"/>
                <w:sz w:val="24"/>
              </w:rPr>
              <w:t>4.</w:t>
            </w:r>
            <w:r w:rsidR="001B37E0" w:rsidRPr="00BB31A9">
              <w:rPr>
                <w:rFonts w:ascii="Times New Roman" w:eastAsia="Times New Roman" w:hAnsi="Times New Roman"/>
                <w:color w:val="auto"/>
                <w:sz w:val="24"/>
              </w:rPr>
              <w:t>5</w:t>
            </w:r>
            <w:r w:rsidRPr="00BB31A9">
              <w:rPr>
                <w:rFonts w:ascii="Times New Roman" w:eastAsia="Times New Roman" w:hAnsi="Times New Roman"/>
                <w:color w:val="auto"/>
                <w:sz w:val="24"/>
              </w:rPr>
              <w:t>.3.</w:t>
            </w:r>
            <w:r w:rsidRPr="00BB31A9">
              <w:t xml:space="preserve"> </w:t>
            </w:r>
          </w:p>
          <w:p w:rsidR="00A84DF7" w:rsidRPr="00BB31A9" w:rsidRDefault="00A84DF7" w:rsidP="00A84DF7">
            <w:pPr>
              <w:pStyle w:val="NoSpacing"/>
              <w:numPr>
                <w:ilvl w:val="0"/>
                <w:numId w:val="18"/>
              </w:numPr>
              <w:spacing w:after="120"/>
              <w:jc w:val="both"/>
              <w:rPr>
                <w:rFonts w:ascii="Times New Roman" w:eastAsia="Times New Roman" w:hAnsi="Times New Roman"/>
                <w:color w:val="auto"/>
                <w:sz w:val="24"/>
              </w:rPr>
            </w:pPr>
            <w:r w:rsidRPr="00BB31A9">
              <w:rPr>
                <w:rFonts w:ascii="Times New Roman" w:eastAsia="Times New Roman" w:hAnsi="Times New Roman"/>
                <w:color w:val="auto"/>
                <w:sz w:val="24"/>
              </w:rPr>
              <w:t>tiks veikti pasākumi, kas veicina publiskoto datu izmantošanu;</w:t>
            </w:r>
          </w:p>
          <w:p w:rsidR="00A84DF7" w:rsidRPr="00BB31A9" w:rsidRDefault="00A84DF7" w:rsidP="00A84DF7">
            <w:pPr>
              <w:pStyle w:val="NoSpacing"/>
              <w:numPr>
                <w:ilvl w:val="0"/>
                <w:numId w:val="18"/>
              </w:numPr>
              <w:spacing w:after="120"/>
              <w:jc w:val="both"/>
              <w:rPr>
                <w:rFonts w:ascii="Times New Roman" w:eastAsia="Times New Roman" w:hAnsi="Times New Roman"/>
                <w:color w:val="auto"/>
                <w:sz w:val="24"/>
              </w:rPr>
            </w:pPr>
            <w:r w:rsidRPr="00BB31A9">
              <w:rPr>
                <w:rFonts w:ascii="Times New Roman" w:eastAsia="Times New Roman" w:hAnsi="Times New Roman"/>
                <w:color w:val="auto"/>
                <w:sz w:val="24"/>
              </w:rPr>
              <w:t>pie publiskotajiem datiem būs pieejama kontaktinformācija, lai datu lietotāji varētu ziņot par datu kvalitāti un organizācijā ir izveidots process šādu ziņojumu apstrādei, ātrai atbildei un datu kvalitātes uzlabošanai, kā arī organizācija ir publiski izteikusi apņemšanos datus regulāri atjaunot un sekot līdzi to kvalitātei.</w:t>
            </w:r>
          </w:p>
          <w:p w:rsidR="00053B03" w:rsidRPr="00BB31A9" w:rsidRDefault="00053B03" w:rsidP="00053B03">
            <w:pPr>
              <w:pStyle w:val="NoSpacing"/>
              <w:numPr>
                <w:ilvl w:val="0"/>
                <w:numId w:val="18"/>
              </w:numPr>
              <w:spacing w:after="120"/>
              <w:jc w:val="both"/>
              <w:rPr>
                <w:rFonts w:ascii="Times New Roman" w:eastAsia="Times New Roman" w:hAnsi="Times New Roman"/>
                <w:color w:val="auto"/>
                <w:sz w:val="24"/>
              </w:rPr>
            </w:pPr>
            <w:r w:rsidRPr="00BB31A9">
              <w:rPr>
                <w:rFonts w:ascii="Times New Roman" w:eastAsia="Times New Roman" w:hAnsi="Times New Roman"/>
                <w:color w:val="auto"/>
                <w:sz w:val="24"/>
              </w:rPr>
              <w:t>kuras rezultātā visām pašvaldībām tiks nodrošināta piekļuve valsts pārvaldes datiem.</w:t>
            </w:r>
          </w:p>
          <w:p w:rsidR="00A84DF7" w:rsidRPr="00BB31A9" w:rsidRDefault="00A84DF7" w:rsidP="00921D48">
            <w:pPr>
              <w:pStyle w:val="NoSpacing"/>
              <w:spacing w:after="120"/>
              <w:jc w:val="both"/>
            </w:pPr>
            <w:r w:rsidRPr="00BB31A9">
              <w:rPr>
                <w:rFonts w:ascii="Times New Roman" w:eastAsia="Times New Roman" w:hAnsi="Times New Roman"/>
                <w:color w:val="auto"/>
                <w:sz w:val="24"/>
              </w:rPr>
              <w:t>4.</w:t>
            </w:r>
            <w:r w:rsidR="001B37E0" w:rsidRPr="00BB31A9">
              <w:rPr>
                <w:rFonts w:ascii="Times New Roman" w:eastAsia="Times New Roman" w:hAnsi="Times New Roman"/>
                <w:color w:val="auto"/>
                <w:sz w:val="24"/>
              </w:rPr>
              <w:t>5</w:t>
            </w:r>
            <w:r w:rsidRPr="00BB31A9">
              <w:rPr>
                <w:rFonts w:ascii="Times New Roman" w:eastAsia="Times New Roman" w:hAnsi="Times New Roman"/>
                <w:color w:val="auto"/>
                <w:sz w:val="24"/>
              </w:rPr>
              <w:t>.4.</w:t>
            </w:r>
            <w:r w:rsidRPr="00BB31A9">
              <w:t xml:space="preserve"> </w:t>
            </w:r>
          </w:p>
          <w:p w:rsidR="00A84DF7" w:rsidRPr="00BB31A9" w:rsidRDefault="00A84DF7" w:rsidP="00A84DF7">
            <w:pPr>
              <w:pStyle w:val="NoSpacing"/>
              <w:numPr>
                <w:ilvl w:val="0"/>
                <w:numId w:val="18"/>
              </w:numPr>
              <w:spacing w:after="120"/>
              <w:jc w:val="both"/>
              <w:rPr>
                <w:rFonts w:ascii="Times New Roman" w:eastAsia="Times New Roman" w:hAnsi="Times New Roman"/>
                <w:color w:val="auto"/>
                <w:sz w:val="24"/>
              </w:rPr>
            </w:pPr>
            <w:r w:rsidRPr="00BB31A9">
              <w:rPr>
                <w:rFonts w:ascii="Times New Roman" w:eastAsia="Times New Roman" w:hAnsi="Times New Roman"/>
                <w:color w:val="auto"/>
                <w:sz w:val="24"/>
              </w:rPr>
              <w:t>pie publiskotajiem datiem būs pieejama kontaktinformācija, lai datu lietotāji varētu ziņot par datu kvalitāti un organizācijā ir izveidots process šādu ziņojumu apstrādei, ātrai atbildei un datu kvalitātes uzlabošanai, kā arī organizācija ir publiski izteikusi apņemšanos datus regulāri atjaunot un sekot līdzi to kvalitātei.</w:t>
            </w:r>
          </w:p>
          <w:p w:rsidR="00053B03" w:rsidRPr="00BB31A9" w:rsidRDefault="00053B03" w:rsidP="00A84DF7">
            <w:pPr>
              <w:pStyle w:val="NoSpacing"/>
              <w:numPr>
                <w:ilvl w:val="0"/>
                <w:numId w:val="18"/>
              </w:numPr>
              <w:spacing w:after="120"/>
              <w:jc w:val="both"/>
              <w:rPr>
                <w:rFonts w:ascii="Times New Roman" w:eastAsia="Times New Roman" w:hAnsi="Times New Roman"/>
                <w:color w:val="auto"/>
                <w:sz w:val="24"/>
              </w:rPr>
            </w:pPr>
            <w:r w:rsidRPr="00BB31A9">
              <w:rPr>
                <w:rFonts w:ascii="Times New Roman" w:eastAsia="Times New Roman" w:hAnsi="Times New Roman"/>
                <w:color w:val="auto"/>
                <w:sz w:val="24"/>
              </w:rPr>
              <w:t>kuras rezultātā visām pašvaldībām tiks nodrošināta piekļuve valsts pārvaldes datiem.</w:t>
            </w:r>
          </w:p>
          <w:p w:rsidR="00A84DF7" w:rsidRPr="00BB31A9" w:rsidRDefault="00A84DF7" w:rsidP="001B37E0">
            <w:pPr>
              <w:pStyle w:val="NoSpacing"/>
              <w:spacing w:after="120"/>
              <w:jc w:val="both"/>
            </w:pPr>
            <w:r w:rsidRPr="00BB31A9">
              <w:rPr>
                <w:rFonts w:ascii="Times New Roman" w:eastAsia="Times New Roman" w:hAnsi="Times New Roman"/>
                <w:color w:val="auto"/>
                <w:sz w:val="24"/>
              </w:rPr>
              <w:t>4.</w:t>
            </w:r>
            <w:r w:rsidR="001B37E0" w:rsidRPr="00BB31A9">
              <w:rPr>
                <w:rFonts w:ascii="Times New Roman" w:eastAsia="Times New Roman" w:hAnsi="Times New Roman"/>
                <w:color w:val="auto"/>
                <w:sz w:val="24"/>
              </w:rPr>
              <w:t>5</w:t>
            </w:r>
            <w:r w:rsidRPr="00BB31A9">
              <w:rPr>
                <w:rFonts w:ascii="Times New Roman" w:eastAsia="Times New Roman" w:hAnsi="Times New Roman"/>
                <w:color w:val="auto"/>
                <w:sz w:val="24"/>
              </w:rPr>
              <w:t>.5.</w:t>
            </w:r>
            <w:r w:rsidRPr="00BB31A9">
              <w:t xml:space="preserve"> </w:t>
            </w:r>
            <w:r w:rsidRPr="00BB31A9">
              <w:rPr>
                <w:rFonts w:ascii="Times New Roman" w:eastAsia="Times New Roman" w:hAnsi="Times New Roman"/>
                <w:color w:val="auto"/>
                <w:sz w:val="24"/>
              </w:rPr>
              <w:t>Pro</w:t>
            </w:r>
            <w:r w:rsidR="00472596" w:rsidRPr="00BB31A9">
              <w:rPr>
                <w:rFonts w:ascii="Times New Roman" w:eastAsia="Times New Roman" w:hAnsi="Times New Roman"/>
                <w:color w:val="auto"/>
                <w:sz w:val="24"/>
              </w:rPr>
              <w:t>jektā nav paredzēts vismaz 4.</w:t>
            </w:r>
            <w:r w:rsidR="001B37E0" w:rsidRPr="00BB31A9">
              <w:rPr>
                <w:rFonts w:ascii="Times New Roman" w:eastAsia="Times New Roman" w:hAnsi="Times New Roman"/>
                <w:color w:val="auto"/>
                <w:sz w:val="24"/>
              </w:rPr>
              <w:t>5</w:t>
            </w:r>
            <w:r w:rsidR="00472596" w:rsidRPr="00BB31A9">
              <w:rPr>
                <w:rFonts w:ascii="Times New Roman" w:eastAsia="Times New Roman" w:hAnsi="Times New Roman"/>
                <w:color w:val="auto"/>
                <w:sz w:val="24"/>
              </w:rPr>
              <w:t>.4</w:t>
            </w:r>
            <w:r w:rsidRPr="00BB31A9">
              <w:rPr>
                <w:rFonts w:ascii="Times New Roman" w:eastAsia="Times New Roman" w:hAnsi="Times New Roman"/>
                <w:color w:val="auto"/>
                <w:sz w:val="24"/>
              </w:rPr>
              <w:t xml:space="preserve">. apakšpunktā minētās </w:t>
            </w:r>
            <w:r w:rsidRPr="00BB31A9">
              <w:rPr>
                <w:rFonts w:ascii="Times New Roman" w:eastAsia="Times New Roman" w:hAnsi="Times New Roman"/>
                <w:color w:val="auto"/>
                <w:sz w:val="24"/>
              </w:rPr>
              <w:lastRenderedPageBreak/>
              <w:t>darbības.</w:t>
            </w:r>
          </w:p>
        </w:tc>
        <w:tc>
          <w:tcPr>
            <w:tcW w:w="3118" w:type="dxa"/>
          </w:tcPr>
          <w:p w:rsidR="00A84DF7" w:rsidRPr="00BB31A9" w:rsidRDefault="00A84DF7" w:rsidP="00921D48">
            <w:pPr>
              <w:jc w:val="center"/>
              <w:rPr>
                <w:i/>
              </w:rPr>
            </w:pPr>
            <w:r w:rsidRPr="00BB31A9">
              <w:rPr>
                <w:i/>
              </w:rPr>
              <w:lastRenderedPageBreak/>
              <w:t>Kritērijā jāsaņem vismaz 2 punkti</w:t>
            </w: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025F88" w:rsidP="00921D48">
            <w:pPr>
              <w:jc w:val="center"/>
              <w:rPr>
                <w:b/>
              </w:rPr>
            </w:pPr>
            <w:r w:rsidRPr="00BB31A9">
              <w:rPr>
                <w:b/>
              </w:rPr>
              <w:t>6</w:t>
            </w: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5C09E5" w:rsidRPr="00BB31A9" w:rsidRDefault="005C09E5" w:rsidP="00921D48">
            <w:pPr>
              <w:jc w:val="center"/>
              <w:rPr>
                <w:b/>
              </w:rPr>
            </w:pPr>
          </w:p>
          <w:p w:rsidR="00A84DF7" w:rsidRPr="00BB31A9" w:rsidRDefault="00A84DF7" w:rsidP="00921D48">
            <w:pPr>
              <w:jc w:val="center"/>
              <w:rPr>
                <w:b/>
              </w:rPr>
            </w:pPr>
          </w:p>
          <w:p w:rsidR="00A84DF7" w:rsidRPr="00BB31A9" w:rsidRDefault="00025F88" w:rsidP="00921D48">
            <w:pPr>
              <w:jc w:val="center"/>
              <w:rPr>
                <w:b/>
              </w:rPr>
            </w:pPr>
            <w:r w:rsidRPr="00BB31A9">
              <w:rPr>
                <w:b/>
              </w:rPr>
              <w:t>4</w:t>
            </w: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5C09E5" w:rsidRPr="00BB31A9" w:rsidRDefault="005C09E5" w:rsidP="00921D48">
            <w:pPr>
              <w:jc w:val="center"/>
              <w:rPr>
                <w:b/>
              </w:rPr>
            </w:pPr>
          </w:p>
          <w:p w:rsidR="005C09E5" w:rsidRPr="00BB31A9" w:rsidRDefault="005C09E5" w:rsidP="00921D48">
            <w:pPr>
              <w:jc w:val="center"/>
              <w:rPr>
                <w:b/>
              </w:rPr>
            </w:pPr>
          </w:p>
          <w:p w:rsidR="00A84DF7" w:rsidRPr="00BB31A9" w:rsidRDefault="00025F88" w:rsidP="00921D48">
            <w:pPr>
              <w:jc w:val="center"/>
              <w:rPr>
                <w:b/>
              </w:rPr>
            </w:pPr>
            <w:r w:rsidRPr="00BB31A9">
              <w:rPr>
                <w:b/>
              </w:rPr>
              <w:t>3</w:t>
            </w: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5C09E5" w:rsidRPr="00BB31A9" w:rsidRDefault="005C09E5" w:rsidP="00921D48">
            <w:pPr>
              <w:jc w:val="center"/>
              <w:rPr>
                <w:b/>
              </w:rPr>
            </w:pPr>
          </w:p>
          <w:p w:rsidR="005C09E5" w:rsidRPr="00BB31A9" w:rsidRDefault="005C09E5" w:rsidP="00921D48">
            <w:pPr>
              <w:jc w:val="center"/>
              <w:rPr>
                <w:b/>
              </w:rPr>
            </w:pPr>
          </w:p>
          <w:p w:rsidR="005C09E5" w:rsidRPr="00BB31A9" w:rsidRDefault="005C09E5" w:rsidP="00921D48">
            <w:pPr>
              <w:jc w:val="center"/>
              <w:rPr>
                <w:b/>
              </w:rPr>
            </w:pPr>
          </w:p>
          <w:p w:rsidR="00A84DF7" w:rsidRPr="00BB31A9" w:rsidRDefault="00025F88" w:rsidP="00921D48">
            <w:pPr>
              <w:jc w:val="center"/>
              <w:rPr>
                <w:b/>
              </w:rPr>
            </w:pPr>
            <w:r w:rsidRPr="00BB31A9">
              <w:rPr>
                <w:b/>
              </w:rPr>
              <w:t>2</w:t>
            </w: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A84DF7" w:rsidRPr="00BB31A9" w:rsidRDefault="00A84DF7" w:rsidP="00921D48">
            <w:pPr>
              <w:jc w:val="center"/>
              <w:rPr>
                <w:b/>
              </w:rPr>
            </w:pPr>
          </w:p>
          <w:p w:rsidR="005C09E5" w:rsidRPr="00BB31A9" w:rsidRDefault="005C09E5" w:rsidP="00921D48">
            <w:pPr>
              <w:jc w:val="center"/>
              <w:rPr>
                <w:b/>
              </w:rPr>
            </w:pPr>
          </w:p>
          <w:p w:rsidR="005C09E5" w:rsidRPr="00BB31A9" w:rsidRDefault="005C09E5" w:rsidP="00921D48">
            <w:pPr>
              <w:jc w:val="center"/>
              <w:rPr>
                <w:b/>
              </w:rPr>
            </w:pPr>
          </w:p>
          <w:p w:rsidR="005C09E5" w:rsidRPr="00BB31A9" w:rsidRDefault="005C09E5" w:rsidP="00921D48">
            <w:pPr>
              <w:jc w:val="center"/>
              <w:rPr>
                <w:b/>
              </w:rPr>
            </w:pPr>
          </w:p>
          <w:p w:rsidR="005C09E5" w:rsidRPr="00BB31A9" w:rsidRDefault="005C09E5" w:rsidP="00921D48">
            <w:pPr>
              <w:jc w:val="center"/>
              <w:rPr>
                <w:b/>
              </w:rPr>
            </w:pPr>
          </w:p>
          <w:p w:rsidR="00A84DF7" w:rsidRPr="004F2C2B" w:rsidRDefault="00A84DF7" w:rsidP="005C09E5">
            <w:pPr>
              <w:jc w:val="center"/>
              <w:rPr>
                <w:i/>
              </w:rPr>
            </w:pPr>
            <w:r w:rsidRPr="00BB31A9">
              <w:rPr>
                <w:b/>
              </w:rPr>
              <w:t>0</w:t>
            </w:r>
          </w:p>
        </w:tc>
      </w:tr>
      <w:tr w:rsidR="00D454C8" w:rsidRPr="004F2C2B" w:rsidTr="00921D48">
        <w:tc>
          <w:tcPr>
            <w:tcW w:w="682" w:type="dxa"/>
            <w:shd w:val="clear" w:color="auto" w:fill="auto"/>
          </w:tcPr>
          <w:p w:rsidR="00D454C8" w:rsidRDefault="00795D13" w:rsidP="001B37E0">
            <w:pPr>
              <w:tabs>
                <w:tab w:val="left" w:pos="114"/>
              </w:tabs>
            </w:pPr>
            <w:r>
              <w:lastRenderedPageBreak/>
              <w:t>4.6.</w:t>
            </w:r>
          </w:p>
        </w:tc>
        <w:tc>
          <w:tcPr>
            <w:tcW w:w="6521" w:type="dxa"/>
          </w:tcPr>
          <w:p w:rsidR="00795D13" w:rsidRPr="00795D13" w:rsidRDefault="00795D13" w:rsidP="00795D13">
            <w:pPr>
              <w:jc w:val="both"/>
              <w:rPr>
                <w:b/>
              </w:rPr>
            </w:pPr>
            <w:r w:rsidRPr="00795D13">
              <w:rPr>
                <w:b/>
              </w:rPr>
              <w:t>Ja projekta ietvaros paredzēts izveidot vai pilnveidot elektronisko pakalpojumu, kas vērsts uz iedzīvotājiem vai saimnieciskās darbības veicējiem, tā elektronizācijas pakāpe (ja attiecināms):</w:t>
            </w:r>
          </w:p>
          <w:p w:rsidR="00795D13" w:rsidRDefault="00795D13" w:rsidP="00795D13">
            <w:pPr>
              <w:spacing w:after="120"/>
              <w:jc w:val="both"/>
              <w:rPr>
                <w:bCs/>
              </w:rPr>
            </w:pPr>
            <w:r>
              <w:t xml:space="preserve"> </w:t>
            </w:r>
            <w:r>
              <w:br/>
              <w:t>4.6</w:t>
            </w:r>
            <w:r w:rsidRPr="006466BC">
              <w:t xml:space="preserve">.1. </w:t>
            </w:r>
            <w:r>
              <w:rPr>
                <w:bCs/>
              </w:rPr>
              <w:t>4.pakāpe – darījumu apstrāde – pakalpojuma pilna apstrāde, ieskaitot lēmuma pieņemšanu, informēšanu, maksājuma kārtošanu;</w:t>
            </w:r>
          </w:p>
          <w:p w:rsidR="00795D13" w:rsidRDefault="00795D13" w:rsidP="00795D13">
            <w:pPr>
              <w:spacing w:after="120"/>
              <w:jc w:val="both"/>
              <w:rPr>
                <w:bCs/>
              </w:rPr>
            </w:pPr>
            <w:r>
              <w:rPr>
                <w:bCs/>
              </w:rPr>
              <w:t>4.6.2. 3.pakāpe – vienvirziena mijiedarbība – klientu identifikācija, veidlapu un informācijas elektroniska iesniegšana papīra dokumentu vietā;</w:t>
            </w:r>
          </w:p>
          <w:p w:rsidR="00795D13" w:rsidRPr="006466BC" w:rsidRDefault="00795D13" w:rsidP="00795D13">
            <w:pPr>
              <w:spacing w:after="120"/>
              <w:jc w:val="both"/>
            </w:pPr>
            <w:r>
              <w:rPr>
                <w:bCs/>
              </w:rPr>
              <w:t>4.6.3. Tiek paredzēts izvedot vai pilnveidot elektronisko pakalpojumu, kas nenodrošina 4.6.1. vai 4.6.2.</w:t>
            </w:r>
            <w:r w:rsidR="001B45BE">
              <w:rPr>
                <w:bCs/>
              </w:rPr>
              <w:t xml:space="preserve">punktā minētās </w:t>
            </w:r>
            <w:r>
              <w:rPr>
                <w:bCs/>
              </w:rPr>
              <w:t>darbības.</w:t>
            </w:r>
          </w:p>
          <w:p w:rsidR="00D454C8" w:rsidRPr="00615EBB" w:rsidRDefault="00D454C8" w:rsidP="00921D48">
            <w:pPr>
              <w:pStyle w:val="NoSpacing"/>
              <w:jc w:val="both"/>
              <w:rPr>
                <w:rFonts w:ascii="Times New Roman" w:eastAsia="Times New Roman" w:hAnsi="Times New Roman"/>
                <w:b/>
                <w:sz w:val="24"/>
                <w:lang w:eastAsia="lv-LV"/>
              </w:rPr>
            </w:pPr>
          </w:p>
        </w:tc>
        <w:tc>
          <w:tcPr>
            <w:tcW w:w="3118" w:type="dxa"/>
          </w:tcPr>
          <w:p w:rsidR="00D454C8" w:rsidRDefault="00D454C8" w:rsidP="00921D48">
            <w:pPr>
              <w:jc w:val="center"/>
              <w:rPr>
                <w:i/>
              </w:rPr>
            </w:pPr>
          </w:p>
          <w:p w:rsidR="0000556C" w:rsidRPr="004F2C2B" w:rsidRDefault="0000556C" w:rsidP="0000556C">
            <w:pPr>
              <w:jc w:val="center"/>
              <w:rPr>
                <w:i/>
              </w:rPr>
            </w:pPr>
            <w:r w:rsidRPr="004F2C2B">
              <w:rPr>
                <w:i/>
              </w:rPr>
              <w:t xml:space="preserve">Kritērijā jāsaņem vismaz </w:t>
            </w:r>
            <w:r>
              <w:rPr>
                <w:i/>
              </w:rPr>
              <w:t>1 punkts</w:t>
            </w:r>
          </w:p>
          <w:p w:rsidR="00795D13" w:rsidRDefault="00795D13" w:rsidP="00921D48">
            <w:pPr>
              <w:jc w:val="center"/>
              <w:rPr>
                <w:i/>
              </w:rPr>
            </w:pPr>
          </w:p>
          <w:p w:rsidR="00795D13" w:rsidRDefault="00795D13" w:rsidP="00921D48">
            <w:pPr>
              <w:jc w:val="center"/>
              <w:rPr>
                <w:i/>
              </w:rPr>
            </w:pPr>
          </w:p>
          <w:p w:rsidR="00795D13" w:rsidRDefault="00795D13" w:rsidP="00921D48">
            <w:pPr>
              <w:jc w:val="center"/>
              <w:rPr>
                <w:i/>
              </w:rPr>
            </w:pPr>
          </w:p>
          <w:p w:rsidR="00795D13" w:rsidRDefault="00795D13" w:rsidP="00795D13">
            <w:pPr>
              <w:jc w:val="center"/>
              <w:rPr>
                <w:b/>
              </w:rPr>
            </w:pPr>
            <w:r>
              <w:rPr>
                <w:b/>
              </w:rPr>
              <w:t>2</w:t>
            </w:r>
          </w:p>
          <w:p w:rsidR="00795D13" w:rsidRDefault="00795D13" w:rsidP="00795D13">
            <w:pPr>
              <w:jc w:val="center"/>
              <w:rPr>
                <w:b/>
              </w:rPr>
            </w:pPr>
          </w:p>
          <w:p w:rsidR="00795D13" w:rsidRDefault="00795D13" w:rsidP="00795D13">
            <w:pPr>
              <w:jc w:val="center"/>
              <w:rPr>
                <w:b/>
              </w:rPr>
            </w:pPr>
          </w:p>
          <w:p w:rsidR="00795D13" w:rsidRDefault="00795D13" w:rsidP="00795D13">
            <w:pPr>
              <w:jc w:val="center"/>
              <w:rPr>
                <w:b/>
              </w:rPr>
            </w:pPr>
          </w:p>
          <w:p w:rsidR="00795D13" w:rsidRDefault="00795D13" w:rsidP="00795D13">
            <w:pPr>
              <w:jc w:val="center"/>
              <w:rPr>
                <w:b/>
              </w:rPr>
            </w:pPr>
            <w:r>
              <w:rPr>
                <w:b/>
              </w:rPr>
              <w:t>1</w:t>
            </w:r>
          </w:p>
          <w:p w:rsidR="00795D13" w:rsidRDefault="00795D13" w:rsidP="00795D13">
            <w:pPr>
              <w:jc w:val="center"/>
              <w:rPr>
                <w:b/>
              </w:rPr>
            </w:pPr>
          </w:p>
          <w:p w:rsidR="00795D13" w:rsidRDefault="00795D13" w:rsidP="00795D13">
            <w:pPr>
              <w:jc w:val="center"/>
              <w:rPr>
                <w:b/>
              </w:rPr>
            </w:pPr>
          </w:p>
          <w:p w:rsidR="00795D13" w:rsidRPr="004F2C2B" w:rsidRDefault="00795D13" w:rsidP="00795D13">
            <w:pPr>
              <w:jc w:val="center"/>
              <w:rPr>
                <w:i/>
              </w:rPr>
            </w:pPr>
            <w:r>
              <w:rPr>
                <w:b/>
              </w:rPr>
              <w:t>0</w:t>
            </w:r>
          </w:p>
        </w:tc>
      </w:tr>
      <w:tr w:rsidR="00A84DF7" w:rsidRPr="006466BC" w:rsidTr="00921D48">
        <w:tc>
          <w:tcPr>
            <w:tcW w:w="10321" w:type="dxa"/>
            <w:gridSpan w:val="3"/>
          </w:tcPr>
          <w:p w:rsidR="00A84DF7" w:rsidRPr="006466BC" w:rsidRDefault="00A84DF7" w:rsidP="00921D48">
            <w:pPr>
              <w:tabs>
                <w:tab w:val="left" w:pos="114"/>
              </w:tabs>
              <w:spacing w:before="120" w:after="120"/>
            </w:pPr>
            <w:r>
              <w:rPr>
                <w:b/>
                <w:bCs/>
              </w:rPr>
              <w:t xml:space="preserve">KVALITĀTES </w:t>
            </w:r>
            <w:r w:rsidRPr="006466BC">
              <w:rPr>
                <w:b/>
                <w:bCs/>
              </w:rPr>
              <w:t>KRITĒRIJI PAR HORIZONTĀL</w:t>
            </w:r>
            <w:r>
              <w:rPr>
                <w:b/>
                <w:bCs/>
              </w:rPr>
              <w:t>AJIEM PRINCIPIEM</w:t>
            </w:r>
          </w:p>
        </w:tc>
      </w:tr>
      <w:tr w:rsidR="00A84DF7" w:rsidRPr="006466BC" w:rsidTr="00921D48">
        <w:tc>
          <w:tcPr>
            <w:tcW w:w="682" w:type="dxa"/>
          </w:tcPr>
          <w:p w:rsidR="00A84DF7" w:rsidRPr="006466BC" w:rsidRDefault="00A84DF7" w:rsidP="0000556C">
            <w:pPr>
              <w:tabs>
                <w:tab w:val="left" w:pos="114"/>
              </w:tabs>
            </w:pPr>
            <w:r>
              <w:t>4.</w:t>
            </w:r>
            <w:r w:rsidR="0000556C">
              <w:t>7</w:t>
            </w:r>
            <w:r>
              <w:t>.</w:t>
            </w:r>
          </w:p>
        </w:tc>
        <w:tc>
          <w:tcPr>
            <w:tcW w:w="6521" w:type="dxa"/>
          </w:tcPr>
          <w:p w:rsidR="00A25226" w:rsidRDefault="00A25226" w:rsidP="00A25226">
            <w:pPr>
              <w:jc w:val="both"/>
              <w:rPr>
                <w:b/>
              </w:rPr>
            </w:pPr>
            <w:r w:rsidRPr="00B01589">
              <w:rPr>
                <w:b/>
              </w:rPr>
              <w:t>Projekta ietekme uz horizontālo principu „Vienlīdzīgas iespējas”:</w:t>
            </w:r>
          </w:p>
          <w:p w:rsidR="00A25226" w:rsidRPr="006466BC" w:rsidRDefault="00A25226" w:rsidP="00A25226">
            <w:pPr>
              <w:spacing w:after="120"/>
              <w:jc w:val="both"/>
            </w:pPr>
            <w:r>
              <w:br/>
              <w:t>4.</w:t>
            </w:r>
            <w:r w:rsidR="00835AD1">
              <w:t>7</w:t>
            </w:r>
            <w:r w:rsidRPr="006466BC">
              <w:t xml:space="preserve">.1. </w:t>
            </w:r>
            <w:r>
              <w:rPr>
                <w:bCs/>
              </w:rPr>
              <w:t>p</w:t>
            </w:r>
            <w:r w:rsidRPr="009F1995">
              <w:rPr>
                <w:bCs/>
              </w:rPr>
              <w:t>rojektā paredzētās specifiskās darbības veicina horizontālā principa “Vienlīdzīgas iespējas” (dzimumu līdztiesība, invaliditāte, vecums un etniskā piederība) ievērošanu</w:t>
            </w:r>
          </w:p>
          <w:p w:rsidR="00A84DF7" w:rsidRPr="006466BC" w:rsidRDefault="00A25226" w:rsidP="00835AD1">
            <w:pPr>
              <w:spacing w:after="120"/>
              <w:jc w:val="both"/>
              <w:rPr>
                <w:bCs/>
              </w:rPr>
            </w:pPr>
            <w:r>
              <w:t>4.</w:t>
            </w:r>
            <w:r w:rsidR="00835AD1">
              <w:t>7</w:t>
            </w:r>
            <w:r w:rsidRPr="006466BC">
              <w:t xml:space="preserve">.2. </w:t>
            </w:r>
            <w:r>
              <w:t>p</w:t>
            </w:r>
            <w:r w:rsidRPr="009F1995">
              <w:t>rojektā nav paredzēt</w:t>
            </w:r>
            <w:r>
              <w:t>a</w:t>
            </w:r>
            <w:r w:rsidRPr="009F1995">
              <w:t>s specifisk</w:t>
            </w:r>
            <w:r>
              <w:t>a</w:t>
            </w:r>
            <w:r w:rsidRPr="009F1995">
              <w:t>s darbības</w:t>
            </w:r>
            <w:r>
              <w:t>, kas</w:t>
            </w:r>
            <w:r w:rsidRPr="009F1995">
              <w:t xml:space="preserve"> veicina horizontālā principa “Vienlīdzīgas iespējas” (dzimumu līdztiesība, invaliditāte, vecums un etniskā piederība) ievērošanu</w:t>
            </w:r>
          </w:p>
        </w:tc>
        <w:tc>
          <w:tcPr>
            <w:tcW w:w="3118" w:type="dxa"/>
          </w:tcPr>
          <w:p w:rsidR="00A84DF7" w:rsidRPr="006466BC" w:rsidRDefault="00A84DF7" w:rsidP="00921D48">
            <w:pPr>
              <w:jc w:val="center"/>
              <w:rPr>
                <w:i/>
              </w:rPr>
            </w:pPr>
            <w:r>
              <w:rPr>
                <w:i/>
              </w:rPr>
              <w:t>Kritērijs nav izslēdzošs</w:t>
            </w:r>
          </w:p>
          <w:p w:rsidR="00A84DF7" w:rsidRPr="006466BC" w:rsidRDefault="00A84DF7" w:rsidP="00921D48">
            <w:pPr>
              <w:jc w:val="center"/>
            </w:pPr>
          </w:p>
          <w:p w:rsidR="00A84DF7" w:rsidRDefault="00A84DF7" w:rsidP="00921D48">
            <w:pPr>
              <w:jc w:val="center"/>
              <w:rPr>
                <w:b/>
              </w:rPr>
            </w:pPr>
          </w:p>
          <w:p w:rsidR="00A84DF7" w:rsidRPr="006466BC" w:rsidRDefault="00A84DF7" w:rsidP="00921D48">
            <w:pPr>
              <w:jc w:val="center"/>
              <w:rPr>
                <w:b/>
              </w:rPr>
            </w:pPr>
            <w:r>
              <w:rPr>
                <w:b/>
              </w:rPr>
              <w:t>1</w:t>
            </w:r>
          </w:p>
          <w:p w:rsidR="00A84DF7" w:rsidRPr="006466BC" w:rsidRDefault="00A84DF7" w:rsidP="00921D48">
            <w:pPr>
              <w:jc w:val="center"/>
              <w:rPr>
                <w:b/>
              </w:rPr>
            </w:pPr>
          </w:p>
          <w:p w:rsidR="00A84DF7" w:rsidRDefault="00A84DF7" w:rsidP="00921D48">
            <w:pPr>
              <w:jc w:val="center"/>
              <w:rPr>
                <w:b/>
              </w:rPr>
            </w:pPr>
          </w:p>
          <w:p w:rsidR="00A84DF7" w:rsidRPr="006466BC" w:rsidRDefault="00A84DF7" w:rsidP="00921D48">
            <w:pPr>
              <w:jc w:val="center"/>
            </w:pPr>
            <w:r w:rsidRPr="006466BC">
              <w:rPr>
                <w:b/>
              </w:rPr>
              <w:t>0</w:t>
            </w:r>
          </w:p>
        </w:tc>
      </w:tr>
      <w:tr w:rsidR="001B37E0" w:rsidRPr="006466BC" w:rsidTr="00921D48">
        <w:tc>
          <w:tcPr>
            <w:tcW w:w="682" w:type="dxa"/>
          </w:tcPr>
          <w:p w:rsidR="001B37E0" w:rsidRPr="006466BC" w:rsidRDefault="001B37E0" w:rsidP="0000556C">
            <w:pPr>
              <w:tabs>
                <w:tab w:val="left" w:pos="114"/>
              </w:tabs>
            </w:pPr>
            <w:r>
              <w:t>4.</w:t>
            </w:r>
            <w:r w:rsidR="0000556C">
              <w:t>8</w:t>
            </w:r>
            <w:r>
              <w:t>.</w:t>
            </w:r>
          </w:p>
        </w:tc>
        <w:tc>
          <w:tcPr>
            <w:tcW w:w="6521" w:type="dxa"/>
          </w:tcPr>
          <w:p w:rsidR="001B37E0" w:rsidRDefault="001B37E0" w:rsidP="001B37E0">
            <w:pPr>
              <w:jc w:val="both"/>
              <w:rPr>
                <w:b/>
              </w:rPr>
            </w:pPr>
            <w:r w:rsidRPr="006466BC">
              <w:rPr>
                <w:b/>
              </w:rPr>
              <w:t xml:space="preserve">Īstenojot projektu, </w:t>
            </w:r>
            <w:r>
              <w:rPr>
                <w:b/>
              </w:rPr>
              <w:t>publiskajā iepirkumā</w:t>
            </w:r>
            <w:r w:rsidRPr="00B60DA2">
              <w:rPr>
                <w:b/>
              </w:rPr>
              <w:t xml:space="preserve"> izmanto zaļā publiskā iepirkuma principus</w:t>
            </w:r>
            <w:r>
              <w:rPr>
                <w:b/>
              </w:rPr>
              <w:t xml:space="preserve"> </w:t>
            </w:r>
            <w:r w:rsidRPr="00FB6F5E">
              <w:rPr>
                <w:b/>
                <w:bCs/>
              </w:rPr>
              <w:t>(</w:t>
            </w:r>
            <w:r>
              <w:rPr>
                <w:b/>
                <w:bCs/>
              </w:rPr>
              <w:t>horizontālā principa</w:t>
            </w:r>
            <w:r w:rsidRPr="00FB6F5E">
              <w:rPr>
                <w:b/>
                <w:bCs/>
              </w:rPr>
              <w:t xml:space="preserve"> </w:t>
            </w:r>
            <w:r>
              <w:rPr>
                <w:b/>
                <w:bCs/>
              </w:rPr>
              <w:t>„Ilgtspējīga attīstība”</w:t>
            </w:r>
            <w:r w:rsidRPr="00FB6F5E">
              <w:rPr>
                <w:b/>
                <w:bCs/>
              </w:rPr>
              <w:t xml:space="preserve"> kritērijs)</w:t>
            </w:r>
            <w:r>
              <w:rPr>
                <w:b/>
              </w:rPr>
              <w:t>:</w:t>
            </w:r>
          </w:p>
          <w:p w:rsidR="001B37E0" w:rsidRDefault="001B37E0" w:rsidP="001B37E0">
            <w:pPr>
              <w:jc w:val="both"/>
              <w:rPr>
                <w:b/>
              </w:rPr>
            </w:pPr>
          </w:p>
          <w:p w:rsidR="001B37E0" w:rsidRPr="006466BC" w:rsidRDefault="001B37E0" w:rsidP="001B37E0">
            <w:pPr>
              <w:spacing w:after="120"/>
              <w:jc w:val="both"/>
            </w:pPr>
            <w:r>
              <w:t>4.</w:t>
            </w:r>
            <w:r w:rsidR="00835AD1">
              <w:t>8</w:t>
            </w:r>
            <w:r w:rsidRPr="006466BC">
              <w:t xml:space="preserve">.1. </w:t>
            </w:r>
            <w:r>
              <w:t>vismaz vienā no projekta ietvaros īstenojamiem publiskajiem iepirkumiem;</w:t>
            </w:r>
          </w:p>
          <w:p w:rsidR="001B37E0" w:rsidRPr="006466BC" w:rsidRDefault="001B37E0" w:rsidP="00835AD1">
            <w:pPr>
              <w:spacing w:after="120"/>
              <w:jc w:val="both"/>
              <w:rPr>
                <w:b/>
              </w:rPr>
            </w:pPr>
            <w:r>
              <w:t>4.</w:t>
            </w:r>
            <w:r w:rsidR="00835AD1">
              <w:t>8</w:t>
            </w:r>
            <w:r w:rsidRPr="006466BC">
              <w:t xml:space="preserve">.2. </w:t>
            </w:r>
            <w:r w:rsidRPr="00FE2C71">
              <w:t xml:space="preserve">nevienā projekta ietvaros </w:t>
            </w:r>
            <w:r>
              <w:t>īstenotajā publiskajā iepirkumā.</w:t>
            </w:r>
          </w:p>
        </w:tc>
        <w:tc>
          <w:tcPr>
            <w:tcW w:w="3118" w:type="dxa"/>
          </w:tcPr>
          <w:p w:rsidR="001B37E0" w:rsidRPr="006466BC" w:rsidRDefault="001B37E0" w:rsidP="001B37E0">
            <w:pPr>
              <w:jc w:val="center"/>
              <w:rPr>
                <w:i/>
              </w:rPr>
            </w:pPr>
            <w:r w:rsidRPr="006466BC">
              <w:rPr>
                <w:i/>
              </w:rPr>
              <w:t>Kritērijs nav izslēdzošs</w:t>
            </w:r>
          </w:p>
          <w:p w:rsidR="001B37E0" w:rsidRDefault="001B37E0" w:rsidP="001B37E0">
            <w:pPr>
              <w:jc w:val="center"/>
              <w:rPr>
                <w:b/>
              </w:rPr>
            </w:pPr>
          </w:p>
          <w:p w:rsidR="001B37E0" w:rsidRDefault="001B37E0" w:rsidP="001B37E0">
            <w:pPr>
              <w:jc w:val="center"/>
              <w:rPr>
                <w:b/>
              </w:rPr>
            </w:pPr>
          </w:p>
          <w:p w:rsidR="001B37E0" w:rsidRDefault="001B37E0" w:rsidP="001B37E0">
            <w:pPr>
              <w:jc w:val="center"/>
              <w:rPr>
                <w:b/>
              </w:rPr>
            </w:pPr>
          </w:p>
          <w:p w:rsidR="001B37E0" w:rsidRDefault="001B37E0" w:rsidP="001B37E0">
            <w:pPr>
              <w:jc w:val="center"/>
              <w:rPr>
                <w:b/>
              </w:rPr>
            </w:pPr>
            <w:r>
              <w:rPr>
                <w:b/>
              </w:rPr>
              <w:t>1</w:t>
            </w:r>
          </w:p>
          <w:p w:rsidR="001B37E0" w:rsidRDefault="001B37E0" w:rsidP="001B37E0">
            <w:pPr>
              <w:jc w:val="center"/>
              <w:rPr>
                <w:b/>
              </w:rPr>
            </w:pPr>
          </w:p>
          <w:p w:rsidR="001B37E0" w:rsidRPr="006466BC" w:rsidRDefault="001B37E0" w:rsidP="001B37E0">
            <w:pPr>
              <w:jc w:val="center"/>
              <w:rPr>
                <w:i/>
              </w:rPr>
            </w:pPr>
            <w:r w:rsidRPr="006466BC">
              <w:rPr>
                <w:b/>
              </w:rPr>
              <w:t>0</w:t>
            </w:r>
          </w:p>
        </w:tc>
      </w:tr>
    </w:tbl>
    <w:p w:rsidR="00A84DF7" w:rsidRDefault="00A84DF7" w:rsidP="001B37E0">
      <w:pPr>
        <w:spacing w:after="120"/>
        <w:jc w:val="center"/>
        <w:rPr>
          <w:b/>
        </w:rPr>
      </w:pPr>
    </w:p>
    <w:sectPr w:rsidR="00A84DF7" w:rsidSect="00031925">
      <w:headerReference w:type="default" r:id="rId8"/>
      <w:footerReference w:type="even" r:id="rId9"/>
      <w:pgSz w:w="11906" w:h="16838" w:code="9"/>
      <w:pgMar w:top="284" w:right="1134" w:bottom="720" w:left="1440" w:header="709" w:footer="923"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1A9" w:rsidRDefault="00BB31A9">
      <w:r>
        <w:separator/>
      </w:r>
    </w:p>
  </w:endnote>
  <w:endnote w:type="continuationSeparator" w:id="0">
    <w:p w:rsidR="00BB31A9" w:rsidRDefault="00BB31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00022FF" w:usb1="C000205B" w:usb2="0000000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1A9" w:rsidRDefault="00BB31A9" w:rsidP="00A67A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31A9" w:rsidRDefault="00BB31A9" w:rsidP="00A67A4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1A9" w:rsidRDefault="00BB31A9">
      <w:r>
        <w:separator/>
      </w:r>
    </w:p>
  </w:footnote>
  <w:footnote w:type="continuationSeparator" w:id="0">
    <w:p w:rsidR="00BB31A9" w:rsidRDefault="00BB31A9">
      <w:r>
        <w:continuationSeparator/>
      </w:r>
    </w:p>
  </w:footnote>
  <w:footnote w:id="1">
    <w:p w:rsidR="00BB31A9" w:rsidRPr="0044438F" w:rsidRDefault="00BB31A9" w:rsidP="00ED042B">
      <w:pPr>
        <w:pStyle w:val="FootnoteText"/>
        <w:spacing w:after="120"/>
        <w:jc w:val="both"/>
      </w:pPr>
      <w:r w:rsidRPr="0044438F">
        <w:rPr>
          <w:rStyle w:val="FootnoteReference"/>
        </w:rPr>
        <w:footnoteRef/>
      </w:r>
      <w:r w:rsidRPr="0044438F">
        <w:t xml:space="preserve"> Kritērija neatbilstības gadījumā sadarbības iestāde pieņem lēmumu par projekta iesnieguma apstiprināšanu ar nosacījumu, ievērojot specifikā atbalsta mērķa projektu atlases nolikumā noteikto</w:t>
      </w:r>
      <w:r>
        <w:t>.</w:t>
      </w:r>
    </w:p>
  </w:footnote>
  <w:footnote w:id="2">
    <w:p w:rsidR="00BB31A9" w:rsidRPr="00ED042B" w:rsidRDefault="00BB31A9" w:rsidP="00ED042B">
      <w:pPr>
        <w:pStyle w:val="FootnoteText"/>
        <w:spacing w:after="120"/>
        <w:jc w:val="both"/>
        <w:rPr>
          <w:rFonts w:eastAsiaTheme="minorHAnsi"/>
          <w:b/>
          <w:bCs/>
          <w:sz w:val="25"/>
          <w:szCs w:val="25"/>
          <w:lang w:eastAsia="en-US"/>
        </w:rPr>
      </w:pPr>
      <w:r w:rsidRPr="00ED042B">
        <w:footnoteRef/>
      </w:r>
      <w:r>
        <w:t xml:space="preserve"> </w:t>
      </w:r>
      <w:r w:rsidRPr="00ED042B">
        <w:t xml:space="preserve">Darbības programmas „Izaugsme un nodarbinātība” 2.2.1.specifiskā atbalsta mērķa „Nodrošināt publisko datu </w:t>
      </w:r>
      <w:proofErr w:type="spellStart"/>
      <w:r w:rsidRPr="00ED042B">
        <w:t>atkalizmantošanas</w:t>
      </w:r>
      <w:proofErr w:type="spellEnd"/>
      <w:r w:rsidRPr="00ED042B">
        <w:t xml:space="preserve"> pieaugumu un efektīvu publiskās pārvaldes un privātā sektora mijiedarbību” 2.2.1.1.pasākuma „Centralizētu publiskās pārvaldes IKT platformu izveide, publiskās pārvaldes procesu optimizēšana un attīstība” īstenošanas noteikumi</w:t>
      </w:r>
    </w:p>
  </w:footnote>
  <w:footnote w:id="3">
    <w:p w:rsidR="00BB31A9" w:rsidRPr="0044438F" w:rsidRDefault="00BB31A9" w:rsidP="00DB493E">
      <w:pPr>
        <w:pStyle w:val="FootnoteText"/>
      </w:pPr>
      <w:r w:rsidRPr="0044438F">
        <w:rPr>
          <w:rStyle w:val="FootnoteReference"/>
        </w:rPr>
        <w:footnoteRef/>
      </w:r>
      <w:r w:rsidRPr="0044438F">
        <w:t xml:space="preserve"> Kritērija ietvaros tiek pārbaudīta projekta iesniedzēja </w:t>
      </w:r>
      <w:r>
        <w:t>atbilstība noteiktajam finansējuma saņēmēju lokam</w:t>
      </w:r>
    </w:p>
  </w:footnote>
  <w:footnote w:id="4">
    <w:p w:rsidR="00BB31A9" w:rsidRDefault="00BB31A9" w:rsidP="00486427">
      <w:pPr>
        <w:pStyle w:val="FootnoteText"/>
        <w:spacing w:after="120"/>
        <w:jc w:val="both"/>
      </w:pPr>
      <w:r>
        <w:rPr>
          <w:rStyle w:val="FootnoteReference"/>
          <w:rFonts w:eastAsia="ヒラギノ角ゴ Pro W3"/>
        </w:rPr>
        <w:footnoteRef/>
      </w:r>
      <w:r>
        <w:t xml:space="preserve"> </w:t>
      </w:r>
      <w:r w:rsidRPr="008D2291">
        <w:t xml:space="preserve">Eiropas Parlamenta un Padomes 2013.gada </w:t>
      </w:r>
      <w:r>
        <w:t>17.decembra</w:t>
      </w:r>
      <w:r w:rsidRPr="008D2291">
        <w:t xml:space="preserve"> Regula (ES) Nr.</w:t>
      </w:r>
      <w:r>
        <w:t xml:space="preserve"> 1303/2013</w:t>
      </w:r>
      <w:r w:rsidRPr="008D2291">
        <w:t xml:space="preserve">, </w:t>
      </w:r>
      <w:r w:rsidRPr="008D2291">
        <w:rPr>
          <w:noProof/>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5">
    <w:p w:rsidR="00BB31A9" w:rsidRDefault="00BB31A9" w:rsidP="00486427">
      <w:pPr>
        <w:pStyle w:val="FootnoteText"/>
        <w:spacing w:after="120"/>
        <w:jc w:val="both"/>
      </w:pPr>
      <w:r>
        <w:rPr>
          <w:rStyle w:val="FootnoteReference"/>
          <w:rFonts w:eastAsia="ヒラギノ角ゴ Pro W3"/>
        </w:rPr>
        <w:footnoteRef/>
      </w:r>
      <w:r>
        <w:t xml:space="preserve"> Attiecināms no brīža, kad minētie Ministru kabineta noteiktumi stājas spēkā, t.i. no 2015.gada 5.marta.</w:t>
      </w:r>
    </w:p>
  </w:footnote>
  <w:footnote w:id="6">
    <w:p w:rsidR="00BB31A9" w:rsidRPr="00E76729" w:rsidRDefault="00BB31A9" w:rsidP="00BF2804">
      <w:pPr>
        <w:pStyle w:val="FootnoteText"/>
        <w:spacing w:after="120"/>
        <w:jc w:val="both"/>
        <w:rPr>
          <w:noProof/>
        </w:rPr>
      </w:pPr>
      <w:r w:rsidRPr="00E76729">
        <w:rPr>
          <w:rStyle w:val="FootnoteReference"/>
        </w:rPr>
        <w:footnoteRef/>
      </w:r>
      <w:r w:rsidRPr="00E76729">
        <w:t xml:space="preserve"> </w:t>
      </w:r>
      <w:r w:rsidRPr="006E553D">
        <w:rPr>
          <w:noProof/>
        </w:rPr>
        <w:t>Kritērija neatbilstības gadījumā atbildīgā iestāde pieņem lēmumu par projekta iesnieguma apstiprināšanu ar nosacījumu, ievērojot specifikā atbalsta mērķa projektu atlases nolikumā noteikto</w:t>
      </w:r>
      <w:r>
        <w:rPr>
          <w:noProof/>
        </w:rPr>
        <w:t>.</w:t>
      </w:r>
    </w:p>
  </w:footnote>
  <w:footnote w:id="7">
    <w:p w:rsidR="00BB31A9" w:rsidRDefault="00BB31A9" w:rsidP="00B478F8">
      <w:pPr>
        <w:pStyle w:val="FootnoteText"/>
      </w:pPr>
      <w:r>
        <w:rPr>
          <w:rStyle w:val="FootnoteReference"/>
          <w:rFonts w:eastAsia="ヒラギノ角ゴ Pro W3"/>
        </w:rPr>
        <w:footnoteRef/>
      </w:r>
      <w:r>
        <w:t xml:space="preserve"> Atbilstoši spēkā esošajam regulējumam</w:t>
      </w:r>
    </w:p>
  </w:footnote>
  <w:footnote w:id="8">
    <w:p w:rsidR="00BB31A9" w:rsidRDefault="00BB31A9" w:rsidP="00BF2804">
      <w:pPr>
        <w:pStyle w:val="FootnoteText"/>
        <w:jc w:val="both"/>
      </w:pPr>
      <w:r>
        <w:rPr>
          <w:rStyle w:val="FootnoteReference"/>
        </w:rPr>
        <w:footnoteRef/>
      </w:r>
      <w:r>
        <w:t xml:space="preserve"> </w:t>
      </w:r>
      <w:r w:rsidRPr="006E553D">
        <w:rPr>
          <w:noProof/>
        </w:rPr>
        <w:t>Kritērija neatbilstības gadījumā atbildīgā iestāde pieņem lēmumu par projekta iesnieguma apstiprināšanu ar nosacījumu, ievērojot specifikā atbalsta mērķa projektu atlases nolikumā noteikto</w:t>
      </w:r>
      <w:r>
        <w:rPr>
          <w:noProof/>
        </w:rPr>
        <w:t>.</w:t>
      </w:r>
    </w:p>
  </w:footnote>
  <w:footnote w:id="9">
    <w:p w:rsidR="00BB31A9" w:rsidRDefault="00BB31A9">
      <w:pPr>
        <w:pStyle w:val="FootnoteText"/>
      </w:pPr>
      <w:r>
        <w:rPr>
          <w:rStyle w:val="FootnoteReference"/>
        </w:rPr>
        <w:footnoteRef/>
      </w:r>
      <w:r>
        <w:t xml:space="preserve"> </w:t>
      </w:r>
      <w:proofErr w:type="spellStart"/>
      <w:r w:rsidRPr="00EB51B3">
        <w:t>Accessibility</w:t>
      </w:r>
      <w:proofErr w:type="spellEnd"/>
      <w:r w:rsidRPr="00EB51B3">
        <w:t xml:space="preserve"> </w:t>
      </w:r>
      <w:proofErr w:type="spellStart"/>
      <w:r w:rsidRPr="00EB51B3">
        <w:t>requirements</w:t>
      </w:r>
      <w:proofErr w:type="spellEnd"/>
      <w:r w:rsidRPr="00EB51B3">
        <w:t xml:space="preserve"> </w:t>
      </w:r>
      <w:proofErr w:type="spellStart"/>
      <w:r w:rsidRPr="00EB51B3">
        <w:t>for</w:t>
      </w:r>
      <w:proofErr w:type="spellEnd"/>
      <w:r w:rsidRPr="00EB51B3">
        <w:t xml:space="preserve"> </w:t>
      </w:r>
      <w:proofErr w:type="spellStart"/>
      <w:r w:rsidRPr="00EB51B3">
        <w:t>public</w:t>
      </w:r>
      <w:proofErr w:type="spellEnd"/>
      <w:r w:rsidRPr="00EB51B3">
        <w:t xml:space="preserve"> </w:t>
      </w:r>
      <w:proofErr w:type="spellStart"/>
      <w:r w:rsidRPr="00EB51B3">
        <w:t>procurement</w:t>
      </w:r>
      <w:proofErr w:type="spellEnd"/>
      <w:r w:rsidRPr="00EB51B3">
        <w:t xml:space="preserve"> </w:t>
      </w:r>
      <w:proofErr w:type="spellStart"/>
      <w:r w:rsidRPr="00EB51B3">
        <w:t>of</w:t>
      </w:r>
      <w:proofErr w:type="spellEnd"/>
      <w:r w:rsidRPr="00EB51B3">
        <w:t xml:space="preserve"> ICT </w:t>
      </w:r>
      <w:proofErr w:type="spellStart"/>
      <w:r w:rsidRPr="00EB51B3">
        <w:t>products</w:t>
      </w:r>
      <w:proofErr w:type="spellEnd"/>
      <w:r w:rsidRPr="00EB51B3">
        <w:t xml:space="preserve"> </w:t>
      </w:r>
      <w:proofErr w:type="spellStart"/>
      <w:r w:rsidRPr="00EB51B3">
        <w:t>and</w:t>
      </w:r>
      <w:proofErr w:type="spellEnd"/>
      <w:r w:rsidRPr="00EB51B3">
        <w:t xml:space="preserve"> </w:t>
      </w:r>
      <w:proofErr w:type="spellStart"/>
      <w:r w:rsidRPr="00EB51B3">
        <w:t>services</w:t>
      </w:r>
      <w:proofErr w:type="spellEnd"/>
      <w:r w:rsidRPr="00EB51B3">
        <w:t xml:space="preserve"> </w:t>
      </w:r>
      <w:proofErr w:type="spellStart"/>
      <w:r w:rsidRPr="00EB51B3">
        <w:t>in</w:t>
      </w:r>
      <w:proofErr w:type="spellEnd"/>
      <w:r w:rsidRPr="00EB51B3">
        <w:t xml:space="preserve"> </w:t>
      </w:r>
      <w:proofErr w:type="spellStart"/>
      <w:r w:rsidRPr="00EB51B3">
        <w:t>Europe</w:t>
      </w:r>
      <w:proofErr w:type="spellEnd"/>
    </w:p>
  </w:footnote>
  <w:footnote w:id="10">
    <w:p w:rsidR="00BB31A9" w:rsidRDefault="00BB31A9">
      <w:pPr>
        <w:pStyle w:val="FootnoteText"/>
      </w:pPr>
      <w:r>
        <w:rPr>
          <w:rStyle w:val="FootnoteReference"/>
        </w:rPr>
        <w:footnoteRef/>
      </w:r>
      <w:r>
        <w:t xml:space="preserve"> </w:t>
      </w:r>
      <w:proofErr w:type="spellStart"/>
      <w:r w:rsidRPr="00472596">
        <w:rPr>
          <w:i/>
        </w:rPr>
        <w:t>Linked</w:t>
      </w:r>
      <w:proofErr w:type="spellEnd"/>
      <w:r w:rsidRPr="00472596">
        <w:rPr>
          <w:i/>
        </w:rPr>
        <w:t xml:space="preserve"> </w:t>
      </w:r>
      <w:proofErr w:type="spellStart"/>
      <w:r w:rsidRPr="00472596">
        <w:rPr>
          <w:i/>
        </w:rPr>
        <w:t>data</w:t>
      </w:r>
      <w:proofErr w:type="spellEnd"/>
      <w:r>
        <w:t xml:space="preserve"> veidā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1A9" w:rsidRPr="00670687" w:rsidRDefault="00BB31A9">
    <w:pPr>
      <w:pStyle w:val="Header"/>
      <w:jc w:val="center"/>
      <w:rPr>
        <w:sz w:val="20"/>
        <w:szCs w:val="20"/>
      </w:rPr>
    </w:pPr>
    <w:r w:rsidRPr="00670687">
      <w:rPr>
        <w:sz w:val="20"/>
        <w:szCs w:val="20"/>
      </w:rPr>
      <w:fldChar w:fldCharType="begin"/>
    </w:r>
    <w:r w:rsidRPr="00670687">
      <w:rPr>
        <w:sz w:val="20"/>
        <w:szCs w:val="20"/>
      </w:rPr>
      <w:instrText xml:space="preserve"> PAGE   \* MERGEFORMAT </w:instrText>
    </w:r>
    <w:r w:rsidRPr="00670687">
      <w:rPr>
        <w:sz w:val="20"/>
        <w:szCs w:val="20"/>
      </w:rPr>
      <w:fldChar w:fldCharType="separate"/>
    </w:r>
    <w:r w:rsidR="00F25BEE">
      <w:rPr>
        <w:noProof/>
        <w:sz w:val="20"/>
        <w:szCs w:val="20"/>
      </w:rPr>
      <w:t>7</w:t>
    </w:r>
    <w:r w:rsidRPr="00670687">
      <w:rPr>
        <w:sz w:val="20"/>
        <w:szCs w:val="20"/>
      </w:rPr>
      <w:fldChar w:fldCharType="end"/>
    </w:r>
  </w:p>
  <w:p w:rsidR="00BB31A9" w:rsidRDefault="00BB31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B4A91"/>
    <w:multiLevelType w:val="multilevel"/>
    <w:tmpl w:val="C0841A4A"/>
    <w:lvl w:ilvl="0">
      <w:start w:val="3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8D61154"/>
    <w:multiLevelType w:val="hybridMultilevel"/>
    <w:tmpl w:val="484AD4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AEC12D4"/>
    <w:multiLevelType w:val="hybridMultilevel"/>
    <w:tmpl w:val="DA604BEA"/>
    <w:lvl w:ilvl="0" w:tplc="F8207CA2">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26D02DA6"/>
    <w:multiLevelType w:val="multilevel"/>
    <w:tmpl w:val="CE6EE6D2"/>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4">
    <w:nsid w:val="27A36079"/>
    <w:multiLevelType w:val="hybridMultilevel"/>
    <w:tmpl w:val="4F4455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30A91145"/>
    <w:multiLevelType w:val="multilevel"/>
    <w:tmpl w:val="29561A84"/>
    <w:lvl w:ilvl="0">
      <w:start w:val="1"/>
      <w:numFmt w:val="decimal"/>
      <w:lvlText w:val="%1."/>
      <w:lvlJc w:val="left"/>
      <w:pPr>
        <w:ind w:left="360" w:hanging="360"/>
      </w:pPr>
      <w:rPr>
        <w:rFonts w:hint="default"/>
        <w:color w:val="auto"/>
        <w:sz w:val="24"/>
        <w:szCs w:val="24"/>
      </w:rPr>
    </w:lvl>
    <w:lvl w:ilvl="1">
      <w:start w:val="1"/>
      <w:numFmt w:val="decimal"/>
      <w:lvlText w:val="%1.%2."/>
      <w:lvlJc w:val="left"/>
      <w:pPr>
        <w:ind w:left="792" w:hanging="679"/>
      </w:pPr>
      <w:rPr>
        <w:rFonts w:hint="default"/>
      </w:rPr>
    </w:lvl>
    <w:lvl w:ilvl="2">
      <w:start w:val="1"/>
      <w:numFmt w:val="decimal"/>
      <w:lvlText w:val="%1.%2.%3."/>
      <w:lvlJc w:val="left"/>
      <w:pPr>
        <w:ind w:left="1224" w:hanging="94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18F03EE"/>
    <w:multiLevelType w:val="hybridMultilevel"/>
    <w:tmpl w:val="963AB68A"/>
    <w:lvl w:ilvl="0" w:tplc="0409000F">
      <w:start w:val="1"/>
      <w:numFmt w:val="decimal"/>
      <w:lvlText w:val="%1."/>
      <w:lvlJc w:val="left"/>
      <w:pPr>
        <w:tabs>
          <w:tab w:val="num" w:pos="720"/>
        </w:tabs>
        <w:ind w:left="720" w:hanging="360"/>
      </w:pPr>
    </w:lvl>
    <w:lvl w:ilvl="1" w:tplc="549C6014">
      <w:start w:val="1"/>
      <w:numFmt w:val="lowerLetter"/>
      <w:lvlText w:val="%2."/>
      <w:lvlJc w:val="left"/>
      <w:pPr>
        <w:tabs>
          <w:tab w:val="num" w:pos="360"/>
        </w:tabs>
        <w:ind w:left="36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9F6388"/>
    <w:multiLevelType w:val="hybridMultilevel"/>
    <w:tmpl w:val="6CA459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38734AD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C2A59C5"/>
    <w:multiLevelType w:val="hybridMultilevel"/>
    <w:tmpl w:val="6A8E5F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3C2F0514"/>
    <w:multiLevelType w:val="hybridMultilevel"/>
    <w:tmpl w:val="F9C250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C972FAC"/>
    <w:multiLevelType w:val="hybridMultilevel"/>
    <w:tmpl w:val="19B45B54"/>
    <w:lvl w:ilvl="0" w:tplc="1B749E48">
      <w:start w:val="1"/>
      <w:numFmt w:val="decimal"/>
      <w:lvlText w:val="%1."/>
      <w:lvlJc w:val="left"/>
      <w:pPr>
        <w:ind w:left="360" w:hanging="360"/>
      </w:pPr>
      <w:rPr>
        <w:rFonts w:ascii="Times New Roman"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nsid w:val="48E6767C"/>
    <w:multiLevelType w:val="hybridMultilevel"/>
    <w:tmpl w:val="AA2E3D98"/>
    <w:lvl w:ilvl="0" w:tplc="6EFAD0D2">
      <w:start w:val="1"/>
      <w:numFmt w:val="bullet"/>
      <w:lvlText w:val=""/>
      <w:lvlJc w:val="left"/>
      <w:pPr>
        <w:tabs>
          <w:tab w:val="num" w:pos="720"/>
        </w:tabs>
        <w:ind w:left="720" w:hanging="360"/>
      </w:pPr>
      <w:rPr>
        <w:rFonts w:ascii="Wingdings" w:hAnsi="Wingdings" w:hint="default"/>
      </w:rPr>
    </w:lvl>
    <w:lvl w:ilvl="1" w:tplc="C0B6AC1E">
      <w:start w:val="1"/>
      <w:numFmt w:val="bullet"/>
      <w:lvlText w:val=""/>
      <w:lvlJc w:val="left"/>
      <w:pPr>
        <w:tabs>
          <w:tab w:val="num" w:pos="1440"/>
        </w:tabs>
        <w:ind w:left="1440" w:hanging="360"/>
      </w:pPr>
      <w:rPr>
        <w:rFonts w:ascii="Wingdings" w:hAnsi="Wingdings" w:hint="default"/>
      </w:rPr>
    </w:lvl>
    <w:lvl w:ilvl="2" w:tplc="9BD60C1C">
      <w:start w:val="1"/>
      <w:numFmt w:val="bullet"/>
      <w:lvlText w:val=""/>
      <w:lvlJc w:val="left"/>
      <w:pPr>
        <w:tabs>
          <w:tab w:val="num" w:pos="2160"/>
        </w:tabs>
        <w:ind w:left="2160" w:hanging="360"/>
      </w:pPr>
      <w:rPr>
        <w:rFonts w:ascii="Wingdings" w:hAnsi="Wingdings" w:hint="default"/>
      </w:rPr>
    </w:lvl>
    <w:lvl w:ilvl="3" w:tplc="E0302AE6">
      <w:start w:val="1"/>
      <w:numFmt w:val="bullet"/>
      <w:lvlText w:val=""/>
      <w:lvlJc w:val="left"/>
      <w:pPr>
        <w:tabs>
          <w:tab w:val="num" w:pos="2880"/>
        </w:tabs>
        <w:ind w:left="2880" w:hanging="360"/>
      </w:pPr>
      <w:rPr>
        <w:rFonts w:ascii="Wingdings" w:hAnsi="Wingdings" w:hint="default"/>
      </w:rPr>
    </w:lvl>
    <w:lvl w:ilvl="4" w:tplc="17A8F808">
      <w:start w:val="1"/>
      <w:numFmt w:val="bullet"/>
      <w:lvlText w:val=""/>
      <w:lvlJc w:val="left"/>
      <w:pPr>
        <w:tabs>
          <w:tab w:val="num" w:pos="3600"/>
        </w:tabs>
        <w:ind w:left="3600" w:hanging="360"/>
      </w:pPr>
      <w:rPr>
        <w:rFonts w:ascii="Wingdings" w:hAnsi="Wingdings" w:hint="default"/>
      </w:rPr>
    </w:lvl>
    <w:lvl w:ilvl="5" w:tplc="17B49D68">
      <w:start w:val="1"/>
      <w:numFmt w:val="bullet"/>
      <w:lvlText w:val=""/>
      <w:lvlJc w:val="left"/>
      <w:pPr>
        <w:tabs>
          <w:tab w:val="num" w:pos="4320"/>
        </w:tabs>
        <w:ind w:left="4320" w:hanging="360"/>
      </w:pPr>
      <w:rPr>
        <w:rFonts w:ascii="Wingdings" w:hAnsi="Wingdings" w:hint="default"/>
      </w:rPr>
    </w:lvl>
    <w:lvl w:ilvl="6" w:tplc="1ED645FA">
      <w:start w:val="1"/>
      <w:numFmt w:val="bullet"/>
      <w:lvlText w:val=""/>
      <w:lvlJc w:val="left"/>
      <w:pPr>
        <w:tabs>
          <w:tab w:val="num" w:pos="5040"/>
        </w:tabs>
        <w:ind w:left="5040" w:hanging="360"/>
      </w:pPr>
      <w:rPr>
        <w:rFonts w:ascii="Wingdings" w:hAnsi="Wingdings" w:hint="default"/>
      </w:rPr>
    </w:lvl>
    <w:lvl w:ilvl="7" w:tplc="DE6427AA">
      <w:start w:val="1"/>
      <w:numFmt w:val="bullet"/>
      <w:lvlText w:val=""/>
      <w:lvlJc w:val="left"/>
      <w:pPr>
        <w:tabs>
          <w:tab w:val="num" w:pos="5760"/>
        </w:tabs>
        <w:ind w:left="5760" w:hanging="360"/>
      </w:pPr>
      <w:rPr>
        <w:rFonts w:ascii="Wingdings" w:hAnsi="Wingdings" w:hint="default"/>
      </w:rPr>
    </w:lvl>
    <w:lvl w:ilvl="8" w:tplc="2530F6F4">
      <w:start w:val="1"/>
      <w:numFmt w:val="bullet"/>
      <w:lvlText w:val=""/>
      <w:lvlJc w:val="left"/>
      <w:pPr>
        <w:tabs>
          <w:tab w:val="num" w:pos="6480"/>
        </w:tabs>
        <w:ind w:left="6480" w:hanging="360"/>
      </w:pPr>
      <w:rPr>
        <w:rFonts w:ascii="Wingdings" w:hAnsi="Wingdings" w:hint="default"/>
      </w:rPr>
    </w:lvl>
  </w:abstractNum>
  <w:abstractNum w:abstractNumId="13">
    <w:nsid w:val="5F1D1962"/>
    <w:multiLevelType w:val="hybridMultilevel"/>
    <w:tmpl w:val="5FB63EEC"/>
    <w:lvl w:ilvl="0" w:tplc="3702D92C">
      <w:start w:val="1"/>
      <w:numFmt w:val="decimal"/>
      <w:lvlText w:val="%1)"/>
      <w:lvlJc w:val="left"/>
      <w:pPr>
        <w:ind w:left="644" w:hanging="360"/>
      </w:pPr>
      <w:rPr>
        <w:rFonts w:hint="default"/>
        <w:b w:val="0"/>
        <w:i w:val="0"/>
        <w:strike w:val="0"/>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090005">
      <w:start w:val="1"/>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6B2D6AED"/>
    <w:multiLevelType w:val="hybridMultilevel"/>
    <w:tmpl w:val="FF726AD0"/>
    <w:lvl w:ilvl="0" w:tplc="3FD4307A">
      <w:start w:val="1"/>
      <w:numFmt w:val="decimal"/>
      <w:lvlText w:val="%1."/>
      <w:lvlJc w:val="left"/>
      <w:pPr>
        <w:ind w:left="1211"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5">
    <w:nsid w:val="6D203925"/>
    <w:multiLevelType w:val="hybridMultilevel"/>
    <w:tmpl w:val="02CEE70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nsid w:val="7D6F6AE6"/>
    <w:multiLevelType w:val="multilevel"/>
    <w:tmpl w:val="9D2E6E2A"/>
    <w:lvl w:ilvl="0">
      <w:start w:val="1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nsid w:val="7F355F65"/>
    <w:multiLevelType w:val="hybridMultilevel"/>
    <w:tmpl w:val="963AB68A"/>
    <w:lvl w:ilvl="0" w:tplc="0409000F">
      <w:start w:val="1"/>
      <w:numFmt w:val="decimal"/>
      <w:lvlText w:val="%1."/>
      <w:lvlJc w:val="left"/>
      <w:pPr>
        <w:tabs>
          <w:tab w:val="num" w:pos="720"/>
        </w:tabs>
        <w:ind w:left="720" w:hanging="360"/>
      </w:pPr>
    </w:lvl>
    <w:lvl w:ilvl="1" w:tplc="549C6014">
      <w:start w:val="1"/>
      <w:numFmt w:val="lowerLetter"/>
      <w:lvlText w:val="%2."/>
      <w:lvlJc w:val="left"/>
      <w:pPr>
        <w:tabs>
          <w:tab w:val="num" w:pos="360"/>
        </w:tabs>
        <w:ind w:left="36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8"/>
  </w:num>
  <w:num w:numId="7">
    <w:abstractNumId w:val="3"/>
  </w:num>
  <w:num w:numId="8">
    <w:abstractNumId w:val="16"/>
  </w:num>
  <w:num w:numId="9">
    <w:abstractNumId w:val="15"/>
  </w:num>
  <w:num w:numId="10">
    <w:abstractNumId w:val="4"/>
  </w:num>
  <w:num w:numId="11">
    <w:abstractNumId w:val="11"/>
  </w:num>
  <w:num w:numId="12">
    <w:abstractNumId w:val="1"/>
  </w:num>
  <w:num w:numId="13">
    <w:abstractNumId w:val="13"/>
  </w:num>
  <w:num w:numId="14">
    <w:abstractNumId w:val="2"/>
  </w:num>
  <w:num w:numId="15">
    <w:abstractNumId w:val="5"/>
  </w:num>
  <w:num w:numId="16">
    <w:abstractNumId w:val="7"/>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lv-LV" w:vendorID="71" w:dllVersion="512" w:checkStyle="1"/>
  <w:proofState w:spelling="clean" w:grammar="clean"/>
  <w:defaultTabStop w:val="720"/>
  <w:characterSpacingControl w:val="doNotCompress"/>
  <w:footnotePr>
    <w:footnote w:id="-1"/>
    <w:footnote w:id="0"/>
  </w:footnotePr>
  <w:endnotePr>
    <w:endnote w:id="-1"/>
    <w:endnote w:id="0"/>
  </w:endnotePr>
  <w:compat/>
  <w:rsids>
    <w:rsidRoot w:val="002E46EF"/>
    <w:rsid w:val="0000556C"/>
    <w:rsid w:val="000065E9"/>
    <w:rsid w:val="0001003D"/>
    <w:rsid w:val="000104B4"/>
    <w:rsid w:val="00017AA2"/>
    <w:rsid w:val="000220FA"/>
    <w:rsid w:val="000236AA"/>
    <w:rsid w:val="00024381"/>
    <w:rsid w:val="00025F88"/>
    <w:rsid w:val="00031925"/>
    <w:rsid w:val="00032168"/>
    <w:rsid w:val="00034F4D"/>
    <w:rsid w:val="00035E64"/>
    <w:rsid w:val="00037A4E"/>
    <w:rsid w:val="00040405"/>
    <w:rsid w:val="000406C6"/>
    <w:rsid w:val="00041699"/>
    <w:rsid w:val="000435D4"/>
    <w:rsid w:val="00044E3F"/>
    <w:rsid w:val="0005111D"/>
    <w:rsid w:val="00053B03"/>
    <w:rsid w:val="0005777D"/>
    <w:rsid w:val="00066A35"/>
    <w:rsid w:val="000725A9"/>
    <w:rsid w:val="000B0A05"/>
    <w:rsid w:val="000C1253"/>
    <w:rsid w:val="000C2F1B"/>
    <w:rsid w:val="000C6929"/>
    <w:rsid w:val="000C708F"/>
    <w:rsid w:val="000D033D"/>
    <w:rsid w:val="000D1E0C"/>
    <w:rsid w:val="000D1F0C"/>
    <w:rsid w:val="000D2A5F"/>
    <w:rsid w:val="000D5D6A"/>
    <w:rsid w:val="000D6D3F"/>
    <w:rsid w:val="000D776B"/>
    <w:rsid w:val="000E0A21"/>
    <w:rsid w:val="000E1C80"/>
    <w:rsid w:val="000E4840"/>
    <w:rsid w:val="000E543E"/>
    <w:rsid w:val="000E63A6"/>
    <w:rsid w:val="000F06F9"/>
    <w:rsid w:val="000F6A84"/>
    <w:rsid w:val="000F6EA3"/>
    <w:rsid w:val="00110208"/>
    <w:rsid w:val="0011421A"/>
    <w:rsid w:val="0011583F"/>
    <w:rsid w:val="00116EAE"/>
    <w:rsid w:val="00121359"/>
    <w:rsid w:val="00121B53"/>
    <w:rsid w:val="0012395A"/>
    <w:rsid w:val="00123E5F"/>
    <w:rsid w:val="00125B5D"/>
    <w:rsid w:val="00132AFD"/>
    <w:rsid w:val="00133195"/>
    <w:rsid w:val="00140C19"/>
    <w:rsid w:val="00144ED2"/>
    <w:rsid w:val="001471F4"/>
    <w:rsid w:val="001502C5"/>
    <w:rsid w:val="00153D6A"/>
    <w:rsid w:val="0015660F"/>
    <w:rsid w:val="001628C0"/>
    <w:rsid w:val="00163EE2"/>
    <w:rsid w:val="00166A50"/>
    <w:rsid w:val="0016785E"/>
    <w:rsid w:val="001750ED"/>
    <w:rsid w:val="00175DF1"/>
    <w:rsid w:val="00176B86"/>
    <w:rsid w:val="00181102"/>
    <w:rsid w:val="00187E5E"/>
    <w:rsid w:val="00193D2D"/>
    <w:rsid w:val="001A1EE3"/>
    <w:rsid w:val="001A4AD3"/>
    <w:rsid w:val="001A4EB7"/>
    <w:rsid w:val="001A6307"/>
    <w:rsid w:val="001A6F7F"/>
    <w:rsid w:val="001B356D"/>
    <w:rsid w:val="001B37E0"/>
    <w:rsid w:val="001B45BE"/>
    <w:rsid w:val="001B5256"/>
    <w:rsid w:val="001C0132"/>
    <w:rsid w:val="001C12BE"/>
    <w:rsid w:val="001C2D6A"/>
    <w:rsid w:val="001C5563"/>
    <w:rsid w:val="001C5873"/>
    <w:rsid w:val="001C7775"/>
    <w:rsid w:val="001D0B50"/>
    <w:rsid w:val="001D58E1"/>
    <w:rsid w:val="001D6300"/>
    <w:rsid w:val="001E51B7"/>
    <w:rsid w:val="001E7E25"/>
    <w:rsid w:val="002003B7"/>
    <w:rsid w:val="00203773"/>
    <w:rsid w:val="00205E8F"/>
    <w:rsid w:val="00207C69"/>
    <w:rsid w:val="00211099"/>
    <w:rsid w:val="00213655"/>
    <w:rsid w:val="00213B21"/>
    <w:rsid w:val="00213F64"/>
    <w:rsid w:val="00221C70"/>
    <w:rsid w:val="002224B9"/>
    <w:rsid w:val="00240724"/>
    <w:rsid w:val="0024765F"/>
    <w:rsid w:val="00247F80"/>
    <w:rsid w:val="00250D93"/>
    <w:rsid w:val="00252094"/>
    <w:rsid w:val="00253763"/>
    <w:rsid w:val="00254F0A"/>
    <w:rsid w:val="002550CD"/>
    <w:rsid w:val="002559BB"/>
    <w:rsid w:val="002725EF"/>
    <w:rsid w:val="00273506"/>
    <w:rsid w:val="0028146C"/>
    <w:rsid w:val="00283130"/>
    <w:rsid w:val="00291405"/>
    <w:rsid w:val="00293AC7"/>
    <w:rsid w:val="002A22EC"/>
    <w:rsid w:val="002A563C"/>
    <w:rsid w:val="002A63B8"/>
    <w:rsid w:val="002B0623"/>
    <w:rsid w:val="002B20FE"/>
    <w:rsid w:val="002B2F0E"/>
    <w:rsid w:val="002B4CF8"/>
    <w:rsid w:val="002B5894"/>
    <w:rsid w:val="002B6AD3"/>
    <w:rsid w:val="002C163D"/>
    <w:rsid w:val="002C208A"/>
    <w:rsid w:val="002C2BE1"/>
    <w:rsid w:val="002D0156"/>
    <w:rsid w:val="002D3521"/>
    <w:rsid w:val="002D3952"/>
    <w:rsid w:val="002E46EF"/>
    <w:rsid w:val="002F1F71"/>
    <w:rsid w:val="002F6455"/>
    <w:rsid w:val="00301F47"/>
    <w:rsid w:val="00305641"/>
    <w:rsid w:val="00306991"/>
    <w:rsid w:val="003122E5"/>
    <w:rsid w:val="00317909"/>
    <w:rsid w:val="00322A96"/>
    <w:rsid w:val="00326EE6"/>
    <w:rsid w:val="00327229"/>
    <w:rsid w:val="003338F4"/>
    <w:rsid w:val="003349E9"/>
    <w:rsid w:val="003377A1"/>
    <w:rsid w:val="00341B16"/>
    <w:rsid w:val="00343121"/>
    <w:rsid w:val="0034571A"/>
    <w:rsid w:val="003501E5"/>
    <w:rsid w:val="00350D84"/>
    <w:rsid w:val="003544CF"/>
    <w:rsid w:val="003556E8"/>
    <w:rsid w:val="00363D47"/>
    <w:rsid w:val="00365639"/>
    <w:rsid w:val="00366082"/>
    <w:rsid w:val="00367EF7"/>
    <w:rsid w:val="0037476D"/>
    <w:rsid w:val="003763D2"/>
    <w:rsid w:val="00380114"/>
    <w:rsid w:val="00380255"/>
    <w:rsid w:val="00381430"/>
    <w:rsid w:val="00383120"/>
    <w:rsid w:val="003847E9"/>
    <w:rsid w:val="003855AC"/>
    <w:rsid w:val="0039247F"/>
    <w:rsid w:val="0039511E"/>
    <w:rsid w:val="003A09A7"/>
    <w:rsid w:val="003A28A1"/>
    <w:rsid w:val="003A28B3"/>
    <w:rsid w:val="003A37F4"/>
    <w:rsid w:val="003A388E"/>
    <w:rsid w:val="003A70CC"/>
    <w:rsid w:val="003A7F68"/>
    <w:rsid w:val="003B00C2"/>
    <w:rsid w:val="003B07A5"/>
    <w:rsid w:val="003B44E3"/>
    <w:rsid w:val="003B58AB"/>
    <w:rsid w:val="003C37DD"/>
    <w:rsid w:val="003C497C"/>
    <w:rsid w:val="003C6A0B"/>
    <w:rsid w:val="003D112F"/>
    <w:rsid w:val="003D5108"/>
    <w:rsid w:val="003D799C"/>
    <w:rsid w:val="003E20CE"/>
    <w:rsid w:val="003E265D"/>
    <w:rsid w:val="003E46F5"/>
    <w:rsid w:val="003E54E8"/>
    <w:rsid w:val="003E797A"/>
    <w:rsid w:val="003F2A23"/>
    <w:rsid w:val="003F56E8"/>
    <w:rsid w:val="003F7EF5"/>
    <w:rsid w:val="00400ACC"/>
    <w:rsid w:val="00403F4C"/>
    <w:rsid w:val="00413051"/>
    <w:rsid w:val="0041381D"/>
    <w:rsid w:val="004169ED"/>
    <w:rsid w:val="00416A62"/>
    <w:rsid w:val="004238B0"/>
    <w:rsid w:val="00423A2D"/>
    <w:rsid w:val="0043404F"/>
    <w:rsid w:val="00436B61"/>
    <w:rsid w:val="0043762E"/>
    <w:rsid w:val="004439F2"/>
    <w:rsid w:val="00443F5E"/>
    <w:rsid w:val="004471F8"/>
    <w:rsid w:val="00454122"/>
    <w:rsid w:val="00455EA4"/>
    <w:rsid w:val="00461D1C"/>
    <w:rsid w:val="00462871"/>
    <w:rsid w:val="004628CE"/>
    <w:rsid w:val="00466266"/>
    <w:rsid w:val="0046753D"/>
    <w:rsid w:val="004703E2"/>
    <w:rsid w:val="00472596"/>
    <w:rsid w:val="00473499"/>
    <w:rsid w:val="00474A93"/>
    <w:rsid w:val="00486427"/>
    <w:rsid w:val="00487CE2"/>
    <w:rsid w:val="0049793B"/>
    <w:rsid w:val="004A3F08"/>
    <w:rsid w:val="004B031D"/>
    <w:rsid w:val="004B21E2"/>
    <w:rsid w:val="004B645D"/>
    <w:rsid w:val="004B7C33"/>
    <w:rsid w:val="004C0093"/>
    <w:rsid w:val="004C2E23"/>
    <w:rsid w:val="004C3BA0"/>
    <w:rsid w:val="004C4AB8"/>
    <w:rsid w:val="004C4BA2"/>
    <w:rsid w:val="004C4FCD"/>
    <w:rsid w:val="004C6F55"/>
    <w:rsid w:val="004C7EA2"/>
    <w:rsid w:val="004D296C"/>
    <w:rsid w:val="004D3679"/>
    <w:rsid w:val="004D3868"/>
    <w:rsid w:val="004D4B6B"/>
    <w:rsid w:val="004E3FB9"/>
    <w:rsid w:val="004E678D"/>
    <w:rsid w:val="004E7462"/>
    <w:rsid w:val="004F0315"/>
    <w:rsid w:val="004F2C2B"/>
    <w:rsid w:val="004F2C46"/>
    <w:rsid w:val="004F46B9"/>
    <w:rsid w:val="004F532F"/>
    <w:rsid w:val="004F70D1"/>
    <w:rsid w:val="004F71E0"/>
    <w:rsid w:val="0050091E"/>
    <w:rsid w:val="00512249"/>
    <w:rsid w:val="0052529B"/>
    <w:rsid w:val="00526923"/>
    <w:rsid w:val="00527026"/>
    <w:rsid w:val="00527A6B"/>
    <w:rsid w:val="00532554"/>
    <w:rsid w:val="00532EE6"/>
    <w:rsid w:val="00533FCE"/>
    <w:rsid w:val="00541ADD"/>
    <w:rsid w:val="0054641C"/>
    <w:rsid w:val="00551090"/>
    <w:rsid w:val="005512F3"/>
    <w:rsid w:val="00552CEA"/>
    <w:rsid w:val="0055607C"/>
    <w:rsid w:val="0055770B"/>
    <w:rsid w:val="00563C95"/>
    <w:rsid w:val="0056598A"/>
    <w:rsid w:val="00570167"/>
    <w:rsid w:val="0057450E"/>
    <w:rsid w:val="00585EB3"/>
    <w:rsid w:val="00586256"/>
    <w:rsid w:val="005A2BEB"/>
    <w:rsid w:val="005A4C0F"/>
    <w:rsid w:val="005A79D8"/>
    <w:rsid w:val="005B4BF1"/>
    <w:rsid w:val="005B57B3"/>
    <w:rsid w:val="005C09E5"/>
    <w:rsid w:val="005C63AB"/>
    <w:rsid w:val="005C71CC"/>
    <w:rsid w:val="005D0BE7"/>
    <w:rsid w:val="005D7366"/>
    <w:rsid w:val="005E486A"/>
    <w:rsid w:val="005E52DC"/>
    <w:rsid w:val="005F0E6E"/>
    <w:rsid w:val="005F23E6"/>
    <w:rsid w:val="0060082B"/>
    <w:rsid w:val="00610EF3"/>
    <w:rsid w:val="006163AE"/>
    <w:rsid w:val="00616E20"/>
    <w:rsid w:val="00634EC5"/>
    <w:rsid w:val="006414F6"/>
    <w:rsid w:val="00657606"/>
    <w:rsid w:val="00657923"/>
    <w:rsid w:val="00663926"/>
    <w:rsid w:val="00664036"/>
    <w:rsid w:val="00664141"/>
    <w:rsid w:val="00673088"/>
    <w:rsid w:val="00675224"/>
    <w:rsid w:val="00675D5E"/>
    <w:rsid w:val="00677EE4"/>
    <w:rsid w:val="00680475"/>
    <w:rsid w:val="006822E8"/>
    <w:rsid w:val="0068514B"/>
    <w:rsid w:val="00686737"/>
    <w:rsid w:val="00691592"/>
    <w:rsid w:val="00692038"/>
    <w:rsid w:val="006923EB"/>
    <w:rsid w:val="00692604"/>
    <w:rsid w:val="006927D6"/>
    <w:rsid w:val="0069360D"/>
    <w:rsid w:val="00693E84"/>
    <w:rsid w:val="006A0D00"/>
    <w:rsid w:val="006A0FD3"/>
    <w:rsid w:val="006A3773"/>
    <w:rsid w:val="006A554C"/>
    <w:rsid w:val="006B0FBA"/>
    <w:rsid w:val="006B6208"/>
    <w:rsid w:val="006C13E1"/>
    <w:rsid w:val="006C2C28"/>
    <w:rsid w:val="006C30F4"/>
    <w:rsid w:val="006D1011"/>
    <w:rsid w:val="006D190F"/>
    <w:rsid w:val="006D1F5D"/>
    <w:rsid w:val="006D469C"/>
    <w:rsid w:val="006D64C2"/>
    <w:rsid w:val="006E474F"/>
    <w:rsid w:val="006E5B39"/>
    <w:rsid w:val="006E67CD"/>
    <w:rsid w:val="006F1F0D"/>
    <w:rsid w:val="00714CDC"/>
    <w:rsid w:val="0071793D"/>
    <w:rsid w:val="00720E03"/>
    <w:rsid w:val="00726477"/>
    <w:rsid w:val="0073000B"/>
    <w:rsid w:val="00730FF5"/>
    <w:rsid w:val="00745115"/>
    <w:rsid w:val="007467A4"/>
    <w:rsid w:val="00750559"/>
    <w:rsid w:val="007517E5"/>
    <w:rsid w:val="00757087"/>
    <w:rsid w:val="00765E48"/>
    <w:rsid w:val="00766C37"/>
    <w:rsid w:val="007709C4"/>
    <w:rsid w:val="007773E5"/>
    <w:rsid w:val="00781BE6"/>
    <w:rsid w:val="00783255"/>
    <w:rsid w:val="00784CB4"/>
    <w:rsid w:val="00785118"/>
    <w:rsid w:val="0078601C"/>
    <w:rsid w:val="00795D13"/>
    <w:rsid w:val="0079651F"/>
    <w:rsid w:val="00797E85"/>
    <w:rsid w:val="007A1913"/>
    <w:rsid w:val="007A3502"/>
    <w:rsid w:val="007B5E6F"/>
    <w:rsid w:val="007B6D3D"/>
    <w:rsid w:val="007C11AD"/>
    <w:rsid w:val="007C1585"/>
    <w:rsid w:val="007C269B"/>
    <w:rsid w:val="007C6005"/>
    <w:rsid w:val="007C6BD3"/>
    <w:rsid w:val="007D01B7"/>
    <w:rsid w:val="007D0356"/>
    <w:rsid w:val="007D30CE"/>
    <w:rsid w:val="007E470B"/>
    <w:rsid w:val="007F008D"/>
    <w:rsid w:val="007F2A63"/>
    <w:rsid w:val="007F4D67"/>
    <w:rsid w:val="007F5688"/>
    <w:rsid w:val="00803380"/>
    <w:rsid w:val="0080384E"/>
    <w:rsid w:val="008058A9"/>
    <w:rsid w:val="00806BB2"/>
    <w:rsid w:val="0080717D"/>
    <w:rsid w:val="00810191"/>
    <w:rsid w:val="00812CB4"/>
    <w:rsid w:val="00815076"/>
    <w:rsid w:val="00821831"/>
    <w:rsid w:val="00822150"/>
    <w:rsid w:val="00826849"/>
    <w:rsid w:val="00827A23"/>
    <w:rsid w:val="00831F61"/>
    <w:rsid w:val="00832A44"/>
    <w:rsid w:val="00832AB9"/>
    <w:rsid w:val="0083340A"/>
    <w:rsid w:val="00835AD1"/>
    <w:rsid w:val="00847AC5"/>
    <w:rsid w:val="008503A7"/>
    <w:rsid w:val="008552EA"/>
    <w:rsid w:val="00855747"/>
    <w:rsid w:val="00856EB1"/>
    <w:rsid w:val="00857A8E"/>
    <w:rsid w:val="00862352"/>
    <w:rsid w:val="008757EF"/>
    <w:rsid w:val="00876ACB"/>
    <w:rsid w:val="008777CF"/>
    <w:rsid w:val="00883A91"/>
    <w:rsid w:val="00883C4C"/>
    <w:rsid w:val="00884B47"/>
    <w:rsid w:val="008912B7"/>
    <w:rsid w:val="00891527"/>
    <w:rsid w:val="00896F66"/>
    <w:rsid w:val="008A3F4F"/>
    <w:rsid w:val="008A4CB6"/>
    <w:rsid w:val="008B1CA9"/>
    <w:rsid w:val="008B3F79"/>
    <w:rsid w:val="008C03E1"/>
    <w:rsid w:val="008C4542"/>
    <w:rsid w:val="008D01E9"/>
    <w:rsid w:val="008D45A1"/>
    <w:rsid w:val="008D7085"/>
    <w:rsid w:val="008E4F82"/>
    <w:rsid w:val="008F6B03"/>
    <w:rsid w:val="008F6B66"/>
    <w:rsid w:val="00911FBF"/>
    <w:rsid w:val="0091288E"/>
    <w:rsid w:val="00913884"/>
    <w:rsid w:val="00914B73"/>
    <w:rsid w:val="00915F4E"/>
    <w:rsid w:val="00920A24"/>
    <w:rsid w:val="00921D48"/>
    <w:rsid w:val="00941A9B"/>
    <w:rsid w:val="00944DC8"/>
    <w:rsid w:val="00945253"/>
    <w:rsid w:val="00945301"/>
    <w:rsid w:val="0094590A"/>
    <w:rsid w:val="00947A04"/>
    <w:rsid w:val="00952AB1"/>
    <w:rsid w:val="00953CC5"/>
    <w:rsid w:val="009612B5"/>
    <w:rsid w:val="00961A34"/>
    <w:rsid w:val="0096384D"/>
    <w:rsid w:val="0096465C"/>
    <w:rsid w:val="009652E9"/>
    <w:rsid w:val="0097007B"/>
    <w:rsid w:val="009843B3"/>
    <w:rsid w:val="00990A80"/>
    <w:rsid w:val="00991D0E"/>
    <w:rsid w:val="00994385"/>
    <w:rsid w:val="009974ED"/>
    <w:rsid w:val="00997C6C"/>
    <w:rsid w:val="009A25ED"/>
    <w:rsid w:val="009A55B8"/>
    <w:rsid w:val="009A79EA"/>
    <w:rsid w:val="009A7DBF"/>
    <w:rsid w:val="009B3E5A"/>
    <w:rsid w:val="009B458C"/>
    <w:rsid w:val="009B6E9D"/>
    <w:rsid w:val="009C2C01"/>
    <w:rsid w:val="009C4896"/>
    <w:rsid w:val="009C52D1"/>
    <w:rsid w:val="009D2CB6"/>
    <w:rsid w:val="009D58A6"/>
    <w:rsid w:val="009D71BA"/>
    <w:rsid w:val="009E17FB"/>
    <w:rsid w:val="009E5705"/>
    <w:rsid w:val="009E6C9A"/>
    <w:rsid w:val="009F38C4"/>
    <w:rsid w:val="009F7250"/>
    <w:rsid w:val="00A0099D"/>
    <w:rsid w:val="00A03E57"/>
    <w:rsid w:val="00A15142"/>
    <w:rsid w:val="00A25226"/>
    <w:rsid w:val="00A31ECD"/>
    <w:rsid w:val="00A33025"/>
    <w:rsid w:val="00A37A2A"/>
    <w:rsid w:val="00A37B47"/>
    <w:rsid w:val="00A42BD1"/>
    <w:rsid w:val="00A433C8"/>
    <w:rsid w:val="00A44077"/>
    <w:rsid w:val="00A45CAC"/>
    <w:rsid w:val="00A4758D"/>
    <w:rsid w:val="00A476AA"/>
    <w:rsid w:val="00A56FE1"/>
    <w:rsid w:val="00A577BE"/>
    <w:rsid w:val="00A635F1"/>
    <w:rsid w:val="00A64C3D"/>
    <w:rsid w:val="00A66944"/>
    <w:rsid w:val="00A67A45"/>
    <w:rsid w:val="00A7093A"/>
    <w:rsid w:val="00A73623"/>
    <w:rsid w:val="00A73E7D"/>
    <w:rsid w:val="00A767AE"/>
    <w:rsid w:val="00A806BF"/>
    <w:rsid w:val="00A84DF7"/>
    <w:rsid w:val="00A85013"/>
    <w:rsid w:val="00A9161C"/>
    <w:rsid w:val="00A91A51"/>
    <w:rsid w:val="00A93E2F"/>
    <w:rsid w:val="00AA1F00"/>
    <w:rsid w:val="00AA2F49"/>
    <w:rsid w:val="00AA34E8"/>
    <w:rsid w:val="00AA5E15"/>
    <w:rsid w:val="00AA68F3"/>
    <w:rsid w:val="00AB326E"/>
    <w:rsid w:val="00AB5A92"/>
    <w:rsid w:val="00AB6110"/>
    <w:rsid w:val="00AC529A"/>
    <w:rsid w:val="00AD22B9"/>
    <w:rsid w:val="00AD52DA"/>
    <w:rsid w:val="00AD5E2D"/>
    <w:rsid w:val="00AE3811"/>
    <w:rsid w:val="00AE5F32"/>
    <w:rsid w:val="00AE6406"/>
    <w:rsid w:val="00AE6493"/>
    <w:rsid w:val="00AF5B29"/>
    <w:rsid w:val="00AF72D8"/>
    <w:rsid w:val="00B02FC2"/>
    <w:rsid w:val="00B12E73"/>
    <w:rsid w:val="00B146AB"/>
    <w:rsid w:val="00B16FB2"/>
    <w:rsid w:val="00B172D7"/>
    <w:rsid w:val="00B204C5"/>
    <w:rsid w:val="00B215EB"/>
    <w:rsid w:val="00B21A1D"/>
    <w:rsid w:val="00B253DD"/>
    <w:rsid w:val="00B257C4"/>
    <w:rsid w:val="00B263C8"/>
    <w:rsid w:val="00B272DB"/>
    <w:rsid w:val="00B32956"/>
    <w:rsid w:val="00B35E38"/>
    <w:rsid w:val="00B40C40"/>
    <w:rsid w:val="00B43051"/>
    <w:rsid w:val="00B478F8"/>
    <w:rsid w:val="00B54F4B"/>
    <w:rsid w:val="00B60C6C"/>
    <w:rsid w:val="00B60DA2"/>
    <w:rsid w:val="00B748C5"/>
    <w:rsid w:val="00B77E10"/>
    <w:rsid w:val="00B8666E"/>
    <w:rsid w:val="00B91298"/>
    <w:rsid w:val="00B925C0"/>
    <w:rsid w:val="00B95D5A"/>
    <w:rsid w:val="00BA110D"/>
    <w:rsid w:val="00BB31A9"/>
    <w:rsid w:val="00BB5063"/>
    <w:rsid w:val="00BC574F"/>
    <w:rsid w:val="00BD703D"/>
    <w:rsid w:val="00BD77DD"/>
    <w:rsid w:val="00BE219E"/>
    <w:rsid w:val="00BE54F4"/>
    <w:rsid w:val="00BE5D80"/>
    <w:rsid w:val="00BE6CAC"/>
    <w:rsid w:val="00BE7D78"/>
    <w:rsid w:val="00BE7F2D"/>
    <w:rsid w:val="00BF2804"/>
    <w:rsid w:val="00BF41D0"/>
    <w:rsid w:val="00BF62D4"/>
    <w:rsid w:val="00C04FFC"/>
    <w:rsid w:val="00C06C15"/>
    <w:rsid w:val="00C206A7"/>
    <w:rsid w:val="00C24B61"/>
    <w:rsid w:val="00C2627C"/>
    <w:rsid w:val="00C304FD"/>
    <w:rsid w:val="00C31731"/>
    <w:rsid w:val="00C377E4"/>
    <w:rsid w:val="00C41487"/>
    <w:rsid w:val="00C45F83"/>
    <w:rsid w:val="00C50C86"/>
    <w:rsid w:val="00C55A53"/>
    <w:rsid w:val="00C722D3"/>
    <w:rsid w:val="00C73495"/>
    <w:rsid w:val="00C73D83"/>
    <w:rsid w:val="00C73DD9"/>
    <w:rsid w:val="00C761E8"/>
    <w:rsid w:val="00C84437"/>
    <w:rsid w:val="00C90405"/>
    <w:rsid w:val="00C93973"/>
    <w:rsid w:val="00C96511"/>
    <w:rsid w:val="00CA1BA3"/>
    <w:rsid w:val="00CA3AAD"/>
    <w:rsid w:val="00CA5FAD"/>
    <w:rsid w:val="00CA7764"/>
    <w:rsid w:val="00CB3F4C"/>
    <w:rsid w:val="00CB5706"/>
    <w:rsid w:val="00CB736F"/>
    <w:rsid w:val="00CC1ACC"/>
    <w:rsid w:val="00CD10E4"/>
    <w:rsid w:val="00CD2A50"/>
    <w:rsid w:val="00CE3D20"/>
    <w:rsid w:val="00CE5C70"/>
    <w:rsid w:val="00CF42DE"/>
    <w:rsid w:val="00CF46A6"/>
    <w:rsid w:val="00D06A7E"/>
    <w:rsid w:val="00D128F6"/>
    <w:rsid w:val="00D13AA1"/>
    <w:rsid w:val="00D16BC5"/>
    <w:rsid w:val="00D25C5F"/>
    <w:rsid w:val="00D25E2A"/>
    <w:rsid w:val="00D31FED"/>
    <w:rsid w:val="00D32250"/>
    <w:rsid w:val="00D37A03"/>
    <w:rsid w:val="00D454C8"/>
    <w:rsid w:val="00D45E79"/>
    <w:rsid w:val="00D50E1B"/>
    <w:rsid w:val="00D525D2"/>
    <w:rsid w:val="00D541BE"/>
    <w:rsid w:val="00D54794"/>
    <w:rsid w:val="00D55C24"/>
    <w:rsid w:val="00D57747"/>
    <w:rsid w:val="00D62680"/>
    <w:rsid w:val="00D6591A"/>
    <w:rsid w:val="00D710E2"/>
    <w:rsid w:val="00D74132"/>
    <w:rsid w:val="00D74A4B"/>
    <w:rsid w:val="00D81786"/>
    <w:rsid w:val="00D83C15"/>
    <w:rsid w:val="00D83D7C"/>
    <w:rsid w:val="00D9003B"/>
    <w:rsid w:val="00D907E4"/>
    <w:rsid w:val="00D93C07"/>
    <w:rsid w:val="00DA2B1C"/>
    <w:rsid w:val="00DA46AE"/>
    <w:rsid w:val="00DA51CF"/>
    <w:rsid w:val="00DA532D"/>
    <w:rsid w:val="00DB13B6"/>
    <w:rsid w:val="00DB2812"/>
    <w:rsid w:val="00DB493E"/>
    <w:rsid w:val="00DB5133"/>
    <w:rsid w:val="00DB53E2"/>
    <w:rsid w:val="00DC79DD"/>
    <w:rsid w:val="00DD77B7"/>
    <w:rsid w:val="00DE1D17"/>
    <w:rsid w:val="00DE4842"/>
    <w:rsid w:val="00DE7649"/>
    <w:rsid w:val="00DF4A02"/>
    <w:rsid w:val="00DF4C21"/>
    <w:rsid w:val="00E01BB7"/>
    <w:rsid w:val="00E11E68"/>
    <w:rsid w:val="00E148F1"/>
    <w:rsid w:val="00E2299C"/>
    <w:rsid w:val="00E2324E"/>
    <w:rsid w:val="00E30DA6"/>
    <w:rsid w:val="00E37048"/>
    <w:rsid w:val="00E476C9"/>
    <w:rsid w:val="00E54A97"/>
    <w:rsid w:val="00E563A2"/>
    <w:rsid w:val="00E57A46"/>
    <w:rsid w:val="00E6056B"/>
    <w:rsid w:val="00E61268"/>
    <w:rsid w:val="00E631D9"/>
    <w:rsid w:val="00E76B90"/>
    <w:rsid w:val="00E77A39"/>
    <w:rsid w:val="00E80DC4"/>
    <w:rsid w:val="00E841EF"/>
    <w:rsid w:val="00E87901"/>
    <w:rsid w:val="00E932E2"/>
    <w:rsid w:val="00E953A1"/>
    <w:rsid w:val="00EA7A35"/>
    <w:rsid w:val="00EB4D8C"/>
    <w:rsid w:val="00EC4853"/>
    <w:rsid w:val="00EC4951"/>
    <w:rsid w:val="00EC4A66"/>
    <w:rsid w:val="00ED042B"/>
    <w:rsid w:val="00ED1B74"/>
    <w:rsid w:val="00ED1DD1"/>
    <w:rsid w:val="00ED3A08"/>
    <w:rsid w:val="00ED4D44"/>
    <w:rsid w:val="00EE1C13"/>
    <w:rsid w:val="00EE4ACF"/>
    <w:rsid w:val="00EE7D90"/>
    <w:rsid w:val="00EF26A8"/>
    <w:rsid w:val="00EF2CEA"/>
    <w:rsid w:val="00EF740D"/>
    <w:rsid w:val="00F0495A"/>
    <w:rsid w:val="00F14C68"/>
    <w:rsid w:val="00F1634D"/>
    <w:rsid w:val="00F20679"/>
    <w:rsid w:val="00F21F78"/>
    <w:rsid w:val="00F22AFB"/>
    <w:rsid w:val="00F23341"/>
    <w:rsid w:val="00F2340B"/>
    <w:rsid w:val="00F25BEE"/>
    <w:rsid w:val="00F31D54"/>
    <w:rsid w:val="00F32415"/>
    <w:rsid w:val="00F36A6F"/>
    <w:rsid w:val="00F37CFD"/>
    <w:rsid w:val="00F41561"/>
    <w:rsid w:val="00F43308"/>
    <w:rsid w:val="00F5085E"/>
    <w:rsid w:val="00F52039"/>
    <w:rsid w:val="00F52149"/>
    <w:rsid w:val="00F56C66"/>
    <w:rsid w:val="00F56F8D"/>
    <w:rsid w:val="00F601BA"/>
    <w:rsid w:val="00F6052A"/>
    <w:rsid w:val="00F669A3"/>
    <w:rsid w:val="00F71E88"/>
    <w:rsid w:val="00F73B23"/>
    <w:rsid w:val="00F73CE1"/>
    <w:rsid w:val="00F75089"/>
    <w:rsid w:val="00F75445"/>
    <w:rsid w:val="00F7571E"/>
    <w:rsid w:val="00F77879"/>
    <w:rsid w:val="00F8061F"/>
    <w:rsid w:val="00F80975"/>
    <w:rsid w:val="00F85B3A"/>
    <w:rsid w:val="00F878C6"/>
    <w:rsid w:val="00F9012D"/>
    <w:rsid w:val="00F92FE9"/>
    <w:rsid w:val="00F9523D"/>
    <w:rsid w:val="00F95C80"/>
    <w:rsid w:val="00FA2EB3"/>
    <w:rsid w:val="00FA3A26"/>
    <w:rsid w:val="00FA738C"/>
    <w:rsid w:val="00FB13D9"/>
    <w:rsid w:val="00FB3E49"/>
    <w:rsid w:val="00FC03FC"/>
    <w:rsid w:val="00FC72A3"/>
    <w:rsid w:val="00FD3B30"/>
    <w:rsid w:val="00FD4CB6"/>
    <w:rsid w:val="00FD56CD"/>
    <w:rsid w:val="00FD6983"/>
    <w:rsid w:val="00FF282C"/>
    <w:rsid w:val="00FF55EA"/>
    <w:rsid w:val="00FF57DD"/>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C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46EF"/>
    <w:pPr>
      <w:tabs>
        <w:tab w:val="center" w:pos="4153"/>
        <w:tab w:val="right" w:pos="8306"/>
      </w:tabs>
    </w:pPr>
  </w:style>
  <w:style w:type="character" w:customStyle="1" w:styleId="FooterChar">
    <w:name w:val="Footer Char"/>
    <w:basedOn w:val="DefaultParagraphFont"/>
    <w:link w:val="Footer"/>
    <w:uiPriority w:val="99"/>
    <w:rsid w:val="002E46EF"/>
    <w:rPr>
      <w:rFonts w:ascii="Times New Roman" w:eastAsia="Times New Roman" w:hAnsi="Times New Roman" w:cs="Times New Roman"/>
      <w:sz w:val="24"/>
      <w:szCs w:val="24"/>
      <w:lang w:eastAsia="lv-LV"/>
    </w:rPr>
  </w:style>
  <w:style w:type="paragraph" w:styleId="BodyText">
    <w:name w:val="Body Text"/>
    <w:basedOn w:val="Normal"/>
    <w:link w:val="BodyTextChar"/>
    <w:rsid w:val="002E46EF"/>
    <w:pPr>
      <w:jc w:val="both"/>
    </w:pPr>
    <w:rPr>
      <w:sz w:val="28"/>
      <w:szCs w:val="28"/>
      <w:lang w:eastAsia="en-US"/>
    </w:rPr>
  </w:style>
  <w:style w:type="character" w:customStyle="1" w:styleId="BodyTextChar">
    <w:name w:val="Body Text Char"/>
    <w:basedOn w:val="DefaultParagraphFont"/>
    <w:link w:val="BodyText"/>
    <w:rsid w:val="002E46EF"/>
    <w:rPr>
      <w:rFonts w:ascii="Times New Roman" w:eastAsia="Times New Roman" w:hAnsi="Times New Roman" w:cs="Times New Roman"/>
      <w:sz w:val="28"/>
      <w:szCs w:val="28"/>
    </w:rPr>
  </w:style>
  <w:style w:type="paragraph" w:customStyle="1" w:styleId="EE-H2">
    <w:name w:val="EE-H2"/>
    <w:basedOn w:val="Normal"/>
    <w:autoRedefine/>
    <w:rsid w:val="002E46EF"/>
    <w:pPr>
      <w:spacing w:before="240" w:after="240"/>
    </w:pPr>
    <w:rPr>
      <w:b/>
      <w:smallCaps/>
      <w:noProof/>
    </w:rPr>
  </w:style>
  <w:style w:type="character" w:styleId="PageNumber">
    <w:name w:val="page number"/>
    <w:basedOn w:val="DefaultParagraphFont"/>
    <w:rsid w:val="002E46EF"/>
  </w:style>
  <w:style w:type="character" w:styleId="CommentReference">
    <w:name w:val="annotation reference"/>
    <w:basedOn w:val="DefaultParagraphFont"/>
    <w:uiPriority w:val="99"/>
    <w:rsid w:val="002E46EF"/>
    <w:rPr>
      <w:sz w:val="16"/>
      <w:szCs w:val="16"/>
    </w:rPr>
  </w:style>
  <w:style w:type="paragraph" w:styleId="CommentText">
    <w:name w:val="annotation text"/>
    <w:basedOn w:val="Normal"/>
    <w:link w:val="CommentTextChar"/>
    <w:uiPriority w:val="99"/>
    <w:rsid w:val="002E46EF"/>
    <w:rPr>
      <w:sz w:val="20"/>
      <w:szCs w:val="20"/>
    </w:rPr>
  </w:style>
  <w:style w:type="character" w:customStyle="1" w:styleId="CommentTextChar">
    <w:name w:val="Comment Text Char"/>
    <w:basedOn w:val="DefaultParagraphFont"/>
    <w:link w:val="CommentText"/>
    <w:uiPriority w:val="99"/>
    <w:rsid w:val="002E46EF"/>
    <w:rPr>
      <w:rFonts w:ascii="Times New Roman" w:eastAsia="Times New Roman" w:hAnsi="Times New Roman" w:cs="Times New Roman"/>
      <w:sz w:val="20"/>
      <w:szCs w:val="20"/>
      <w:lang w:eastAsia="lv-LV"/>
    </w:rPr>
  </w:style>
  <w:style w:type="paragraph" w:styleId="Header">
    <w:name w:val="header"/>
    <w:basedOn w:val="Normal"/>
    <w:link w:val="HeaderChar"/>
    <w:uiPriority w:val="99"/>
    <w:rsid w:val="002E46EF"/>
    <w:pPr>
      <w:tabs>
        <w:tab w:val="center" w:pos="4153"/>
        <w:tab w:val="right" w:pos="8306"/>
      </w:tabs>
    </w:pPr>
  </w:style>
  <w:style w:type="character" w:customStyle="1" w:styleId="HeaderChar">
    <w:name w:val="Header Char"/>
    <w:basedOn w:val="DefaultParagraphFont"/>
    <w:link w:val="Header"/>
    <w:uiPriority w:val="99"/>
    <w:rsid w:val="002E46EF"/>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2E46EF"/>
    <w:rPr>
      <w:rFonts w:ascii="Tahoma" w:hAnsi="Tahoma" w:cs="Tahoma"/>
      <w:sz w:val="16"/>
      <w:szCs w:val="16"/>
    </w:rPr>
  </w:style>
  <w:style w:type="character" w:customStyle="1" w:styleId="BalloonTextChar">
    <w:name w:val="Balloon Text Char"/>
    <w:basedOn w:val="DefaultParagraphFont"/>
    <w:link w:val="BalloonText"/>
    <w:uiPriority w:val="99"/>
    <w:semiHidden/>
    <w:rsid w:val="002E46EF"/>
    <w:rPr>
      <w:rFonts w:ascii="Tahoma" w:eastAsia="Times New Roman" w:hAnsi="Tahoma" w:cs="Tahoma"/>
      <w:sz w:val="16"/>
      <w:szCs w:val="16"/>
      <w:lang w:eastAsia="lv-LV"/>
    </w:rPr>
  </w:style>
  <w:style w:type="paragraph" w:styleId="CommentSubject">
    <w:name w:val="annotation subject"/>
    <w:basedOn w:val="CommentText"/>
    <w:next w:val="CommentText"/>
    <w:link w:val="CommentSubjectChar"/>
    <w:uiPriority w:val="99"/>
    <w:semiHidden/>
    <w:unhideWhenUsed/>
    <w:rsid w:val="002E46EF"/>
    <w:rPr>
      <w:b/>
      <w:bCs/>
    </w:rPr>
  </w:style>
  <w:style w:type="character" w:customStyle="1" w:styleId="CommentSubjectChar">
    <w:name w:val="Comment Subject Char"/>
    <w:basedOn w:val="CommentTextChar"/>
    <w:link w:val="CommentSubject"/>
    <w:uiPriority w:val="99"/>
    <w:semiHidden/>
    <w:rsid w:val="002E46EF"/>
    <w:rPr>
      <w:rFonts w:ascii="Times New Roman" w:eastAsia="Times New Roman" w:hAnsi="Times New Roman" w:cs="Times New Roman"/>
      <w:b/>
      <w:bCs/>
      <w:sz w:val="20"/>
      <w:szCs w:val="20"/>
      <w:lang w:eastAsia="lv-LV"/>
    </w:rPr>
  </w:style>
  <w:style w:type="paragraph" w:styleId="ListParagraph">
    <w:name w:val="List Paragraph"/>
    <w:aliases w:val="2,H&amp;P List Paragraph"/>
    <w:basedOn w:val="Normal"/>
    <w:link w:val="ListParagraphChar"/>
    <w:uiPriority w:val="34"/>
    <w:qFormat/>
    <w:rsid w:val="000C708F"/>
    <w:pPr>
      <w:ind w:left="720"/>
    </w:pPr>
    <w:rPr>
      <w:rFonts w:ascii="Calibri" w:eastAsia="Calibri" w:hAnsi="Calibri"/>
      <w:sz w:val="22"/>
      <w:szCs w:val="22"/>
    </w:rPr>
  </w:style>
  <w:style w:type="paragraph" w:styleId="Revision">
    <w:name w:val="Revision"/>
    <w:hidden/>
    <w:uiPriority w:val="99"/>
    <w:semiHidden/>
    <w:rsid w:val="000C708F"/>
    <w:rPr>
      <w:rFonts w:ascii="Times New Roman" w:eastAsia="Times New Roman" w:hAnsi="Times New Roman"/>
      <w:sz w:val="24"/>
      <w:szCs w:val="24"/>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nhideWhenUsed/>
    <w:rsid w:val="00B54F4B"/>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rsid w:val="00B54F4B"/>
    <w:rPr>
      <w:rFonts w:ascii="Times New Roman" w:eastAsia="Times New Roman" w:hAnsi="Times New Roman"/>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nhideWhenUsed/>
    <w:rsid w:val="00B54F4B"/>
    <w:rPr>
      <w:vertAlign w:val="superscript"/>
    </w:rPr>
  </w:style>
  <w:style w:type="character" w:customStyle="1" w:styleId="tvhtml">
    <w:name w:val="tv_html"/>
    <w:basedOn w:val="DefaultParagraphFont"/>
    <w:rsid w:val="00DB493E"/>
  </w:style>
  <w:style w:type="table" w:styleId="TableGrid">
    <w:name w:val="Table Grid"/>
    <w:basedOn w:val="TableNormal"/>
    <w:uiPriority w:val="39"/>
    <w:rsid w:val="00DB493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2 Char,H&amp;P List Paragraph Char"/>
    <w:link w:val="ListParagraph"/>
    <w:uiPriority w:val="34"/>
    <w:locked/>
    <w:rsid w:val="00DB493E"/>
    <w:rPr>
      <w:sz w:val="22"/>
      <w:szCs w:val="22"/>
    </w:rPr>
  </w:style>
  <w:style w:type="paragraph" w:customStyle="1" w:styleId="NormalIndent1">
    <w:name w:val="Normal Indent 1"/>
    <w:basedOn w:val="NormalIndent"/>
    <w:autoRedefine/>
    <w:rsid w:val="00F21F78"/>
    <w:pPr>
      <w:tabs>
        <w:tab w:val="num" w:pos="1494"/>
      </w:tabs>
      <w:ind w:left="1494" w:hanging="360"/>
    </w:pPr>
    <w:rPr>
      <w:i/>
      <w:szCs w:val="20"/>
      <w:lang w:val="en-US" w:eastAsia="en-US"/>
    </w:rPr>
  </w:style>
  <w:style w:type="paragraph" w:styleId="NormalIndent">
    <w:name w:val="Normal Indent"/>
    <w:basedOn w:val="Normal"/>
    <w:uiPriority w:val="99"/>
    <w:semiHidden/>
    <w:unhideWhenUsed/>
    <w:rsid w:val="00F21F78"/>
    <w:pPr>
      <w:ind w:left="720"/>
    </w:pPr>
  </w:style>
  <w:style w:type="paragraph" w:customStyle="1" w:styleId="CharCharCharChar">
    <w:name w:val="Char Char Char Char"/>
    <w:aliases w:val="Char2"/>
    <w:basedOn w:val="Normal"/>
    <w:next w:val="Normal"/>
    <w:link w:val="FootnoteReference"/>
    <w:uiPriority w:val="99"/>
    <w:rsid w:val="00E30DA6"/>
    <w:pPr>
      <w:spacing w:after="160" w:line="240" w:lineRule="exact"/>
      <w:jc w:val="both"/>
      <w:textAlignment w:val="baseline"/>
    </w:pPr>
    <w:rPr>
      <w:rFonts w:ascii="Calibri" w:eastAsia="Calibri" w:hAnsi="Calibri"/>
      <w:sz w:val="20"/>
      <w:szCs w:val="20"/>
      <w:vertAlign w:val="superscript"/>
    </w:rPr>
  </w:style>
  <w:style w:type="character" w:customStyle="1" w:styleId="st">
    <w:name w:val="st"/>
    <w:basedOn w:val="DefaultParagraphFont"/>
    <w:rsid w:val="00F37CFD"/>
  </w:style>
  <w:style w:type="paragraph" w:customStyle="1" w:styleId="ISBodySubhead2">
    <w:name w:val="IS Body Subhead 2"/>
    <w:basedOn w:val="Normal"/>
    <w:uiPriority w:val="99"/>
    <w:rsid w:val="00961A34"/>
    <w:pPr>
      <w:keepNext/>
      <w:overflowPunct w:val="0"/>
      <w:autoSpaceDE w:val="0"/>
      <w:autoSpaceDN w:val="0"/>
      <w:adjustRightInd w:val="0"/>
      <w:spacing w:before="180" w:after="120"/>
      <w:jc w:val="both"/>
      <w:textAlignment w:val="baseline"/>
    </w:pPr>
    <w:rPr>
      <w:rFonts w:ascii="Segoe UI" w:eastAsia="MS Mincho" w:hAnsi="Segoe UI" w:cs="Segoe UI"/>
      <w:i/>
      <w:iCs/>
      <w:sz w:val="22"/>
      <w:szCs w:val="22"/>
      <w:u w:val="single"/>
    </w:rPr>
  </w:style>
  <w:style w:type="paragraph" w:styleId="NoSpacing">
    <w:name w:val="No Spacing"/>
    <w:uiPriority w:val="1"/>
    <w:qFormat/>
    <w:rsid w:val="00ED042B"/>
    <w:rPr>
      <w:rFonts w:eastAsia="ヒラギノ角ゴ Pro W3"/>
      <w:color w:val="000000"/>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C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46EF"/>
    <w:pPr>
      <w:tabs>
        <w:tab w:val="center" w:pos="4153"/>
        <w:tab w:val="right" w:pos="8306"/>
      </w:tabs>
    </w:pPr>
  </w:style>
  <w:style w:type="character" w:customStyle="1" w:styleId="FooterChar">
    <w:name w:val="Footer Char"/>
    <w:basedOn w:val="DefaultParagraphFont"/>
    <w:link w:val="Footer"/>
    <w:uiPriority w:val="99"/>
    <w:rsid w:val="002E46EF"/>
    <w:rPr>
      <w:rFonts w:ascii="Times New Roman" w:eastAsia="Times New Roman" w:hAnsi="Times New Roman" w:cs="Times New Roman"/>
      <w:sz w:val="24"/>
      <w:szCs w:val="24"/>
      <w:lang w:eastAsia="lv-LV"/>
    </w:rPr>
  </w:style>
  <w:style w:type="paragraph" w:styleId="BodyText">
    <w:name w:val="Body Text"/>
    <w:basedOn w:val="Normal"/>
    <w:link w:val="BodyTextChar"/>
    <w:rsid w:val="002E46EF"/>
    <w:pPr>
      <w:jc w:val="both"/>
    </w:pPr>
    <w:rPr>
      <w:sz w:val="28"/>
      <w:szCs w:val="28"/>
      <w:lang w:eastAsia="en-US"/>
    </w:rPr>
  </w:style>
  <w:style w:type="character" w:customStyle="1" w:styleId="BodyTextChar">
    <w:name w:val="Body Text Char"/>
    <w:basedOn w:val="DefaultParagraphFont"/>
    <w:link w:val="BodyText"/>
    <w:rsid w:val="002E46EF"/>
    <w:rPr>
      <w:rFonts w:ascii="Times New Roman" w:eastAsia="Times New Roman" w:hAnsi="Times New Roman" w:cs="Times New Roman"/>
      <w:sz w:val="28"/>
      <w:szCs w:val="28"/>
    </w:rPr>
  </w:style>
  <w:style w:type="paragraph" w:customStyle="1" w:styleId="EE-H2">
    <w:name w:val="EE-H2"/>
    <w:basedOn w:val="Normal"/>
    <w:autoRedefine/>
    <w:rsid w:val="002E46EF"/>
    <w:pPr>
      <w:spacing w:before="240" w:after="240"/>
    </w:pPr>
    <w:rPr>
      <w:b/>
      <w:smallCaps/>
      <w:noProof/>
    </w:rPr>
  </w:style>
  <w:style w:type="character" w:styleId="PageNumber">
    <w:name w:val="page number"/>
    <w:basedOn w:val="DefaultParagraphFont"/>
    <w:rsid w:val="002E46EF"/>
  </w:style>
  <w:style w:type="character" w:styleId="CommentReference">
    <w:name w:val="annotation reference"/>
    <w:basedOn w:val="DefaultParagraphFont"/>
    <w:uiPriority w:val="99"/>
    <w:rsid w:val="002E46EF"/>
    <w:rPr>
      <w:sz w:val="16"/>
      <w:szCs w:val="16"/>
    </w:rPr>
  </w:style>
  <w:style w:type="paragraph" w:styleId="CommentText">
    <w:name w:val="annotation text"/>
    <w:basedOn w:val="Normal"/>
    <w:link w:val="CommentTextChar"/>
    <w:uiPriority w:val="99"/>
    <w:rsid w:val="002E46EF"/>
    <w:rPr>
      <w:sz w:val="20"/>
      <w:szCs w:val="20"/>
    </w:rPr>
  </w:style>
  <w:style w:type="character" w:customStyle="1" w:styleId="CommentTextChar">
    <w:name w:val="Comment Text Char"/>
    <w:basedOn w:val="DefaultParagraphFont"/>
    <w:link w:val="CommentText"/>
    <w:uiPriority w:val="99"/>
    <w:rsid w:val="002E46EF"/>
    <w:rPr>
      <w:rFonts w:ascii="Times New Roman" w:eastAsia="Times New Roman" w:hAnsi="Times New Roman" w:cs="Times New Roman"/>
      <w:sz w:val="20"/>
      <w:szCs w:val="20"/>
      <w:lang w:eastAsia="lv-LV"/>
    </w:rPr>
  </w:style>
  <w:style w:type="paragraph" w:styleId="Header">
    <w:name w:val="header"/>
    <w:basedOn w:val="Normal"/>
    <w:link w:val="HeaderChar"/>
    <w:uiPriority w:val="99"/>
    <w:rsid w:val="002E46EF"/>
    <w:pPr>
      <w:tabs>
        <w:tab w:val="center" w:pos="4153"/>
        <w:tab w:val="right" w:pos="8306"/>
      </w:tabs>
    </w:pPr>
  </w:style>
  <w:style w:type="character" w:customStyle="1" w:styleId="HeaderChar">
    <w:name w:val="Header Char"/>
    <w:basedOn w:val="DefaultParagraphFont"/>
    <w:link w:val="Header"/>
    <w:uiPriority w:val="99"/>
    <w:rsid w:val="002E46EF"/>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2E46EF"/>
    <w:rPr>
      <w:rFonts w:ascii="Tahoma" w:hAnsi="Tahoma" w:cs="Tahoma"/>
      <w:sz w:val="16"/>
      <w:szCs w:val="16"/>
    </w:rPr>
  </w:style>
  <w:style w:type="character" w:customStyle="1" w:styleId="BalloonTextChar">
    <w:name w:val="Balloon Text Char"/>
    <w:basedOn w:val="DefaultParagraphFont"/>
    <w:link w:val="BalloonText"/>
    <w:uiPriority w:val="99"/>
    <w:semiHidden/>
    <w:rsid w:val="002E46EF"/>
    <w:rPr>
      <w:rFonts w:ascii="Tahoma" w:eastAsia="Times New Roman" w:hAnsi="Tahoma" w:cs="Tahoma"/>
      <w:sz w:val="16"/>
      <w:szCs w:val="16"/>
      <w:lang w:eastAsia="lv-LV"/>
    </w:rPr>
  </w:style>
  <w:style w:type="paragraph" w:styleId="CommentSubject">
    <w:name w:val="annotation subject"/>
    <w:basedOn w:val="CommentText"/>
    <w:next w:val="CommentText"/>
    <w:link w:val="CommentSubjectChar"/>
    <w:uiPriority w:val="99"/>
    <w:semiHidden/>
    <w:unhideWhenUsed/>
    <w:rsid w:val="002E46EF"/>
    <w:rPr>
      <w:b/>
      <w:bCs/>
    </w:rPr>
  </w:style>
  <w:style w:type="character" w:customStyle="1" w:styleId="CommentSubjectChar">
    <w:name w:val="Comment Subject Char"/>
    <w:basedOn w:val="CommentTextChar"/>
    <w:link w:val="CommentSubject"/>
    <w:uiPriority w:val="99"/>
    <w:semiHidden/>
    <w:rsid w:val="002E46EF"/>
    <w:rPr>
      <w:rFonts w:ascii="Times New Roman" w:eastAsia="Times New Roman" w:hAnsi="Times New Roman" w:cs="Times New Roman"/>
      <w:b/>
      <w:bCs/>
      <w:sz w:val="20"/>
      <w:szCs w:val="20"/>
      <w:lang w:eastAsia="lv-LV"/>
    </w:rPr>
  </w:style>
  <w:style w:type="paragraph" w:styleId="ListParagraph">
    <w:name w:val="List Paragraph"/>
    <w:aliases w:val="2,H&amp;P List Paragraph"/>
    <w:basedOn w:val="Normal"/>
    <w:link w:val="ListParagraphChar"/>
    <w:qFormat/>
    <w:rsid w:val="000C708F"/>
    <w:pPr>
      <w:ind w:left="720"/>
    </w:pPr>
    <w:rPr>
      <w:rFonts w:ascii="Calibri" w:eastAsia="Calibri" w:hAnsi="Calibri"/>
      <w:sz w:val="22"/>
      <w:szCs w:val="22"/>
    </w:rPr>
  </w:style>
  <w:style w:type="paragraph" w:styleId="Revision">
    <w:name w:val="Revision"/>
    <w:hidden/>
    <w:uiPriority w:val="99"/>
    <w:semiHidden/>
    <w:rsid w:val="000C708F"/>
    <w:rPr>
      <w:rFonts w:ascii="Times New Roman" w:eastAsia="Times New Roman" w:hAnsi="Times New Roman"/>
      <w:sz w:val="24"/>
      <w:szCs w:val="24"/>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B54F4B"/>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B54F4B"/>
    <w:rPr>
      <w:rFonts w:ascii="Times New Roman" w:eastAsia="Times New Roman" w:hAnsi="Times New Roman"/>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rsid w:val="00B54F4B"/>
    <w:rPr>
      <w:vertAlign w:val="superscript"/>
    </w:rPr>
  </w:style>
  <w:style w:type="character" w:customStyle="1" w:styleId="tvhtml">
    <w:name w:val="tv_html"/>
    <w:basedOn w:val="DefaultParagraphFont"/>
    <w:rsid w:val="00DB493E"/>
  </w:style>
  <w:style w:type="table" w:styleId="TableGrid">
    <w:name w:val="Table Grid"/>
    <w:basedOn w:val="TableNormal"/>
    <w:uiPriority w:val="39"/>
    <w:rsid w:val="00DB493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2 Char,H&amp;P List Paragraph Char"/>
    <w:link w:val="ListParagraph"/>
    <w:locked/>
    <w:rsid w:val="00DB493E"/>
    <w:rPr>
      <w:sz w:val="22"/>
      <w:szCs w:val="22"/>
    </w:rPr>
  </w:style>
  <w:style w:type="paragraph" w:customStyle="1" w:styleId="NormalIndent1">
    <w:name w:val="Normal Indent 1"/>
    <w:basedOn w:val="NormalIndent"/>
    <w:autoRedefine/>
    <w:rsid w:val="00F21F78"/>
    <w:pPr>
      <w:tabs>
        <w:tab w:val="num" w:pos="1494"/>
      </w:tabs>
      <w:ind w:left="1494" w:hanging="360"/>
    </w:pPr>
    <w:rPr>
      <w:i/>
      <w:szCs w:val="20"/>
      <w:lang w:val="en-US" w:eastAsia="en-US"/>
    </w:rPr>
  </w:style>
  <w:style w:type="paragraph" w:styleId="NormalIndent">
    <w:name w:val="Normal Indent"/>
    <w:basedOn w:val="Normal"/>
    <w:uiPriority w:val="99"/>
    <w:semiHidden/>
    <w:unhideWhenUsed/>
    <w:rsid w:val="00F21F78"/>
    <w:pPr>
      <w:ind w:left="720"/>
    </w:pPr>
  </w:style>
  <w:style w:type="paragraph" w:customStyle="1" w:styleId="CharCharCharChar">
    <w:name w:val="Char Char Char Char"/>
    <w:aliases w:val="Char2"/>
    <w:basedOn w:val="Normal"/>
    <w:next w:val="Normal"/>
    <w:link w:val="FootnoteReference"/>
    <w:uiPriority w:val="99"/>
    <w:rsid w:val="00E30DA6"/>
    <w:pPr>
      <w:spacing w:after="160" w:line="240" w:lineRule="exact"/>
      <w:jc w:val="both"/>
      <w:textAlignment w:val="baseline"/>
    </w:pPr>
    <w:rPr>
      <w:rFonts w:ascii="Calibri" w:eastAsia="Calibri" w:hAnsi="Calibri"/>
      <w:sz w:val="20"/>
      <w:szCs w:val="20"/>
      <w:vertAlign w:val="superscript"/>
    </w:rPr>
  </w:style>
  <w:style w:type="character" w:customStyle="1" w:styleId="st">
    <w:name w:val="st"/>
    <w:basedOn w:val="DefaultParagraphFont"/>
    <w:rsid w:val="00F37CFD"/>
  </w:style>
  <w:style w:type="paragraph" w:customStyle="1" w:styleId="ISBodySubhead2">
    <w:name w:val="IS Body Subhead 2"/>
    <w:basedOn w:val="Normal"/>
    <w:uiPriority w:val="99"/>
    <w:rsid w:val="00961A34"/>
    <w:pPr>
      <w:keepNext/>
      <w:overflowPunct w:val="0"/>
      <w:autoSpaceDE w:val="0"/>
      <w:autoSpaceDN w:val="0"/>
      <w:adjustRightInd w:val="0"/>
      <w:spacing w:before="180" w:after="120"/>
      <w:jc w:val="both"/>
      <w:textAlignment w:val="baseline"/>
    </w:pPr>
    <w:rPr>
      <w:rFonts w:ascii="Segoe UI" w:eastAsia="MS Mincho" w:hAnsi="Segoe UI" w:cs="Segoe UI"/>
      <w:i/>
      <w:iCs/>
      <w:sz w:val="22"/>
      <w:szCs w:val="22"/>
      <w:u w:val="single"/>
    </w:rPr>
  </w:style>
</w:styles>
</file>

<file path=word/webSettings.xml><?xml version="1.0" encoding="utf-8"?>
<w:webSettings xmlns:r="http://schemas.openxmlformats.org/officeDocument/2006/relationships" xmlns:w="http://schemas.openxmlformats.org/wordprocessingml/2006/main">
  <w:divs>
    <w:div w:id="188839021">
      <w:bodyDiv w:val="1"/>
      <w:marLeft w:val="0"/>
      <w:marRight w:val="0"/>
      <w:marTop w:val="0"/>
      <w:marBottom w:val="0"/>
      <w:divBdr>
        <w:top w:val="none" w:sz="0" w:space="0" w:color="auto"/>
        <w:left w:val="none" w:sz="0" w:space="0" w:color="auto"/>
        <w:bottom w:val="none" w:sz="0" w:space="0" w:color="auto"/>
        <w:right w:val="none" w:sz="0" w:space="0" w:color="auto"/>
      </w:divBdr>
    </w:div>
    <w:div w:id="203755215">
      <w:bodyDiv w:val="1"/>
      <w:marLeft w:val="0"/>
      <w:marRight w:val="0"/>
      <w:marTop w:val="0"/>
      <w:marBottom w:val="0"/>
      <w:divBdr>
        <w:top w:val="none" w:sz="0" w:space="0" w:color="auto"/>
        <w:left w:val="none" w:sz="0" w:space="0" w:color="auto"/>
        <w:bottom w:val="none" w:sz="0" w:space="0" w:color="auto"/>
        <w:right w:val="none" w:sz="0" w:space="0" w:color="auto"/>
      </w:divBdr>
    </w:div>
    <w:div w:id="222907987">
      <w:bodyDiv w:val="1"/>
      <w:marLeft w:val="0"/>
      <w:marRight w:val="0"/>
      <w:marTop w:val="0"/>
      <w:marBottom w:val="0"/>
      <w:divBdr>
        <w:top w:val="none" w:sz="0" w:space="0" w:color="auto"/>
        <w:left w:val="none" w:sz="0" w:space="0" w:color="auto"/>
        <w:bottom w:val="none" w:sz="0" w:space="0" w:color="auto"/>
        <w:right w:val="none" w:sz="0" w:space="0" w:color="auto"/>
      </w:divBdr>
      <w:divsChild>
        <w:div w:id="452093352">
          <w:marLeft w:val="0"/>
          <w:marRight w:val="0"/>
          <w:marTop w:val="0"/>
          <w:marBottom w:val="0"/>
          <w:divBdr>
            <w:top w:val="none" w:sz="0" w:space="0" w:color="auto"/>
            <w:left w:val="none" w:sz="0" w:space="0" w:color="auto"/>
            <w:bottom w:val="none" w:sz="0" w:space="0" w:color="auto"/>
            <w:right w:val="none" w:sz="0" w:space="0" w:color="auto"/>
          </w:divBdr>
        </w:div>
        <w:div w:id="893539231">
          <w:marLeft w:val="0"/>
          <w:marRight w:val="0"/>
          <w:marTop w:val="0"/>
          <w:marBottom w:val="0"/>
          <w:divBdr>
            <w:top w:val="none" w:sz="0" w:space="0" w:color="auto"/>
            <w:left w:val="none" w:sz="0" w:space="0" w:color="auto"/>
            <w:bottom w:val="none" w:sz="0" w:space="0" w:color="auto"/>
            <w:right w:val="none" w:sz="0" w:space="0" w:color="auto"/>
          </w:divBdr>
        </w:div>
        <w:div w:id="1071586748">
          <w:marLeft w:val="0"/>
          <w:marRight w:val="0"/>
          <w:marTop w:val="0"/>
          <w:marBottom w:val="0"/>
          <w:divBdr>
            <w:top w:val="none" w:sz="0" w:space="0" w:color="auto"/>
            <w:left w:val="none" w:sz="0" w:space="0" w:color="auto"/>
            <w:bottom w:val="none" w:sz="0" w:space="0" w:color="auto"/>
            <w:right w:val="none" w:sz="0" w:space="0" w:color="auto"/>
          </w:divBdr>
        </w:div>
        <w:div w:id="2095125088">
          <w:marLeft w:val="0"/>
          <w:marRight w:val="0"/>
          <w:marTop w:val="0"/>
          <w:marBottom w:val="0"/>
          <w:divBdr>
            <w:top w:val="none" w:sz="0" w:space="0" w:color="auto"/>
            <w:left w:val="none" w:sz="0" w:space="0" w:color="auto"/>
            <w:bottom w:val="none" w:sz="0" w:space="0" w:color="auto"/>
            <w:right w:val="none" w:sz="0" w:space="0" w:color="auto"/>
          </w:divBdr>
        </w:div>
        <w:div w:id="2119181111">
          <w:marLeft w:val="0"/>
          <w:marRight w:val="0"/>
          <w:marTop w:val="0"/>
          <w:marBottom w:val="0"/>
          <w:divBdr>
            <w:top w:val="none" w:sz="0" w:space="0" w:color="auto"/>
            <w:left w:val="none" w:sz="0" w:space="0" w:color="auto"/>
            <w:bottom w:val="none" w:sz="0" w:space="0" w:color="auto"/>
            <w:right w:val="none" w:sz="0" w:space="0" w:color="auto"/>
          </w:divBdr>
        </w:div>
      </w:divsChild>
    </w:div>
    <w:div w:id="321544123">
      <w:bodyDiv w:val="1"/>
      <w:marLeft w:val="0"/>
      <w:marRight w:val="0"/>
      <w:marTop w:val="0"/>
      <w:marBottom w:val="0"/>
      <w:divBdr>
        <w:top w:val="none" w:sz="0" w:space="0" w:color="auto"/>
        <w:left w:val="none" w:sz="0" w:space="0" w:color="auto"/>
        <w:bottom w:val="none" w:sz="0" w:space="0" w:color="auto"/>
        <w:right w:val="none" w:sz="0" w:space="0" w:color="auto"/>
      </w:divBdr>
    </w:div>
    <w:div w:id="326978934">
      <w:bodyDiv w:val="1"/>
      <w:marLeft w:val="0"/>
      <w:marRight w:val="0"/>
      <w:marTop w:val="0"/>
      <w:marBottom w:val="0"/>
      <w:divBdr>
        <w:top w:val="none" w:sz="0" w:space="0" w:color="auto"/>
        <w:left w:val="none" w:sz="0" w:space="0" w:color="auto"/>
        <w:bottom w:val="none" w:sz="0" w:space="0" w:color="auto"/>
        <w:right w:val="none" w:sz="0" w:space="0" w:color="auto"/>
      </w:divBdr>
    </w:div>
    <w:div w:id="414279702">
      <w:bodyDiv w:val="1"/>
      <w:marLeft w:val="0"/>
      <w:marRight w:val="0"/>
      <w:marTop w:val="0"/>
      <w:marBottom w:val="0"/>
      <w:divBdr>
        <w:top w:val="none" w:sz="0" w:space="0" w:color="auto"/>
        <w:left w:val="none" w:sz="0" w:space="0" w:color="auto"/>
        <w:bottom w:val="none" w:sz="0" w:space="0" w:color="auto"/>
        <w:right w:val="none" w:sz="0" w:space="0" w:color="auto"/>
      </w:divBdr>
    </w:div>
    <w:div w:id="465852520">
      <w:bodyDiv w:val="1"/>
      <w:marLeft w:val="0"/>
      <w:marRight w:val="0"/>
      <w:marTop w:val="0"/>
      <w:marBottom w:val="0"/>
      <w:divBdr>
        <w:top w:val="none" w:sz="0" w:space="0" w:color="auto"/>
        <w:left w:val="none" w:sz="0" w:space="0" w:color="auto"/>
        <w:bottom w:val="none" w:sz="0" w:space="0" w:color="auto"/>
        <w:right w:val="none" w:sz="0" w:space="0" w:color="auto"/>
      </w:divBdr>
    </w:div>
    <w:div w:id="470366385">
      <w:bodyDiv w:val="1"/>
      <w:marLeft w:val="0"/>
      <w:marRight w:val="0"/>
      <w:marTop w:val="0"/>
      <w:marBottom w:val="0"/>
      <w:divBdr>
        <w:top w:val="none" w:sz="0" w:space="0" w:color="auto"/>
        <w:left w:val="none" w:sz="0" w:space="0" w:color="auto"/>
        <w:bottom w:val="none" w:sz="0" w:space="0" w:color="auto"/>
        <w:right w:val="none" w:sz="0" w:space="0" w:color="auto"/>
      </w:divBdr>
    </w:div>
    <w:div w:id="590772005">
      <w:bodyDiv w:val="1"/>
      <w:marLeft w:val="0"/>
      <w:marRight w:val="0"/>
      <w:marTop w:val="0"/>
      <w:marBottom w:val="0"/>
      <w:divBdr>
        <w:top w:val="none" w:sz="0" w:space="0" w:color="auto"/>
        <w:left w:val="none" w:sz="0" w:space="0" w:color="auto"/>
        <w:bottom w:val="none" w:sz="0" w:space="0" w:color="auto"/>
        <w:right w:val="none" w:sz="0" w:space="0" w:color="auto"/>
      </w:divBdr>
    </w:div>
    <w:div w:id="705982854">
      <w:bodyDiv w:val="1"/>
      <w:marLeft w:val="0"/>
      <w:marRight w:val="0"/>
      <w:marTop w:val="0"/>
      <w:marBottom w:val="0"/>
      <w:divBdr>
        <w:top w:val="none" w:sz="0" w:space="0" w:color="auto"/>
        <w:left w:val="none" w:sz="0" w:space="0" w:color="auto"/>
        <w:bottom w:val="none" w:sz="0" w:space="0" w:color="auto"/>
        <w:right w:val="none" w:sz="0" w:space="0" w:color="auto"/>
      </w:divBdr>
    </w:div>
    <w:div w:id="843591400">
      <w:bodyDiv w:val="1"/>
      <w:marLeft w:val="0"/>
      <w:marRight w:val="0"/>
      <w:marTop w:val="0"/>
      <w:marBottom w:val="0"/>
      <w:divBdr>
        <w:top w:val="none" w:sz="0" w:space="0" w:color="auto"/>
        <w:left w:val="none" w:sz="0" w:space="0" w:color="auto"/>
        <w:bottom w:val="none" w:sz="0" w:space="0" w:color="auto"/>
        <w:right w:val="none" w:sz="0" w:space="0" w:color="auto"/>
      </w:divBdr>
    </w:div>
    <w:div w:id="846485098">
      <w:bodyDiv w:val="1"/>
      <w:marLeft w:val="0"/>
      <w:marRight w:val="0"/>
      <w:marTop w:val="0"/>
      <w:marBottom w:val="0"/>
      <w:divBdr>
        <w:top w:val="none" w:sz="0" w:space="0" w:color="auto"/>
        <w:left w:val="none" w:sz="0" w:space="0" w:color="auto"/>
        <w:bottom w:val="none" w:sz="0" w:space="0" w:color="auto"/>
        <w:right w:val="none" w:sz="0" w:space="0" w:color="auto"/>
      </w:divBdr>
    </w:div>
    <w:div w:id="901602667">
      <w:bodyDiv w:val="1"/>
      <w:marLeft w:val="0"/>
      <w:marRight w:val="0"/>
      <w:marTop w:val="0"/>
      <w:marBottom w:val="0"/>
      <w:divBdr>
        <w:top w:val="none" w:sz="0" w:space="0" w:color="auto"/>
        <w:left w:val="none" w:sz="0" w:space="0" w:color="auto"/>
        <w:bottom w:val="none" w:sz="0" w:space="0" w:color="auto"/>
        <w:right w:val="none" w:sz="0" w:space="0" w:color="auto"/>
      </w:divBdr>
    </w:div>
    <w:div w:id="923687036">
      <w:bodyDiv w:val="1"/>
      <w:marLeft w:val="0"/>
      <w:marRight w:val="0"/>
      <w:marTop w:val="0"/>
      <w:marBottom w:val="0"/>
      <w:divBdr>
        <w:top w:val="none" w:sz="0" w:space="0" w:color="auto"/>
        <w:left w:val="none" w:sz="0" w:space="0" w:color="auto"/>
        <w:bottom w:val="none" w:sz="0" w:space="0" w:color="auto"/>
        <w:right w:val="none" w:sz="0" w:space="0" w:color="auto"/>
      </w:divBdr>
    </w:div>
    <w:div w:id="1167482603">
      <w:bodyDiv w:val="1"/>
      <w:marLeft w:val="0"/>
      <w:marRight w:val="0"/>
      <w:marTop w:val="0"/>
      <w:marBottom w:val="0"/>
      <w:divBdr>
        <w:top w:val="none" w:sz="0" w:space="0" w:color="auto"/>
        <w:left w:val="none" w:sz="0" w:space="0" w:color="auto"/>
        <w:bottom w:val="none" w:sz="0" w:space="0" w:color="auto"/>
        <w:right w:val="none" w:sz="0" w:space="0" w:color="auto"/>
      </w:divBdr>
    </w:div>
    <w:div w:id="1362901965">
      <w:bodyDiv w:val="1"/>
      <w:marLeft w:val="0"/>
      <w:marRight w:val="0"/>
      <w:marTop w:val="0"/>
      <w:marBottom w:val="0"/>
      <w:divBdr>
        <w:top w:val="none" w:sz="0" w:space="0" w:color="auto"/>
        <w:left w:val="none" w:sz="0" w:space="0" w:color="auto"/>
        <w:bottom w:val="none" w:sz="0" w:space="0" w:color="auto"/>
        <w:right w:val="none" w:sz="0" w:space="0" w:color="auto"/>
      </w:divBdr>
    </w:div>
    <w:div w:id="1526403470">
      <w:bodyDiv w:val="1"/>
      <w:marLeft w:val="0"/>
      <w:marRight w:val="0"/>
      <w:marTop w:val="0"/>
      <w:marBottom w:val="0"/>
      <w:divBdr>
        <w:top w:val="none" w:sz="0" w:space="0" w:color="auto"/>
        <w:left w:val="none" w:sz="0" w:space="0" w:color="auto"/>
        <w:bottom w:val="none" w:sz="0" w:space="0" w:color="auto"/>
        <w:right w:val="none" w:sz="0" w:space="0" w:color="auto"/>
      </w:divBdr>
    </w:div>
    <w:div w:id="1562053919">
      <w:bodyDiv w:val="1"/>
      <w:marLeft w:val="0"/>
      <w:marRight w:val="0"/>
      <w:marTop w:val="0"/>
      <w:marBottom w:val="0"/>
      <w:divBdr>
        <w:top w:val="none" w:sz="0" w:space="0" w:color="auto"/>
        <w:left w:val="none" w:sz="0" w:space="0" w:color="auto"/>
        <w:bottom w:val="none" w:sz="0" w:space="0" w:color="auto"/>
        <w:right w:val="none" w:sz="0" w:space="0" w:color="auto"/>
      </w:divBdr>
    </w:div>
    <w:div w:id="1607036591">
      <w:bodyDiv w:val="1"/>
      <w:marLeft w:val="0"/>
      <w:marRight w:val="0"/>
      <w:marTop w:val="0"/>
      <w:marBottom w:val="0"/>
      <w:divBdr>
        <w:top w:val="none" w:sz="0" w:space="0" w:color="auto"/>
        <w:left w:val="none" w:sz="0" w:space="0" w:color="auto"/>
        <w:bottom w:val="none" w:sz="0" w:space="0" w:color="auto"/>
        <w:right w:val="none" w:sz="0" w:space="0" w:color="auto"/>
      </w:divBdr>
    </w:div>
    <w:div w:id="1636334691">
      <w:bodyDiv w:val="1"/>
      <w:marLeft w:val="0"/>
      <w:marRight w:val="0"/>
      <w:marTop w:val="0"/>
      <w:marBottom w:val="0"/>
      <w:divBdr>
        <w:top w:val="none" w:sz="0" w:space="0" w:color="auto"/>
        <w:left w:val="none" w:sz="0" w:space="0" w:color="auto"/>
        <w:bottom w:val="none" w:sz="0" w:space="0" w:color="auto"/>
        <w:right w:val="none" w:sz="0" w:space="0" w:color="auto"/>
      </w:divBdr>
    </w:div>
    <w:div w:id="1744598246">
      <w:bodyDiv w:val="1"/>
      <w:marLeft w:val="0"/>
      <w:marRight w:val="0"/>
      <w:marTop w:val="0"/>
      <w:marBottom w:val="0"/>
      <w:divBdr>
        <w:top w:val="none" w:sz="0" w:space="0" w:color="auto"/>
        <w:left w:val="none" w:sz="0" w:space="0" w:color="auto"/>
        <w:bottom w:val="none" w:sz="0" w:space="0" w:color="auto"/>
        <w:right w:val="none" w:sz="0" w:space="0" w:color="auto"/>
      </w:divBdr>
    </w:div>
    <w:div w:id="1804885079">
      <w:bodyDiv w:val="1"/>
      <w:marLeft w:val="0"/>
      <w:marRight w:val="0"/>
      <w:marTop w:val="0"/>
      <w:marBottom w:val="0"/>
      <w:divBdr>
        <w:top w:val="none" w:sz="0" w:space="0" w:color="auto"/>
        <w:left w:val="none" w:sz="0" w:space="0" w:color="auto"/>
        <w:bottom w:val="none" w:sz="0" w:space="0" w:color="auto"/>
        <w:right w:val="none" w:sz="0" w:space="0" w:color="auto"/>
      </w:divBdr>
    </w:div>
    <w:div w:id="1887403149">
      <w:bodyDiv w:val="1"/>
      <w:marLeft w:val="0"/>
      <w:marRight w:val="0"/>
      <w:marTop w:val="0"/>
      <w:marBottom w:val="0"/>
      <w:divBdr>
        <w:top w:val="none" w:sz="0" w:space="0" w:color="auto"/>
        <w:left w:val="none" w:sz="0" w:space="0" w:color="auto"/>
        <w:bottom w:val="none" w:sz="0" w:space="0" w:color="auto"/>
        <w:right w:val="none" w:sz="0" w:space="0" w:color="auto"/>
      </w:divBdr>
    </w:div>
    <w:div w:id="1911622344">
      <w:bodyDiv w:val="1"/>
      <w:marLeft w:val="0"/>
      <w:marRight w:val="0"/>
      <w:marTop w:val="0"/>
      <w:marBottom w:val="0"/>
      <w:divBdr>
        <w:top w:val="none" w:sz="0" w:space="0" w:color="auto"/>
        <w:left w:val="none" w:sz="0" w:space="0" w:color="auto"/>
        <w:bottom w:val="none" w:sz="0" w:space="0" w:color="auto"/>
        <w:right w:val="none" w:sz="0" w:space="0" w:color="auto"/>
      </w:divBdr>
    </w:div>
    <w:div w:id="1943604614">
      <w:bodyDiv w:val="1"/>
      <w:marLeft w:val="0"/>
      <w:marRight w:val="0"/>
      <w:marTop w:val="0"/>
      <w:marBottom w:val="0"/>
      <w:divBdr>
        <w:top w:val="none" w:sz="0" w:space="0" w:color="auto"/>
        <w:left w:val="none" w:sz="0" w:space="0" w:color="auto"/>
        <w:bottom w:val="none" w:sz="0" w:space="0" w:color="auto"/>
        <w:right w:val="none" w:sz="0" w:space="0" w:color="auto"/>
      </w:divBdr>
    </w:div>
    <w:div w:id="1982880873">
      <w:bodyDiv w:val="1"/>
      <w:marLeft w:val="0"/>
      <w:marRight w:val="0"/>
      <w:marTop w:val="0"/>
      <w:marBottom w:val="0"/>
      <w:divBdr>
        <w:top w:val="none" w:sz="0" w:space="0" w:color="auto"/>
        <w:left w:val="none" w:sz="0" w:space="0" w:color="auto"/>
        <w:bottom w:val="none" w:sz="0" w:space="0" w:color="auto"/>
        <w:right w:val="none" w:sz="0" w:space="0" w:color="auto"/>
      </w:divBdr>
    </w:div>
    <w:div w:id="1992444112">
      <w:bodyDiv w:val="1"/>
      <w:marLeft w:val="0"/>
      <w:marRight w:val="0"/>
      <w:marTop w:val="0"/>
      <w:marBottom w:val="0"/>
      <w:divBdr>
        <w:top w:val="none" w:sz="0" w:space="0" w:color="auto"/>
        <w:left w:val="none" w:sz="0" w:space="0" w:color="auto"/>
        <w:bottom w:val="none" w:sz="0" w:space="0" w:color="auto"/>
        <w:right w:val="none" w:sz="0" w:space="0" w:color="auto"/>
      </w:divBdr>
    </w:div>
    <w:div w:id="2002198164">
      <w:bodyDiv w:val="1"/>
      <w:marLeft w:val="0"/>
      <w:marRight w:val="0"/>
      <w:marTop w:val="0"/>
      <w:marBottom w:val="0"/>
      <w:divBdr>
        <w:top w:val="none" w:sz="0" w:space="0" w:color="auto"/>
        <w:left w:val="none" w:sz="0" w:space="0" w:color="auto"/>
        <w:bottom w:val="none" w:sz="0" w:space="0" w:color="auto"/>
        <w:right w:val="none" w:sz="0" w:space="0" w:color="auto"/>
      </w:divBdr>
    </w:div>
    <w:div w:id="2085518589">
      <w:bodyDiv w:val="1"/>
      <w:marLeft w:val="0"/>
      <w:marRight w:val="0"/>
      <w:marTop w:val="0"/>
      <w:marBottom w:val="0"/>
      <w:divBdr>
        <w:top w:val="none" w:sz="0" w:space="0" w:color="auto"/>
        <w:left w:val="none" w:sz="0" w:space="0" w:color="auto"/>
        <w:bottom w:val="none" w:sz="0" w:space="0" w:color="auto"/>
        <w:right w:val="none" w:sz="0" w:space="0" w:color="auto"/>
      </w:divBdr>
    </w:div>
    <w:div w:id="2134447001">
      <w:bodyDiv w:val="1"/>
      <w:marLeft w:val="0"/>
      <w:marRight w:val="0"/>
      <w:marTop w:val="0"/>
      <w:marBottom w:val="0"/>
      <w:divBdr>
        <w:top w:val="none" w:sz="0" w:space="0" w:color="auto"/>
        <w:left w:val="none" w:sz="0" w:space="0" w:color="auto"/>
        <w:bottom w:val="none" w:sz="0" w:space="0" w:color="auto"/>
        <w:right w:val="none" w:sz="0" w:space="0" w:color="auto"/>
      </w:divBdr>
    </w:div>
    <w:div w:id="214029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CF294-02C2-4BC5-875D-7186DE56A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11452</Words>
  <Characters>6528</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17945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IevaBrinke</dc:creator>
  <cp:lastModifiedBy>IevaBrinke</cp:lastModifiedBy>
  <cp:revision>6</cp:revision>
  <cp:lastPrinted>2015-05-15T11:36:00Z</cp:lastPrinted>
  <dcterms:created xsi:type="dcterms:W3CDTF">2015-06-10T13:46:00Z</dcterms:created>
  <dcterms:modified xsi:type="dcterms:W3CDTF">2015-06-12T11:19:00Z</dcterms:modified>
</cp:coreProperties>
</file>