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3BE43" w14:textId="77777777" w:rsidR="00522EEA" w:rsidRDefault="00522EEA" w:rsidP="004A6355">
      <w:pPr>
        <w:pStyle w:val="Subtitle"/>
        <w:outlineLvl w:val="0"/>
        <w:rPr>
          <w:szCs w:val="48"/>
        </w:rPr>
      </w:pPr>
      <w:r>
        <w:rPr>
          <w:szCs w:val="48"/>
        </w:rPr>
        <w:t xml:space="preserve">VIDES KONSULTATĪVĀ PADOME </w:t>
      </w:r>
    </w:p>
    <w:p w14:paraId="6696B6A0" w14:textId="53577D98" w:rsidR="00522EEA" w:rsidRPr="00D33CF2" w:rsidRDefault="00E37A12" w:rsidP="001B4AEF">
      <w:pPr>
        <w:jc w:val="center"/>
        <w:rPr>
          <w:sz w:val="20"/>
        </w:rPr>
      </w:pPr>
      <w:r>
        <w:rPr>
          <w:sz w:val="20"/>
        </w:rPr>
        <w:t>N</w:t>
      </w:r>
      <w:r w:rsidR="00522EEA" w:rsidRPr="00D33CF2">
        <w:rPr>
          <w:sz w:val="20"/>
        </w:rPr>
        <w:t>odibinājum</w:t>
      </w:r>
      <w:r>
        <w:rPr>
          <w:sz w:val="20"/>
        </w:rPr>
        <w:t>i</w:t>
      </w:r>
      <w:r w:rsidR="004E4719">
        <w:rPr>
          <w:sz w:val="20"/>
        </w:rPr>
        <w:t>:</w:t>
      </w:r>
      <w:r w:rsidR="00522EEA" w:rsidRPr="00D33CF2">
        <w:rPr>
          <w:sz w:val="20"/>
        </w:rPr>
        <w:t xml:space="preserve"> „Latvijas Dabas fonds”</w:t>
      </w:r>
      <w:r>
        <w:rPr>
          <w:sz w:val="20"/>
        </w:rPr>
        <w:t>,</w:t>
      </w:r>
      <w:r w:rsidR="00522EEA" w:rsidRPr="00D33CF2">
        <w:rPr>
          <w:sz w:val="20"/>
        </w:rPr>
        <w:t xml:space="preserve"> „Vides Izglītības fonds”, „Pasaules Dabas fonds”,</w:t>
      </w:r>
      <w:r w:rsidRPr="00D33CF2">
        <w:rPr>
          <w:sz w:val="20"/>
        </w:rPr>
        <w:t xml:space="preserve"> „Ķemeru Nacionālā parka fonds”, </w:t>
      </w:r>
      <w:r>
        <w:rPr>
          <w:sz w:val="20"/>
        </w:rPr>
        <w:t>“Teiču dabas fonds”,</w:t>
      </w:r>
      <w:r w:rsidRPr="00E37A12">
        <w:rPr>
          <w:sz w:val="20"/>
        </w:rPr>
        <w:t xml:space="preserve"> </w:t>
      </w:r>
      <w:r w:rsidR="00522EEA" w:rsidRPr="00D33CF2">
        <w:rPr>
          <w:sz w:val="20"/>
        </w:rPr>
        <w:t>biedrīb</w:t>
      </w:r>
      <w:r>
        <w:rPr>
          <w:sz w:val="20"/>
        </w:rPr>
        <w:t>as</w:t>
      </w:r>
      <w:r w:rsidR="004E4719">
        <w:rPr>
          <w:sz w:val="20"/>
        </w:rPr>
        <w:t>:</w:t>
      </w:r>
      <w:r w:rsidR="00522EEA" w:rsidRPr="00D33CF2">
        <w:rPr>
          <w:sz w:val="20"/>
        </w:rPr>
        <w:t xml:space="preserve"> „Latvijas Ornitoloģijas biedrība”,</w:t>
      </w:r>
      <w:r>
        <w:rPr>
          <w:sz w:val="20"/>
        </w:rPr>
        <w:t xml:space="preserve"> </w:t>
      </w:r>
      <w:r w:rsidR="00522EEA" w:rsidRPr="00D33CF2">
        <w:rPr>
          <w:sz w:val="20"/>
        </w:rPr>
        <w:t>„Vides fakti”, „Vides aizsardzības klubs”,  „Latvijas Makšķernieku asociācija”, „Latvijas ezeri”, „Zaļā brīvība”, „Ekodizaina kompetences centrs”, „Latvijas Botāniķu biedrība, „</w:t>
      </w:r>
      <w:proofErr w:type="spellStart"/>
      <w:r w:rsidR="007B188D">
        <w:rPr>
          <w:sz w:val="20"/>
        </w:rPr>
        <w:t>Cleantech</w:t>
      </w:r>
      <w:proofErr w:type="spellEnd"/>
      <w:r w:rsidR="007B188D">
        <w:rPr>
          <w:sz w:val="20"/>
        </w:rPr>
        <w:t xml:space="preserve"> Latvia</w:t>
      </w:r>
      <w:r w:rsidR="00522EEA" w:rsidRPr="00D33CF2">
        <w:rPr>
          <w:sz w:val="20"/>
        </w:rPr>
        <w:t>”, „Latvijas Atkritumu saimniecības asociācija”, „</w:t>
      </w:r>
      <w:r w:rsidR="00633DDF">
        <w:rPr>
          <w:sz w:val="20"/>
        </w:rPr>
        <w:t>Baltijas krasti”, „Zero Waste Latvija</w:t>
      </w:r>
      <w:r w:rsidR="00522EEA" w:rsidRPr="00D33CF2">
        <w:rPr>
          <w:sz w:val="20"/>
        </w:rPr>
        <w:t>”, „Latvijas</w:t>
      </w:r>
      <w:r w:rsidR="00700040">
        <w:rPr>
          <w:sz w:val="20"/>
        </w:rPr>
        <w:t xml:space="preserve"> Vides pārvaldības asociācija”,</w:t>
      </w:r>
      <w:r>
        <w:rPr>
          <w:sz w:val="20"/>
        </w:rPr>
        <w:t xml:space="preserve"> </w:t>
      </w:r>
      <w:r w:rsidRPr="00D33CF2">
        <w:rPr>
          <w:sz w:val="20"/>
        </w:rPr>
        <w:t>„</w:t>
      </w:r>
      <w:r w:rsidR="004E4719" w:rsidRPr="004E4719">
        <w:rPr>
          <w:sz w:val="20"/>
        </w:rPr>
        <w:t xml:space="preserve"> </w:t>
      </w:r>
      <w:r w:rsidR="004E4719">
        <w:rPr>
          <w:sz w:val="20"/>
        </w:rPr>
        <w:t>Ezeru un p</w:t>
      </w:r>
      <w:r>
        <w:rPr>
          <w:sz w:val="20"/>
        </w:rPr>
        <w:t>urvu izpētes centrs</w:t>
      </w:r>
      <w:r w:rsidRPr="00D33CF2">
        <w:rPr>
          <w:sz w:val="20"/>
        </w:rPr>
        <w:t>”</w:t>
      </w:r>
      <w:r>
        <w:rPr>
          <w:sz w:val="20"/>
        </w:rPr>
        <w:t xml:space="preserve">, </w:t>
      </w:r>
      <w:r w:rsidR="00700040">
        <w:rPr>
          <w:sz w:val="20"/>
        </w:rPr>
        <w:t>”</w:t>
      </w:r>
      <w:r w:rsidR="001B4AEF">
        <w:rPr>
          <w:sz w:val="20"/>
        </w:rPr>
        <w:t>Latvijas</w:t>
      </w:r>
      <w:r>
        <w:rPr>
          <w:sz w:val="20"/>
        </w:rPr>
        <w:t xml:space="preserve"> Bišk</w:t>
      </w:r>
      <w:r w:rsidR="004E4719">
        <w:rPr>
          <w:sz w:val="20"/>
        </w:rPr>
        <w:t>o</w:t>
      </w:r>
      <w:r>
        <w:rPr>
          <w:sz w:val="20"/>
        </w:rPr>
        <w:t>pības biedrība”</w:t>
      </w:r>
      <w:r w:rsidR="00426DB7">
        <w:rPr>
          <w:sz w:val="20"/>
        </w:rPr>
        <w:t>,</w:t>
      </w:r>
      <w:r w:rsidRPr="00D33CF2">
        <w:rPr>
          <w:sz w:val="20"/>
        </w:rPr>
        <w:t xml:space="preserve"> </w:t>
      </w:r>
      <w:r w:rsidR="004E4719">
        <w:rPr>
          <w:sz w:val="20"/>
        </w:rPr>
        <w:t xml:space="preserve">un biedrība </w:t>
      </w:r>
      <w:r w:rsidRPr="00D33CF2">
        <w:rPr>
          <w:sz w:val="20"/>
        </w:rPr>
        <w:t>„Baltijas Vides forums”</w:t>
      </w:r>
      <w:r w:rsidR="00426DB7">
        <w:rPr>
          <w:sz w:val="20"/>
        </w:rPr>
        <w:t>.</w:t>
      </w:r>
    </w:p>
    <w:p w14:paraId="0E4BCC38" w14:textId="77777777" w:rsidR="00522EEA" w:rsidRPr="00BE2109" w:rsidRDefault="00522EEA" w:rsidP="004A6355">
      <w:pPr>
        <w:pBdr>
          <w:bottom w:val="single" w:sz="12" w:space="1" w:color="00000A"/>
        </w:pBdr>
        <w:jc w:val="center"/>
        <w:outlineLvl w:val="0"/>
        <w:rPr>
          <w:b/>
          <w:sz w:val="22"/>
          <w:szCs w:val="22"/>
        </w:rPr>
      </w:pPr>
      <w:r w:rsidRPr="00BE2109">
        <w:rPr>
          <w:b/>
          <w:sz w:val="22"/>
          <w:szCs w:val="22"/>
        </w:rPr>
        <w:t>Rīga, Peldu iela 26/28, LV-1494</w:t>
      </w:r>
    </w:p>
    <w:p w14:paraId="763F3261" w14:textId="3C121A85" w:rsidR="00522EEA" w:rsidRPr="00F25D91" w:rsidRDefault="00522EEA" w:rsidP="004A6355">
      <w:pPr>
        <w:jc w:val="both"/>
        <w:rPr>
          <w:sz w:val="22"/>
          <w:szCs w:val="22"/>
        </w:rPr>
      </w:pPr>
      <w:r w:rsidRPr="00037695">
        <w:rPr>
          <w:sz w:val="22"/>
          <w:szCs w:val="22"/>
        </w:rPr>
        <w:t>Nr.</w:t>
      </w:r>
      <w:r w:rsidR="00037695" w:rsidRPr="00037695">
        <w:rPr>
          <w:sz w:val="22"/>
          <w:szCs w:val="22"/>
        </w:rPr>
        <w:t>1-</w:t>
      </w:r>
      <w:r w:rsidR="008743E4">
        <w:rPr>
          <w:sz w:val="22"/>
          <w:szCs w:val="22"/>
        </w:rPr>
        <w:t>7</w:t>
      </w:r>
    </w:p>
    <w:p w14:paraId="75E8ED86" w14:textId="1D903B48" w:rsidR="008E128A" w:rsidRDefault="008E128A" w:rsidP="008E128A">
      <w:pPr>
        <w:rPr>
          <w:szCs w:val="24"/>
        </w:rPr>
      </w:pPr>
    </w:p>
    <w:p w14:paraId="00D2BED7" w14:textId="248C25C4" w:rsidR="008743E4" w:rsidRDefault="008743E4" w:rsidP="008743E4">
      <w:pPr>
        <w:rPr>
          <w:szCs w:val="24"/>
        </w:rPr>
      </w:pPr>
    </w:p>
    <w:p w14:paraId="2F919EE1" w14:textId="0088ECF1" w:rsidR="008743E4" w:rsidRDefault="008743E4" w:rsidP="008743E4">
      <w:pPr>
        <w:rPr>
          <w:szCs w:val="24"/>
        </w:rPr>
      </w:pPr>
    </w:p>
    <w:p w14:paraId="1FF68CCE" w14:textId="77777777" w:rsidR="008743E4" w:rsidRPr="008743E4" w:rsidRDefault="008743E4" w:rsidP="008743E4">
      <w:pPr>
        <w:rPr>
          <w:szCs w:val="24"/>
        </w:rPr>
      </w:pPr>
    </w:p>
    <w:p w14:paraId="2FEFF4CE" w14:textId="293AAE20" w:rsidR="008743E4" w:rsidRPr="008743E4" w:rsidRDefault="008743E4" w:rsidP="008743E4">
      <w:pPr>
        <w:jc w:val="both"/>
        <w:rPr>
          <w:szCs w:val="24"/>
        </w:rPr>
      </w:pPr>
      <w:r w:rsidRPr="008743E4">
        <w:rPr>
          <w:szCs w:val="24"/>
        </w:rPr>
        <w:t>VKP organizāciju ieteikumi un priekšlikumi, kuru lūdzu ņemt vērā gatavojot pozīcijas projektu “Eiropas Parlamenta un Padomes regulai par baterijām un bateriju atkritumiem, ar ko atceļ Direktīvu 2006/66/EC un groza Regulu (ES)Nr.2019/1020.</w:t>
      </w:r>
    </w:p>
    <w:p w14:paraId="238F4D3E" w14:textId="77777777" w:rsidR="008743E4" w:rsidRPr="008743E4" w:rsidRDefault="008743E4" w:rsidP="008743E4">
      <w:pPr>
        <w:jc w:val="both"/>
        <w:rPr>
          <w:szCs w:val="24"/>
        </w:rPr>
      </w:pPr>
    </w:p>
    <w:p w14:paraId="4B9310A9" w14:textId="77777777" w:rsidR="008743E4" w:rsidRPr="008743E4" w:rsidRDefault="008743E4" w:rsidP="008743E4">
      <w:pPr>
        <w:jc w:val="both"/>
        <w:rPr>
          <w:szCs w:val="24"/>
        </w:rPr>
      </w:pPr>
      <w:r w:rsidRPr="008743E4">
        <w:rPr>
          <w:szCs w:val="24"/>
        </w:rPr>
        <w:t>Par pozīcijas saturu.</w:t>
      </w:r>
    </w:p>
    <w:p w14:paraId="63F31060" w14:textId="77777777" w:rsidR="008743E4" w:rsidRPr="008743E4" w:rsidRDefault="008743E4" w:rsidP="008743E4">
      <w:pPr>
        <w:jc w:val="both"/>
        <w:rPr>
          <w:szCs w:val="24"/>
        </w:rPr>
      </w:pPr>
    </w:p>
    <w:p w14:paraId="7EC82776" w14:textId="77777777" w:rsidR="008743E4" w:rsidRPr="008743E4" w:rsidRDefault="008743E4" w:rsidP="008743E4">
      <w:pPr>
        <w:jc w:val="both"/>
        <w:rPr>
          <w:szCs w:val="24"/>
        </w:rPr>
      </w:pPr>
      <w:r w:rsidRPr="008743E4">
        <w:rPr>
          <w:szCs w:val="24"/>
        </w:rPr>
        <w:t>1. Pozīcijas 2.punkta daļa “Latvijas tautsaimniecības attīstības prognozes 2021.-2027.g. nav sasaistīta ar tematu, un pienesumu pozīcijai nedod, tāpēc to jāizņem vai pilnībā jāpārstrādā, sasaistot ar tematu.</w:t>
      </w:r>
    </w:p>
    <w:p w14:paraId="5F9ECBFB" w14:textId="77777777" w:rsidR="008743E4" w:rsidRPr="008743E4" w:rsidRDefault="008743E4" w:rsidP="008743E4">
      <w:pPr>
        <w:jc w:val="both"/>
        <w:rPr>
          <w:szCs w:val="24"/>
        </w:rPr>
      </w:pPr>
    </w:p>
    <w:p w14:paraId="6A044E99" w14:textId="77777777" w:rsidR="008743E4" w:rsidRPr="008743E4" w:rsidRDefault="008743E4" w:rsidP="008743E4">
      <w:pPr>
        <w:jc w:val="both"/>
        <w:rPr>
          <w:szCs w:val="24"/>
        </w:rPr>
      </w:pPr>
      <w:r w:rsidRPr="008743E4">
        <w:rPr>
          <w:szCs w:val="24"/>
        </w:rPr>
        <w:t xml:space="preserve">Iesakāms situācijas Latvijā aprakstā iekļaut problēmu ar dabas resursa nodokļa būtiskām atšķirībām. Pie tam litija akumulatoriem (pārējie) ir noteikta 23 reizes lielāka DRN likme nekā svina akumulatoriem! Bet tieši litija jonu un citu metālu </w:t>
      </w:r>
      <w:proofErr w:type="spellStart"/>
      <w:r w:rsidRPr="008743E4">
        <w:rPr>
          <w:szCs w:val="24"/>
        </w:rPr>
        <w:t>hidrīdu</w:t>
      </w:r>
      <w:proofErr w:type="spellEnd"/>
      <w:r w:rsidRPr="008743E4">
        <w:rPr>
          <w:szCs w:val="24"/>
        </w:rPr>
        <w:t xml:space="preserve"> akumulatori būs galvenie enerģijas avoti, tāpēc DRN likmes noteikti pārskatāmas, lai Latvijā  būtu pieejamākas cenas elektroierīcēm un elektrotransportam.</w:t>
      </w:r>
    </w:p>
    <w:p w14:paraId="42482B6F" w14:textId="77777777" w:rsidR="008743E4" w:rsidRPr="008743E4" w:rsidRDefault="008743E4" w:rsidP="008743E4">
      <w:pPr>
        <w:jc w:val="both"/>
        <w:rPr>
          <w:szCs w:val="24"/>
        </w:rPr>
      </w:pPr>
      <w:r w:rsidRPr="008743E4">
        <w:rPr>
          <w:szCs w:val="24"/>
        </w:rPr>
        <w:t>Kā pozitīva būtu uzrādāma labā situācija Latvijā ar svina akumulatoru savākšanu - pateicoties pietiekamajai pieņemšanas cenai, vidē izmesti svina akumulatori Latvijā vairs nav atrodami.</w:t>
      </w:r>
    </w:p>
    <w:p w14:paraId="65B711B8" w14:textId="77777777" w:rsidR="008743E4" w:rsidRPr="008743E4" w:rsidRDefault="008743E4" w:rsidP="008743E4">
      <w:pPr>
        <w:jc w:val="both"/>
        <w:rPr>
          <w:szCs w:val="24"/>
        </w:rPr>
      </w:pPr>
    </w:p>
    <w:p w14:paraId="3B2FBC3A" w14:textId="77777777" w:rsidR="008743E4" w:rsidRPr="008743E4" w:rsidRDefault="008743E4" w:rsidP="008743E4">
      <w:pPr>
        <w:jc w:val="both"/>
        <w:rPr>
          <w:szCs w:val="24"/>
        </w:rPr>
      </w:pPr>
      <w:r w:rsidRPr="008743E4">
        <w:rPr>
          <w:szCs w:val="24"/>
        </w:rPr>
        <w:t xml:space="preserve">2. Pozīcijas sadaļas “Latvijā tirgū laistie bateriju apjomi” teksts nesatur virsrakstā minēto informāciju, tās vietā iekļauts nepilnīgs (nav apskatīti ne hibrīdi, ne </w:t>
      </w:r>
      <w:proofErr w:type="spellStart"/>
      <w:r w:rsidRPr="008743E4">
        <w:rPr>
          <w:szCs w:val="24"/>
        </w:rPr>
        <w:t>elektrovelosipēdi</w:t>
      </w:r>
      <w:proofErr w:type="spellEnd"/>
      <w:r w:rsidRPr="008743E4">
        <w:rPr>
          <w:szCs w:val="24"/>
        </w:rPr>
        <w:t>) apraksts par elektrotransporta līdzekļiem.</w:t>
      </w:r>
    </w:p>
    <w:p w14:paraId="3154C4A1" w14:textId="77777777" w:rsidR="008743E4" w:rsidRPr="008743E4" w:rsidRDefault="008743E4" w:rsidP="008743E4">
      <w:pPr>
        <w:jc w:val="both"/>
        <w:rPr>
          <w:szCs w:val="24"/>
        </w:rPr>
      </w:pPr>
    </w:p>
    <w:p w14:paraId="1C0819E0" w14:textId="77777777" w:rsidR="008743E4" w:rsidRPr="008743E4" w:rsidRDefault="008743E4" w:rsidP="008743E4">
      <w:pPr>
        <w:jc w:val="both"/>
        <w:rPr>
          <w:szCs w:val="24"/>
        </w:rPr>
      </w:pPr>
      <w:r w:rsidRPr="008743E4">
        <w:rPr>
          <w:szCs w:val="24"/>
        </w:rPr>
        <w:t>Nepieciešams uzrādīt konkrētus Latvijā tirgū laistos bateriju apjomus, citādi nav iespējams pārliecināties par savākšanas efektivitāti. Neraugoties uz norādi “Informācija par Latvijā realizētajiem bateriju un akumulatoru apjomiem ir sniegti tabulā.” - šāda tabula pozīcijas attiecīgajā sadaļā nav atrodama. Ir dota tikai kopējā masa - ap 5000 tonnu, bez sadalījuma pa veidiem..</w:t>
      </w:r>
    </w:p>
    <w:p w14:paraId="7DD5617D" w14:textId="77777777" w:rsidR="008743E4" w:rsidRPr="008743E4" w:rsidRDefault="008743E4" w:rsidP="008743E4">
      <w:pPr>
        <w:jc w:val="both"/>
        <w:rPr>
          <w:szCs w:val="24"/>
        </w:rPr>
      </w:pPr>
      <w:r w:rsidRPr="008743E4">
        <w:rPr>
          <w:szCs w:val="24"/>
        </w:rPr>
        <w:t>3. Nav uzskatāma par pareizi Latvijas pozīcijas centrēšana tikai un vienīgi uz bateriju atkritumu apsaimniekošanu. VKP uzskatā, svarīgākais ir bateriju lietotāju intereses un vides kvalitāte.</w:t>
      </w:r>
    </w:p>
    <w:p w14:paraId="61623BE2" w14:textId="77777777" w:rsidR="008743E4" w:rsidRPr="008743E4" w:rsidRDefault="008743E4" w:rsidP="008743E4">
      <w:pPr>
        <w:jc w:val="both"/>
        <w:rPr>
          <w:szCs w:val="24"/>
        </w:rPr>
      </w:pPr>
    </w:p>
    <w:p w14:paraId="10A0419E" w14:textId="77777777" w:rsidR="008743E4" w:rsidRPr="008743E4" w:rsidRDefault="008743E4" w:rsidP="008743E4">
      <w:pPr>
        <w:jc w:val="both"/>
        <w:rPr>
          <w:szCs w:val="24"/>
        </w:rPr>
      </w:pPr>
      <w:r w:rsidRPr="008743E4">
        <w:rPr>
          <w:szCs w:val="24"/>
        </w:rPr>
        <w:t>Priekšlikumi pozīcijai un regulai:</w:t>
      </w:r>
    </w:p>
    <w:p w14:paraId="6F020F2E" w14:textId="77777777" w:rsidR="008743E4" w:rsidRPr="008743E4" w:rsidRDefault="008743E4" w:rsidP="008743E4">
      <w:pPr>
        <w:jc w:val="both"/>
        <w:rPr>
          <w:szCs w:val="24"/>
        </w:rPr>
      </w:pPr>
    </w:p>
    <w:p w14:paraId="3D0D4E2C" w14:textId="77777777" w:rsidR="008743E4" w:rsidRPr="008743E4" w:rsidRDefault="008743E4" w:rsidP="008743E4">
      <w:pPr>
        <w:jc w:val="both"/>
        <w:rPr>
          <w:szCs w:val="24"/>
        </w:rPr>
      </w:pPr>
      <w:r w:rsidRPr="008743E4">
        <w:rPr>
          <w:szCs w:val="24"/>
        </w:rPr>
        <w:t>4.Latviskajā terminoloģijā būtu jābeidz lietot terminu “akumulators”.</w:t>
      </w:r>
    </w:p>
    <w:p w14:paraId="427CCE91" w14:textId="77777777" w:rsidR="008743E4" w:rsidRPr="008743E4" w:rsidRDefault="008743E4" w:rsidP="008743E4">
      <w:pPr>
        <w:jc w:val="both"/>
        <w:rPr>
          <w:szCs w:val="24"/>
        </w:rPr>
      </w:pPr>
      <w:r w:rsidRPr="008743E4">
        <w:rPr>
          <w:szCs w:val="24"/>
        </w:rPr>
        <w:t>Pašlaik pozīcijas projektā galvenā termina jomā ir sajukums. Arī regulas projekta latviskajā tulkojumā, kaut gan dominē termins “baterija”, tomēr vietām, bez pietiekamas konsekvences, tiek lietots termins “akumulators”. Nevar lietot terminu “atkārtoti neuzlādējams akumulators”, jo tas ir pretrunā terminam  akumulators = uzkrājējs. Divu jēdzieniski atšķirīgu terminu lietošana absolūto sinonīmu nozīmē nav pieļaujama tiesību aktā.</w:t>
      </w:r>
    </w:p>
    <w:p w14:paraId="490D6FAF" w14:textId="77777777" w:rsidR="008743E4" w:rsidRPr="008743E4" w:rsidRDefault="008743E4" w:rsidP="008743E4">
      <w:pPr>
        <w:jc w:val="both"/>
        <w:rPr>
          <w:szCs w:val="24"/>
        </w:rPr>
      </w:pPr>
    </w:p>
    <w:p w14:paraId="238272B4" w14:textId="77777777" w:rsidR="008743E4" w:rsidRPr="008743E4" w:rsidRDefault="008743E4" w:rsidP="008743E4">
      <w:pPr>
        <w:jc w:val="both"/>
        <w:rPr>
          <w:szCs w:val="24"/>
        </w:rPr>
      </w:pPr>
      <w:r w:rsidRPr="008743E4">
        <w:rPr>
          <w:szCs w:val="24"/>
        </w:rPr>
        <w:lastRenderedPageBreak/>
        <w:t>Regulas projekta angliskajā, vāciskajā un franciskajā versijā ir konsekventi lietots viens termins, angliski “</w:t>
      </w:r>
      <w:proofErr w:type="spellStart"/>
      <w:r w:rsidRPr="008743E4">
        <w:rPr>
          <w:szCs w:val="24"/>
        </w:rPr>
        <w:t>battery</w:t>
      </w:r>
      <w:proofErr w:type="spellEnd"/>
      <w:r w:rsidRPr="008743E4">
        <w:rPr>
          <w:szCs w:val="24"/>
        </w:rPr>
        <w:t>”, vāciski “</w:t>
      </w:r>
      <w:proofErr w:type="spellStart"/>
      <w:r w:rsidRPr="008743E4">
        <w:rPr>
          <w:szCs w:val="24"/>
        </w:rPr>
        <w:t>Batterie</w:t>
      </w:r>
      <w:proofErr w:type="spellEnd"/>
      <w:r w:rsidRPr="008743E4">
        <w:rPr>
          <w:szCs w:val="24"/>
        </w:rPr>
        <w:t>”, franciski “</w:t>
      </w:r>
      <w:proofErr w:type="spellStart"/>
      <w:r w:rsidRPr="008743E4">
        <w:rPr>
          <w:szCs w:val="24"/>
        </w:rPr>
        <w:t>batterie</w:t>
      </w:r>
      <w:proofErr w:type="spellEnd"/>
      <w:r w:rsidRPr="008743E4">
        <w:rPr>
          <w:szCs w:val="24"/>
        </w:rPr>
        <w:t xml:space="preserve">”, tālāk norādot - uzlādējamā vai neuzlādējamā. </w:t>
      </w:r>
    </w:p>
    <w:p w14:paraId="5E772CF8" w14:textId="77777777" w:rsidR="008743E4" w:rsidRPr="008743E4" w:rsidRDefault="008743E4" w:rsidP="008743E4">
      <w:pPr>
        <w:jc w:val="both"/>
        <w:rPr>
          <w:szCs w:val="24"/>
        </w:rPr>
      </w:pPr>
      <w:r w:rsidRPr="008743E4">
        <w:rPr>
          <w:szCs w:val="24"/>
        </w:rPr>
        <w:t>Iespējams, ka jāpieņem lēmums par termina ”baterija” lietošanu latviešu valodā attiecībā uz visa veida galvaniskajiem sprieguma avotiem, bet terminu “akumulators” jālieto tikai vispārīgajā nozīmē, parasti kopā ar veida apzīmējumu, piemēram, “elektriskais akumulators”, “siltuma akumulators”, “saspiestā gaisa akumulators”. Regulas projekta lietuviešu valodas versijā jau ir lietots tikai termins “baterija”, visticamāk, vajadzētu pievienoties.</w:t>
      </w:r>
    </w:p>
    <w:p w14:paraId="1D050E2C" w14:textId="77777777" w:rsidR="008743E4" w:rsidRPr="008743E4" w:rsidRDefault="008743E4" w:rsidP="008743E4">
      <w:pPr>
        <w:jc w:val="both"/>
        <w:rPr>
          <w:szCs w:val="24"/>
        </w:rPr>
      </w:pPr>
    </w:p>
    <w:p w14:paraId="65FD6CEC" w14:textId="77777777" w:rsidR="008743E4" w:rsidRPr="008743E4" w:rsidRDefault="008743E4" w:rsidP="008743E4">
      <w:pPr>
        <w:jc w:val="both"/>
        <w:rPr>
          <w:szCs w:val="24"/>
        </w:rPr>
      </w:pPr>
      <w:r w:rsidRPr="008743E4">
        <w:rPr>
          <w:szCs w:val="24"/>
        </w:rPr>
        <w:t xml:space="preserve">5.Būtu izskatāma iespēja uzlādējamo bateriju un it sevišķi neuzlādējamo bateriju labākai savākšanai noteikt pieņemšanas maksu (ko maksā nodevējam), kas neuzlādējamām baterijām varētu būt depozīts. </w:t>
      </w:r>
    </w:p>
    <w:p w14:paraId="464889C1" w14:textId="77777777" w:rsidR="008743E4" w:rsidRPr="008743E4" w:rsidRDefault="008743E4" w:rsidP="008743E4">
      <w:pPr>
        <w:jc w:val="both"/>
        <w:rPr>
          <w:szCs w:val="24"/>
        </w:rPr>
      </w:pPr>
    </w:p>
    <w:p w14:paraId="67D979CB" w14:textId="77777777" w:rsidR="008743E4" w:rsidRPr="008743E4" w:rsidRDefault="008743E4" w:rsidP="008743E4">
      <w:pPr>
        <w:jc w:val="both"/>
        <w:rPr>
          <w:szCs w:val="24"/>
        </w:rPr>
      </w:pPr>
      <w:r w:rsidRPr="008743E4">
        <w:rPr>
          <w:szCs w:val="24"/>
        </w:rPr>
        <w:t xml:space="preserve">6.Ļoti vēlams regulā iekļaut prasības nēsājamo uzlādējamo bateriju vienkāršotai pārprofilēšanai. Papildus bateriju  </w:t>
      </w:r>
      <w:proofErr w:type="spellStart"/>
      <w:r w:rsidRPr="008743E4">
        <w:rPr>
          <w:szCs w:val="24"/>
        </w:rPr>
        <w:t>izņemamībai</w:t>
      </w:r>
      <w:proofErr w:type="spellEnd"/>
      <w:r w:rsidRPr="008743E4">
        <w:rPr>
          <w:szCs w:val="24"/>
        </w:rPr>
        <w:t xml:space="preserve"> vajadzētu prasīt arī uzlādējamo bateriju izvadu standartizāciju, un uzlādēšanas ārpus ierīces iespējas - lai uzlādējamās baterijas ar paredzētajai ierīcei jau nepietiekamu kapacitāti vai pēc ierīces darbspēju beigām varētu viegli izmantot citās, parasti mazāk atbildīgās ierīcēs, piemēram, izņemtas mobilo tālruņu uzlādējamās baterijas varētu turpmāk lietot pārvietojamās apgaismes ierīcēs.</w:t>
      </w:r>
    </w:p>
    <w:p w14:paraId="1D2241EE" w14:textId="77777777" w:rsidR="008743E4" w:rsidRPr="008743E4" w:rsidRDefault="008743E4" w:rsidP="008743E4">
      <w:pPr>
        <w:jc w:val="both"/>
        <w:rPr>
          <w:szCs w:val="24"/>
        </w:rPr>
      </w:pPr>
    </w:p>
    <w:p w14:paraId="4648117D" w14:textId="77777777" w:rsidR="008743E4" w:rsidRPr="008743E4" w:rsidRDefault="008743E4" w:rsidP="008743E4">
      <w:pPr>
        <w:jc w:val="both"/>
        <w:rPr>
          <w:szCs w:val="24"/>
        </w:rPr>
      </w:pPr>
      <w:r w:rsidRPr="008743E4">
        <w:rPr>
          <w:szCs w:val="24"/>
        </w:rPr>
        <w:t>7.Būtu vēlami īsāki termiņi atkārtoti neuzlādējamu pārnēsājamu bateriju lietošanas pakāpeniskai pārtraukšanai, termiņus būtu vēlams dalīt pa bateriju veidiem, īsākus termiņus nosakot populārākajiem modeļiem.</w:t>
      </w:r>
    </w:p>
    <w:p w14:paraId="55D3D3EE" w14:textId="77777777" w:rsidR="008743E4" w:rsidRPr="008743E4" w:rsidRDefault="008743E4" w:rsidP="008743E4">
      <w:pPr>
        <w:jc w:val="both"/>
        <w:rPr>
          <w:szCs w:val="24"/>
        </w:rPr>
      </w:pPr>
    </w:p>
    <w:p w14:paraId="3A764467" w14:textId="77777777" w:rsidR="008743E4" w:rsidRPr="008743E4" w:rsidRDefault="008743E4" w:rsidP="008743E4">
      <w:pPr>
        <w:jc w:val="both"/>
        <w:rPr>
          <w:szCs w:val="24"/>
        </w:rPr>
      </w:pPr>
      <w:r w:rsidRPr="008743E4">
        <w:rPr>
          <w:szCs w:val="24"/>
        </w:rPr>
        <w:t xml:space="preserve">8.Atzinīgi vērtējamas regulas projektā iekļautās prasības bateriju </w:t>
      </w:r>
      <w:proofErr w:type="spellStart"/>
      <w:r w:rsidRPr="008743E4">
        <w:rPr>
          <w:szCs w:val="24"/>
        </w:rPr>
        <w:t>izņemamībai</w:t>
      </w:r>
      <w:proofErr w:type="spellEnd"/>
      <w:r w:rsidRPr="008743E4">
        <w:rPr>
          <w:szCs w:val="24"/>
        </w:rPr>
        <w:t xml:space="preserve"> un apmaināmībai.</w:t>
      </w:r>
    </w:p>
    <w:p w14:paraId="662AEF51" w14:textId="77777777" w:rsidR="008743E4" w:rsidRPr="008743E4" w:rsidRDefault="008743E4" w:rsidP="008743E4">
      <w:pPr>
        <w:jc w:val="both"/>
        <w:rPr>
          <w:szCs w:val="24"/>
        </w:rPr>
      </w:pPr>
    </w:p>
    <w:p w14:paraId="182BF6B5" w14:textId="77777777" w:rsidR="008743E4" w:rsidRPr="008743E4" w:rsidRDefault="008743E4" w:rsidP="008743E4">
      <w:pPr>
        <w:jc w:val="both"/>
        <w:rPr>
          <w:szCs w:val="24"/>
        </w:rPr>
      </w:pPr>
      <w:r w:rsidRPr="008743E4">
        <w:rPr>
          <w:szCs w:val="24"/>
        </w:rPr>
        <w:t>9.Elektrotransportlīdzekļu uzlādējamo bateriju pārprofilēšanā būtu vēlams savlaicīgi ieplānot pasākumus pārprofilēto uzlādējamo bateriju izmantošanas ierīču ražošanai, piemēram, dārza transportlīdzekļi vai ietvju kopšanas tehnika.</w:t>
      </w:r>
    </w:p>
    <w:p w14:paraId="69A43007" w14:textId="77777777" w:rsidR="008743E4" w:rsidRPr="008743E4" w:rsidRDefault="008743E4" w:rsidP="008743E4">
      <w:pPr>
        <w:jc w:val="both"/>
        <w:rPr>
          <w:szCs w:val="24"/>
        </w:rPr>
      </w:pPr>
    </w:p>
    <w:p w14:paraId="5AD3782C" w14:textId="77777777" w:rsidR="008743E4" w:rsidRPr="008743E4" w:rsidRDefault="008743E4" w:rsidP="008743E4">
      <w:pPr>
        <w:jc w:val="both"/>
        <w:rPr>
          <w:szCs w:val="24"/>
        </w:rPr>
      </w:pPr>
    </w:p>
    <w:p w14:paraId="7DB624F2" w14:textId="77777777" w:rsidR="008743E4" w:rsidRPr="008743E4" w:rsidRDefault="008743E4" w:rsidP="008743E4">
      <w:pPr>
        <w:jc w:val="both"/>
        <w:rPr>
          <w:szCs w:val="24"/>
        </w:rPr>
      </w:pPr>
      <w:r w:rsidRPr="008743E4">
        <w:rPr>
          <w:szCs w:val="24"/>
        </w:rPr>
        <w:t>Pateicībā par sadarbību,</w:t>
      </w:r>
    </w:p>
    <w:p w14:paraId="4FB44682" w14:textId="77777777" w:rsidR="008743E4" w:rsidRPr="008743E4" w:rsidRDefault="008743E4" w:rsidP="008743E4">
      <w:pPr>
        <w:jc w:val="both"/>
        <w:rPr>
          <w:szCs w:val="24"/>
        </w:rPr>
      </w:pPr>
      <w:r w:rsidRPr="008743E4">
        <w:rPr>
          <w:szCs w:val="24"/>
        </w:rPr>
        <w:t>Ar cieņu,</w:t>
      </w:r>
    </w:p>
    <w:p w14:paraId="413F0043" w14:textId="5201C6F6" w:rsidR="008743E4" w:rsidRDefault="008743E4" w:rsidP="008743E4">
      <w:pPr>
        <w:jc w:val="both"/>
        <w:rPr>
          <w:szCs w:val="24"/>
        </w:rPr>
      </w:pPr>
      <w:r w:rsidRPr="008743E4">
        <w:rPr>
          <w:szCs w:val="24"/>
        </w:rPr>
        <w:t>VKP</w:t>
      </w:r>
    </w:p>
    <w:sectPr w:rsidR="008743E4" w:rsidSect="00AA7F2F">
      <w:footerReference w:type="default" r:id="rId10"/>
      <w:pgSz w:w="11906" w:h="16838"/>
      <w:pgMar w:top="1134" w:right="1274" w:bottom="851" w:left="1418" w:header="0" w:footer="72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46E73" w14:textId="77777777" w:rsidR="00FA2EC9" w:rsidRDefault="00FA2EC9">
      <w:r>
        <w:separator/>
      </w:r>
    </w:p>
  </w:endnote>
  <w:endnote w:type="continuationSeparator" w:id="0">
    <w:p w14:paraId="4A130D12" w14:textId="77777777" w:rsidR="00FA2EC9" w:rsidRDefault="00FA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3334894"/>
      <w:docPartObj>
        <w:docPartGallery w:val="Page Numbers (Bottom of Page)"/>
        <w:docPartUnique/>
      </w:docPartObj>
    </w:sdtPr>
    <w:sdtEndPr>
      <w:rPr>
        <w:noProof/>
      </w:rPr>
    </w:sdtEndPr>
    <w:sdtContent>
      <w:p w14:paraId="0DAECE38" w14:textId="6133CBFC" w:rsidR="00F25D91" w:rsidRDefault="00F25D91">
        <w:pPr>
          <w:pStyle w:val="Footer"/>
          <w:jc w:val="right"/>
        </w:pPr>
        <w:r>
          <w:fldChar w:fldCharType="begin"/>
        </w:r>
        <w:r>
          <w:instrText xml:space="preserve"> PAGE   \* MERGEFORMAT </w:instrText>
        </w:r>
        <w:r>
          <w:fldChar w:fldCharType="separate"/>
        </w:r>
        <w:r w:rsidR="00427B30">
          <w:rPr>
            <w:noProof/>
          </w:rPr>
          <w:t>2</w:t>
        </w:r>
        <w:r>
          <w:rPr>
            <w:noProof/>
          </w:rPr>
          <w:fldChar w:fldCharType="end"/>
        </w:r>
      </w:p>
    </w:sdtContent>
  </w:sdt>
  <w:p w14:paraId="4A1B97C0" w14:textId="77777777" w:rsidR="00D07E0D" w:rsidRDefault="00FA2E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138BC" w14:textId="77777777" w:rsidR="00FA2EC9" w:rsidRDefault="00FA2EC9">
      <w:r>
        <w:separator/>
      </w:r>
    </w:p>
  </w:footnote>
  <w:footnote w:type="continuationSeparator" w:id="0">
    <w:p w14:paraId="562DAF7E" w14:textId="77777777" w:rsidR="00FA2EC9" w:rsidRDefault="00FA2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E42A2"/>
    <w:multiLevelType w:val="multilevel"/>
    <w:tmpl w:val="F8A20A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707EB"/>
    <w:multiLevelType w:val="multilevel"/>
    <w:tmpl w:val="E58A66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331F9"/>
    <w:multiLevelType w:val="multilevel"/>
    <w:tmpl w:val="B9D23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21952"/>
    <w:multiLevelType w:val="multilevel"/>
    <w:tmpl w:val="110C37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475CC"/>
    <w:multiLevelType w:val="multilevel"/>
    <w:tmpl w:val="AEFEC0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A323D"/>
    <w:multiLevelType w:val="hybridMultilevel"/>
    <w:tmpl w:val="1D56AE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47331CB"/>
    <w:multiLevelType w:val="hybridMultilevel"/>
    <w:tmpl w:val="09F450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D07537"/>
    <w:multiLevelType w:val="multilevel"/>
    <w:tmpl w:val="2FFA18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E4365"/>
    <w:multiLevelType w:val="multilevel"/>
    <w:tmpl w:val="8DC667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B450AA"/>
    <w:multiLevelType w:val="hybridMultilevel"/>
    <w:tmpl w:val="95CC3092"/>
    <w:lvl w:ilvl="0" w:tplc="04260001">
      <w:start w:val="1"/>
      <w:numFmt w:val="bullet"/>
      <w:lvlText w:val=""/>
      <w:lvlJc w:val="left"/>
      <w:pPr>
        <w:ind w:left="1284" w:hanging="564"/>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1A903DB0"/>
    <w:multiLevelType w:val="multilevel"/>
    <w:tmpl w:val="A7DEA3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7A22D3"/>
    <w:multiLevelType w:val="multilevel"/>
    <w:tmpl w:val="7C9E27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596B9A"/>
    <w:multiLevelType w:val="multilevel"/>
    <w:tmpl w:val="7A4E7A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4B3E45"/>
    <w:multiLevelType w:val="multilevel"/>
    <w:tmpl w:val="2D36D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3302F1"/>
    <w:multiLevelType w:val="multilevel"/>
    <w:tmpl w:val="F3BCFD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F819DD"/>
    <w:multiLevelType w:val="multilevel"/>
    <w:tmpl w:val="E360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845023"/>
    <w:multiLevelType w:val="multilevel"/>
    <w:tmpl w:val="044631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766885"/>
    <w:multiLevelType w:val="hybridMultilevel"/>
    <w:tmpl w:val="DBB407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F402A37"/>
    <w:multiLevelType w:val="multilevel"/>
    <w:tmpl w:val="8744D6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DF5A68"/>
    <w:multiLevelType w:val="hybridMultilevel"/>
    <w:tmpl w:val="A23C4C7A"/>
    <w:lvl w:ilvl="0" w:tplc="FF26FEF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3B1853"/>
    <w:multiLevelType w:val="hybridMultilevel"/>
    <w:tmpl w:val="CDD4F3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6241748"/>
    <w:multiLevelType w:val="hybridMultilevel"/>
    <w:tmpl w:val="40B23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6152E7"/>
    <w:multiLevelType w:val="hybridMultilevel"/>
    <w:tmpl w:val="4F549A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9B15C76"/>
    <w:multiLevelType w:val="multilevel"/>
    <w:tmpl w:val="DD7429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E04C60"/>
    <w:multiLevelType w:val="multilevel"/>
    <w:tmpl w:val="8230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905F45"/>
    <w:multiLevelType w:val="multilevel"/>
    <w:tmpl w:val="66C63D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217FD3"/>
    <w:multiLevelType w:val="multilevel"/>
    <w:tmpl w:val="192AAF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92731D"/>
    <w:multiLevelType w:val="multilevel"/>
    <w:tmpl w:val="D604E2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F1077C"/>
    <w:multiLevelType w:val="multilevel"/>
    <w:tmpl w:val="81ECE1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864614"/>
    <w:multiLevelType w:val="multilevel"/>
    <w:tmpl w:val="08FC1DBA"/>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3F76F2"/>
    <w:multiLevelType w:val="multilevel"/>
    <w:tmpl w:val="F1889B9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31" w15:restartNumberingAfterBreak="0">
    <w:nsid w:val="695E7F31"/>
    <w:multiLevelType w:val="hybridMultilevel"/>
    <w:tmpl w:val="74AC669C"/>
    <w:lvl w:ilvl="0" w:tplc="C93A30A4">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6C665D56"/>
    <w:multiLevelType w:val="multilevel"/>
    <w:tmpl w:val="FDD47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91008A"/>
    <w:multiLevelType w:val="multilevel"/>
    <w:tmpl w:val="977AB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CC52D5"/>
    <w:multiLevelType w:val="multilevel"/>
    <w:tmpl w:val="DCD09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287E95"/>
    <w:multiLevelType w:val="hybridMultilevel"/>
    <w:tmpl w:val="4D704F12"/>
    <w:lvl w:ilvl="0" w:tplc="75D29CD0">
      <w:numFmt w:val="bullet"/>
      <w:lvlText w:val="·"/>
      <w:lvlJc w:val="left"/>
      <w:pPr>
        <w:ind w:left="1284" w:hanging="564"/>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711619F6"/>
    <w:multiLevelType w:val="multilevel"/>
    <w:tmpl w:val="384065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C547E7"/>
    <w:multiLevelType w:val="hybridMultilevel"/>
    <w:tmpl w:val="9FA4BF16"/>
    <w:lvl w:ilvl="0" w:tplc="04408270">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4E37044"/>
    <w:multiLevelType w:val="multilevel"/>
    <w:tmpl w:val="60726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AD4AB0"/>
    <w:multiLevelType w:val="multilevel"/>
    <w:tmpl w:val="08FC1DBA"/>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9631B6"/>
    <w:multiLevelType w:val="multilevel"/>
    <w:tmpl w:val="80C6C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5735DA"/>
    <w:multiLevelType w:val="multilevel"/>
    <w:tmpl w:val="4B9282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2"/>
  </w:num>
  <w:num w:numId="3">
    <w:abstractNumId w:val="21"/>
  </w:num>
  <w:num w:numId="4">
    <w:abstractNumId w:val="30"/>
  </w:num>
  <w:num w:numId="5">
    <w:abstractNumId w:val="37"/>
  </w:num>
  <w:num w:numId="6">
    <w:abstractNumId w:val="20"/>
  </w:num>
  <w:num w:numId="7">
    <w:abstractNumId w:val="17"/>
  </w:num>
  <w:num w:numId="8">
    <w:abstractNumId w:val="19"/>
  </w:num>
  <w:num w:numId="9">
    <w:abstractNumId w:val="34"/>
  </w:num>
  <w:num w:numId="10">
    <w:abstractNumId w:val="1"/>
  </w:num>
  <w:num w:numId="11">
    <w:abstractNumId w:val="38"/>
  </w:num>
  <w:num w:numId="12">
    <w:abstractNumId w:val="11"/>
  </w:num>
  <w:num w:numId="13">
    <w:abstractNumId w:val="40"/>
  </w:num>
  <w:num w:numId="14">
    <w:abstractNumId w:val="14"/>
  </w:num>
  <w:num w:numId="15">
    <w:abstractNumId w:val="25"/>
  </w:num>
  <w:num w:numId="16">
    <w:abstractNumId w:val="28"/>
  </w:num>
  <w:num w:numId="17">
    <w:abstractNumId w:val="4"/>
  </w:num>
  <w:num w:numId="18">
    <w:abstractNumId w:val="16"/>
  </w:num>
  <w:num w:numId="19">
    <w:abstractNumId w:val="3"/>
  </w:num>
  <w:num w:numId="20">
    <w:abstractNumId w:val="10"/>
  </w:num>
  <w:num w:numId="21">
    <w:abstractNumId w:val="24"/>
  </w:num>
  <w:num w:numId="22">
    <w:abstractNumId w:val="7"/>
  </w:num>
  <w:num w:numId="23">
    <w:abstractNumId w:val="41"/>
  </w:num>
  <w:num w:numId="24">
    <w:abstractNumId w:val="36"/>
  </w:num>
  <w:num w:numId="25">
    <w:abstractNumId w:val="13"/>
  </w:num>
  <w:num w:numId="26">
    <w:abstractNumId w:val="27"/>
  </w:num>
  <w:num w:numId="27">
    <w:abstractNumId w:val="8"/>
  </w:num>
  <w:num w:numId="28">
    <w:abstractNumId w:val="2"/>
  </w:num>
  <w:num w:numId="29">
    <w:abstractNumId w:val="33"/>
  </w:num>
  <w:num w:numId="30">
    <w:abstractNumId w:val="26"/>
  </w:num>
  <w:num w:numId="31">
    <w:abstractNumId w:val="18"/>
  </w:num>
  <w:num w:numId="32">
    <w:abstractNumId w:val="15"/>
  </w:num>
  <w:num w:numId="33">
    <w:abstractNumId w:val="32"/>
  </w:num>
  <w:num w:numId="34">
    <w:abstractNumId w:val="23"/>
  </w:num>
  <w:num w:numId="35">
    <w:abstractNumId w:val="12"/>
  </w:num>
  <w:num w:numId="36">
    <w:abstractNumId w:val="0"/>
  </w:num>
  <w:num w:numId="37">
    <w:abstractNumId w:val="31"/>
  </w:num>
  <w:num w:numId="38">
    <w:abstractNumId w:val="39"/>
  </w:num>
  <w:num w:numId="39">
    <w:abstractNumId w:val="29"/>
  </w:num>
  <w:num w:numId="40">
    <w:abstractNumId w:val="35"/>
  </w:num>
  <w:num w:numId="41">
    <w:abstractNumId w:val="9"/>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bUwNjC3NLA0MzZT0lEKTi0uzszPAykwqgUAqKQ+JSwAAAA="/>
  </w:docVars>
  <w:rsids>
    <w:rsidRoot w:val="00522EEA"/>
    <w:rsid w:val="00027E22"/>
    <w:rsid w:val="00037695"/>
    <w:rsid w:val="00037EAC"/>
    <w:rsid w:val="000447C9"/>
    <w:rsid w:val="00080BE9"/>
    <w:rsid w:val="000A1081"/>
    <w:rsid w:val="000B100A"/>
    <w:rsid w:val="000B1638"/>
    <w:rsid w:val="000C6238"/>
    <w:rsid w:val="00105FED"/>
    <w:rsid w:val="00106EFC"/>
    <w:rsid w:val="00110D56"/>
    <w:rsid w:val="0011371C"/>
    <w:rsid w:val="001426D7"/>
    <w:rsid w:val="00170B3A"/>
    <w:rsid w:val="00184387"/>
    <w:rsid w:val="00192D5E"/>
    <w:rsid w:val="001A00C0"/>
    <w:rsid w:val="001B1F22"/>
    <w:rsid w:val="001B4AEF"/>
    <w:rsid w:val="001C1C42"/>
    <w:rsid w:val="001C4F2A"/>
    <w:rsid w:val="001C6539"/>
    <w:rsid w:val="001E4061"/>
    <w:rsid w:val="00202ED1"/>
    <w:rsid w:val="00240DBD"/>
    <w:rsid w:val="0025223F"/>
    <w:rsid w:val="002609EA"/>
    <w:rsid w:val="00267F47"/>
    <w:rsid w:val="00272998"/>
    <w:rsid w:val="00282F95"/>
    <w:rsid w:val="00291231"/>
    <w:rsid w:val="002941DD"/>
    <w:rsid w:val="00295294"/>
    <w:rsid w:val="002B02D0"/>
    <w:rsid w:val="002C31BF"/>
    <w:rsid w:val="002F77E2"/>
    <w:rsid w:val="002F7B70"/>
    <w:rsid w:val="0030725B"/>
    <w:rsid w:val="00307A21"/>
    <w:rsid w:val="00324401"/>
    <w:rsid w:val="00335FB1"/>
    <w:rsid w:val="00336986"/>
    <w:rsid w:val="00336DC4"/>
    <w:rsid w:val="0036480A"/>
    <w:rsid w:val="00373D82"/>
    <w:rsid w:val="003778D2"/>
    <w:rsid w:val="0039534A"/>
    <w:rsid w:val="003A6695"/>
    <w:rsid w:val="003B4E15"/>
    <w:rsid w:val="003D028D"/>
    <w:rsid w:val="003D441E"/>
    <w:rsid w:val="003E0AC2"/>
    <w:rsid w:val="003F4AB3"/>
    <w:rsid w:val="0040031D"/>
    <w:rsid w:val="004206F7"/>
    <w:rsid w:val="0042261B"/>
    <w:rsid w:val="00426CB5"/>
    <w:rsid w:val="00426DB7"/>
    <w:rsid w:val="00427B30"/>
    <w:rsid w:val="00444EEF"/>
    <w:rsid w:val="00451E20"/>
    <w:rsid w:val="00455B19"/>
    <w:rsid w:val="00460B7C"/>
    <w:rsid w:val="004633D2"/>
    <w:rsid w:val="00466FA7"/>
    <w:rsid w:val="004A6355"/>
    <w:rsid w:val="004B25DF"/>
    <w:rsid w:val="004B2969"/>
    <w:rsid w:val="004E4719"/>
    <w:rsid w:val="00505589"/>
    <w:rsid w:val="00507D66"/>
    <w:rsid w:val="00512ABC"/>
    <w:rsid w:val="00514EB8"/>
    <w:rsid w:val="00522EEA"/>
    <w:rsid w:val="00535BEE"/>
    <w:rsid w:val="00536423"/>
    <w:rsid w:val="005368A2"/>
    <w:rsid w:val="0054191F"/>
    <w:rsid w:val="0054458A"/>
    <w:rsid w:val="005517DA"/>
    <w:rsid w:val="00582B19"/>
    <w:rsid w:val="005B27B1"/>
    <w:rsid w:val="005B35F4"/>
    <w:rsid w:val="005C5B1A"/>
    <w:rsid w:val="00610FAD"/>
    <w:rsid w:val="00623B12"/>
    <w:rsid w:val="006334E2"/>
    <w:rsid w:val="00633DDF"/>
    <w:rsid w:val="00651B25"/>
    <w:rsid w:val="00652433"/>
    <w:rsid w:val="006653D9"/>
    <w:rsid w:val="00670621"/>
    <w:rsid w:val="006707F6"/>
    <w:rsid w:val="006D2A1D"/>
    <w:rsid w:val="006E45BB"/>
    <w:rsid w:val="006F0F1A"/>
    <w:rsid w:val="00700040"/>
    <w:rsid w:val="00733C01"/>
    <w:rsid w:val="00754BB6"/>
    <w:rsid w:val="007603AD"/>
    <w:rsid w:val="00785770"/>
    <w:rsid w:val="007A01DE"/>
    <w:rsid w:val="007B188D"/>
    <w:rsid w:val="007B28C7"/>
    <w:rsid w:val="007B7EC0"/>
    <w:rsid w:val="007D2B26"/>
    <w:rsid w:val="007D389E"/>
    <w:rsid w:val="007E0994"/>
    <w:rsid w:val="007E66BE"/>
    <w:rsid w:val="007F55B1"/>
    <w:rsid w:val="0081192A"/>
    <w:rsid w:val="00822E12"/>
    <w:rsid w:val="00842223"/>
    <w:rsid w:val="00843BB2"/>
    <w:rsid w:val="00854097"/>
    <w:rsid w:val="008571A6"/>
    <w:rsid w:val="00857E99"/>
    <w:rsid w:val="00860323"/>
    <w:rsid w:val="00860992"/>
    <w:rsid w:val="008743E4"/>
    <w:rsid w:val="00887B0E"/>
    <w:rsid w:val="00890465"/>
    <w:rsid w:val="008907AA"/>
    <w:rsid w:val="00892982"/>
    <w:rsid w:val="0089452E"/>
    <w:rsid w:val="00894DB7"/>
    <w:rsid w:val="008C28DD"/>
    <w:rsid w:val="008E0872"/>
    <w:rsid w:val="008E128A"/>
    <w:rsid w:val="008F0A6E"/>
    <w:rsid w:val="008F31F9"/>
    <w:rsid w:val="009010D8"/>
    <w:rsid w:val="00905CAD"/>
    <w:rsid w:val="009149D3"/>
    <w:rsid w:val="00927262"/>
    <w:rsid w:val="00934214"/>
    <w:rsid w:val="0094161B"/>
    <w:rsid w:val="009425F0"/>
    <w:rsid w:val="00947F69"/>
    <w:rsid w:val="00960086"/>
    <w:rsid w:val="00982400"/>
    <w:rsid w:val="00990E53"/>
    <w:rsid w:val="009918A6"/>
    <w:rsid w:val="00991C16"/>
    <w:rsid w:val="009C0626"/>
    <w:rsid w:val="009D1B50"/>
    <w:rsid w:val="009E4CE2"/>
    <w:rsid w:val="009E7977"/>
    <w:rsid w:val="009F31AA"/>
    <w:rsid w:val="009F3B33"/>
    <w:rsid w:val="009F3B49"/>
    <w:rsid w:val="00A0379C"/>
    <w:rsid w:val="00A16B4A"/>
    <w:rsid w:val="00A338C0"/>
    <w:rsid w:val="00A33EE3"/>
    <w:rsid w:val="00A3629E"/>
    <w:rsid w:val="00A5033F"/>
    <w:rsid w:val="00A52AB7"/>
    <w:rsid w:val="00A6553A"/>
    <w:rsid w:val="00A70573"/>
    <w:rsid w:val="00A82AC3"/>
    <w:rsid w:val="00A833D6"/>
    <w:rsid w:val="00A85F7A"/>
    <w:rsid w:val="00A9053E"/>
    <w:rsid w:val="00AA7F2F"/>
    <w:rsid w:val="00AB5FD6"/>
    <w:rsid w:val="00AB6E34"/>
    <w:rsid w:val="00AE2111"/>
    <w:rsid w:val="00AF14DA"/>
    <w:rsid w:val="00AF2C6F"/>
    <w:rsid w:val="00B203FC"/>
    <w:rsid w:val="00B275E1"/>
    <w:rsid w:val="00B443BC"/>
    <w:rsid w:val="00B54999"/>
    <w:rsid w:val="00B741DD"/>
    <w:rsid w:val="00B74E9B"/>
    <w:rsid w:val="00B76454"/>
    <w:rsid w:val="00B97642"/>
    <w:rsid w:val="00BC0240"/>
    <w:rsid w:val="00BF3B72"/>
    <w:rsid w:val="00C35D07"/>
    <w:rsid w:val="00C7445E"/>
    <w:rsid w:val="00C76146"/>
    <w:rsid w:val="00C77970"/>
    <w:rsid w:val="00C922CA"/>
    <w:rsid w:val="00CA7A0F"/>
    <w:rsid w:val="00CB5FC7"/>
    <w:rsid w:val="00CB72B8"/>
    <w:rsid w:val="00CC4F19"/>
    <w:rsid w:val="00CE2374"/>
    <w:rsid w:val="00CE421B"/>
    <w:rsid w:val="00D20E4E"/>
    <w:rsid w:val="00D35090"/>
    <w:rsid w:val="00D41FF2"/>
    <w:rsid w:val="00D70682"/>
    <w:rsid w:val="00D841DB"/>
    <w:rsid w:val="00DC0C21"/>
    <w:rsid w:val="00DC376F"/>
    <w:rsid w:val="00DC501D"/>
    <w:rsid w:val="00DE163A"/>
    <w:rsid w:val="00DE552B"/>
    <w:rsid w:val="00DE60D3"/>
    <w:rsid w:val="00DF4078"/>
    <w:rsid w:val="00DF67A9"/>
    <w:rsid w:val="00E056DB"/>
    <w:rsid w:val="00E1135B"/>
    <w:rsid w:val="00E37A12"/>
    <w:rsid w:val="00E76FF0"/>
    <w:rsid w:val="00EA61AE"/>
    <w:rsid w:val="00EB5381"/>
    <w:rsid w:val="00EF6A8B"/>
    <w:rsid w:val="00F0330B"/>
    <w:rsid w:val="00F11EAC"/>
    <w:rsid w:val="00F16487"/>
    <w:rsid w:val="00F25D91"/>
    <w:rsid w:val="00F32782"/>
    <w:rsid w:val="00F374C8"/>
    <w:rsid w:val="00FA2EC9"/>
    <w:rsid w:val="00FB1CC9"/>
    <w:rsid w:val="00FB382D"/>
    <w:rsid w:val="00FC38CE"/>
    <w:rsid w:val="00FC3F18"/>
    <w:rsid w:val="00FD3D34"/>
    <w:rsid w:val="00FF0B98"/>
    <w:rsid w:val="00FF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CB8E"/>
  <w15:docId w15:val="{6E01AB05-3452-4758-A039-F37B8B5D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Arial"/>
        <w:sz w:val="22"/>
        <w:szCs w:val="21"/>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pPr>
      <w:spacing w:after="0" w:line="240" w:lineRule="auto"/>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522EEA"/>
    <w:pPr>
      <w:jc w:val="center"/>
    </w:pPr>
    <w:rPr>
      <w:b/>
      <w:i/>
      <w:sz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customStyle="1" w:styleId="paragraph">
    <w:name w:val="paragraph"/>
    <w:basedOn w:val="Normal"/>
    <w:rsid w:val="00DC501D"/>
    <w:pPr>
      <w:spacing w:before="100" w:beforeAutospacing="1" w:after="100" w:afterAutospacing="1"/>
    </w:pPr>
    <w:rPr>
      <w:szCs w:val="24"/>
    </w:rPr>
  </w:style>
  <w:style w:type="character" w:customStyle="1" w:styleId="normaltextrun">
    <w:name w:val="normaltextrun"/>
    <w:basedOn w:val="DefaultParagraphFont"/>
    <w:rsid w:val="00DC501D"/>
  </w:style>
  <w:style w:type="character" w:customStyle="1" w:styleId="eop">
    <w:name w:val="eop"/>
    <w:basedOn w:val="DefaultParagraphFont"/>
    <w:rsid w:val="00DC501D"/>
  </w:style>
  <w:style w:type="character" w:styleId="UnresolvedMention">
    <w:name w:val="Unresolved Mention"/>
    <w:basedOn w:val="DefaultParagraphFont"/>
    <w:uiPriority w:val="99"/>
    <w:semiHidden/>
    <w:unhideWhenUsed/>
    <w:rsid w:val="00914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90272">
      <w:bodyDiv w:val="1"/>
      <w:marLeft w:val="0"/>
      <w:marRight w:val="0"/>
      <w:marTop w:val="0"/>
      <w:marBottom w:val="0"/>
      <w:divBdr>
        <w:top w:val="none" w:sz="0" w:space="0" w:color="auto"/>
        <w:left w:val="none" w:sz="0" w:space="0" w:color="auto"/>
        <w:bottom w:val="none" w:sz="0" w:space="0" w:color="auto"/>
        <w:right w:val="none" w:sz="0" w:space="0" w:color="auto"/>
      </w:divBdr>
    </w:div>
    <w:div w:id="456922053">
      <w:bodyDiv w:val="1"/>
      <w:marLeft w:val="0"/>
      <w:marRight w:val="0"/>
      <w:marTop w:val="0"/>
      <w:marBottom w:val="0"/>
      <w:divBdr>
        <w:top w:val="none" w:sz="0" w:space="0" w:color="auto"/>
        <w:left w:val="none" w:sz="0" w:space="0" w:color="auto"/>
        <w:bottom w:val="none" w:sz="0" w:space="0" w:color="auto"/>
        <w:right w:val="none" w:sz="0" w:space="0" w:color="auto"/>
      </w:divBdr>
    </w:div>
    <w:div w:id="1070425666">
      <w:bodyDiv w:val="1"/>
      <w:marLeft w:val="0"/>
      <w:marRight w:val="0"/>
      <w:marTop w:val="0"/>
      <w:marBottom w:val="0"/>
      <w:divBdr>
        <w:top w:val="none" w:sz="0" w:space="0" w:color="auto"/>
        <w:left w:val="none" w:sz="0" w:space="0" w:color="auto"/>
        <w:bottom w:val="none" w:sz="0" w:space="0" w:color="auto"/>
        <w:right w:val="none" w:sz="0" w:space="0" w:color="auto"/>
      </w:divBdr>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933007870">
      <w:bodyDiv w:val="1"/>
      <w:marLeft w:val="0"/>
      <w:marRight w:val="0"/>
      <w:marTop w:val="0"/>
      <w:marBottom w:val="0"/>
      <w:divBdr>
        <w:top w:val="none" w:sz="0" w:space="0" w:color="auto"/>
        <w:left w:val="none" w:sz="0" w:space="0" w:color="auto"/>
        <w:bottom w:val="none" w:sz="0" w:space="0" w:color="auto"/>
        <w:right w:val="none" w:sz="0" w:space="0" w:color="auto"/>
      </w:divBdr>
      <w:divsChild>
        <w:div w:id="2060742733">
          <w:marLeft w:val="0"/>
          <w:marRight w:val="0"/>
          <w:marTop w:val="0"/>
          <w:marBottom w:val="0"/>
          <w:divBdr>
            <w:top w:val="none" w:sz="0" w:space="0" w:color="auto"/>
            <w:left w:val="none" w:sz="0" w:space="0" w:color="auto"/>
            <w:bottom w:val="none" w:sz="0" w:space="0" w:color="auto"/>
            <w:right w:val="none" w:sz="0" w:space="0" w:color="auto"/>
          </w:divBdr>
        </w:div>
        <w:div w:id="1862888983">
          <w:marLeft w:val="0"/>
          <w:marRight w:val="0"/>
          <w:marTop w:val="0"/>
          <w:marBottom w:val="0"/>
          <w:divBdr>
            <w:top w:val="none" w:sz="0" w:space="0" w:color="auto"/>
            <w:left w:val="none" w:sz="0" w:space="0" w:color="auto"/>
            <w:bottom w:val="none" w:sz="0" w:space="0" w:color="auto"/>
            <w:right w:val="none" w:sz="0" w:space="0" w:color="auto"/>
          </w:divBdr>
        </w:div>
        <w:div w:id="357049626">
          <w:marLeft w:val="0"/>
          <w:marRight w:val="0"/>
          <w:marTop w:val="0"/>
          <w:marBottom w:val="0"/>
          <w:divBdr>
            <w:top w:val="none" w:sz="0" w:space="0" w:color="auto"/>
            <w:left w:val="none" w:sz="0" w:space="0" w:color="auto"/>
            <w:bottom w:val="none" w:sz="0" w:space="0" w:color="auto"/>
            <w:right w:val="none" w:sz="0" w:space="0" w:color="auto"/>
          </w:divBdr>
        </w:div>
        <w:div w:id="1948267719">
          <w:marLeft w:val="0"/>
          <w:marRight w:val="0"/>
          <w:marTop w:val="0"/>
          <w:marBottom w:val="0"/>
          <w:divBdr>
            <w:top w:val="none" w:sz="0" w:space="0" w:color="auto"/>
            <w:left w:val="none" w:sz="0" w:space="0" w:color="auto"/>
            <w:bottom w:val="none" w:sz="0" w:space="0" w:color="auto"/>
            <w:right w:val="none" w:sz="0" w:space="0" w:color="auto"/>
          </w:divBdr>
        </w:div>
        <w:div w:id="1524787888">
          <w:marLeft w:val="0"/>
          <w:marRight w:val="0"/>
          <w:marTop w:val="0"/>
          <w:marBottom w:val="0"/>
          <w:divBdr>
            <w:top w:val="none" w:sz="0" w:space="0" w:color="auto"/>
            <w:left w:val="none" w:sz="0" w:space="0" w:color="auto"/>
            <w:bottom w:val="none" w:sz="0" w:space="0" w:color="auto"/>
            <w:right w:val="none" w:sz="0" w:space="0" w:color="auto"/>
          </w:divBdr>
        </w:div>
        <w:div w:id="350881532">
          <w:marLeft w:val="0"/>
          <w:marRight w:val="0"/>
          <w:marTop w:val="0"/>
          <w:marBottom w:val="0"/>
          <w:divBdr>
            <w:top w:val="none" w:sz="0" w:space="0" w:color="auto"/>
            <w:left w:val="none" w:sz="0" w:space="0" w:color="auto"/>
            <w:bottom w:val="none" w:sz="0" w:space="0" w:color="auto"/>
            <w:right w:val="none" w:sz="0" w:space="0" w:color="auto"/>
          </w:divBdr>
        </w:div>
        <w:div w:id="1947031347">
          <w:marLeft w:val="0"/>
          <w:marRight w:val="0"/>
          <w:marTop w:val="0"/>
          <w:marBottom w:val="0"/>
          <w:divBdr>
            <w:top w:val="none" w:sz="0" w:space="0" w:color="auto"/>
            <w:left w:val="none" w:sz="0" w:space="0" w:color="auto"/>
            <w:bottom w:val="none" w:sz="0" w:space="0" w:color="auto"/>
            <w:right w:val="none" w:sz="0" w:space="0" w:color="auto"/>
          </w:divBdr>
        </w:div>
        <w:div w:id="1734307512">
          <w:marLeft w:val="0"/>
          <w:marRight w:val="0"/>
          <w:marTop w:val="0"/>
          <w:marBottom w:val="0"/>
          <w:divBdr>
            <w:top w:val="none" w:sz="0" w:space="0" w:color="auto"/>
            <w:left w:val="none" w:sz="0" w:space="0" w:color="auto"/>
            <w:bottom w:val="none" w:sz="0" w:space="0" w:color="auto"/>
            <w:right w:val="none" w:sz="0" w:space="0" w:color="auto"/>
          </w:divBdr>
        </w:div>
        <w:div w:id="596789801">
          <w:marLeft w:val="0"/>
          <w:marRight w:val="0"/>
          <w:marTop w:val="0"/>
          <w:marBottom w:val="0"/>
          <w:divBdr>
            <w:top w:val="none" w:sz="0" w:space="0" w:color="auto"/>
            <w:left w:val="none" w:sz="0" w:space="0" w:color="auto"/>
            <w:bottom w:val="none" w:sz="0" w:space="0" w:color="auto"/>
            <w:right w:val="none" w:sz="0" w:space="0" w:color="auto"/>
          </w:divBdr>
        </w:div>
        <w:div w:id="301008482">
          <w:marLeft w:val="0"/>
          <w:marRight w:val="0"/>
          <w:marTop w:val="0"/>
          <w:marBottom w:val="0"/>
          <w:divBdr>
            <w:top w:val="none" w:sz="0" w:space="0" w:color="auto"/>
            <w:left w:val="none" w:sz="0" w:space="0" w:color="auto"/>
            <w:bottom w:val="none" w:sz="0" w:space="0" w:color="auto"/>
            <w:right w:val="none" w:sz="0" w:space="0" w:color="auto"/>
          </w:divBdr>
        </w:div>
        <w:div w:id="1648240783">
          <w:marLeft w:val="0"/>
          <w:marRight w:val="0"/>
          <w:marTop w:val="0"/>
          <w:marBottom w:val="0"/>
          <w:divBdr>
            <w:top w:val="none" w:sz="0" w:space="0" w:color="auto"/>
            <w:left w:val="none" w:sz="0" w:space="0" w:color="auto"/>
            <w:bottom w:val="none" w:sz="0" w:space="0" w:color="auto"/>
            <w:right w:val="none" w:sz="0" w:space="0" w:color="auto"/>
          </w:divBdr>
        </w:div>
        <w:div w:id="2065250143">
          <w:marLeft w:val="0"/>
          <w:marRight w:val="0"/>
          <w:marTop w:val="0"/>
          <w:marBottom w:val="0"/>
          <w:divBdr>
            <w:top w:val="none" w:sz="0" w:space="0" w:color="auto"/>
            <w:left w:val="none" w:sz="0" w:space="0" w:color="auto"/>
            <w:bottom w:val="none" w:sz="0" w:space="0" w:color="auto"/>
            <w:right w:val="none" w:sz="0" w:space="0" w:color="auto"/>
          </w:divBdr>
        </w:div>
        <w:div w:id="1104113048">
          <w:marLeft w:val="0"/>
          <w:marRight w:val="0"/>
          <w:marTop w:val="0"/>
          <w:marBottom w:val="0"/>
          <w:divBdr>
            <w:top w:val="none" w:sz="0" w:space="0" w:color="auto"/>
            <w:left w:val="none" w:sz="0" w:space="0" w:color="auto"/>
            <w:bottom w:val="none" w:sz="0" w:space="0" w:color="auto"/>
            <w:right w:val="none" w:sz="0" w:space="0" w:color="auto"/>
          </w:divBdr>
        </w:div>
        <w:div w:id="69742815">
          <w:marLeft w:val="0"/>
          <w:marRight w:val="0"/>
          <w:marTop w:val="0"/>
          <w:marBottom w:val="0"/>
          <w:divBdr>
            <w:top w:val="none" w:sz="0" w:space="0" w:color="auto"/>
            <w:left w:val="none" w:sz="0" w:space="0" w:color="auto"/>
            <w:bottom w:val="none" w:sz="0" w:space="0" w:color="auto"/>
            <w:right w:val="none" w:sz="0" w:space="0" w:color="auto"/>
          </w:divBdr>
        </w:div>
        <w:div w:id="2068331019">
          <w:marLeft w:val="0"/>
          <w:marRight w:val="0"/>
          <w:marTop w:val="0"/>
          <w:marBottom w:val="0"/>
          <w:divBdr>
            <w:top w:val="none" w:sz="0" w:space="0" w:color="auto"/>
            <w:left w:val="none" w:sz="0" w:space="0" w:color="auto"/>
            <w:bottom w:val="none" w:sz="0" w:space="0" w:color="auto"/>
            <w:right w:val="none" w:sz="0" w:space="0" w:color="auto"/>
          </w:divBdr>
        </w:div>
        <w:div w:id="1300528493">
          <w:marLeft w:val="0"/>
          <w:marRight w:val="0"/>
          <w:marTop w:val="0"/>
          <w:marBottom w:val="0"/>
          <w:divBdr>
            <w:top w:val="none" w:sz="0" w:space="0" w:color="auto"/>
            <w:left w:val="none" w:sz="0" w:space="0" w:color="auto"/>
            <w:bottom w:val="none" w:sz="0" w:space="0" w:color="auto"/>
            <w:right w:val="none" w:sz="0" w:space="0" w:color="auto"/>
          </w:divBdr>
        </w:div>
        <w:div w:id="1902054660">
          <w:marLeft w:val="0"/>
          <w:marRight w:val="0"/>
          <w:marTop w:val="0"/>
          <w:marBottom w:val="0"/>
          <w:divBdr>
            <w:top w:val="none" w:sz="0" w:space="0" w:color="auto"/>
            <w:left w:val="none" w:sz="0" w:space="0" w:color="auto"/>
            <w:bottom w:val="none" w:sz="0" w:space="0" w:color="auto"/>
            <w:right w:val="none" w:sz="0" w:space="0" w:color="auto"/>
          </w:divBdr>
        </w:div>
        <w:div w:id="1884445438">
          <w:marLeft w:val="0"/>
          <w:marRight w:val="0"/>
          <w:marTop w:val="0"/>
          <w:marBottom w:val="0"/>
          <w:divBdr>
            <w:top w:val="none" w:sz="0" w:space="0" w:color="auto"/>
            <w:left w:val="none" w:sz="0" w:space="0" w:color="auto"/>
            <w:bottom w:val="none" w:sz="0" w:space="0" w:color="auto"/>
            <w:right w:val="none" w:sz="0" w:space="0" w:color="auto"/>
          </w:divBdr>
        </w:div>
        <w:div w:id="1735615405">
          <w:marLeft w:val="0"/>
          <w:marRight w:val="0"/>
          <w:marTop w:val="0"/>
          <w:marBottom w:val="0"/>
          <w:divBdr>
            <w:top w:val="none" w:sz="0" w:space="0" w:color="auto"/>
            <w:left w:val="none" w:sz="0" w:space="0" w:color="auto"/>
            <w:bottom w:val="none" w:sz="0" w:space="0" w:color="auto"/>
            <w:right w:val="none" w:sz="0" w:space="0" w:color="auto"/>
          </w:divBdr>
        </w:div>
        <w:div w:id="181095773">
          <w:marLeft w:val="0"/>
          <w:marRight w:val="0"/>
          <w:marTop w:val="0"/>
          <w:marBottom w:val="0"/>
          <w:divBdr>
            <w:top w:val="none" w:sz="0" w:space="0" w:color="auto"/>
            <w:left w:val="none" w:sz="0" w:space="0" w:color="auto"/>
            <w:bottom w:val="none" w:sz="0" w:space="0" w:color="auto"/>
            <w:right w:val="none" w:sz="0" w:space="0" w:color="auto"/>
          </w:divBdr>
        </w:div>
        <w:div w:id="104202457">
          <w:marLeft w:val="0"/>
          <w:marRight w:val="0"/>
          <w:marTop w:val="0"/>
          <w:marBottom w:val="0"/>
          <w:divBdr>
            <w:top w:val="none" w:sz="0" w:space="0" w:color="auto"/>
            <w:left w:val="none" w:sz="0" w:space="0" w:color="auto"/>
            <w:bottom w:val="none" w:sz="0" w:space="0" w:color="auto"/>
            <w:right w:val="none" w:sz="0" w:space="0" w:color="auto"/>
          </w:divBdr>
        </w:div>
        <w:div w:id="58672224">
          <w:marLeft w:val="0"/>
          <w:marRight w:val="0"/>
          <w:marTop w:val="0"/>
          <w:marBottom w:val="0"/>
          <w:divBdr>
            <w:top w:val="none" w:sz="0" w:space="0" w:color="auto"/>
            <w:left w:val="none" w:sz="0" w:space="0" w:color="auto"/>
            <w:bottom w:val="none" w:sz="0" w:space="0" w:color="auto"/>
            <w:right w:val="none" w:sz="0" w:space="0" w:color="auto"/>
          </w:divBdr>
        </w:div>
        <w:div w:id="974332801">
          <w:marLeft w:val="0"/>
          <w:marRight w:val="0"/>
          <w:marTop w:val="0"/>
          <w:marBottom w:val="0"/>
          <w:divBdr>
            <w:top w:val="none" w:sz="0" w:space="0" w:color="auto"/>
            <w:left w:val="none" w:sz="0" w:space="0" w:color="auto"/>
            <w:bottom w:val="none" w:sz="0" w:space="0" w:color="auto"/>
            <w:right w:val="none" w:sz="0" w:space="0" w:color="auto"/>
          </w:divBdr>
        </w:div>
        <w:div w:id="646469607">
          <w:marLeft w:val="0"/>
          <w:marRight w:val="0"/>
          <w:marTop w:val="0"/>
          <w:marBottom w:val="0"/>
          <w:divBdr>
            <w:top w:val="none" w:sz="0" w:space="0" w:color="auto"/>
            <w:left w:val="none" w:sz="0" w:space="0" w:color="auto"/>
            <w:bottom w:val="none" w:sz="0" w:space="0" w:color="auto"/>
            <w:right w:val="none" w:sz="0" w:space="0" w:color="auto"/>
          </w:divBdr>
        </w:div>
        <w:div w:id="1508787320">
          <w:marLeft w:val="0"/>
          <w:marRight w:val="0"/>
          <w:marTop w:val="0"/>
          <w:marBottom w:val="0"/>
          <w:divBdr>
            <w:top w:val="none" w:sz="0" w:space="0" w:color="auto"/>
            <w:left w:val="none" w:sz="0" w:space="0" w:color="auto"/>
            <w:bottom w:val="none" w:sz="0" w:space="0" w:color="auto"/>
            <w:right w:val="none" w:sz="0" w:space="0" w:color="auto"/>
          </w:divBdr>
        </w:div>
        <w:div w:id="998996832">
          <w:marLeft w:val="0"/>
          <w:marRight w:val="0"/>
          <w:marTop w:val="0"/>
          <w:marBottom w:val="0"/>
          <w:divBdr>
            <w:top w:val="none" w:sz="0" w:space="0" w:color="auto"/>
            <w:left w:val="none" w:sz="0" w:space="0" w:color="auto"/>
            <w:bottom w:val="none" w:sz="0" w:space="0" w:color="auto"/>
            <w:right w:val="none" w:sz="0" w:space="0" w:color="auto"/>
          </w:divBdr>
        </w:div>
        <w:div w:id="1084301856">
          <w:marLeft w:val="0"/>
          <w:marRight w:val="0"/>
          <w:marTop w:val="0"/>
          <w:marBottom w:val="0"/>
          <w:divBdr>
            <w:top w:val="none" w:sz="0" w:space="0" w:color="auto"/>
            <w:left w:val="none" w:sz="0" w:space="0" w:color="auto"/>
            <w:bottom w:val="none" w:sz="0" w:space="0" w:color="auto"/>
            <w:right w:val="none" w:sz="0" w:space="0" w:color="auto"/>
          </w:divBdr>
        </w:div>
        <w:div w:id="1218123087">
          <w:marLeft w:val="0"/>
          <w:marRight w:val="0"/>
          <w:marTop w:val="0"/>
          <w:marBottom w:val="0"/>
          <w:divBdr>
            <w:top w:val="none" w:sz="0" w:space="0" w:color="auto"/>
            <w:left w:val="none" w:sz="0" w:space="0" w:color="auto"/>
            <w:bottom w:val="none" w:sz="0" w:space="0" w:color="auto"/>
            <w:right w:val="none" w:sz="0" w:space="0" w:color="auto"/>
          </w:divBdr>
        </w:div>
        <w:div w:id="404572685">
          <w:marLeft w:val="0"/>
          <w:marRight w:val="0"/>
          <w:marTop w:val="0"/>
          <w:marBottom w:val="0"/>
          <w:divBdr>
            <w:top w:val="none" w:sz="0" w:space="0" w:color="auto"/>
            <w:left w:val="none" w:sz="0" w:space="0" w:color="auto"/>
            <w:bottom w:val="none" w:sz="0" w:space="0" w:color="auto"/>
            <w:right w:val="none" w:sz="0" w:space="0" w:color="auto"/>
          </w:divBdr>
        </w:div>
        <w:div w:id="98187050">
          <w:marLeft w:val="0"/>
          <w:marRight w:val="0"/>
          <w:marTop w:val="0"/>
          <w:marBottom w:val="0"/>
          <w:divBdr>
            <w:top w:val="none" w:sz="0" w:space="0" w:color="auto"/>
            <w:left w:val="none" w:sz="0" w:space="0" w:color="auto"/>
            <w:bottom w:val="none" w:sz="0" w:space="0" w:color="auto"/>
            <w:right w:val="none" w:sz="0" w:space="0" w:color="auto"/>
          </w:divBdr>
        </w:div>
        <w:div w:id="1456407487">
          <w:marLeft w:val="0"/>
          <w:marRight w:val="0"/>
          <w:marTop w:val="0"/>
          <w:marBottom w:val="0"/>
          <w:divBdr>
            <w:top w:val="none" w:sz="0" w:space="0" w:color="auto"/>
            <w:left w:val="none" w:sz="0" w:space="0" w:color="auto"/>
            <w:bottom w:val="none" w:sz="0" w:space="0" w:color="auto"/>
            <w:right w:val="none" w:sz="0" w:space="0" w:color="auto"/>
          </w:divBdr>
        </w:div>
        <w:div w:id="1383140660">
          <w:marLeft w:val="0"/>
          <w:marRight w:val="0"/>
          <w:marTop w:val="0"/>
          <w:marBottom w:val="0"/>
          <w:divBdr>
            <w:top w:val="none" w:sz="0" w:space="0" w:color="auto"/>
            <w:left w:val="none" w:sz="0" w:space="0" w:color="auto"/>
            <w:bottom w:val="none" w:sz="0" w:space="0" w:color="auto"/>
            <w:right w:val="none" w:sz="0" w:space="0" w:color="auto"/>
          </w:divBdr>
        </w:div>
        <w:div w:id="414863625">
          <w:marLeft w:val="0"/>
          <w:marRight w:val="0"/>
          <w:marTop w:val="0"/>
          <w:marBottom w:val="0"/>
          <w:divBdr>
            <w:top w:val="none" w:sz="0" w:space="0" w:color="auto"/>
            <w:left w:val="none" w:sz="0" w:space="0" w:color="auto"/>
            <w:bottom w:val="none" w:sz="0" w:space="0" w:color="auto"/>
            <w:right w:val="none" w:sz="0" w:space="0" w:color="auto"/>
          </w:divBdr>
        </w:div>
        <w:div w:id="1908149975">
          <w:marLeft w:val="0"/>
          <w:marRight w:val="0"/>
          <w:marTop w:val="0"/>
          <w:marBottom w:val="0"/>
          <w:divBdr>
            <w:top w:val="none" w:sz="0" w:space="0" w:color="auto"/>
            <w:left w:val="none" w:sz="0" w:space="0" w:color="auto"/>
            <w:bottom w:val="none" w:sz="0" w:space="0" w:color="auto"/>
            <w:right w:val="none" w:sz="0" w:space="0" w:color="auto"/>
          </w:divBdr>
        </w:div>
        <w:div w:id="1264800380">
          <w:marLeft w:val="0"/>
          <w:marRight w:val="0"/>
          <w:marTop w:val="0"/>
          <w:marBottom w:val="0"/>
          <w:divBdr>
            <w:top w:val="none" w:sz="0" w:space="0" w:color="auto"/>
            <w:left w:val="none" w:sz="0" w:space="0" w:color="auto"/>
            <w:bottom w:val="none" w:sz="0" w:space="0" w:color="auto"/>
            <w:right w:val="none" w:sz="0" w:space="0" w:color="auto"/>
          </w:divBdr>
        </w:div>
        <w:div w:id="140586828">
          <w:marLeft w:val="0"/>
          <w:marRight w:val="0"/>
          <w:marTop w:val="0"/>
          <w:marBottom w:val="0"/>
          <w:divBdr>
            <w:top w:val="none" w:sz="0" w:space="0" w:color="auto"/>
            <w:left w:val="none" w:sz="0" w:space="0" w:color="auto"/>
            <w:bottom w:val="none" w:sz="0" w:space="0" w:color="auto"/>
            <w:right w:val="none" w:sz="0" w:space="0" w:color="auto"/>
          </w:divBdr>
        </w:div>
        <w:div w:id="327758198">
          <w:marLeft w:val="0"/>
          <w:marRight w:val="0"/>
          <w:marTop w:val="0"/>
          <w:marBottom w:val="0"/>
          <w:divBdr>
            <w:top w:val="none" w:sz="0" w:space="0" w:color="auto"/>
            <w:left w:val="none" w:sz="0" w:space="0" w:color="auto"/>
            <w:bottom w:val="none" w:sz="0" w:space="0" w:color="auto"/>
            <w:right w:val="none" w:sz="0" w:space="0" w:color="auto"/>
          </w:divBdr>
        </w:div>
        <w:div w:id="610749869">
          <w:marLeft w:val="0"/>
          <w:marRight w:val="0"/>
          <w:marTop w:val="0"/>
          <w:marBottom w:val="0"/>
          <w:divBdr>
            <w:top w:val="none" w:sz="0" w:space="0" w:color="auto"/>
            <w:left w:val="none" w:sz="0" w:space="0" w:color="auto"/>
            <w:bottom w:val="none" w:sz="0" w:space="0" w:color="auto"/>
            <w:right w:val="none" w:sz="0" w:space="0" w:color="auto"/>
          </w:divBdr>
        </w:div>
        <w:div w:id="81487516">
          <w:marLeft w:val="0"/>
          <w:marRight w:val="0"/>
          <w:marTop w:val="0"/>
          <w:marBottom w:val="0"/>
          <w:divBdr>
            <w:top w:val="none" w:sz="0" w:space="0" w:color="auto"/>
            <w:left w:val="none" w:sz="0" w:space="0" w:color="auto"/>
            <w:bottom w:val="none" w:sz="0" w:space="0" w:color="auto"/>
            <w:right w:val="none" w:sz="0" w:space="0" w:color="auto"/>
          </w:divBdr>
        </w:div>
        <w:div w:id="426734843">
          <w:marLeft w:val="0"/>
          <w:marRight w:val="0"/>
          <w:marTop w:val="0"/>
          <w:marBottom w:val="0"/>
          <w:divBdr>
            <w:top w:val="none" w:sz="0" w:space="0" w:color="auto"/>
            <w:left w:val="none" w:sz="0" w:space="0" w:color="auto"/>
            <w:bottom w:val="none" w:sz="0" w:space="0" w:color="auto"/>
            <w:right w:val="none" w:sz="0" w:space="0" w:color="auto"/>
          </w:divBdr>
        </w:div>
        <w:div w:id="1946189462">
          <w:marLeft w:val="0"/>
          <w:marRight w:val="0"/>
          <w:marTop w:val="0"/>
          <w:marBottom w:val="0"/>
          <w:divBdr>
            <w:top w:val="none" w:sz="0" w:space="0" w:color="auto"/>
            <w:left w:val="none" w:sz="0" w:space="0" w:color="auto"/>
            <w:bottom w:val="none" w:sz="0" w:space="0" w:color="auto"/>
            <w:right w:val="none" w:sz="0" w:space="0" w:color="auto"/>
          </w:divBdr>
          <w:divsChild>
            <w:div w:id="1774398015">
              <w:marLeft w:val="0"/>
              <w:marRight w:val="0"/>
              <w:marTop w:val="0"/>
              <w:marBottom w:val="0"/>
              <w:divBdr>
                <w:top w:val="none" w:sz="0" w:space="0" w:color="auto"/>
                <w:left w:val="none" w:sz="0" w:space="0" w:color="auto"/>
                <w:bottom w:val="none" w:sz="0" w:space="0" w:color="auto"/>
                <w:right w:val="none" w:sz="0" w:space="0" w:color="auto"/>
              </w:divBdr>
            </w:div>
            <w:div w:id="1481842138">
              <w:marLeft w:val="0"/>
              <w:marRight w:val="0"/>
              <w:marTop w:val="0"/>
              <w:marBottom w:val="0"/>
              <w:divBdr>
                <w:top w:val="none" w:sz="0" w:space="0" w:color="auto"/>
                <w:left w:val="none" w:sz="0" w:space="0" w:color="auto"/>
                <w:bottom w:val="none" w:sz="0" w:space="0" w:color="auto"/>
                <w:right w:val="none" w:sz="0" w:space="0" w:color="auto"/>
              </w:divBdr>
            </w:div>
            <w:div w:id="1405027518">
              <w:marLeft w:val="0"/>
              <w:marRight w:val="0"/>
              <w:marTop w:val="0"/>
              <w:marBottom w:val="0"/>
              <w:divBdr>
                <w:top w:val="none" w:sz="0" w:space="0" w:color="auto"/>
                <w:left w:val="none" w:sz="0" w:space="0" w:color="auto"/>
                <w:bottom w:val="none" w:sz="0" w:space="0" w:color="auto"/>
                <w:right w:val="none" w:sz="0" w:space="0" w:color="auto"/>
              </w:divBdr>
            </w:div>
            <w:div w:id="1995142902">
              <w:marLeft w:val="0"/>
              <w:marRight w:val="0"/>
              <w:marTop w:val="0"/>
              <w:marBottom w:val="0"/>
              <w:divBdr>
                <w:top w:val="none" w:sz="0" w:space="0" w:color="auto"/>
                <w:left w:val="none" w:sz="0" w:space="0" w:color="auto"/>
                <w:bottom w:val="none" w:sz="0" w:space="0" w:color="auto"/>
                <w:right w:val="none" w:sz="0" w:space="0" w:color="auto"/>
              </w:divBdr>
            </w:div>
            <w:div w:id="1085110180">
              <w:marLeft w:val="0"/>
              <w:marRight w:val="0"/>
              <w:marTop w:val="0"/>
              <w:marBottom w:val="0"/>
              <w:divBdr>
                <w:top w:val="none" w:sz="0" w:space="0" w:color="auto"/>
                <w:left w:val="none" w:sz="0" w:space="0" w:color="auto"/>
                <w:bottom w:val="none" w:sz="0" w:space="0" w:color="auto"/>
                <w:right w:val="none" w:sz="0" w:space="0" w:color="auto"/>
              </w:divBdr>
            </w:div>
          </w:divsChild>
        </w:div>
        <w:div w:id="821385139">
          <w:marLeft w:val="0"/>
          <w:marRight w:val="0"/>
          <w:marTop w:val="0"/>
          <w:marBottom w:val="0"/>
          <w:divBdr>
            <w:top w:val="none" w:sz="0" w:space="0" w:color="auto"/>
            <w:left w:val="none" w:sz="0" w:space="0" w:color="auto"/>
            <w:bottom w:val="none" w:sz="0" w:space="0" w:color="auto"/>
            <w:right w:val="none" w:sz="0" w:space="0" w:color="auto"/>
          </w:divBdr>
          <w:divsChild>
            <w:div w:id="1051612681">
              <w:marLeft w:val="0"/>
              <w:marRight w:val="0"/>
              <w:marTop w:val="0"/>
              <w:marBottom w:val="0"/>
              <w:divBdr>
                <w:top w:val="none" w:sz="0" w:space="0" w:color="auto"/>
                <w:left w:val="none" w:sz="0" w:space="0" w:color="auto"/>
                <w:bottom w:val="none" w:sz="0" w:space="0" w:color="auto"/>
                <w:right w:val="none" w:sz="0" w:space="0" w:color="auto"/>
              </w:divBdr>
            </w:div>
            <w:div w:id="1100250284">
              <w:marLeft w:val="0"/>
              <w:marRight w:val="0"/>
              <w:marTop w:val="0"/>
              <w:marBottom w:val="0"/>
              <w:divBdr>
                <w:top w:val="none" w:sz="0" w:space="0" w:color="auto"/>
                <w:left w:val="none" w:sz="0" w:space="0" w:color="auto"/>
                <w:bottom w:val="none" w:sz="0" w:space="0" w:color="auto"/>
                <w:right w:val="none" w:sz="0" w:space="0" w:color="auto"/>
              </w:divBdr>
            </w:div>
            <w:div w:id="74322207">
              <w:marLeft w:val="0"/>
              <w:marRight w:val="0"/>
              <w:marTop w:val="0"/>
              <w:marBottom w:val="0"/>
              <w:divBdr>
                <w:top w:val="none" w:sz="0" w:space="0" w:color="auto"/>
                <w:left w:val="none" w:sz="0" w:space="0" w:color="auto"/>
                <w:bottom w:val="none" w:sz="0" w:space="0" w:color="auto"/>
                <w:right w:val="none" w:sz="0" w:space="0" w:color="auto"/>
              </w:divBdr>
            </w:div>
            <w:div w:id="1692148201">
              <w:marLeft w:val="0"/>
              <w:marRight w:val="0"/>
              <w:marTop w:val="0"/>
              <w:marBottom w:val="0"/>
              <w:divBdr>
                <w:top w:val="none" w:sz="0" w:space="0" w:color="auto"/>
                <w:left w:val="none" w:sz="0" w:space="0" w:color="auto"/>
                <w:bottom w:val="none" w:sz="0" w:space="0" w:color="auto"/>
                <w:right w:val="none" w:sz="0" w:space="0" w:color="auto"/>
              </w:divBdr>
            </w:div>
            <w:div w:id="1127508120">
              <w:marLeft w:val="0"/>
              <w:marRight w:val="0"/>
              <w:marTop w:val="0"/>
              <w:marBottom w:val="0"/>
              <w:divBdr>
                <w:top w:val="none" w:sz="0" w:space="0" w:color="auto"/>
                <w:left w:val="none" w:sz="0" w:space="0" w:color="auto"/>
                <w:bottom w:val="none" w:sz="0" w:space="0" w:color="auto"/>
                <w:right w:val="none" w:sz="0" w:space="0" w:color="auto"/>
              </w:divBdr>
            </w:div>
          </w:divsChild>
        </w:div>
        <w:div w:id="2089572435">
          <w:marLeft w:val="0"/>
          <w:marRight w:val="0"/>
          <w:marTop w:val="0"/>
          <w:marBottom w:val="0"/>
          <w:divBdr>
            <w:top w:val="none" w:sz="0" w:space="0" w:color="auto"/>
            <w:left w:val="none" w:sz="0" w:space="0" w:color="auto"/>
            <w:bottom w:val="none" w:sz="0" w:space="0" w:color="auto"/>
            <w:right w:val="none" w:sz="0" w:space="0" w:color="auto"/>
          </w:divBdr>
          <w:divsChild>
            <w:div w:id="1598174465">
              <w:marLeft w:val="0"/>
              <w:marRight w:val="0"/>
              <w:marTop w:val="0"/>
              <w:marBottom w:val="0"/>
              <w:divBdr>
                <w:top w:val="none" w:sz="0" w:space="0" w:color="auto"/>
                <w:left w:val="none" w:sz="0" w:space="0" w:color="auto"/>
                <w:bottom w:val="none" w:sz="0" w:space="0" w:color="auto"/>
                <w:right w:val="none" w:sz="0" w:space="0" w:color="auto"/>
              </w:divBdr>
            </w:div>
            <w:div w:id="1724939233">
              <w:marLeft w:val="0"/>
              <w:marRight w:val="0"/>
              <w:marTop w:val="0"/>
              <w:marBottom w:val="0"/>
              <w:divBdr>
                <w:top w:val="none" w:sz="0" w:space="0" w:color="auto"/>
                <w:left w:val="none" w:sz="0" w:space="0" w:color="auto"/>
                <w:bottom w:val="none" w:sz="0" w:space="0" w:color="auto"/>
                <w:right w:val="none" w:sz="0" w:space="0" w:color="auto"/>
              </w:divBdr>
            </w:div>
            <w:div w:id="2068526015">
              <w:marLeft w:val="0"/>
              <w:marRight w:val="0"/>
              <w:marTop w:val="0"/>
              <w:marBottom w:val="0"/>
              <w:divBdr>
                <w:top w:val="none" w:sz="0" w:space="0" w:color="auto"/>
                <w:left w:val="none" w:sz="0" w:space="0" w:color="auto"/>
                <w:bottom w:val="none" w:sz="0" w:space="0" w:color="auto"/>
                <w:right w:val="none" w:sz="0" w:space="0" w:color="auto"/>
              </w:divBdr>
            </w:div>
            <w:div w:id="2088651183">
              <w:marLeft w:val="0"/>
              <w:marRight w:val="0"/>
              <w:marTop w:val="0"/>
              <w:marBottom w:val="0"/>
              <w:divBdr>
                <w:top w:val="none" w:sz="0" w:space="0" w:color="auto"/>
                <w:left w:val="none" w:sz="0" w:space="0" w:color="auto"/>
                <w:bottom w:val="none" w:sz="0" w:space="0" w:color="auto"/>
                <w:right w:val="none" w:sz="0" w:space="0" w:color="auto"/>
              </w:divBdr>
            </w:div>
            <w:div w:id="1346711195">
              <w:marLeft w:val="0"/>
              <w:marRight w:val="0"/>
              <w:marTop w:val="0"/>
              <w:marBottom w:val="0"/>
              <w:divBdr>
                <w:top w:val="none" w:sz="0" w:space="0" w:color="auto"/>
                <w:left w:val="none" w:sz="0" w:space="0" w:color="auto"/>
                <w:bottom w:val="none" w:sz="0" w:space="0" w:color="auto"/>
                <w:right w:val="none" w:sz="0" w:space="0" w:color="auto"/>
              </w:divBdr>
            </w:div>
          </w:divsChild>
        </w:div>
        <w:div w:id="1610430833">
          <w:marLeft w:val="0"/>
          <w:marRight w:val="0"/>
          <w:marTop w:val="0"/>
          <w:marBottom w:val="0"/>
          <w:divBdr>
            <w:top w:val="none" w:sz="0" w:space="0" w:color="auto"/>
            <w:left w:val="none" w:sz="0" w:space="0" w:color="auto"/>
            <w:bottom w:val="none" w:sz="0" w:space="0" w:color="auto"/>
            <w:right w:val="none" w:sz="0" w:space="0" w:color="auto"/>
          </w:divBdr>
          <w:divsChild>
            <w:div w:id="1418405865">
              <w:marLeft w:val="0"/>
              <w:marRight w:val="0"/>
              <w:marTop w:val="0"/>
              <w:marBottom w:val="0"/>
              <w:divBdr>
                <w:top w:val="none" w:sz="0" w:space="0" w:color="auto"/>
                <w:left w:val="none" w:sz="0" w:space="0" w:color="auto"/>
                <w:bottom w:val="none" w:sz="0" w:space="0" w:color="auto"/>
                <w:right w:val="none" w:sz="0" w:space="0" w:color="auto"/>
              </w:divBdr>
            </w:div>
            <w:div w:id="261423401">
              <w:marLeft w:val="0"/>
              <w:marRight w:val="0"/>
              <w:marTop w:val="0"/>
              <w:marBottom w:val="0"/>
              <w:divBdr>
                <w:top w:val="none" w:sz="0" w:space="0" w:color="auto"/>
                <w:left w:val="none" w:sz="0" w:space="0" w:color="auto"/>
                <w:bottom w:val="none" w:sz="0" w:space="0" w:color="auto"/>
                <w:right w:val="none" w:sz="0" w:space="0" w:color="auto"/>
              </w:divBdr>
            </w:div>
            <w:div w:id="1838308236">
              <w:marLeft w:val="0"/>
              <w:marRight w:val="0"/>
              <w:marTop w:val="0"/>
              <w:marBottom w:val="0"/>
              <w:divBdr>
                <w:top w:val="none" w:sz="0" w:space="0" w:color="auto"/>
                <w:left w:val="none" w:sz="0" w:space="0" w:color="auto"/>
                <w:bottom w:val="none" w:sz="0" w:space="0" w:color="auto"/>
                <w:right w:val="none" w:sz="0" w:space="0" w:color="auto"/>
              </w:divBdr>
            </w:div>
            <w:div w:id="503864136">
              <w:marLeft w:val="0"/>
              <w:marRight w:val="0"/>
              <w:marTop w:val="0"/>
              <w:marBottom w:val="0"/>
              <w:divBdr>
                <w:top w:val="none" w:sz="0" w:space="0" w:color="auto"/>
                <w:left w:val="none" w:sz="0" w:space="0" w:color="auto"/>
                <w:bottom w:val="none" w:sz="0" w:space="0" w:color="auto"/>
                <w:right w:val="none" w:sz="0" w:space="0" w:color="auto"/>
              </w:divBdr>
            </w:div>
            <w:div w:id="255750791">
              <w:marLeft w:val="0"/>
              <w:marRight w:val="0"/>
              <w:marTop w:val="0"/>
              <w:marBottom w:val="0"/>
              <w:divBdr>
                <w:top w:val="none" w:sz="0" w:space="0" w:color="auto"/>
                <w:left w:val="none" w:sz="0" w:space="0" w:color="auto"/>
                <w:bottom w:val="none" w:sz="0" w:space="0" w:color="auto"/>
                <w:right w:val="none" w:sz="0" w:space="0" w:color="auto"/>
              </w:divBdr>
            </w:div>
          </w:divsChild>
        </w:div>
        <w:div w:id="367922374">
          <w:marLeft w:val="0"/>
          <w:marRight w:val="0"/>
          <w:marTop w:val="0"/>
          <w:marBottom w:val="0"/>
          <w:divBdr>
            <w:top w:val="none" w:sz="0" w:space="0" w:color="auto"/>
            <w:left w:val="none" w:sz="0" w:space="0" w:color="auto"/>
            <w:bottom w:val="none" w:sz="0" w:space="0" w:color="auto"/>
            <w:right w:val="none" w:sz="0" w:space="0" w:color="auto"/>
          </w:divBdr>
          <w:divsChild>
            <w:div w:id="670452598">
              <w:marLeft w:val="0"/>
              <w:marRight w:val="0"/>
              <w:marTop w:val="0"/>
              <w:marBottom w:val="0"/>
              <w:divBdr>
                <w:top w:val="none" w:sz="0" w:space="0" w:color="auto"/>
                <w:left w:val="none" w:sz="0" w:space="0" w:color="auto"/>
                <w:bottom w:val="none" w:sz="0" w:space="0" w:color="auto"/>
                <w:right w:val="none" w:sz="0" w:space="0" w:color="auto"/>
              </w:divBdr>
            </w:div>
            <w:div w:id="2018539625">
              <w:marLeft w:val="0"/>
              <w:marRight w:val="0"/>
              <w:marTop w:val="0"/>
              <w:marBottom w:val="0"/>
              <w:divBdr>
                <w:top w:val="none" w:sz="0" w:space="0" w:color="auto"/>
                <w:left w:val="none" w:sz="0" w:space="0" w:color="auto"/>
                <w:bottom w:val="none" w:sz="0" w:space="0" w:color="auto"/>
                <w:right w:val="none" w:sz="0" w:space="0" w:color="auto"/>
              </w:divBdr>
            </w:div>
            <w:div w:id="1988240403">
              <w:marLeft w:val="0"/>
              <w:marRight w:val="0"/>
              <w:marTop w:val="0"/>
              <w:marBottom w:val="0"/>
              <w:divBdr>
                <w:top w:val="none" w:sz="0" w:space="0" w:color="auto"/>
                <w:left w:val="none" w:sz="0" w:space="0" w:color="auto"/>
                <w:bottom w:val="none" w:sz="0" w:space="0" w:color="auto"/>
                <w:right w:val="none" w:sz="0" w:space="0" w:color="auto"/>
              </w:divBdr>
            </w:div>
            <w:div w:id="21710108">
              <w:marLeft w:val="0"/>
              <w:marRight w:val="0"/>
              <w:marTop w:val="0"/>
              <w:marBottom w:val="0"/>
              <w:divBdr>
                <w:top w:val="none" w:sz="0" w:space="0" w:color="auto"/>
                <w:left w:val="none" w:sz="0" w:space="0" w:color="auto"/>
                <w:bottom w:val="none" w:sz="0" w:space="0" w:color="auto"/>
                <w:right w:val="none" w:sz="0" w:space="0" w:color="auto"/>
              </w:divBdr>
            </w:div>
            <w:div w:id="1419718613">
              <w:marLeft w:val="0"/>
              <w:marRight w:val="0"/>
              <w:marTop w:val="0"/>
              <w:marBottom w:val="0"/>
              <w:divBdr>
                <w:top w:val="none" w:sz="0" w:space="0" w:color="auto"/>
                <w:left w:val="none" w:sz="0" w:space="0" w:color="auto"/>
                <w:bottom w:val="none" w:sz="0" w:space="0" w:color="auto"/>
                <w:right w:val="none" w:sz="0" w:space="0" w:color="auto"/>
              </w:divBdr>
            </w:div>
          </w:divsChild>
        </w:div>
        <w:div w:id="618995270">
          <w:marLeft w:val="0"/>
          <w:marRight w:val="0"/>
          <w:marTop w:val="0"/>
          <w:marBottom w:val="0"/>
          <w:divBdr>
            <w:top w:val="none" w:sz="0" w:space="0" w:color="auto"/>
            <w:left w:val="none" w:sz="0" w:space="0" w:color="auto"/>
            <w:bottom w:val="none" w:sz="0" w:space="0" w:color="auto"/>
            <w:right w:val="none" w:sz="0" w:space="0" w:color="auto"/>
          </w:divBdr>
          <w:divsChild>
            <w:div w:id="1575704711">
              <w:marLeft w:val="0"/>
              <w:marRight w:val="0"/>
              <w:marTop w:val="0"/>
              <w:marBottom w:val="0"/>
              <w:divBdr>
                <w:top w:val="none" w:sz="0" w:space="0" w:color="auto"/>
                <w:left w:val="none" w:sz="0" w:space="0" w:color="auto"/>
                <w:bottom w:val="none" w:sz="0" w:space="0" w:color="auto"/>
                <w:right w:val="none" w:sz="0" w:space="0" w:color="auto"/>
              </w:divBdr>
            </w:div>
            <w:div w:id="1921670805">
              <w:marLeft w:val="0"/>
              <w:marRight w:val="0"/>
              <w:marTop w:val="0"/>
              <w:marBottom w:val="0"/>
              <w:divBdr>
                <w:top w:val="none" w:sz="0" w:space="0" w:color="auto"/>
                <w:left w:val="none" w:sz="0" w:space="0" w:color="auto"/>
                <w:bottom w:val="none" w:sz="0" w:space="0" w:color="auto"/>
                <w:right w:val="none" w:sz="0" w:space="0" w:color="auto"/>
              </w:divBdr>
            </w:div>
            <w:div w:id="39523216">
              <w:marLeft w:val="0"/>
              <w:marRight w:val="0"/>
              <w:marTop w:val="0"/>
              <w:marBottom w:val="0"/>
              <w:divBdr>
                <w:top w:val="none" w:sz="0" w:space="0" w:color="auto"/>
                <w:left w:val="none" w:sz="0" w:space="0" w:color="auto"/>
                <w:bottom w:val="none" w:sz="0" w:space="0" w:color="auto"/>
                <w:right w:val="none" w:sz="0" w:space="0" w:color="auto"/>
              </w:divBdr>
            </w:div>
            <w:div w:id="313069523">
              <w:marLeft w:val="0"/>
              <w:marRight w:val="0"/>
              <w:marTop w:val="0"/>
              <w:marBottom w:val="0"/>
              <w:divBdr>
                <w:top w:val="none" w:sz="0" w:space="0" w:color="auto"/>
                <w:left w:val="none" w:sz="0" w:space="0" w:color="auto"/>
                <w:bottom w:val="none" w:sz="0" w:space="0" w:color="auto"/>
                <w:right w:val="none" w:sz="0" w:space="0" w:color="auto"/>
              </w:divBdr>
            </w:div>
            <w:div w:id="1217623066">
              <w:marLeft w:val="0"/>
              <w:marRight w:val="0"/>
              <w:marTop w:val="0"/>
              <w:marBottom w:val="0"/>
              <w:divBdr>
                <w:top w:val="none" w:sz="0" w:space="0" w:color="auto"/>
                <w:left w:val="none" w:sz="0" w:space="0" w:color="auto"/>
                <w:bottom w:val="none" w:sz="0" w:space="0" w:color="auto"/>
                <w:right w:val="none" w:sz="0" w:space="0" w:color="auto"/>
              </w:divBdr>
            </w:div>
          </w:divsChild>
        </w:div>
        <w:div w:id="939216083">
          <w:marLeft w:val="0"/>
          <w:marRight w:val="0"/>
          <w:marTop w:val="0"/>
          <w:marBottom w:val="0"/>
          <w:divBdr>
            <w:top w:val="none" w:sz="0" w:space="0" w:color="auto"/>
            <w:left w:val="none" w:sz="0" w:space="0" w:color="auto"/>
            <w:bottom w:val="none" w:sz="0" w:space="0" w:color="auto"/>
            <w:right w:val="none" w:sz="0" w:space="0" w:color="auto"/>
          </w:divBdr>
          <w:divsChild>
            <w:div w:id="1695767063">
              <w:marLeft w:val="0"/>
              <w:marRight w:val="0"/>
              <w:marTop w:val="0"/>
              <w:marBottom w:val="0"/>
              <w:divBdr>
                <w:top w:val="none" w:sz="0" w:space="0" w:color="auto"/>
                <w:left w:val="none" w:sz="0" w:space="0" w:color="auto"/>
                <w:bottom w:val="none" w:sz="0" w:space="0" w:color="auto"/>
                <w:right w:val="none" w:sz="0" w:space="0" w:color="auto"/>
              </w:divBdr>
            </w:div>
            <w:div w:id="1428765455">
              <w:marLeft w:val="0"/>
              <w:marRight w:val="0"/>
              <w:marTop w:val="0"/>
              <w:marBottom w:val="0"/>
              <w:divBdr>
                <w:top w:val="none" w:sz="0" w:space="0" w:color="auto"/>
                <w:left w:val="none" w:sz="0" w:space="0" w:color="auto"/>
                <w:bottom w:val="none" w:sz="0" w:space="0" w:color="auto"/>
                <w:right w:val="none" w:sz="0" w:space="0" w:color="auto"/>
              </w:divBdr>
            </w:div>
            <w:div w:id="850802477">
              <w:marLeft w:val="0"/>
              <w:marRight w:val="0"/>
              <w:marTop w:val="0"/>
              <w:marBottom w:val="0"/>
              <w:divBdr>
                <w:top w:val="none" w:sz="0" w:space="0" w:color="auto"/>
                <w:left w:val="none" w:sz="0" w:space="0" w:color="auto"/>
                <w:bottom w:val="none" w:sz="0" w:space="0" w:color="auto"/>
                <w:right w:val="none" w:sz="0" w:space="0" w:color="auto"/>
              </w:divBdr>
            </w:div>
            <w:div w:id="1224368810">
              <w:marLeft w:val="0"/>
              <w:marRight w:val="0"/>
              <w:marTop w:val="0"/>
              <w:marBottom w:val="0"/>
              <w:divBdr>
                <w:top w:val="none" w:sz="0" w:space="0" w:color="auto"/>
                <w:left w:val="none" w:sz="0" w:space="0" w:color="auto"/>
                <w:bottom w:val="none" w:sz="0" w:space="0" w:color="auto"/>
                <w:right w:val="none" w:sz="0" w:space="0" w:color="auto"/>
              </w:divBdr>
            </w:div>
            <w:div w:id="1359967742">
              <w:marLeft w:val="0"/>
              <w:marRight w:val="0"/>
              <w:marTop w:val="0"/>
              <w:marBottom w:val="0"/>
              <w:divBdr>
                <w:top w:val="none" w:sz="0" w:space="0" w:color="auto"/>
                <w:left w:val="none" w:sz="0" w:space="0" w:color="auto"/>
                <w:bottom w:val="none" w:sz="0" w:space="0" w:color="auto"/>
                <w:right w:val="none" w:sz="0" w:space="0" w:color="auto"/>
              </w:divBdr>
            </w:div>
          </w:divsChild>
        </w:div>
        <w:div w:id="378751698">
          <w:marLeft w:val="0"/>
          <w:marRight w:val="0"/>
          <w:marTop w:val="0"/>
          <w:marBottom w:val="0"/>
          <w:divBdr>
            <w:top w:val="none" w:sz="0" w:space="0" w:color="auto"/>
            <w:left w:val="none" w:sz="0" w:space="0" w:color="auto"/>
            <w:bottom w:val="none" w:sz="0" w:space="0" w:color="auto"/>
            <w:right w:val="none" w:sz="0" w:space="0" w:color="auto"/>
          </w:divBdr>
          <w:divsChild>
            <w:div w:id="1239100841">
              <w:marLeft w:val="0"/>
              <w:marRight w:val="0"/>
              <w:marTop w:val="0"/>
              <w:marBottom w:val="0"/>
              <w:divBdr>
                <w:top w:val="none" w:sz="0" w:space="0" w:color="auto"/>
                <w:left w:val="none" w:sz="0" w:space="0" w:color="auto"/>
                <w:bottom w:val="none" w:sz="0" w:space="0" w:color="auto"/>
                <w:right w:val="none" w:sz="0" w:space="0" w:color="auto"/>
              </w:divBdr>
            </w:div>
            <w:div w:id="169220002">
              <w:marLeft w:val="0"/>
              <w:marRight w:val="0"/>
              <w:marTop w:val="0"/>
              <w:marBottom w:val="0"/>
              <w:divBdr>
                <w:top w:val="none" w:sz="0" w:space="0" w:color="auto"/>
                <w:left w:val="none" w:sz="0" w:space="0" w:color="auto"/>
                <w:bottom w:val="none" w:sz="0" w:space="0" w:color="auto"/>
                <w:right w:val="none" w:sz="0" w:space="0" w:color="auto"/>
              </w:divBdr>
            </w:div>
            <w:div w:id="538780057">
              <w:marLeft w:val="0"/>
              <w:marRight w:val="0"/>
              <w:marTop w:val="0"/>
              <w:marBottom w:val="0"/>
              <w:divBdr>
                <w:top w:val="none" w:sz="0" w:space="0" w:color="auto"/>
                <w:left w:val="none" w:sz="0" w:space="0" w:color="auto"/>
                <w:bottom w:val="none" w:sz="0" w:space="0" w:color="auto"/>
                <w:right w:val="none" w:sz="0" w:space="0" w:color="auto"/>
              </w:divBdr>
            </w:div>
            <w:div w:id="559903575">
              <w:marLeft w:val="0"/>
              <w:marRight w:val="0"/>
              <w:marTop w:val="0"/>
              <w:marBottom w:val="0"/>
              <w:divBdr>
                <w:top w:val="none" w:sz="0" w:space="0" w:color="auto"/>
                <w:left w:val="none" w:sz="0" w:space="0" w:color="auto"/>
                <w:bottom w:val="none" w:sz="0" w:space="0" w:color="auto"/>
                <w:right w:val="none" w:sz="0" w:space="0" w:color="auto"/>
              </w:divBdr>
            </w:div>
            <w:div w:id="18372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1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AE40043085146B36B71FC7BC285E2" ma:contentTypeVersion="13" ma:contentTypeDescription="Create a new document." ma:contentTypeScope="" ma:versionID="fda2c1dc42f3d1dad12e826c8ab7753b">
  <xsd:schema xmlns:xsd="http://www.w3.org/2001/XMLSchema" xmlns:xs="http://www.w3.org/2001/XMLSchema" xmlns:p="http://schemas.microsoft.com/office/2006/metadata/properties" xmlns:ns3="de8da47b-88ba-4a21-98cf-5c86ad279ba8" xmlns:ns4="95288269-d551-4670-a29f-3d9527350144" targetNamespace="http://schemas.microsoft.com/office/2006/metadata/properties" ma:root="true" ma:fieldsID="9caa48aed12cbef650803ca9ca1bf0ff" ns3:_="" ns4:_="">
    <xsd:import namespace="de8da47b-88ba-4a21-98cf-5c86ad279ba8"/>
    <xsd:import namespace="95288269-d551-4670-a29f-3d95273501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da47b-88ba-4a21-98cf-5c86ad279b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88269-d551-4670-a29f-3d95273501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71DB94-1FD9-40FD-BCB7-97469770B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a47b-88ba-4a21-98cf-5c86ad279ba8"/>
    <ds:schemaRef ds:uri="95288269-d551-4670-a29f-3d9527350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1A92C-E37C-4A39-858D-E0755E5F7D6B}">
  <ds:schemaRefs>
    <ds:schemaRef ds:uri="http://schemas.microsoft.com/sharepoint/v3/contenttype/forms"/>
  </ds:schemaRefs>
</ds:datastoreItem>
</file>

<file path=customXml/itemProps3.xml><?xml version="1.0" encoding="utf-8"?>
<ds:datastoreItem xmlns:ds="http://schemas.openxmlformats.org/officeDocument/2006/customXml" ds:itemID="{445E52DD-E314-4CEE-A1D7-74124B605A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3208</Words>
  <Characters>1829</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Lelde Eņģele;Viesturs Kerus</dc:creator>
  <cp:lastModifiedBy>Lita Trakina</cp:lastModifiedBy>
  <cp:revision>2</cp:revision>
  <dcterms:created xsi:type="dcterms:W3CDTF">2021-03-17T12:33:00Z</dcterms:created>
  <dcterms:modified xsi:type="dcterms:W3CDTF">2021-03-17T12:33:00Z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0x010100010AE40043085146B36B71FC7BC285E2</vt:lpwstr>
  </property>
</Properties>
</file>