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70C46" w14:textId="77777777" w:rsidR="00D200A0" w:rsidRPr="00D200A0" w:rsidRDefault="00D200A0" w:rsidP="00D200A0">
      <w:pPr>
        <w:shd w:val="clear" w:color="auto" w:fill="FFFFFF"/>
        <w:spacing w:before="100" w:beforeAutospacing="1" w:after="100" w:afterAutospacing="1" w:line="293" w:lineRule="atLeast"/>
        <w:ind w:firstLine="300"/>
        <w:jc w:val="right"/>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Pielikums</w:t>
      </w:r>
      <w:r w:rsidRPr="00D200A0">
        <w:rPr>
          <w:rFonts w:ascii="Times New Roman" w:eastAsia="Times New Roman" w:hAnsi="Times New Roman" w:cs="Times New Roman"/>
          <w:sz w:val="24"/>
          <w:szCs w:val="24"/>
          <w:lang w:eastAsia="lv-LV"/>
        </w:rPr>
        <w:br/>
        <w:t>Ministru kabineta</w:t>
      </w:r>
      <w:r w:rsidRPr="00D200A0">
        <w:rPr>
          <w:rFonts w:ascii="Times New Roman" w:eastAsia="Times New Roman" w:hAnsi="Times New Roman" w:cs="Times New Roman"/>
          <w:sz w:val="24"/>
          <w:szCs w:val="24"/>
          <w:lang w:eastAsia="lv-LV"/>
        </w:rPr>
        <w:br/>
        <w:t>2021. gada 13. aprīļa</w:t>
      </w:r>
      <w:r w:rsidRPr="00D200A0">
        <w:rPr>
          <w:rFonts w:ascii="Times New Roman" w:eastAsia="Times New Roman" w:hAnsi="Times New Roman" w:cs="Times New Roman"/>
          <w:sz w:val="24"/>
          <w:szCs w:val="24"/>
          <w:lang w:eastAsia="lv-LV"/>
        </w:rPr>
        <w:br/>
        <w:t>noteikumiem Nr. 242</w:t>
      </w:r>
    </w:p>
    <w:p w14:paraId="35AEC52D" w14:textId="77777777" w:rsidR="00D200A0" w:rsidRPr="00D200A0" w:rsidRDefault="00D200A0" w:rsidP="00D200A0">
      <w:p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4"/>
          <w:szCs w:val="24"/>
          <w:lang w:eastAsia="lv-LV"/>
        </w:rPr>
      </w:pPr>
      <w:r w:rsidRPr="00D200A0">
        <w:rPr>
          <w:rFonts w:ascii="Times New Roman" w:eastAsia="Times New Roman" w:hAnsi="Times New Roman" w:cs="Times New Roman"/>
          <w:b/>
          <w:bCs/>
          <w:sz w:val="24"/>
          <w:szCs w:val="24"/>
          <w:lang w:eastAsia="lv-LV"/>
        </w:rPr>
        <w:t>Informācija par pašvaldības investīciju projektu, kas atbilst administratīvi teritoriālajai reformai un uzlabo pakalpojumu pieejamību un kvalitāti iedzīvotājiem</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633"/>
        <w:gridCol w:w="7516"/>
        <w:gridCol w:w="906"/>
      </w:tblGrid>
      <w:tr w:rsidR="0030094D" w:rsidRPr="00D200A0" w14:paraId="77F71E9F" w14:textId="77777777" w:rsidTr="00D200A0">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CCF30FC"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1.</w:t>
            </w:r>
          </w:p>
        </w:tc>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0396DAAA"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Projekta nosaukums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D4F5831"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 </w:t>
            </w:r>
          </w:p>
        </w:tc>
      </w:tr>
      <w:tr w:rsidR="0030094D" w:rsidRPr="00D200A0" w14:paraId="09490864" w14:textId="77777777" w:rsidTr="00D200A0">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E5EBD42"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2.</w:t>
            </w:r>
          </w:p>
        </w:tc>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738F84C9"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Investīciju projekta mērķis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3E5FDDE"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 </w:t>
            </w:r>
          </w:p>
        </w:tc>
      </w:tr>
      <w:tr w:rsidR="0030094D" w:rsidRPr="00D200A0" w14:paraId="4CA0CF2D" w14:textId="77777777" w:rsidTr="00D200A0">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1D39688"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3.</w:t>
            </w:r>
          </w:p>
        </w:tc>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3D42ADB5"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Atbilstība pašvaldības attīstības programmas investīciju plānam (norāda tīmekļvietni, kur pieejams aktuālais investīciju plāns)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20ECB7A"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 </w:t>
            </w:r>
          </w:p>
        </w:tc>
      </w:tr>
      <w:tr w:rsidR="0030094D" w:rsidRPr="00D200A0" w14:paraId="4519B79D" w14:textId="77777777" w:rsidTr="00D200A0">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038D29B"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4.</w:t>
            </w:r>
          </w:p>
        </w:tc>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2EF4554F"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Investīciju projekta kopējās* plānotās izmaksas, tai skaitā: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E7978BC"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 </w:t>
            </w:r>
          </w:p>
        </w:tc>
      </w:tr>
      <w:tr w:rsidR="0030094D" w:rsidRPr="00D200A0" w14:paraId="47A8D7EF" w14:textId="77777777" w:rsidTr="00D200A0">
        <w:tc>
          <w:tcPr>
            <w:tcW w:w="3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6A5CA7F"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4.1.</w:t>
            </w:r>
          </w:p>
        </w:tc>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2156100D"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valsts budžeta finansējuma kopējais apmērs atbilstoši Ministru kabineta 2021. gada 13. aprīļa noteikumu Nr. 242 "Augstas gatavības pašvaldību investīciju projektu pieteikšanas, izskatīšanas un finansējuma piešķiršanas kārtība" 3.1. apakšpunktam, tai skaitā: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DB2991D"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 </w:t>
            </w:r>
          </w:p>
        </w:tc>
      </w:tr>
      <w:tr w:rsidR="0030094D" w:rsidRPr="00D200A0" w14:paraId="5E30A09F" w14:textId="77777777" w:rsidTr="00D200A0">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70C2F8"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p>
        </w:tc>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07F46117"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2021. gadam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53D5D49"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 </w:t>
            </w:r>
          </w:p>
        </w:tc>
      </w:tr>
      <w:tr w:rsidR="0030094D" w:rsidRPr="00D200A0" w14:paraId="5FFB891E" w14:textId="77777777" w:rsidTr="00D200A0">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8ECB35"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p>
        </w:tc>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231662C2"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2022. gadam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CD7704A"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 </w:t>
            </w:r>
          </w:p>
        </w:tc>
      </w:tr>
      <w:tr w:rsidR="0030094D" w:rsidRPr="00D200A0" w14:paraId="5E23F37F" w14:textId="77777777" w:rsidTr="00D200A0">
        <w:tc>
          <w:tcPr>
            <w:tcW w:w="3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FC8339E"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4.2.</w:t>
            </w:r>
          </w:p>
        </w:tc>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4E710791"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pašvaldības budžeta līdzfinansējuma kopējais apmērs atbilstoši Ministru kabineta 2021. gada 13. aprīļa noteikumu Nr. 242 "Augstas gatavības pašvaldību investīciju projektu pieteikšanas, izskatīšanas un finansējuma piešķiršanas kārtība" 3.8. apakšpunktam, tai skaitā: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13C3757"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 </w:t>
            </w:r>
          </w:p>
        </w:tc>
      </w:tr>
      <w:tr w:rsidR="0030094D" w:rsidRPr="00D200A0" w14:paraId="67E92E87" w14:textId="77777777" w:rsidTr="00D200A0">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4148BF"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p>
        </w:tc>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779099A8"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2021. gadam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163ACCF"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 </w:t>
            </w:r>
          </w:p>
        </w:tc>
      </w:tr>
      <w:tr w:rsidR="0030094D" w:rsidRPr="00D200A0" w14:paraId="369A3807" w14:textId="77777777" w:rsidTr="00D200A0">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AAED1F"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p>
        </w:tc>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7357C222"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2022. gadam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8BF8692"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 </w:t>
            </w:r>
          </w:p>
        </w:tc>
      </w:tr>
      <w:tr w:rsidR="0030094D" w:rsidRPr="00D200A0" w14:paraId="1791F0CF" w14:textId="77777777" w:rsidTr="00D200A0">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56425BB"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5.</w:t>
            </w:r>
          </w:p>
        </w:tc>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7E0851D1"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Investīciju projekta uzsākšanas un pabeigšanas mēnesis, gads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037CBCB"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 </w:t>
            </w:r>
          </w:p>
        </w:tc>
      </w:tr>
      <w:tr w:rsidR="0030094D" w:rsidRPr="00D200A0" w14:paraId="36444DBF" w14:textId="77777777" w:rsidTr="00D200A0">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4CFE24E"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6.</w:t>
            </w:r>
          </w:p>
        </w:tc>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4629B183"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Investīciju projekta tehniskā gatavība (būvprojekta gatavība, ja tāds ir nepieciešams, vai cits dokumentu kopums, kas apliecina projekta gatavību, tai skaitā attiecināmos gadījumos norāda Būvniecības informācijas sistēmā esošās būvniecības lietas numuru)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88BCD00"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 </w:t>
            </w:r>
          </w:p>
        </w:tc>
      </w:tr>
      <w:tr w:rsidR="0030094D" w:rsidRPr="00D200A0" w14:paraId="171A1C02" w14:textId="77777777" w:rsidTr="00D200A0">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5675C92"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7.</w:t>
            </w:r>
          </w:p>
        </w:tc>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1957321F"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Investīciju projektam valsts budžeta investīcijas tiek plānotas kā izdevumi pamatkapitāla veidošanai (atbilstoši Ministru kabineta 2021. gada 13. aprīļa noteikumu Nr. 242 "Augstas gatavības pašvaldību investīciju projektu pieteikšanas, izskatīšanas un finansējuma piešķiršanas kārtība" 3.3. apakšpunktam)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12A8416"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 </w:t>
            </w:r>
          </w:p>
        </w:tc>
      </w:tr>
      <w:tr w:rsidR="0030094D" w:rsidRPr="00D200A0" w14:paraId="5A607E4B" w14:textId="77777777" w:rsidTr="00D200A0">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FB12E4C"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8.</w:t>
            </w:r>
          </w:p>
        </w:tc>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2B4A14F1"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Investīciju projekta īstenošanas, plānoto pasākumu un to izmaksu ekonomiskais un ilgtspējas pamatojums, iekļaujot Ministru kabineta 2021. gada 13. aprīļa noteikumu Nr. 242 "Augstas gatavības pašvaldību investīciju projektu pieteikšanas, izskatīšanas un finansējuma piešķiršanas kārtība" 4. punktā norādīto informāciju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4123AA4"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 </w:t>
            </w:r>
          </w:p>
        </w:tc>
      </w:tr>
      <w:tr w:rsidR="0030094D" w:rsidRPr="00D200A0" w14:paraId="03D3C386" w14:textId="77777777" w:rsidTr="00D200A0">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2D9DF7C"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9.</w:t>
            </w:r>
          </w:p>
        </w:tc>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3B5F6287"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Informācija, vai projektā paredzēts komercdarbības atbalsts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5539DA6"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 </w:t>
            </w:r>
          </w:p>
        </w:tc>
      </w:tr>
      <w:tr w:rsidR="0030094D" w:rsidRPr="00D200A0" w14:paraId="0404777F" w14:textId="77777777" w:rsidTr="00D200A0">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E009377"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10.</w:t>
            </w:r>
          </w:p>
        </w:tc>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27262761"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Informācija par pozitīvu apvienojamo pašvaldību finanšu komisijas lēmumu (ja tāds ir nepieciešams atbilstoši Ministru kabineta 2021. gada 13. aprīļa noteikumu Nr. 242 "Augstas gatavības pašvaldību investīciju projektu pieteikšanas, izskatīšanas un finansējuma piešķiršanas kārtība" 3.2. apakšpunktam)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DC1847C"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 </w:t>
            </w:r>
          </w:p>
        </w:tc>
      </w:tr>
      <w:tr w:rsidR="0030094D" w:rsidRPr="00D200A0" w14:paraId="66F259E6" w14:textId="77777777" w:rsidTr="00D200A0">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A68ECB9"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lastRenderedPageBreak/>
              <w:t>11.</w:t>
            </w:r>
          </w:p>
        </w:tc>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664E47C7"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Investīciju projektam pievienots Satiksmes ministrijas atzinums par projekta nepieciešamību un ilgtspēju (ja attiecināms atbilstoši Ministru kabineta 2021. gada 13. aprīļa noteikumu Nr. 242 "Augstas gatavības pašvaldību investīciju projektu pieteikšanas, izskatīšanas un finansējuma piešķiršanas kārtība" 3.1.2. apakšpunktam)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4247D93"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 </w:t>
            </w:r>
          </w:p>
        </w:tc>
      </w:tr>
      <w:tr w:rsidR="0030094D" w:rsidRPr="00D200A0" w14:paraId="4817712D" w14:textId="77777777" w:rsidTr="00D200A0">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A6FC32A"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12.</w:t>
            </w:r>
          </w:p>
        </w:tc>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2C9F10B4"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Investīciju projekta kontaktpersona (vārds, uzvārds, e-pasts, tālruņa numurs)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D509956" w14:textId="77777777" w:rsidR="00D200A0" w:rsidRPr="00D200A0" w:rsidRDefault="00D200A0" w:rsidP="00D200A0">
            <w:pPr>
              <w:spacing w:after="0" w:line="240" w:lineRule="auto"/>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 </w:t>
            </w:r>
          </w:p>
        </w:tc>
      </w:tr>
    </w:tbl>
    <w:p w14:paraId="465DABC8" w14:textId="77777777" w:rsidR="00D200A0" w:rsidRPr="00D200A0" w:rsidRDefault="00D200A0" w:rsidP="00D200A0">
      <w:pPr>
        <w:shd w:val="clear" w:color="auto" w:fill="FFFFFF"/>
        <w:spacing w:before="100" w:beforeAutospacing="1" w:after="100" w:afterAutospacing="1" w:line="293" w:lineRule="atLeast"/>
        <w:ind w:firstLine="300"/>
        <w:rPr>
          <w:rFonts w:ascii="Times New Roman" w:eastAsia="Times New Roman" w:hAnsi="Times New Roman" w:cs="Times New Roman"/>
          <w:sz w:val="24"/>
          <w:szCs w:val="24"/>
          <w:lang w:eastAsia="lv-LV"/>
        </w:rPr>
      </w:pPr>
      <w:r w:rsidRPr="00D200A0">
        <w:rPr>
          <w:rFonts w:ascii="Times New Roman" w:eastAsia="Times New Roman" w:hAnsi="Times New Roman" w:cs="Times New Roman"/>
          <w:sz w:val="24"/>
          <w:szCs w:val="24"/>
          <w:lang w:eastAsia="lv-LV"/>
        </w:rPr>
        <w:t>Piezīme. *Ja pašvaldības investīciju projektā tiek plānoti būvdarbi atbilstoši </w:t>
      </w:r>
      <w:hyperlink r:id="rId6" w:tgtFrame="_blank" w:history="1">
        <w:r w:rsidRPr="00D200A0">
          <w:rPr>
            <w:rFonts w:ascii="Times New Roman" w:eastAsia="Times New Roman" w:hAnsi="Times New Roman" w:cs="Times New Roman"/>
            <w:sz w:val="24"/>
            <w:szCs w:val="24"/>
            <w:u w:val="single"/>
            <w:lang w:eastAsia="lv-LV"/>
          </w:rPr>
          <w:t>Būvniecības likuma</w:t>
        </w:r>
      </w:hyperlink>
      <w:r w:rsidRPr="00D200A0">
        <w:rPr>
          <w:rFonts w:ascii="Times New Roman" w:eastAsia="Times New Roman" w:hAnsi="Times New Roman" w:cs="Times New Roman"/>
          <w:sz w:val="24"/>
          <w:szCs w:val="24"/>
          <w:lang w:eastAsia="lv-LV"/>
        </w:rPr>
        <w:t> </w:t>
      </w:r>
      <w:hyperlink r:id="rId7" w:anchor="p1" w:tgtFrame="_blank" w:history="1">
        <w:r w:rsidRPr="00D200A0">
          <w:rPr>
            <w:rFonts w:ascii="Times New Roman" w:eastAsia="Times New Roman" w:hAnsi="Times New Roman" w:cs="Times New Roman"/>
            <w:sz w:val="24"/>
            <w:szCs w:val="24"/>
            <w:u w:val="single"/>
            <w:lang w:eastAsia="lv-LV"/>
          </w:rPr>
          <w:t>1. pantam</w:t>
        </w:r>
      </w:hyperlink>
      <w:r w:rsidRPr="00D200A0">
        <w:rPr>
          <w:rFonts w:ascii="Times New Roman" w:eastAsia="Times New Roman" w:hAnsi="Times New Roman" w:cs="Times New Roman"/>
          <w:sz w:val="24"/>
          <w:szCs w:val="24"/>
          <w:lang w:eastAsia="lv-LV"/>
        </w:rPr>
        <w:t>, būvdarbu izmaksās neiekļauj būvuzraudzību un autoruzraudzību.</w:t>
      </w:r>
    </w:p>
    <w:p w14:paraId="5C4B0559" w14:textId="77777777" w:rsidR="001A7511" w:rsidRPr="00A860F7" w:rsidRDefault="001A7511" w:rsidP="00015DBB">
      <w:pPr>
        <w:pStyle w:val="Body"/>
        <w:spacing w:after="0" w:line="240" w:lineRule="auto"/>
        <w:ind w:firstLine="709"/>
        <w:jc w:val="both"/>
        <w:rPr>
          <w:rFonts w:ascii="Times New Roman" w:hAnsi="Times New Roman"/>
          <w:color w:val="auto"/>
          <w:sz w:val="28"/>
          <w:lang w:val="de-DE"/>
        </w:rPr>
      </w:pPr>
    </w:p>
    <w:p w14:paraId="4E57BB31" w14:textId="16613974" w:rsidR="00FC493E" w:rsidRPr="001A7511" w:rsidRDefault="00FC493E" w:rsidP="00456F3F">
      <w:pPr>
        <w:shd w:val="clear" w:color="auto" w:fill="FFFFFF"/>
        <w:spacing w:before="100" w:beforeAutospacing="1" w:after="100" w:afterAutospacing="1" w:line="293" w:lineRule="atLeast"/>
        <w:rPr>
          <w:rFonts w:ascii="Times New Roman" w:eastAsia="Times New Roman" w:hAnsi="Times New Roman" w:cs="Times New Roman"/>
          <w:sz w:val="24"/>
          <w:szCs w:val="24"/>
          <w:lang w:val="de-DE" w:eastAsia="lv-LV"/>
        </w:rPr>
      </w:pPr>
    </w:p>
    <w:sectPr w:rsidR="00FC493E" w:rsidRPr="001A7511" w:rsidSect="00A20B3C">
      <w:headerReference w:type="default" r:id="rId8"/>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6B097" w14:textId="77777777" w:rsidR="00803380" w:rsidRDefault="00803380" w:rsidP="007F16DC">
      <w:pPr>
        <w:spacing w:after="0" w:line="240" w:lineRule="auto"/>
      </w:pPr>
      <w:r>
        <w:separator/>
      </w:r>
    </w:p>
  </w:endnote>
  <w:endnote w:type="continuationSeparator" w:id="0">
    <w:p w14:paraId="49FCE12F" w14:textId="77777777" w:rsidR="00803380" w:rsidRDefault="00803380" w:rsidP="007F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F7EDE" w14:textId="77777777" w:rsidR="00803380" w:rsidRDefault="00803380" w:rsidP="007F16DC">
      <w:pPr>
        <w:spacing w:after="0" w:line="240" w:lineRule="auto"/>
      </w:pPr>
      <w:r>
        <w:separator/>
      </w:r>
    </w:p>
  </w:footnote>
  <w:footnote w:type="continuationSeparator" w:id="0">
    <w:p w14:paraId="4235E0C5" w14:textId="77777777" w:rsidR="00803380" w:rsidRDefault="00803380" w:rsidP="007F1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5167206"/>
      <w:docPartObj>
        <w:docPartGallery w:val="Page Numbers (Top of Page)"/>
        <w:docPartUnique/>
      </w:docPartObj>
    </w:sdtPr>
    <w:sdtEndPr>
      <w:rPr>
        <w:rFonts w:ascii="Times New Roman" w:hAnsi="Times New Roman" w:cs="Times New Roman"/>
        <w:noProof/>
        <w:sz w:val="24"/>
        <w:szCs w:val="24"/>
      </w:rPr>
    </w:sdtEndPr>
    <w:sdtContent>
      <w:p w14:paraId="1309E4E8" w14:textId="4D6400C8" w:rsidR="001A7511" w:rsidRPr="001A7511" w:rsidRDefault="001A7511" w:rsidP="001A7511">
        <w:pPr>
          <w:pStyle w:val="Header"/>
          <w:jc w:val="center"/>
          <w:rPr>
            <w:rFonts w:ascii="Times New Roman" w:hAnsi="Times New Roman" w:cs="Times New Roman"/>
            <w:sz w:val="24"/>
            <w:szCs w:val="24"/>
          </w:rPr>
        </w:pPr>
        <w:r w:rsidRPr="001A7511">
          <w:rPr>
            <w:rFonts w:ascii="Times New Roman" w:hAnsi="Times New Roman" w:cs="Times New Roman"/>
            <w:sz w:val="24"/>
            <w:szCs w:val="24"/>
          </w:rPr>
          <w:fldChar w:fldCharType="begin"/>
        </w:r>
        <w:r w:rsidRPr="001A7511">
          <w:rPr>
            <w:rFonts w:ascii="Times New Roman" w:hAnsi="Times New Roman" w:cs="Times New Roman"/>
            <w:sz w:val="24"/>
            <w:szCs w:val="24"/>
          </w:rPr>
          <w:instrText xml:space="preserve"> PAGE   \* MERGEFORMAT </w:instrText>
        </w:r>
        <w:r w:rsidRPr="001A7511">
          <w:rPr>
            <w:rFonts w:ascii="Times New Roman" w:hAnsi="Times New Roman" w:cs="Times New Roman"/>
            <w:sz w:val="24"/>
            <w:szCs w:val="24"/>
          </w:rPr>
          <w:fldChar w:fldCharType="separate"/>
        </w:r>
        <w:r w:rsidRPr="001A7511">
          <w:rPr>
            <w:rFonts w:ascii="Times New Roman" w:hAnsi="Times New Roman" w:cs="Times New Roman"/>
            <w:noProof/>
            <w:sz w:val="24"/>
            <w:szCs w:val="24"/>
          </w:rPr>
          <w:t>2</w:t>
        </w:r>
        <w:r w:rsidRPr="001A7511">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DC"/>
    <w:rsid w:val="00003246"/>
    <w:rsid w:val="00033EE8"/>
    <w:rsid w:val="0005779D"/>
    <w:rsid w:val="001525F7"/>
    <w:rsid w:val="001A7511"/>
    <w:rsid w:val="001E5CE0"/>
    <w:rsid w:val="002E6AE4"/>
    <w:rsid w:val="002F07D4"/>
    <w:rsid w:val="0030094D"/>
    <w:rsid w:val="00310D52"/>
    <w:rsid w:val="0035390F"/>
    <w:rsid w:val="003E3805"/>
    <w:rsid w:val="0040426B"/>
    <w:rsid w:val="00456F3F"/>
    <w:rsid w:val="004D01B1"/>
    <w:rsid w:val="004D63FA"/>
    <w:rsid w:val="005069D5"/>
    <w:rsid w:val="005D3DA7"/>
    <w:rsid w:val="005E72F2"/>
    <w:rsid w:val="005F1FA6"/>
    <w:rsid w:val="005F55B6"/>
    <w:rsid w:val="00665052"/>
    <w:rsid w:val="00684BAC"/>
    <w:rsid w:val="00685650"/>
    <w:rsid w:val="0068648A"/>
    <w:rsid w:val="007A31B7"/>
    <w:rsid w:val="007E0F19"/>
    <w:rsid w:val="007F16DC"/>
    <w:rsid w:val="00803380"/>
    <w:rsid w:val="00813D81"/>
    <w:rsid w:val="00840E4D"/>
    <w:rsid w:val="0089734A"/>
    <w:rsid w:val="008D56CB"/>
    <w:rsid w:val="00942EEA"/>
    <w:rsid w:val="009C2865"/>
    <w:rsid w:val="009C7632"/>
    <w:rsid w:val="009E0765"/>
    <w:rsid w:val="009F665D"/>
    <w:rsid w:val="00A02202"/>
    <w:rsid w:val="00A0316B"/>
    <w:rsid w:val="00A20B3C"/>
    <w:rsid w:val="00A261A1"/>
    <w:rsid w:val="00A6303C"/>
    <w:rsid w:val="00AA4EC9"/>
    <w:rsid w:val="00BA392F"/>
    <w:rsid w:val="00BA3A3F"/>
    <w:rsid w:val="00BC0947"/>
    <w:rsid w:val="00BE27F1"/>
    <w:rsid w:val="00C36CDF"/>
    <w:rsid w:val="00C508BF"/>
    <w:rsid w:val="00C72C2A"/>
    <w:rsid w:val="00CC32D4"/>
    <w:rsid w:val="00CE25FE"/>
    <w:rsid w:val="00CF2E01"/>
    <w:rsid w:val="00D06998"/>
    <w:rsid w:val="00D200A0"/>
    <w:rsid w:val="00D2184B"/>
    <w:rsid w:val="00D2515C"/>
    <w:rsid w:val="00D51C25"/>
    <w:rsid w:val="00E81879"/>
    <w:rsid w:val="00F452D1"/>
    <w:rsid w:val="00F51DF4"/>
    <w:rsid w:val="00FA4088"/>
    <w:rsid w:val="00FC493E"/>
    <w:rsid w:val="00FE39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09A84"/>
  <w15:chartTrackingRefBased/>
  <w15:docId w15:val="{32C371BB-076F-442F-9536-558F9FD9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6DC"/>
  </w:style>
  <w:style w:type="paragraph" w:styleId="Heading4">
    <w:name w:val="heading 4"/>
    <w:basedOn w:val="Normal"/>
    <w:link w:val="Heading4Char"/>
    <w:uiPriority w:val="9"/>
    <w:qFormat/>
    <w:rsid w:val="00D200A0"/>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6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F16DC"/>
  </w:style>
  <w:style w:type="paragraph" w:styleId="Footer">
    <w:name w:val="footer"/>
    <w:basedOn w:val="Normal"/>
    <w:link w:val="FooterChar"/>
    <w:uiPriority w:val="99"/>
    <w:unhideWhenUsed/>
    <w:rsid w:val="007F16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16DC"/>
  </w:style>
  <w:style w:type="paragraph" w:styleId="BalloonText">
    <w:name w:val="Balloon Text"/>
    <w:basedOn w:val="Normal"/>
    <w:link w:val="BalloonTextChar"/>
    <w:uiPriority w:val="99"/>
    <w:semiHidden/>
    <w:unhideWhenUsed/>
    <w:rsid w:val="005F1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FA6"/>
    <w:rPr>
      <w:rFonts w:ascii="Segoe UI" w:hAnsi="Segoe UI" w:cs="Segoe UI"/>
      <w:sz w:val="18"/>
      <w:szCs w:val="18"/>
    </w:rPr>
  </w:style>
  <w:style w:type="character" w:styleId="CommentReference">
    <w:name w:val="annotation reference"/>
    <w:basedOn w:val="DefaultParagraphFont"/>
    <w:uiPriority w:val="99"/>
    <w:semiHidden/>
    <w:unhideWhenUsed/>
    <w:rsid w:val="005F1FA6"/>
    <w:rPr>
      <w:sz w:val="16"/>
      <w:szCs w:val="16"/>
    </w:rPr>
  </w:style>
  <w:style w:type="paragraph" w:styleId="CommentText">
    <w:name w:val="annotation text"/>
    <w:basedOn w:val="Normal"/>
    <w:link w:val="CommentTextChar"/>
    <w:uiPriority w:val="99"/>
    <w:unhideWhenUsed/>
    <w:rsid w:val="005F1FA6"/>
    <w:pPr>
      <w:spacing w:line="240" w:lineRule="auto"/>
    </w:pPr>
    <w:rPr>
      <w:sz w:val="20"/>
      <w:szCs w:val="20"/>
    </w:rPr>
  </w:style>
  <w:style w:type="character" w:customStyle="1" w:styleId="CommentTextChar">
    <w:name w:val="Comment Text Char"/>
    <w:basedOn w:val="DefaultParagraphFont"/>
    <w:link w:val="CommentText"/>
    <w:uiPriority w:val="99"/>
    <w:rsid w:val="005F1FA6"/>
    <w:rPr>
      <w:sz w:val="20"/>
      <w:szCs w:val="20"/>
    </w:rPr>
  </w:style>
  <w:style w:type="paragraph" w:styleId="CommentSubject">
    <w:name w:val="annotation subject"/>
    <w:basedOn w:val="CommentText"/>
    <w:next w:val="CommentText"/>
    <w:link w:val="CommentSubjectChar"/>
    <w:uiPriority w:val="99"/>
    <w:semiHidden/>
    <w:unhideWhenUsed/>
    <w:rsid w:val="00BA3A3F"/>
    <w:rPr>
      <w:b/>
      <w:bCs/>
    </w:rPr>
  </w:style>
  <w:style w:type="character" w:customStyle="1" w:styleId="CommentSubjectChar">
    <w:name w:val="Comment Subject Char"/>
    <w:basedOn w:val="CommentTextChar"/>
    <w:link w:val="CommentSubject"/>
    <w:uiPriority w:val="99"/>
    <w:semiHidden/>
    <w:rsid w:val="00BA3A3F"/>
    <w:rPr>
      <w:b/>
      <w:bCs/>
      <w:sz w:val="20"/>
      <w:szCs w:val="20"/>
    </w:rPr>
  </w:style>
  <w:style w:type="paragraph" w:customStyle="1" w:styleId="Body">
    <w:name w:val="Body"/>
    <w:rsid w:val="001A7511"/>
    <w:pPr>
      <w:spacing w:after="200" w:line="276" w:lineRule="auto"/>
    </w:pPr>
    <w:rPr>
      <w:rFonts w:ascii="Calibri" w:eastAsia="Arial Unicode MS" w:hAnsi="Calibri" w:cs="Arial Unicode MS"/>
      <w:color w:val="000000"/>
      <w:u w:color="000000"/>
      <w:lang w:eastAsia="lv-LV"/>
    </w:rPr>
  </w:style>
  <w:style w:type="character" w:customStyle="1" w:styleId="Heading4Char">
    <w:name w:val="Heading 4 Char"/>
    <w:basedOn w:val="DefaultParagraphFont"/>
    <w:link w:val="Heading4"/>
    <w:uiPriority w:val="9"/>
    <w:rsid w:val="00D200A0"/>
    <w:rPr>
      <w:rFonts w:ascii="Times New Roman" w:eastAsia="Times New Roman" w:hAnsi="Times New Roman" w:cs="Times New Roman"/>
      <w:b/>
      <w:bCs/>
      <w:sz w:val="24"/>
      <w:szCs w:val="24"/>
      <w:lang w:eastAsia="lv-LV"/>
    </w:rPr>
  </w:style>
  <w:style w:type="paragraph" w:styleId="NormalWeb">
    <w:name w:val="Normal (Web)"/>
    <w:basedOn w:val="Normal"/>
    <w:uiPriority w:val="99"/>
    <w:semiHidden/>
    <w:unhideWhenUsed/>
    <w:rsid w:val="00D200A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200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89149">
      <w:bodyDiv w:val="1"/>
      <w:marLeft w:val="0"/>
      <w:marRight w:val="0"/>
      <w:marTop w:val="0"/>
      <w:marBottom w:val="0"/>
      <w:divBdr>
        <w:top w:val="none" w:sz="0" w:space="0" w:color="auto"/>
        <w:left w:val="none" w:sz="0" w:space="0" w:color="auto"/>
        <w:bottom w:val="none" w:sz="0" w:space="0" w:color="auto"/>
        <w:right w:val="none" w:sz="0" w:space="0" w:color="auto"/>
      </w:divBdr>
    </w:div>
    <w:div w:id="241110816">
      <w:bodyDiv w:val="1"/>
      <w:marLeft w:val="0"/>
      <w:marRight w:val="0"/>
      <w:marTop w:val="0"/>
      <w:marBottom w:val="0"/>
      <w:divBdr>
        <w:top w:val="none" w:sz="0" w:space="0" w:color="auto"/>
        <w:left w:val="none" w:sz="0" w:space="0" w:color="auto"/>
        <w:bottom w:val="none" w:sz="0" w:space="0" w:color="auto"/>
        <w:right w:val="none" w:sz="0" w:space="0" w:color="auto"/>
      </w:divBdr>
    </w:div>
    <w:div w:id="1882325821">
      <w:bodyDiv w:val="1"/>
      <w:marLeft w:val="0"/>
      <w:marRight w:val="0"/>
      <w:marTop w:val="0"/>
      <w:marBottom w:val="0"/>
      <w:divBdr>
        <w:top w:val="none" w:sz="0" w:space="0" w:color="auto"/>
        <w:left w:val="none" w:sz="0" w:space="0" w:color="auto"/>
        <w:bottom w:val="none" w:sz="0" w:space="0" w:color="auto"/>
        <w:right w:val="none" w:sz="0" w:space="0" w:color="auto"/>
      </w:divBdr>
      <w:divsChild>
        <w:div w:id="204294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ikumi.lv/ta/id/258572-buvniecibas-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2030</Words>
  <Characters>1158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Vecozola</dc:creator>
  <cp:keywords/>
  <dc:description/>
  <cp:lastModifiedBy>Lita Trakina</cp:lastModifiedBy>
  <cp:revision>2</cp:revision>
  <cp:lastPrinted>2021-03-17T10:52:00Z</cp:lastPrinted>
  <dcterms:created xsi:type="dcterms:W3CDTF">2021-04-19T09:24:00Z</dcterms:created>
  <dcterms:modified xsi:type="dcterms:W3CDTF">2021-04-19T09:24:00Z</dcterms:modified>
</cp:coreProperties>
</file>