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16B7C" w14:textId="77777777" w:rsidR="00575438" w:rsidRPr="00C72D95" w:rsidRDefault="00575438" w:rsidP="009F0E8F">
      <w:pPr>
        <w:spacing w:after="120" w:line="240" w:lineRule="auto"/>
        <w:jc w:val="right"/>
        <w:rPr>
          <w:rFonts w:ascii="Times New Roman" w:hAnsi="Times New Roman"/>
          <w:b/>
          <w:color w:val="000000" w:themeColor="text1"/>
        </w:rPr>
      </w:pPr>
      <w:r w:rsidRPr="00C72D95">
        <w:rPr>
          <w:rFonts w:ascii="Times New Roman" w:hAnsi="Times New Roman"/>
          <w:b/>
          <w:color w:val="000000" w:themeColor="text1"/>
        </w:rPr>
        <w:t>DK_</w:t>
      </w:r>
      <w:r w:rsidR="00B12CC2" w:rsidRPr="00C72D95">
        <w:rPr>
          <w:rFonts w:ascii="Times New Roman" w:hAnsi="Times New Roman"/>
          <w:b/>
          <w:color w:val="000000" w:themeColor="text1"/>
        </w:rPr>
        <w:t>__.__</w:t>
      </w:r>
      <w:r w:rsidRPr="00C72D95">
        <w:rPr>
          <w:rFonts w:ascii="Times New Roman" w:hAnsi="Times New Roman"/>
          <w:b/>
          <w:color w:val="000000" w:themeColor="text1"/>
        </w:rPr>
        <w:t>.</w:t>
      </w:r>
    </w:p>
    <w:p w14:paraId="077251A0" w14:textId="4C6EBD7E" w:rsidR="006A5938" w:rsidRDefault="00746A00" w:rsidP="009F0E8F">
      <w:pPr>
        <w:spacing w:after="120" w:line="240" w:lineRule="auto"/>
        <w:jc w:val="center"/>
        <w:rPr>
          <w:rFonts w:ascii="Times New Roman" w:hAnsi="Times New Roman"/>
          <w:b/>
          <w:color w:val="000000" w:themeColor="text1"/>
        </w:rPr>
      </w:pPr>
      <w:r w:rsidRPr="00C72D95">
        <w:rPr>
          <w:rFonts w:ascii="Times New Roman" w:hAnsi="Times New Roman"/>
          <w:b/>
          <w:color w:val="000000" w:themeColor="text1"/>
        </w:rPr>
        <w:t xml:space="preserve">Uzziņa </w:t>
      </w:r>
      <w:r w:rsidR="005E6813" w:rsidRPr="00C72D95">
        <w:rPr>
          <w:rFonts w:ascii="Times New Roman" w:hAnsi="Times New Roman"/>
          <w:b/>
          <w:color w:val="000000" w:themeColor="text1"/>
        </w:rPr>
        <w:t>2</w:t>
      </w:r>
      <w:r w:rsidR="005F5575" w:rsidRPr="00C72D95">
        <w:rPr>
          <w:rFonts w:ascii="Times New Roman" w:hAnsi="Times New Roman"/>
          <w:b/>
          <w:color w:val="000000" w:themeColor="text1"/>
        </w:rPr>
        <w:t>2</w:t>
      </w:r>
      <w:r w:rsidR="00001C70" w:rsidRPr="00C72D95">
        <w:rPr>
          <w:rFonts w:ascii="Times New Roman" w:hAnsi="Times New Roman"/>
          <w:b/>
          <w:color w:val="000000" w:themeColor="text1"/>
        </w:rPr>
        <w:t>.</w:t>
      </w:r>
      <w:r w:rsidR="005E6813" w:rsidRPr="00C72D95">
        <w:rPr>
          <w:rFonts w:ascii="Times New Roman" w:hAnsi="Times New Roman"/>
          <w:b/>
          <w:color w:val="000000" w:themeColor="text1"/>
        </w:rPr>
        <w:t>04</w:t>
      </w:r>
      <w:r w:rsidR="00C52AD9" w:rsidRPr="00C72D95">
        <w:rPr>
          <w:rFonts w:ascii="Times New Roman" w:hAnsi="Times New Roman"/>
          <w:b/>
          <w:color w:val="000000" w:themeColor="text1"/>
        </w:rPr>
        <w:t>.</w:t>
      </w:r>
      <w:r w:rsidR="006A5938" w:rsidRPr="00C72D95">
        <w:rPr>
          <w:rFonts w:ascii="Times New Roman" w:hAnsi="Times New Roman"/>
          <w:b/>
          <w:color w:val="000000" w:themeColor="text1"/>
        </w:rPr>
        <w:t>20</w:t>
      </w:r>
      <w:r w:rsidR="00153822" w:rsidRPr="00C72D95">
        <w:rPr>
          <w:rFonts w:ascii="Times New Roman" w:hAnsi="Times New Roman"/>
          <w:b/>
          <w:color w:val="000000" w:themeColor="text1"/>
        </w:rPr>
        <w:t>2</w:t>
      </w:r>
      <w:r w:rsidR="005E6813" w:rsidRPr="00C72D95">
        <w:rPr>
          <w:rFonts w:ascii="Times New Roman" w:hAnsi="Times New Roman"/>
          <w:b/>
          <w:color w:val="000000" w:themeColor="text1"/>
        </w:rPr>
        <w:t>1</w:t>
      </w:r>
      <w:r w:rsidR="00C52AD9" w:rsidRPr="00C72D95">
        <w:rPr>
          <w:rFonts w:ascii="Times New Roman" w:hAnsi="Times New Roman"/>
          <w:b/>
          <w:color w:val="000000" w:themeColor="text1"/>
        </w:rPr>
        <w:t xml:space="preserve">. </w:t>
      </w:r>
      <w:r w:rsidRPr="00C72D95">
        <w:rPr>
          <w:rFonts w:ascii="Times New Roman" w:hAnsi="Times New Roman"/>
          <w:b/>
          <w:color w:val="000000" w:themeColor="text1"/>
        </w:rPr>
        <w:t>vadības sēdei par izstrādājamo</w:t>
      </w:r>
      <w:r w:rsidR="009F0E8F">
        <w:rPr>
          <w:rFonts w:ascii="Times New Roman" w:hAnsi="Times New Roman"/>
          <w:b/>
          <w:color w:val="000000" w:themeColor="text1"/>
        </w:rPr>
        <w:t xml:space="preserve"> </w:t>
      </w:r>
      <w:r w:rsidR="005E6813" w:rsidRPr="00C72D95">
        <w:rPr>
          <w:rFonts w:ascii="Times New Roman" w:hAnsi="Times New Roman"/>
          <w:b/>
          <w:color w:val="000000" w:themeColor="text1"/>
        </w:rPr>
        <w:t xml:space="preserve">Ministru kabineta noteikumu projektu </w:t>
      </w:r>
      <w:r w:rsidR="005F5575" w:rsidRPr="00C72D95">
        <w:rPr>
          <w:rFonts w:ascii="Times New Roman" w:hAnsi="Times New Roman"/>
          <w:b/>
          <w:color w:val="000000" w:themeColor="text1"/>
        </w:rPr>
        <w:t>Grozījumi Ministru kabineta 2017. gada 4. jūlija noteikumos Nr. 401 "Noteikumi par valsts pārvaldes vienoto klientu apkalpošanas centru veidiem, sniegto pakalpojumu apjomu un pakalpojumu sniegšanas kārtību"</w:t>
      </w:r>
    </w:p>
    <w:p w14:paraId="1E45639A" w14:textId="77777777" w:rsidR="00C72D95" w:rsidRPr="00C72D95" w:rsidRDefault="00C72D95" w:rsidP="009F0E8F">
      <w:pPr>
        <w:spacing w:after="120" w:line="240" w:lineRule="auto"/>
        <w:jc w:val="both"/>
        <w:rPr>
          <w:rFonts w:ascii="Times New Roman" w:hAnsi="Times New Roman"/>
          <w:b/>
          <w:color w:val="000000" w:themeColor="text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6407"/>
      </w:tblGrid>
      <w:tr w:rsidR="002A4C6A" w:rsidRPr="00C72D95" w14:paraId="0C7844A5" w14:textId="77777777" w:rsidTr="00A45951">
        <w:trPr>
          <w:trHeight w:val="1144"/>
        </w:trPr>
        <w:tc>
          <w:tcPr>
            <w:tcW w:w="2660" w:type="dxa"/>
            <w:shd w:val="clear" w:color="auto" w:fill="auto"/>
          </w:tcPr>
          <w:p w14:paraId="47B22BD6"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Projekta izstrādes nepieciešamība (risināmā problēma)</w:t>
            </w:r>
          </w:p>
        </w:tc>
        <w:tc>
          <w:tcPr>
            <w:tcW w:w="6407" w:type="dxa"/>
            <w:shd w:val="clear" w:color="auto" w:fill="auto"/>
          </w:tcPr>
          <w:p w14:paraId="07F893EA" w14:textId="77777777" w:rsidR="009F0E8F" w:rsidRDefault="005C6F12" w:rsidP="009F0E8F">
            <w:pPr>
              <w:tabs>
                <w:tab w:val="left" w:pos="567"/>
              </w:tabs>
              <w:spacing w:after="120" w:line="240" w:lineRule="auto"/>
              <w:jc w:val="both"/>
              <w:rPr>
                <w:rFonts w:ascii="Times New Roman" w:hAnsi="Times New Roman"/>
                <w:color w:val="000000" w:themeColor="text1"/>
              </w:rPr>
            </w:pPr>
            <w:r w:rsidRPr="00C72D95">
              <w:rPr>
                <w:rFonts w:ascii="Times New Roman" w:hAnsi="Times New Roman"/>
                <w:color w:val="000000" w:themeColor="text1"/>
              </w:rPr>
              <w:t>Ministru kabineta noteikumu projekta “Grozījumi Ministru kabineta 2017.</w:t>
            </w:r>
            <w:r w:rsidR="00AD5503">
              <w:rPr>
                <w:rFonts w:ascii="Times New Roman" w:hAnsi="Times New Roman"/>
                <w:color w:val="000000" w:themeColor="text1"/>
              </w:rPr>
              <w:t> </w:t>
            </w:r>
            <w:r w:rsidRPr="00C72D95">
              <w:rPr>
                <w:rFonts w:ascii="Times New Roman" w:hAnsi="Times New Roman"/>
                <w:color w:val="000000" w:themeColor="text1"/>
              </w:rPr>
              <w:t>gada 4.</w:t>
            </w:r>
            <w:r w:rsidR="00AD5503">
              <w:rPr>
                <w:rFonts w:ascii="Times New Roman" w:hAnsi="Times New Roman"/>
                <w:color w:val="000000" w:themeColor="text1"/>
              </w:rPr>
              <w:t> </w:t>
            </w:r>
            <w:r w:rsidRPr="00C72D95">
              <w:rPr>
                <w:rFonts w:ascii="Times New Roman" w:hAnsi="Times New Roman"/>
                <w:color w:val="000000" w:themeColor="text1"/>
              </w:rPr>
              <w:t>jūlija noteikumos Nr.</w:t>
            </w:r>
            <w:r w:rsidR="00AD5503">
              <w:rPr>
                <w:rFonts w:ascii="Times New Roman" w:hAnsi="Times New Roman"/>
                <w:color w:val="000000" w:themeColor="text1"/>
              </w:rPr>
              <w:t> </w:t>
            </w:r>
            <w:r w:rsidRPr="00C72D95">
              <w:rPr>
                <w:rFonts w:ascii="Times New Roman" w:hAnsi="Times New Roman"/>
                <w:color w:val="000000" w:themeColor="text1"/>
              </w:rPr>
              <w:t>401 “Noteikumi par valsts pārvaldes vienoto klientu apkalpošanas centru veidiem, sniegto pakalpojumu apjomu un pakalpojumu sniegšanas kārtību”” (turpmāk – MK noteikumu projekts) izstrādes mērķis ir precizēt vienoto klientu apkalpošanas centru veidus, paredzot, ka apdzīvotā vietā var veidot gan novada nozīmes, gan apdzīvotās vietas vienoto klientu apkalpošanas centru, tādējādi radot iespēju vienoto klientu apkalpošanas centru atbilstoši infrastruktūrai veidot arī pašvaldību bibliotēkās un pagastos.</w:t>
            </w:r>
            <w:r w:rsidR="005F5575" w:rsidRPr="00C72D95">
              <w:rPr>
                <w:rFonts w:ascii="Times New Roman" w:hAnsi="Times New Roman"/>
                <w:color w:val="000000" w:themeColor="text1"/>
              </w:rPr>
              <w:t xml:space="preserve"> </w:t>
            </w:r>
          </w:p>
          <w:p w14:paraId="194879E0" w14:textId="0C3C7F9E" w:rsidR="005E6813" w:rsidRPr="00C72D95" w:rsidRDefault="005F5575" w:rsidP="009F0E8F">
            <w:pPr>
              <w:tabs>
                <w:tab w:val="left" w:pos="567"/>
              </w:tabs>
              <w:spacing w:after="120" w:line="240" w:lineRule="auto"/>
              <w:jc w:val="both"/>
              <w:rPr>
                <w:rFonts w:ascii="Times New Roman" w:hAnsi="Times New Roman"/>
                <w:color w:val="000000" w:themeColor="text1"/>
              </w:rPr>
            </w:pPr>
            <w:r w:rsidRPr="00C72D95">
              <w:rPr>
                <w:rFonts w:ascii="Times New Roman" w:hAnsi="Times New Roman"/>
                <w:color w:val="000000" w:themeColor="text1"/>
              </w:rPr>
              <w:t>Noteikumu projekts sagatavots saskaņā ar Valsts pārvaldes iekārtas likuma 98.</w:t>
            </w:r>
            <w:r w:rsidR="00CD4C7F">
              <w:rPr>
                <w:rFonts w:ascii="Times New Roman" w:hAnsi="Times New Roman"/>
                <w:color w:val="000000" w:themeColor="text1"/>
              </w:rPr>
              <w:t> </w:t>
            </w:r>
            <w:r w:rsidRPr="00C72D95">
              <w:rPr>
                <w:rFonts w:ascii="Times New Roman" w:hAnsi="Times New Roman"/>
                <w:color w:val="000000" w:themeColor="text1"/>
              </w:rPr>
              <w:t>panta trešo daļu.</w:t>
            </w:r>
          </w:p>
        </w:tc>
      </w:tr>
      <w:tr w:rsidR="002A4C6A" w:rsidRPr="00C72D95" w14:paraId="17CC34FC" w14:textId="77777777" w:rsidTr="005F5575">
        <w:trPr>
          <w:trHeight w:val="70"/>
        </w:trPr>
        <w:tc>
          <w:tcPr>
            <w:tcW w:w="2660" w:type="dxa"/>
            <w:shd w:val="clear" w:color="auto" w:fill="auto"/>
          </w:tcPr>
          <w:p w14:paraId="7CEE1F3E"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Projekta satura galvenie virzieni</w:t>
            </w:r>
          </w:p>
        </w:tc>
        <w:tc>
          <w:tcPr>
            <w:tcW w:w="6407" w:type="dxa"/>
            <w:shd w:val="clear" w:color="auto" w:fill="auto"/>
          </w:tcPr>
          <w:p w14:paraId="492202DD" w14:textId="71815CDF" w:rsidR="005F5575" w:rsidRPr="00C72D95" w:rsidRDefault="005F5575" w:rsidP="009F0E8F">
            <w:pPr>
              <w:spacing w:after="120" w:line="240" w:lineRule="auto"/>
              <w:ind w:right="165"/>
              <w:jc w:val="both"/>
              <w:rPr>
                <w:rFonts w:ascii="Times New Roman" w:hAnsi="Times New Roman"/>
                <w:color w:val="000000" w:themeColor="text1"/>
              </w:rPr>
            </w:pPr>
            <w:r w:rsidRPr="00C72D95">
              <w:rPr>
                <w:rFonts w:ascii="Times New Roman" w:hAnsi="Times New Roman"/>
                <w:color w:val="000000" w:themeColor="text1"/>
              </w:rPr>
              <w:t>Valsts pārvaldes iekārtas likuma 98.</w:t>
            </w:r>
            <w:r w:rsidR="009F0E8F">
              <w:rPr>
                <w:rFonts w:ascii="Times New Roman" w:hAnsi="Times New Roman"/>
                <w:color w:val="000000" w:themeColor="text1"/>
              </w:rPr>
              <w:t> </w:t>
            </w:r>
            <w:r w:rsidRPr="00C72D95">
              <w:rPr>
                <w:rFonts w:ascii="Times New Roman" w:hAnsi="Times New Roman"/>
                <w:color w:val="000000" w:themeColor="text1"/>
              </w:rPr>
              <w:t>panta trešā daļa noteic, ka Ministru kabinets nosaka valsts pārvaldes vienoto klientu apkalpošanas centru veidus, sniegto pakalpojumu apjomu un pakalpojumu sniegšanas kārtību.</w:t>
            </w:r>
          </w:p>
          <w:p w14:paraId="1F45278C" w14:textId="3D99D021" w:rsidR="00F34AD9" w:rsidRPr="00C72D95" w:rsidRDefault="00EF4C2C" w:rsidP="009F0E8F">
            <w:pPr>
              <w:spacing w:after="120" w:line="240" w:lineRule="auto"/>
              <w:ind w:right="165"/>
              <w:jc w:val="both"/>
              <w:rPr>
                <w:rFonts w:ascii="Times New Roman" w:hAnsi="Times New Roman"/>
                <w:color w:val="000000" w:themeColor="text1"/>
              </w:rPr>
            </w:pPr>
            <w:r w:rsidRPr="00C72D95">
              <w:rPr>
                <w:rFonts w:ascii="Times New Roman" w:hAnsi="Times New Roman"/>
                <w:color w:val="000000" w:themeColor="text1"/>
              </w:rPr>
              <w:t>Izveidojot vismaz vienu VPVKAC katrā administratīvajā teritorijā un teritoriālajā vienībā atbilstoši jaunajam Administratīvo teritoriju un apdzīvoto vietu likumam, t.i. valstspilsētās, pilsētās un pagastos, Latvijas teritorijā būs ģeogrāfiski vienmērīgi izvietoti 587 VPVKAC. Tas būs kopumā liels uzlabojums VPVKAC pieejamības nodrošināšanai iedzīvotājiem un uzņēmējiem, salīdzinot ar šī brīža 122 VPVKAC, kuru izvietojums ir nehomogēns pret blīvāk apdzīvotām vietām.</w:t>
            </w:r>
          </w:p>
          <w:p w14:paraId="071DA83F" w14:textId="158F17BF" w:rsidR="005F5575" w:rsidRPr="00C72D95" w:rsidRDefault="005F5575" w:rsidP="009F0E8F">
            <w:pPr>
              <w:spacing w:after="120" w:line="240" w:lineRule="auto"/>
              <w:ind w:right="165"/>
              <w:jc w:val="both"/>
              <w:rPr>
                <w:rFonts w:ascii="Times New Roman" w:hAnsi="Times New Roman"/>
                <w:color w:val="000000" w:themeColor="text1"/>
              </w:rPr>
            </w:pPr>
            <w:r w:rsidRPr="00C72D95">
              <w:rPr>
                <w:rFonts w:ascii="Times New Roman" w:eastAsia="Times New Roman" w:hAnsi="Times New Roman"/>
                <w:color w:val="000000" w:themeColor="text1"/>
                <w:lang w:eastAsia="lv-LV"/>
              </w:rPr>
              <w:t>Jaunu VPVKAC punktu izveide nodrošinās administratīvā sloga mazināšanu valsts tiešās pārvaldes iestādēs un uzlabos pakalpojumu pieejamību iedzīvotājiem. Palielināsies elektronisko pakalpojumu izmantošana.</w:t>
            </w:r>
          </w:p>
        </w:tc>
      </w:tr>
      <w:tr w:rsidR="002A4C6A" w:rsidRPr="00C72D95" w14:paraId="56FA46F3" w14:textId="77777777" w:rsidTr="00B12CC2">
        <w:tc>
          <w:tcPr>
            <w:tcW w:w="2660" w:type="dxa"/>
            <w:shd w:val="clear" w:color="auto" w:fill="auto"/>
          </w:tcPr>
          <w:p w14:paraId="10195A17"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Citi risinājuma varianti, ja tādi pastāv</w:t>
            </w:r>
          </w:p>
        </w:tc>
        <w:tc>
          <w:tcPr>
            <w:tcW w:w="6407" w:type="dxa"/>
            <w:shd w:val="clear" w:color="auto" w:fill="auto"/>
          </w:tcPr>
          <w:p w14:paraId="37A1D878" w14:textId="77777777" w:rsidR="00746A00" w:rsidRPr="00C72D95" w:rsidRDefault="00746A00" w:rsidP="009F0E8F">
            <w:pPr>
              <w:spacing w:after="120" w:line="240" w:lineRule="auto"/>
              <w:jc w:val="both"/>
              <w:rPr>
                <w:rFonts w:ascii="Times New Roman" w:hAnsi="Times New Roman"/>
                <w:color w:val="000000" w:themeColor="text1"/>
              </w:rPr>
            </w:pPr>
            <w:r w:rsidRPr="00C72D95">
              <w:rPr>
                <w:rFonts w:ascii="Times New Roman" w:hAnsi="Times New Roman"/>
                <w:color w:val="000000" w:themeColor="text1"/>
              </w:rPr>
              <w:t>Nav</w:t>
            </w:r>
          </w:p>
        </w:tc>
      </w:tr>
      <w:tr w:rsidR="002A4C6A" w:rsidRPr="00C72D95" w14:paraId="75E6922C" w14:textId="77777777" w:rsidTr="00B12CC2">
        <w:tc>
          <w:tcPr>
            <w:tcW w:w="2660" w:type="dxa"/>
            <w:shd w:val="clear" w:color="auto" w:fill="auto"/>
          </w:tcPr>
          <w:p w14:paraId="5A80C838"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Atbildīgā amatpersona par projektu</w:t>
            </w:r>
          </w:p>
        </w:tc>
        <w:tc>
          <w:tcPr>
            <w:tcW w:w="6407" w:type="dxa"/>
            <w:shd w:val="clear" w:color="auto" w:fill="auto"/>
          </w:tcPr>
          <w:p w14:paraId="198DF46C" w14:textId="35C2D46D" w:rsidR="00746A00" w:rsidRPr="00C72D95" w:rsidRDefault="00D4786E" w:rsidP="009F0E8F">
            <w:pPr>
              <w:spacing w:after="120" w:line="240" w:lineRule="auto"/>
              <w:jc w:val="both"/>
              <w:rPr>
                <w:rFonts w:ascii="Times New Roman" w:hAnsi="Times New Roman"/>
                <w:color w:val="000000" w:themeColor="text1"/>
              </w:rPr>
            </w:pPr>
            <w:r w:rsidRPr="00C72D95">
              <w:rPr>
                <w:rFonts w:ascii="Times New Roman" w:hAnsi="Times New Roman"/>
                <w:color w:val="000000" w:themeColor="text1"/>
              </w:rPr>
              <w:t>Valsts pārvaldes pakalpojumu</w:t>
            </w:r>
            <w:r w:rsidR="00C2720D" w:rsidRPr="00C72D95">
              <w:rPr>
                <w:rFonts w:ascii="Times New Roman" w:hAnsi="Times New Roman"/>
                <w:color w:val="000000" w:themeColor="text1"/>
              </w:rPr>
              <w:t xml:space="preserve"> attīstības dep</w:t>
            </w:r>
            <w:r w:rsidR="00746A00" w:rsidRPr="00C72D95">
              <w:rPr>
                <w:rFonts w:ascii="Times New Roman" w:hAnsi="Times New Roman"/>
                <w:color w:val="000000" w:themeColor="text1"/>
              </w:rPr>
              <w:t>artamenta direktor</w:t>
            </w:r>
            <w:r w:rsidR="004568DE" w:rsidRPr="00C72D95">
              <w:rPr>
                <w:rFonts w:ascii="Times New Roman" w:hAnsi="Times New Roman"/>
                <w:color w:val="000000" w:themeColor="text1"/>
              </w:rPr>
              <w:t>s</w:t>
            </w:r>
            <w:r w:rsidR="00CE258A" w:rsidRPr="00C72D95">
              <w:rPr>
                <w:rFonts w:ascii="Times New Roman" w:hAnsi="Times New Roman"/>
                <w:color w:val="000000" w:themeColor="text1"/>
              </w:rPr>
              <w:t xml:space="preserve">       </w:t>
            </w:r>
            <w:r w:rsidR="004568DE" w:rsidRPr="00C72D95">
              <w:rPr>
                <w:rFonts w:ascii="Times New Roman" w:hAnsi="Times New Roman"/>
                <w:color w:val="000000" w:themeColor="text1"/>
              </w:rPr>
              <w:t xml:space="preserve"> </w:t>
            </w:r>
            <w:r w:rsidR="00C2720D" w:rsidRPr="00C72D95">
              <w:rPr>
                <w:rFonts w:ascii="Times New Roman" w:hAnsi="Times New Roman"/>
                <w:color w:val="000000" w:themeColor="text1"/>
              </w:rPr>
              <w:t>Uģis Bisenieks</w:t>
            </w:r>
          </w:p>
        </w:tc>
      </w:tr>
      <w:tr w:rsidR="002A4C6A" w:rsidRPr="00C72D95" w14:paraId="458CDC0C" w14:textId="77777777" w:rsidTr="00B12CC2">
        <w:tc>
          <w:tcPr>
            <w:tcW w:w="2660" w:type="dxa"/>
            <w:shd w:val="clear" w:color="auto" w:fill="auto"/>
          </w:tcPr>
          <w:p w14:paraId="29829201"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Struktūrvienības un padotības iestādes, ar kurām projekts jāsaskaņo</w:t>
            </w:r>
          </w:p>
        </w:tc>
        <w:tc>
          <w:tcPr>
            <w:tcW w:w="6407" w:type="dxa"/>
            <w:shd w:val="clear" w:color="auto" w:fill="auto"/>
          </w:tcPr>
          <w:p w14:paraId="1127F91F" w14:textId="66D89763" w:rsidR="00746A00" w:rsidRPr="00C72D95" w:rsidRDefault="00B12CC2" w:rsidP="009F0E8F">
            <w:pPr>
              <w:spacing w:after="120" w:line="240" w:lineRule="auto"/>
              <w:jc w:val="both"/>
              <w:rPr>
                <w:rFonts w:ascii="Times New Roman" w:hAnsi="Times New Roman"/>
                <w:color w:val="000000" w:themeColor="text1"/>
              </w:rPr>
            </w:pPr>
            <w:r w:rsidRPr="00C72D95">
              <w:rPr>
                <w:rFonts w:ascii="Times New Roman" w:hAnsi="Times New Roman"/>
                <w:color w:val="000000" w:themeColor="text1"/>
              </w:rPr>
              <w:t xml:space="preserve">Budžeta un finanšu departaments, </w:t>
            </w:r>
            <w:r w:rsidR="00746A00" w:rsidRPr="00C72D95">
              <w:rPr>
                <w:rFonts w:ascii="Times New Roman" w:hAnsi="Times New Roman"/>
                <w:color w:val="000000" w:themeColor="text1"/>
              </w:rPr>
              <w:t>Juridiskais departaments</w:t>
            </w:r>
            <w:r w:rsidR="004B229D">
              <w:rPr>
                <w:rFonts w:ascii="Times New Roman" w:hAnsi="Times New Roman"/>
                <w:color w:val="000000" w:themeColor="text1"/>
              </w:rPr>
              <w:t>, Pašvaldību</w:t>
            </w:r>
            <w:r w:rsidR="0048660B">
              <w:rPr>
                <w:rFonts w:ascii="Times New Roman" w:hAnsi="Times New Roman"/>
                <w:color w:val="000000" w:themeColor="text1"/>
              </w:rPr>
              <w:t xml:space="preserve"> departaments</w:t>
            </w:r>
            <w:r w:rsidR="00927181">
              <w:rPr>
                <w:rFonts w:ascii="Times New Roman" w:hAnsi="Times New Roman"/>
                <w:color w:val="000000" w:themeColor="text1"/>
              </w:rPr>
              <w:t>, Valsts ilgtspējas attīstības plānošanas departaments</w:t>
            </w:r>
          </w:p>
        </w:tc>
      </w:tr>
      <w:tr w:rsidR="002A4C6A" w:rsidRPr="00C72D95" w14:paraId="175FBF06" w14:textId="77777777" w:rsidTr="00B12CC2">
        <w:tc>
          <w:tcPr>
            <w:tcW w:w="2660" w:type="dxa"/>
            <w:shd w:val="clear" w:color="auto" w:fill="auto"/>
          </w:tcPr>
          <w:p w14:paraId="47E2A4A1"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Finansiālā ietekme uz valsts budžetu (ir vai nav; aptuvenais novērtējums)</w:t>
            </w:r>
          </w:p>
        </w:tc>
        <w:tc>
          <w:tcPr>
            <w:tcW w:w="6407" w:type="dxa"/>
            <w:shd w:val="clear" w:color="auto" w:fill="auto"/>
          </w:tcPr>
          <w:p w14:paraId="5CD2A062" w14:textId="77777777" w:rsidR="00746A00" w:rsidRPr="00C72D95" w:rsidRDefault="00B31FD3" w:rsidP="009F0E8F">
            <w:pPr>
              <w:shd w:val="clear" w:color="auto" w:fill="FFFFFF"/>
              <w:spacing w:after="120" w:line="240" w:lineRule="auto"/>
              <w:jc w:val="both"/>
              <w:rPr>
                <w:rFonts w:ascii="Times New Roman" w:eastAsia="Times New Roman" w:hAnsi="Times New Roman"/>
                <w:color w:val="000000" w:themeColor="text1"/>
                <w:highlight w:val="yellow"/>
                <w:lang w:eastAsia="lv-LV"/>
              </w:rPr>
            </w:pPr>
            <w:r w:rsidRPr="00C72D95">
              <w:rPr>
                <w:rFonts w:ascii="Times New Roman" w:eastAsia="Times New Roman" w:hAnsi="Times New Roman"/>
                <w:color w:val="000000" w:themeColor="text1"/>
                <w:lang w:eastAsia="lv-LV"/>
              </w:rPr>
              <w:t>Noteikumu regulējums neprasa papildus līdzekļu</w:t>
            </w:r>
            <w:r w:rsidR="00C529AE" w:rsidRPr="00C72D95">
              <w:rPr>
                <w:rFonts w:ascii="Times New Roman" w:eastAsia="Times New Roman" w:hAnsi="Times New Roman"/>
                <w:color w:val="000000" w:themeColor="text1"/>
                <w:lang w:eastAsia="lv-LV"/>
              </w:rPr>
              <w:t>s valsts budžet</w:t>
            </w:r>
            <w:r w:rsidR="000E280F" w:rsidRPr="00C72D95">
              <w:rPr>
                <w:rFonts w:ascii="Times New Roman" w:eastAsia="Times New Roman" w:hAnsi="Times New Roman"/>
                <w:color w:val="000000" w:themeColor="text1"/>
                <w:lang w:eastAsia="lv-LV"/>
              </w:rPr>
              <w:t>ā</w:t>
            </w:r>
            <w:r w:rsidRPr="00C72D95">
              <w:rPr>
                <w:rFonts w:ascii="Times New Roman" w:eastAsia="Times New Roman" w:hAnsi="Times New Roman"/>
                <w:color w:val="000000" w:themeColor="text1"/>
                <w:lang w:eastAsia="lv-LV"/>
              </w:rPr>
              <w:t>.</w:t>
            </w:r>
            <w:r w:rsidR="00002664" w:rsidRPr="00C72D95">
              <w:rPr>
                <w:rFonts w:ascii="Times New Roman" w:eastAsia="Times New Roman" w:hAnsi="Times New Roman"/>
                <w:color w:val="000000" w:themeColor="text1"/>
                <w:lang w:eastAsia="lv-LV"/>
              </w:rPr>
              <w:t xml:space="preserve"> Pašvaldība nodrošina līdzfinansējumu.</w:t>
            </w:r>
          </w:p>
        </w:tc>
      </w:tr>
      <w:tr w:rsidR="002A4C6A" w:rsidRPr="00C72D95" w14:paraId="31690D35" w14:textId="77777777" w:rsidTr="00B12CC2">
        <w:tc>
          <w:tcPr>
            <w:tcW w:w="2660" w:type="dxa"/>
            <w:shd w:val="clear" w:color="auto" w:fill="auto"/>
          </w:tcPr>
          <w:p w14:paraId="4F30007A"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Informācija par riskiem, kas saistīti ar projekta virzību, ja ir</w:t>
            </w:r>
          </w:p>
        </w:tc>
        <w:tc>
          <w:tcPr>
            <w:tcW w:w="6407" w:type="dxa"/>
            <w:shd w:val="clear" w:color="auto" w:fill="auto"/>
          </w:tcPr>
          <w:p w14:paraId="7F8F241B" w14:textId="77777777" w:rsidR="00746A00" w:rsidRPr="00C72D95" w:rsidRDefault="00746A00" w:rsidP="009F0E8F">
            <w:pPr>
              <w:spacing w:after="120" w:line="240" w:lineRule="auto"/>
              <w:jc w:val="both"/>
              <w:rPr>
                <w:rFonts w:ascii="Times New Roman" w:hAnsi="Times New Roman"/>
                <w:color w:val="000000" w:themeColor="text1"/>
              </w:rPr>
            </w:pPr>
            <w:r w:rsidRPr="00C72D95">
              <w:rPr>
                <w:rFonts w:ascii="Times New Roman" w:hAnsi="Times New Roman"/>
                <w:color w:val="000000" w:themeColor="text1"/>
              </w:rPr>
              <w:t>Nav</w:t>
            </w:r>
          </w:p>
        </w:tc>
      </w:tr>
      <w:tr w:rsidR="002A4C6A" w:rsidRPr="00C72D95" w14:paraId="0D357C88" w14:textId="77777777" w:rsidTr="00B12CC2">
        <w:tc>
          <w:tcPr>
            <w:tcW w:w="2660" w:type="dxa"/>
            <w:shd w:val="clear" w:color="auto" w:fill="auto"/>
          </w:tcPr>
          <w:p w14:paraId="262C6539"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Projekta virzības kalendārais plāns</w:t>
            </w:r>
          </w:p>
        </w:tc>
        <w:tc>
          <w:tcPr>
            <w:tcW w:w="6407" w:type="dxa"/>
            <w:shd w:val="clear" w:color="auto" w:fill="auto"/>
          </w:tcPr>
          <w:p w14:paraId="103413AD" w14:textId="4209BE67" w:rsidR="000E280F" w:rsidRPr="00C72D95" w:rsidRDefault="00EE145F" w:rsidP="009F0E8F">
            <w:pPr>
              <w:pStyle w:val="ListParagraph"/>
              <w:numPr>
                <w:ilvl w:val="0"/>
                <w:numId w:val="7"/>
              </w:numPr>
              <w:spacing w:after="120" w:line="240" w:lineRule="auto"/>
              <w:contextualSpacing w:val="0"/>
              <w:jc w:val="both"/>
              <w:rPr>
                <w:rFonts w:ascii="Times New Roman" w:hAnsi="Times New Roman"/>
                <w:color w:val="000000" w:themeColor="text1"/>
                <w:lang w:val="lv-LV"/>
              </w:rPr>
            </w:pPr>
            <w:r w:rsidRPr="00C72D95">
              <w:rPr>
                <w:rFonts w:ascii="Times New Roman" w:hAnsi="Times New Roman"/>
                <w:color w:val="000000" w:themeColor="text1"/>
                <w:lang w:val="lv-LV"/>
              </w:rPr>
              <w:t>Izsludināt Valsts sekretāru sanāksmē:</w:t>
            </w:r>
            <w:r w:rsidR="006B1947" w:rsidRPr="00C72D95">
              <w:rPr>
                <w:rFonts w:ascii="Times New Roman" w:hAnsi="Times New Roman"/>
                <w:color w:val="000000" w:themeColor="text1"/>
                <w:lang w:val="lv-LV"/>
              </w:rPr>
              <w:t>20</w:t>
            </w:r>
            <w:r w:rsidR="00DD610D" w:rsidRPr="00C72D95">
              <w:rPr>
                <w:rFonts w:ascii="Times New Roman" w:hAnsi="Times New Roman"/>
                <w:color w:val="000000" w:themeColor="text1"/>
                <w:lang w:val="lv-LV"/>
              </w:rPr>
              <w:t>.</w:t>
            </w:r>
            <w:r w:rsidR="006B1947" w:rsidRPr="00C72D95">
              <w:rPr>
                <w:rFonts w:ascii="Times New Roman" w:hAnsi="Times New Roman"/>
                <w:color w:val="000000" w:themeColor="text1"/>
                <w:lang w:val="lv-LV"/>
              </w:rPr>
              <w:t>05</w:t>
            </w:r>
            <w:r w:rsidR="00DD610D" w:rsidRPr="00C72D95">
              <w:rPr>
                <w:rFonts w:ascii="Times New Roman" w:hAnsi="Times New Roman"/>
                <w:color w:val="000000" w:themeColor="text1"/>
                <w:lang w:val="lv-LV"/>
              </w:rPr>
              <w:t>.2021</w:t>
            </w:r>
            <w:r w:rsidR="000E280F" w:rsidRPr="00C72D95">
              <w:rPr>
                <w:rFonts w:ascii="Times New Roman" w:hAnsi="Times New Roman"/>
                <w:color w:val="000000" w:themeColor="text1"/>
                <w:lang w:val="lv-LV"/>
              </w:rPr>
              <w:t>.</w:t>
            </w:r>
          </w:p>
          <w:p w14:paraId="38E390C4" w14:textId="239C6261" w:rsidR="000E280F" w:rsidRPr="00C72D95" w:rsidRDefault="00A04AC3" w:rsidP="009F0E8F">
            <w:pPr>
              <w:pStyle w:val="ListParagraph"/>
              <w:numPr>
                <w:ilvl w:val="0"/>
                <w:numId w:val="7"/>
              </w:numPr>
              <w:spacing w:after="120" w:line="240" w:lineRule="auto"/>
              <w:contextualSpacing w:val="0"/>
              <w:jc w:val="both"/>
              <w:rPr>
                <w:rFonts w:ascii="Times New Roman" w:hAnsi="Times New Roman"/>
                <w:color w:val="000000" w:themeColor="text1"/>
                <w:lang w:val="lv-LV"/>
              </w:rPr>
            </w:pPr>
            <w:r w:rsidRPr="00C72D95">
              <w:rPr>
                <w:rFonts w:ascii="Times New Roman" w:hAnsi="Times New Roman"/>
                <w:color w:val="000000" w:themeColor="text1"/>
                <w:lang w:val="lv-LV"/>
              </w:rPr>
              <w:t xml:space="preserve">Iesniegt Ministru kabinetā: </w:t>
            </w:r>
            <w:r w:rsidR="006B1947" w:rsidRPr="00C72D95">
              <w:rPr>
                <w:rFonts w:ascii="Times New Roman" w:hAnsi="Times New Roman"/>
                <w:color w:val="000000" w:themeColor="text1"/>
                <w:lang w:val="lv-LV"/>
              </w:rPr>
              <w:t>2</w:t>
            </w:r>
            <w:r w:rsidR="00782FD3" w:rsidRPr="00C72D95">
              <w:rPr>
                <w:rFonts w:ascii="Times New Roman" w:hAnsi="Times New Roman"/>
                <w:color w:val="000000" w:themeColor="text1"/>
                <w:lang w:val="lv-LV"/>
              </w:rPr>
              <w:t>2</w:t>
            </w:r>
            <w:r w:rsidR="000E036F" w:rsidRPr="00C72D95">
              <w:rPr>
                <w:rFonts w:ascii="Times New Roman" w:hAnsi="Times New Roman"/>
                <w:color w:val="000000" w:themeColor="text1"/>
                <w:lang w:val="lv-LV"/>
              </w:rPr>
              <w:t>.0</w:t>
            </w:r>
            <w:r w:rsidR="006B1947" w:rsidRPr="00C72D95">
              <w:rPr>
                <w:rFonts w:ascii="Times New Roman" w:hAnsi="Times New Roman"/>
                <w:color w:val="000000" w:themeColor="text1"/>
                <w:lang w:val="lv-LV"/>
              </w:rPr>
              <w:t>6</w:t>
            </w:r>
            <w:r w:rsidR="000E036F" w:rsidRPr="00C72D95">
              <w:rPr>
                <w:rFonts w:ascii="Times New Roman" w:hAnsi="Times New Roman"/>
                <w:color w:val="000000" w:themeColor="text1"/>
                <w:lang w:val="lv-LV"/>
              </w:rPr>
              <w:t>.202</w:t>
            </w:r>
            <w:r w:rsidR="00651646" w:rsidRPr="00C72D95">
              <w:rPr>
                <w:rFonts w:ascii="Times New Roman" w:hAnsi="Times New Roman"/>
                <w:color w:val="000000" w:themeColor="text1"/>
                <w:lang w:val="lv-LV"/>
              </w:rPr>
              <w:t>1</w:t>
            </w:r>
            <w:r w:rsidR="00A45951" w:rsidRPr="00C72D95">
              <w:rPr>
                <w:rFonts w:ascii="Times New Roman" w:hAnsi="Times New Roman"/>
                <w:color w:val="000000" w:themeColor="text1"/>
                <w:lang w:val="lv-LV"/>
              </w:rPr>
              <w:t>.</w:t>
            </w:r>
          </w:p>
        </w:tc>
      </w:tr>
      <w:tr w:rsidR="002A4C6A" w:rsidRPr="00C72D95" w14:paraId="415031C5" w14:textId="77777777" w:rsidTr="00B12CC2">
        <w:tc>
          <w:tcPr>
            <w:tcW w:w="9067" w:type="dxa"/>
            <w:gridSpan w:val="2"/>
            <w:shd w:val="clear" w:color="auto" w:fill="auto"/>
          </w:tcPr>
          <w:p w14:paraId="57F73244" w14:textId="77777777" w:rsidR="00746A00" w:rsidRPr="00C72D95" w:rsidRDefault="00746A00" w:rsidP="009F0E8F">
            <w:pPr>
              <w:spacing w:after="120" w:line="240" w:lineRule="auto"/>
              <w:jc w:val="both"/>
              <w:rPr>
                <w:rFonts w:ascii="Times New Roman" w:hAnsi="Times New Roman"/>
                <w:b/>
                <w:color w:val="000000" w:themeColor="text1"/>
              </w:rPr>
            </w:pPr>
            <w:r w:rsidRPr="00C72D95">
              <w:rPr>
                <w:rFonts w:ascii="Times New Roman" w:hAnsi="Times New Roman"/>
                <w:b/>
                <w:color w:val="000000" w:themeColor="text1"/>
              </w:rPr>
              <w:t>Sabiedrības līdzdalība</w:t>
            </w:r>
          </w:p>
        </w:tc>
      </w:tr>
      <w:tr w:rsidR="002A4C6A" w:rsidRPr="00C72D95" w14:paraId="1E5442D1" w14:textId="77777777" w:rsidTr="00B12CC2">
        <w:tc>
          <w:tcPr>
            <w:tcW w:w="2660" w:type="dxa"/>
            <w:shd w:val="clear" w:color="auto" w:fill="auto"/>
          </w:tcPr>
          <w:p w14:paraId="3C922EF4"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lastRenderedPageBreak/>
              <w:t>Datums, kad plānots dokumenta projektu publicēt ministrijas tīmekļa vietnē sabiedrības līdzdalības nodrošināšanai</w:t>
            </w:r>
          </w:p>
        </w:tc>
        <w:tc>
          <w:tcPr>
            <w:tcW w:w="6407" w:type="dxa"/>
            <w:shd w:val="clear" w:color="auto" w:fill="auto"/>
          </w:tcPr>
          <w:p w14:paraId="4F201F0E" w14:textId="76E87CF8" w:rsidR="00746A00" w:rsidRPr="00C72D95" w:rsidRDefault="007E508D" w:rsidP="009F0E8F">
            <w:pPr>
              <w:spacing w:after="120" w:line="240" w:lineRule="auto"/>
              <w:jc w:val="both"/>
              <w:rPr>
                <w:rFonts w:ascii="Times New Roman" w:hAnsi="Times New Roman"/>
                <w:color w:val="000000" w:themeColor="text1"/>
              </w:rPr>
            </w:pPr>
            <w:r w:rsidRPr="00C72D95">
              <w:rPr>
                <w:rFonts w:ascii="Times New Roman" w:hAnsi="Times New Roman"/>
                <w:color w:val="000000" w:themeColor="text1"/>
              </w:rPr>
              <w:t>Sabiedrības līdzdalība tik</w:t>
            </w:r>
            <w:r w:rsidR="00742321" w:rsidRPr="00C72D95">
              <w:rPr>
                <w:rFonts w:ascii="Times New Roman" w:hAnsi="Times New Roman"/>
                <w:color w:val="000000" w:themeColor="text1"/>
              </w:rPr>
              <w:t>s</w:t>
            </w:r>
            <w:r w:rsidRPr="00C72D95">
              <w:rPr>
                <w:rFonts w:ascii="Times New Roman" w:hAnsi="Times New Roman"/>
                <w:color w:val="000000" w:themeColor="text1"/>
              </w:rPr>
              <w:t xml:space="preserve"> nodrošināta, publicējot noteikumu projektu un tā sākotnējā novērtējuma ziņojumu Ministrijas</w:t>
            </w:r>
            <w:r w:rsidR="000E036F" w:rsidRPr="00C72D95">
              <w:rPr>
                <w:rFonts w:ascii="Times New Roman" w:hAnsi="Times New Roman"/>
                <w:color w:val="000000" w:themeColor="text1"/>
              </w:rPr>
              <w:t xml:space="preserve"> un Valsts kancelejas</w:t>
            </w:r>
            <w:r w:rsidRPr="00C72D95">
              <w:rPr>
                <w:rFonts w:ascii="Times New Roman" w:hAnsi="Times New Roman"/>
                <w:color w:val="000000" w:themeColor="text1"/>
              </w:rPr>
              <w:t xml:space="preserve"> tīmekļvietnē laika periodā no </w:t>
            </w:r>
            <w:r w:rsidR="006B1947" w:rsidRPr="00D041BA">
              <w:rPr>
                <w:rFonts w:ascii="Times New Roman" w:hAnsi="Times New Roman"/>
                <w:color w:val="000000" w:themeColor="text1"/>
              </w:rPr>
              <w:t>23</w:t>
            </w:r>
            <w:r w:rsidR="000E036F" w:rsidRPr="00D041BA">
              <w:rPr>
                <w:rFonts w:ascii="Times New Roman" w:hAnsi="Times New Roman"/>
                <w:color w:val="000000" w:themeColor="text1"/>
              </w:rPr>
              <w:t>.</w:t>
            </w:r>
            <w:r w:rsidR="006B1947" w:rsidRPr="00D041BA">
              <w:rPr>
                <w:rFonts w:ascii="Times New Roman" w:hAnsi="Times New Roman"/>
                <w:color w:val="000000" w:themeColor="text1"/>
              </w:rPr>
              <w:t>04</w:t>
            </w:r>
            <w:r w:rsidR="007F3A69" w:rsidRPr="00D041BA">
              <w:rPr>
                <w:rFonts w:ascii="Times New Roman" w:hAnsi="Times New Roman"/>
                <w:color w:val="000000" w:themeColor="text1"/>
              </w:rPr>
              <w:t>.20</w:t>
            </w:r>
            <w:r w:rsidR="00CA7312" w:rsidRPr="00D041BA">
              <w:rPr>
                <w:rFonts w:ascii="Times New Roman" w:hAnsi="Times New Roman"/>
                <w:color w:val="000000" w:themeColor="text1"/>
              </w:rPr>
              <w:t>2</w:t>
            </w:r>
            <w:r w:rsidR="006B1947" w:rsidRPr="00D041BA">
              <w:rPr>
                <w:rFonts w:ascii="Times New Roman" w:hAnsi="Times New Roman"/>
                <w:color w:val="000000" w:themeColor="text1"/>
              </w:rPr>
              <w:t>1</w:t>
            </w:r>
            <w:r w:rsidR="000E036F" w:rsidRPr="00D041BA">
              <w:rPr>
                <w:rFonts w:ascii="Times New Roman" w:hAnsi="Times New Roman"/>
                <w:color w:val="000000" w:themeColor="text1"/>
              </w:rPr>
              <w:t>.-</w:t>
            </w:r>
            <w:r w:rsidR="006B1947" w:rsidRPr="00D041BA">
              <w:rPr>
                <w:rFonts w:ascii="Times New Roman" w:hAnsi="Times New Roman"/>
                <w:color w:val="000000" w:themeColor="text1"/>
              </w:rPr>
              <w:t>07</w:t>
            </w:r>
            <w:r w:rsidR="000E036F" w:rsidRPr="00D041BA">
              <w:rPr>
                <w:rFonts w:ascii="Times New Roman" w:hAnsi="Times New Roman"/>
                <w:color w:val="000000" w:themeColor="text1"/>
              </w:rPr>
              <w:t>.</w:t>
            </w:r>
            <w:r w:rsidR="006B1947" w:rsidRPr="00D041BA">
              <w:rPr>
                <w:rFonts w:ascii="Times New Roman" w:hAnsi="Times New Roman"/>
                <w:color w:val="000000" w:themeColor="text1"/>
              </w:rPr>
              <w:t>05</w:t>
            </w:r>
            <w:r w:rsidR="000E036F" w:rsidRPr="00D041BA">
              <w:rPr>
                <w:rFonts w:ascii="Times New Roman" w:hAnsi="Times New Roman"/>
                <w:color w:val="000000" w:themeColor="text1"/>
              </w:rPr>
              <w:t>.20</w:t>
            </w:r>
            <w:r w:rsidR="00CA7312" w:rsidRPr="00D041BA">
              <w:rPr>
                <w:rFonts w:ascii="Times New Roman" w:hAnsi="Times New Roman"/>
                <w:color w:val="000000" w:themeColor="text1"/>
              </w:rPr>
              <w:t>2</w:t>
            </w:r>
            <w:r w:rsidR="006B1947" w:rsidRPr="00D041BA">
              <w:rPr>
                <w:rFonts w:ascii="Times New Roman" w:hAnsi="Times New Roman"/>
                <w:color w:val="000000" w:themeColor="text1"/>
              </w:rPr>
              <w:t>1</w:t>
            </w:r>
            <w:r w:rsidR="007F3A69" w:rsidRPr="00D041BA">
              <w:rPr>
                <w:rFonts w:ascii="Times New Roman" w:hAnsi="Times New Roman"/>
                <w:color w:val="000000" w:themeColor="text1"/>
              </w:rPr>
              <w:t xml:space="preserve">. </w:t>
            </w:r>
          </w:p>
        </w:tc>
      </w:tr>
      <w:tr w:rsidR="002A4C6A" w:rsidRPr="00C72D95" w14:paraId="7D90541A" w14:textId="77777777" w:rsidTr="00B12CC2">
        <w:tc>
          <w:tcPr>
            <w:tcW w:w="2660" w:type="dxa"/>
            <w:shd w:val="clear" w:color="auto" w:fill="auto"/>
          </w:tcPr>
          <w:p w14:paraId="21940087"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Sabiedrības mērķgrupas</w:t>
            </w:r>
          </w:p>
        </w:tc>
        <w:tc>
          <w:tcPr>
            <w:tcW w:w="6407" w:type="dxa"/>
            <w:shd w:val="clear" w:color="auto" w:fill="auto"/>
          </w:tcPr>
          <w:p w14:paraId="45E50226" w14:textId="24DAA074" w:rsidR="00746A00" w:rsidRPr="00C72D95" w:rsidRDefault="00002664" w:rsidP="009F0E8F">
            <w:pPr>
              <w:pStyle w:val="Default"/>
              <w:spacing w:after="120"/>
              <w:ind w:right="138"/>
              <w:jc w:val="both"/>
              <w:rPr>
                <w:color w:val="000000" w:themeColor="text1"/>
                <w:sz w:val="22"/>
                <w:szCs w:val="22"/>
                <w:lang w:val="lv-LV"/>
              </w:rPr>
            </w:pPr>
            <w:r w:rsidRPr="00C72D95">
              <w:rPr>
                <w:color w:val="000000" w:themeColor="text1"/>
                <w:sz w:val="22"/>
                <w:szCs w:val="22"/>
                <w:lang w:val="lv-LV"/>
              </w:rPr>
              <w:t xml:space="preserve">Mērķgrupa, ko skar šis noteikumu projekts, aptver </w:t>
            </w:r>
            <w:r w:rsidR="006B1947" w:rsidRPr="00C72D95">
              <w:rPr>
                <w:color w:val="000000" w:themeColor="text1"/>
                <w:sz w:val="22"/>
                <w:szCs w:val="22"/>
                <w:lang w:val="lv-LV"/>
              </w:rPr>
              <w:t>Administratīvi teritoriālās reformas rezultātā izveidotās 42</w:t>
            </w:r>
            <w:r w:rsidR="005B4374">
              <w:rPr>
                <w:color w:val="000000" w:themeColor="text1"/>
                <w:sz w:val="22"/>
                <w:szCs w:val="22"/>
                <w:lang w:val="lv-LV"/>
              </w:rPr>
              <w:t xml:space="preserve"> </w:t>
            </w:r>
            <w:r w:rsidRPr="00C72D95">
              <w:rPr>
                <w:color w:val="000000" w:themeColor="text1"/>
                <w:sz w:val="22"/>
                <w:szCs w:val="22"/>
                <w:lang w:val="lv-LV"/>
              </w:rPr>
              <w:t>pašvaldīb</w:t>
            </w:r>
            <w:r w:rsidR="0083044F" w:rsidRPr="00C72D95">
              <w:rPr>
                <w:color w:val="000000" w:themeColor="text1"/>
                <w:sz w:val="22"/>
                <w:szCs w:val="22"/>
                <w:lang w:val="lv-LV"/>
              </w:rPr>
              <w:t>as</w:t>
            </w:r>
            <w:r w:rsidRPr="00C72D95">
              <w:rPr>
                <w:color w:val="000000" w:themeColor="text1"/>
                <w:sz w:val="22"/>
                <w:szCs w:val="22"/>
                <w:lang w:val="lv-LV"/>
              </w:rPr>
              <w:t xml:space="preserve"> un to iedzīvotājus</w:t>
            </w:r>
            <w:r w:rsidR="00F34AD9" w:rsidRPr="00C72D95">
              <w:rPr>
                <w:color w:val="000000" w:themeColor="text1"/>
                <w:sz w:val="22"/>
                <w:szCs w:val="22"/>
                <w:lang w:val="lv-LV"/>
              </w:rPr>
              <w:t xml:space="preserve">, kuri </w:t>
            </w:r>
            <w:r w:rsidR="004647A0" w:rsidRPr="00C72D95">
              <w:rPr>
                <w:color w:val="000000" w:themeColor="text1"/>
                <w:sz w:val="22"/>
                <w:szCs w:val="22"/>
                <w:lang w:val="lv-LV"/>
              </w:rPr>
              <w:t xml:space="preserve">izmanto </w:t>
            </w:r>
            <w:r w:rsidR="00A45951" w:rsidRPr="00C72D95">
              <w:rPr>
                <w:color w:val="000000" w:themeColor="text1"/>
                <w:sz w:val="22"/>
                <w:szCs w:val="22"/>
                <w:lang w:val="lv-LV"/>
              </w:rPr>
              <w:t>VPVKAC</w:t>
            </w:r>
            <w:r w:rsidR="004647A0" w:rsidRPr="00C72D95">
              <w:rPr>
                <w:color w:val="000000" w:themeColor="text1"/>
                <w:sz w:val="22"/>
                <w:szCs w:val="22"/>
                <w:lang w:val="lv-LV"/>
              </w:rPr>
              <w:t xml:space="preserve"> sniegtos valsts un pašvaldību pakalpojumus.</w:t>
            </w:r>
            <w:r w:rsidR="007F3A69" w:rsidRPr="00C72D95">
              <w:rPr>
                <w:color w:val="000000" w:themeColor="text1"/>
                <w:sz w:val="22"/>
                <w:szCs w:val="22"/>
                <w:lang w:val="lv-LV"/>
              </w:rPr>
              <w:t xml:space="preserve"> </w:t>
            </w:r>
          </w:p>
        </w:tc>
      </w:tr>
      <w:tr w:rsidR="00746A00" w:rsidRPr="00C72D95" w14:paraId="1FF1D6D4" w14:textId="77777777" w:rsidTr="00B12CC2">
        <w:tc>
          <w:tcPr>
            <w:tcW w:w="2660" w:type="dxa"/>
            <w:shd w:val="clear" w:color="auto" w:fill="auto"/>
          </w:tcPr>
          <w:p w14:paraId="24F763A8" w14:textId="77777777" w:rsidR="00746A00" w:rsidRPr="00C72D95" w:rsidRDefault="00746A00" w:rsidP="009F0E8F">
            <w:pPr>
              <w:spacing w:after="120" w:line="240" w:lineRule="auto"/>
              <w:rPr>
                <w:rFonts w:ascii="Times New Roman" w:hAnsi="Times New Roman"/>
                <w:color w:val="000000" w:themeColor="text1"/>
              </w:rPr>
            </w:pPr>
            <w:r w:rsidRPr="00C72D95">
              <w:rPr>
                <w:rFonts w:ascii="Times New Roman" w:hAnsi="Times New Roman"/>
                <w:color w:val="000000" w:themeColor="text1"/>
              </w:rPr>
              <w:t>Plānotie sabiedrības līdzdalības veidi</w:t>
            </w:r>
          </w:p>
        </w:tc>
        <w:tc>
          <w:tcPr>
            <w:tcW w:w="6407" w:type="dxa"/>
            <w:shd w:val="clear" w:color="auto" w:fill="auto"/>
          </w:tcPr>
          <w:p w14:paraId="41B6E166" w14:textId="76FE278D" w:rsidR="00746A00" w:rsidRPr="00C72D95" w:rsidRDefault="00E216CA" w:rsidP="009F0E8F">
            <w:pPr>
              <w:spacing w:after="120" w:line="240" w:lineRule="auto"/>
              <w:jc w:val="both"/>
              <w:rPr>
                <w:rFonts w:ascii="Times New Roman" w:hAnsi="Times New Roman"/>
                <w:color w:val="000000" w:themeColor="text1"/>
              </w:rPr>
            </w:pPr>
            <w:r>
              <w:rPr>
                <w:rFonts w:ascii="Times New Roman" w:hAnsi="Times New Roman"/>
                <w:color w:val="000000" w:themeColor="text1"/>
              </w:rPr>
              <w:t xml:space="preserve">Publikācija </w:t>
            </w:r>
            <w:r w:rsidRPr="00C72D95">
              <w:rPr>
                <w:rFonts w:ascii="Times New Roman" w:hAnsi="Times New Roman"/>
                <w:color w:val="000000" w:themeColor="text1"/>
              </w:rPr>
              <w:t>Ministrijas un Valsts kancelejas tīmekļvietnē</w:t>
            </w:r>
          </w:p>
        </w:tc>
      </w:tr>
    </w:tbl>
    <w:p w14:paraId="1BCB5584" w14:textId="77777777" w:rsidR="00746A00" w:rsidRPr="00C72D95" w:rsidRDefault="00746A00" w:rsidP="009F0E8F">
      <w:pPr>
        <w:spacing w:after="120" w:line="240" w:lineRule="auto"/>
        <w:rPr>
          <w:rFonts w:ascii="Times New Roman" w:hAnsi="Times New Roman"/>
          <w:i/>
          <w:color w:val="000000" w:themeColor="text1"/>
        </w:rPr>
      </w:pPr>
    </w:p>
    <w:p w14:paraId="629C5BE7" w14:textId="4E78C9E2" w:rsidR="00630AA0" w:rsidRPr="00C72D95" w:rsidRDefault="005E6813" w:rsidP="00E216CA">
      <w:pPr>
        <w:spacing w:after="0" w:line="240" w:lineRule="auto"/>
        <w:rPr>
          <w:rFonts w:ascii="Times New Roman" w:hAnsi="Times New Roman"/>
          <w:color w:val="000000" w:themeColor="text1"/>
        </w:rPr>
      </w:pPr>
      <w:r w:rsidRPr="00C72D95">
        <w:rPr>
          <w:rFonts w:ascii="Times New Roman" w:hAnsi="Times New Roman"/>
          <w:color w:val="000000" w:themeColor="text1"/>
        </w:rPr>
        <w:t>Bērziņa,</w:t>
      </w:r>
      <w:r w:rsidR="00A45951" w:rsidRPr="00C72D95">
        <w:rPr>
          <w:rFonts w:ascii="Times New Roman" w:hAnsi="Times New Roman"/>
          <w:color w:val="000000" w:themeColor="text1"/>
        </w:rPr>
        <w:t xml:space="preserve"> 67026</w:t>
      </w:r>
      <w:r w:rsidRPr="00C72D95">
        <w:rPr>
          <w:rFonts w:ascii="Times New Roman" w:hAnsi="Times New Roman"/>
          <w:color w:val="000000" w:themeColor="text1"/>
        </w:rPr>
        <w:t>941</w:t>
      </w:r>
    </w:p>
    <w:p w14:paraId="237E9A8A" w14:textId="570205EC" w:rsidR="00A45951" w:rsidRPr="00C72D95" w:rsidRDefault="00927181" w:rsidP="00E216CA">
      <w:pPr>
        <w:spacing w:after="0" w:line="240" w:lineRule="auto"/>
        <w:rPr>
          <w:rFonts w:ascii="Times New Roman" w:hAnsi="Times New Roman"/>
          <w:color w:val="000000" w:themeColor="text1"/>
        </w:rPr>
      </w:pPr>
      <w:hyperlink r:id="rId10" w:history="1">
        <w:r w:rsidR="005E6813" w:rsidRPr="00C72D95">
          <w:rPr>
            <w:rStyle w:val="Hyperlink"/>
            <w:rFonts w:ascii="Times New Roman" w:hAnsi="Times New Roman"/>
          </w:rPr>
          <w:t>mara.berzina@varam.gov.lv</w:t>
        </w:r>
      </w:hyperlink>
      <w:r w:rsidR="00247372" w:rsidRPr="00C72D95">
        <w:rPr>
          <w:rFonts w:ascii="Times New Roman" w:hAnsi="Times New Roman"/>
          <w:color w:val="000000" w:themeColor="text1"/>
        </w:rPr>
        <w:t xml:space="preserve"> </w:t>
      </w:r>
    </w:p>
    <w:sectPr w:rsidR="00A45951" w:rsidRPr="00C72D95" w:rsidSect="00C72D95">
      <w:footerReference w:type="default" r:id="rId11"/>
      <w:pgSz w:w="11906" w:h="16838"/>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89D3A" w14:textId="77777777" w:rsidR="004A38A6" w:rsidRDefault="004A38A6" w:rsidP="00DE7C93">
      <w:pPr>
        <w:spacing w:after="0" w:line="240" w:lineRule="auto"/>
      </w:pPr>
      <w:r>
        <w:separator/>
      </w:r>
    </w:p>
  </w:endnote>
  <w:endnote w:type="continuationSeparator" w:id="0">
    <w:p w14:paraId="04D83D4C" w14:textId="77777777" w:rsidR="004A38A6" w:rsidRDefault="004A38A6" w:rsidP="00DE7C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32CD3" w14:textId="77777777" w:rsidR="00D37B88" w:rsidRPr="004568DE" w:rsidRDefault="00DE7C93" w:rsidP="004568DE">
    <w:pPr>
      <w:pStyle w:val="Footer"/>
      <w:jc w:val="center"/>
      <w:rPr>
        <w:rFonts w:ascii="Times New Roman" w:hAnsi="Times New Roman"/>
        <w:sz w:val="20"/>
        <w:szCs w:val="20"/>
      </w:rPr>
    </w:pPr>
    <w:r w:rsidRPr="004568DE">
      <w:rPr>
        <w:rFonts w:ascii="Times New Roman" w:hAnsi="Times New Roman"/>
        <w:sz w:val="20"/>
        <w:szCs w:val="20"/>
      </w:rPr>
      <w:fldChar w:fldCharType="begin"/>
    </w:r>
    <w:r w:rsidR="00746A00" w:rsidRPr="004568DE">
      <w:rPr>
        <w:rFonts w:ascii="Times New Roman" w:hAnsi="Times New Roman"/>
        <w:sz w:val="20"/>
        <w:szCs w:val="20"/>
      </w:rPr>
      <w:instrText xml:space="preserve"> PAGE   \* MERGEFORMAT </w:instrText>
    </w:r>
    <w:r w:rsidRPr="004568DE">
      <w:rPr>
        <w:rFonts w:ascii="Times New Roman" w:hAnsi="Times New Roman"/>
        <w:sz w:val="20"/>
        <w:szCs w:val="20"/>
      </w:rPr>
      <w:fldChar w:fldCharType="separate"/>
    </w:r>
    <w:r w:rsidR="002A4C6A">
      <w:rPr>
        <w:rFonts w:ascii="Times New Roman" w:hAnsi="Times New Roman"/>
        <w:noProof/>
        <w:sz w:val="20"/>
        <w:szCs w:val="20"/>
      </w:rPr>
      <w:t>2</w:t>
    </w:r>
    <w:r w:rsidRPr="004568DE">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2D7A3" w14:textId="77777777" w:rsidR="004A38A6" w:rsidRDefault="004A38A6" w:rsidP="00DE7C93">
      <w:pPr>
        <w:spacing w:after="0" w:line="240" w:lineRule="auto"/>
      </w:pPr>
      <w:r>
        <w:separator/>
      </w:r>
    </w:p>
  </w:footnote>
  <w:footnote w:type="continuationSeparator" w:id="0">
    <w:p w14:paraId="586A4173" w14:textId="77777777" w:rsidR="004A38A6" w:rsidRDefault="004A38A6" w:rsidP="00DE7C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607F4"/>
    <w:multiLevelType w:val="hybridMultilevel"/>
    <w:tmpl w:val="799CED90"/>
    <w:lvl w:ilvl="0" w:tplc="AEBE586A">
      <w:start w:val="1"/>
      <w:numFmt w:val="bullet"/>
      <w:lvlText w:val="•"/>
      <w:lvlJc w:val="left"/>
      <w:pPr>
        <w:tabs>
          <w:tab w:val="num" w:pos="720"/>
        </w:tabs>
        <w:ind w:left="720" w:hanging="360"/>
      </w:pPr>
      <w:rPr>
        <w:rFonts w:ascii="Arial" w:hAnsi="Arial" w:hint="default"/>
      </w:rPr>
    </w:lvl>
    <w:lvl w:ilvl="1" w:tplc="0426000F">
      <w:start w:val="1"/>
      <w:numFmt w:val="decimal"/>
      <w:lvlText w:val="%2."/>
      <w:lvlJc w:val="left"/>
      <w:pPr>
        <w:tabs>
          <w:tab w:val="num" w:pos="1440"/>
        </w:tabs>
        <w:ind w:left="1440" w:hanging="360"/>
      </w:pPr>
      <w:rPr>
        <w:rFonts w:hint="default"/>
      </w:rPr>
    </w:lvl>
    <w:lvl w:ilvl="2" w:tplc="07BAE8E2" w:tentative="1">
      <w:start w:val="1"/>
      <w:numFmt w:val="bullet"/>
      <w:lvlText w:val="•"/>
      <w:lvlJc w:val="left"/>
      <w:pPr>
        <w:tabs>
          <w:tab w:val="num" w:pos="2160"/>
        </w:tabs>
        <w:ind w:left="2160" w:hanging="360"/>
      </w:pPr>
      <w:rPr>
        <w:rFonts w:ascii="Arial" w:hAnsi="Arial" w:hint="default"/>
      </w:rPr>
    </w:lvl>
    <w:lvl w:ilvl="3" w:tplc="B2FCE986" w:tentative="1">
      <w:start w:val="1"/>
      <w:numFmt w:val="bullet"/>
      <w:lvlText w:val="•"/>
      <w:lvlJc w:val="left"/>
      <w:pPr>
        <w:tabs>
          <w:tab w:val="num" w:pos="2880"/>
        </w:tabs>
        <w:ind w:left="2880" w:hanging="360"/>
      </w:pPr>
      <w:rPr>
        <w:rFonts w:ascii="Arial" w:hAnsi="Arial" w:hint="default"/>
      </w:rPr>
    </w:lvl>
    <w:lvl w:ilvl="4" w:tplc="5DE2305A" w:tentative="1">
      <w:start w:val="1"/>
      <w:numFmt w:val="bullet"/>
      <w:lvlText w:val="•"/>
      <w:lvlJc w:val="left"/>
      <w:pPr>
        <w:tabs>
          <w:tab w:val="num" w:pos="3600"/>
        </w:tabs>
        <w:ind w:left="3600" w:hanging="360"/>
      </w:pPr>
      <w:rPr>
        <w:rFonts w:ascii="Arial" w:hAnsi="Arial" w:hint="default"/>
      </w:rPr>
    </w:lvl>
    <w:lvl w:ilvl="5" w:tplc="7C320038" w:tentative="1">
      <w:start w:val="1"/>
      <w:numFmt w:val="bullet"/>
      <w:lvlText w:val="•"/>
      <w:lvlJc w:val="left"/>
      <w:pPr>
        <w:tabs>
          <w:tab w:val="num" w:pos="4320"/>
        </w:tabs>
        <w:ind w:left="4320" w:hanging="360"/>
      </w:pPr>
      <w:rPr>
        <w:rFonts w:ascii="Arial" w:hAnsi="Arial" w:hint="default"/>
      </w:rPr>
    </w:lvl>
    <w:lvl w:ilvl="6" w:tplc="AC745DE4" w:tentative="1">
      <w:start w:val="1"/>
      <w:numFmt w:val="bullet"/>
      <w:lvlText w:val="•"/>
      <w:lvlJc w:val="left"/>
      <w:pPr>
        <w:tabs>
          <w:tab w:val="num" w:pos="5040"/>
        </w:tabs>
        <w:ind w:left="5040" w:hanging="360"/>
      </w:pPr>
      <w:rPr>
        <w:rFonts w:ascii="Arial" w:hAnsi="Arial" w:hint="default"/>
      </w:rPr>
    </w:lvl>
    <w:lvl w:ilvl="7" w:tplc="6FE2981C" w:tentative="1">
      <w:start w:val="1"/>
      <w:numFmt w:val="bullet"/>
      <w:lvlText w:val="•"/>
      <w:lvlJc w:val="left"/>
      <w:pPr>
        <w:tabs>
          <w:tab w:val="num" w:pos="5760"/>
        </w:tabs>
        <w:ind w:left="5760" w:hanging="360"/>
      </w:pPr>
      <w:rPr>
        <w:rFonts w:ascii="Arial" w:hAnsi="Arial" w:hint="default"/>
      </w:rPr>
    </w:lvl>
    <w:lvl w:ilvl="8" w:tplc="F2C87A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C5550DA"/>
    <w:multiLevelType w:val="hybridMultilevel"/>
    <w:tmpl w:val="087CF81E"/>
    <w:lvl w:ilvl="0" w:tplc="2A52FF66">
      <w:start w:val="1"/>
      <w:numFmt w:val="bullet"/>
      <w:lvlText w:val="•"/>
      <w:lvlJc w:val="left"/>
      <w:pPr>
        <w:tabs>
          <w:tab w:val="num" w:pos="720"/>
        </w:tabs>
        <w:ind w:left="720" w:hanging="360"/>
      </w:pPr>
      <w:rPr>
        <w:rFonts w:ascii="Arial" w:hAnsi="Arial" w:hint="default"/>
      </w:rPr>
    </w:lvl>
    <w:lvl w:ilvl="1" w:tplc="A5C0313C">
      <w:start w:val="1"/>
      <w:numFmt w:val="bullet"/>
      <w:lvlText w:val="•"/>
      <w:lvlJc w:val="left"/>
      <w:pPr>
        <w:tabs>
          <w:tab w:val="num" w:pos="1440"/>
        </w:tabs>
        <w:ind w:left="1440" w:hanging="360"/>
      </w:pPr>
      <w:rPr>
        <w:rFonts w:ascii="Arial" w:hAnsi="Arial" w:hint="default"/>
      </w:rPr>
    </w:lvl>
    <w:lvl w:ilvl="2" w:tplc="504CDE9E" w:tentative="1">
      <w:start w:val="1"/>
      <w:numFmt w:val="bullet"/>
      <w:lvlText w:val="•"/>
      <w:lvlJc w:val="left"/>
      <w:pPr>
        <w:tabs>
          <w:tab w:val="num" w:pos="2160"/>
        </w:tabs>
        <w:ind w:left="2160" w:hanging="360"/>
      </w:pPr>
      <w:rPr>
        <w:rFonts w:ascii="Arial" w:hAnsi="Arial" w:hint="default"/>
      </w:rPr>
    </w:lvl>
    <w:lvl w:ilvl="3" w:tplc="E9F27F22" w:tentative="1">
      <w:start w:val="1"/>
      <w:numFmt w:val="bullet"/>
      <w:lvlText w:val="•"/>
      <w:lvlJc w:val="left"/>
      <w:pPr>
        <w:tabs>
          <w:tab w:val="num" w:pos="2880"/>
        </w:tabs>
        <w:ind w:left="2880" w:hanging="360"/>
      </w:pPr>
      <w:rPr>
        <w:rFonts w:ascii="Arial" w:hAnsi="Arial" w:hint="default"/>
      </w:rPr>
    </w:lvl>
    <w:lvl w:ilvl="4" w:tplc="B7861B6E" w:tentative="1">
      <w:start w:val="1"/>
      <w:numFmt w:val="bullet"/>
      <w:lvlText w:val="•"/>
      <w:lvlJc w:val="left"/>
      <w:pPr>
        <w:tabs>
          <w:tab w:val="num" w:pos="3600"/>
        </w:tabs>
        <w:ind w:left="3600" w:hanging="360"/>
      </w:pPr>
      <w:rPr>
        <w:rFonts w:ascii="Arial" w:hAnsi="Arial" w:hint="default"/>
      </w:rPr>
    </w:lvl>
    <w:lvl w:ilvl="5" w:tplc="B960382E" w:tentative="1">
      <w:start w:val="1"/>
      <w:numFmt w:val="bullet"/>
      <w:lvlText w:val="•"/>
      <w:lvlJc w:val="left"/>
      <w:pPr>
        <w:tabs>
          <w:tab w:val="num" w:pos="4320"/>
        </w:tabs>
        <w:ind w:left="4320" w:hanging="360"/>
      </w:pPr>
      <w:rPr>
        <w:rFonts w:ascii="Arial" w:hAnsi="Arial" w:hint="default"/>
      </w:rPr>
    </w:lvl>
    <w:lvl w:ilvl="6" w:tplc="992005A0" w:tentative="1">
      <w:start w:val="1"/>
      <w:numFmt w:val="bullet"/>
      <w:lvlText w:val="•"/>
      <w:lvlJc w:val="left"/>
      <w:pPr>
        <w:tabs>
          <w:tab w:val="num" w:pos="5040"/>
        </w:tabs>
        <w:ind w:left="5040" w:hanging="360"/>
      </w:pPr>
      <w:rPr>
        <w:rFonts w:ascii="Arial" w:hAnsi="Arial" w:hint="default"/>
      </w:rPr>
    </w:lvl>
    <w:lvl w:ilvl="7" w:tplc="4172FEBC" w:tentative="1">
      <w:start w:val="1"/>
      <w:numFmt w:val="bullet"/>
      <w:lvlText w:val="•"/>
      <w:lvlJc w:val="left"/>
      <w:pPr>
        <w:tabs>
          <w:tab w:val="num" w:pos="5760"/>
        </w:tabs>
        <w:ind w:left="5760" w:hanging="360"/>
      </w:pPr>
      <w:rPr>
        <w:rFonts w:ascii="Arial" w:hAnsi="Arial" w:hint="default"/>
      </w:rPr>
    </w:lvl>
    <w:lvl w:ilvl="8" w:tplc="030AE45C"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C7B3F02"/>
    <w:multiLevelType w:val="hybridMultilevel"/>
    <w:tmpl w:val="BBD2060A"/>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3" w15:restartNumberingAfterBreak="0">
    <w:nsid w:val="2B726391"/>
    <w:multiLevelType w:val="hybridMultilevel"/>
    <w:tmpl w:val="0AE2F694"/>
    <w:lvl w:ilvl="0" w:tplc="0426000F">
      <w:start w:val="1"/>
      <w:numFmt w:val="decimal"/>
      <w:lvlText w:val="%1."/>
      <w:lvlJc w:val="left"/>
      <w:pPr>
        <w:ind w:left="780" w:hanging="360"/>
      </w:pPr>
    </w:lvl>
    <w:lvl w:ilvl="1" w:tplc="04260019" w:tentative="1">
      <w:start w:val="1"/>
      <w:numFmt w:val="lowerLetter"/>
      <w:lvlText w:val="%2."/>
      <w:lvlJc w:val="left"/>
      <w:pPr>
        <w:ind w:left="1500" w:hanging="360"/>
      </w:pPr>
    </w:lvl>
    <w:lvl w:ilvl="2" w:tplc="0426001B" w:tentative="1">
      <w:start w:val="1"/>
      <w:numFmt w:val="lowerRoman"/>
      <w:lvlText w:val="%3."/>
      <w:lvlJc w:val="right"/>
      <w:pPr>
        <w:ind w:left="2220" w:hanging="180"/>
      </w:pPr>
    </w:lvl>
    <w:lvl w:ilvl="3" w:tplc="0426000F" w:tentative="1">
      <w:start w:val="1"/>
      <w:numFmt w:val="decimal"/>
      <w:lvlText w:val="%4."/>
      <w:lvlJc w:val="left"/>
      <w:pPr>
        <w:ind w:left="2940" w:hanging="360"/>
      </w:pPr>
    </w:lvl>
    <w:lvl w:ilvl="4" w:tplc="04260019" w:tentative="1">
      <w:start w:val="1"/>
      <w:numFmt w:val="lowerLetter"/>
      <w:lvlText w:val="%5."/>
      <w:lvlJc w:val="left"/>
      <w:pPr>
        <w:ind w:left="3660" w:hanging="360"/>
      </w:pPr>
    </w:lvl>
    <w:lvl w:ilvl="5" w:tplc="0426001B" w:tentative="1">
      <w:start w:val="1"/>
      <w:numFmt w:val="lowerRoman"/>
      <w:lvlText w:val="%6."/>
      <w:lvlJc w:val="right"/>
      <w:pPr>
        <w:ind w:left="4380" w:hanging="180"/>
      </w:pPr>
    </w:lvl>
    <w:lvl w:ilvl="6" w:tplc="0426000F" w:tentative="1">
      <w:start w:val="1"/>
      <w:numFmt w:val="decimal"/>
      <w:lvlText w:val="%7."/>
      <w:lvlJc w:val="left"/>
      <w:pPr>
        <w:ind w:left="5100" w:hanging="360"/>
      </w:pPr>
    </w:lvl>
    <w:lvl w:ilvl="7" w:tplc="04260019" w:tentative="1">
      <w:start w:val="1"/>
      <w:numFmt w:val="lowerLetter"/>
      <w:lvlText w:val="%8."/>
      <w:lvlJc w:val="left"/>
      <w:pPr>
        <w:ind w:left="5820" w:hanging="360"/>
      </w:pPr>
    </w:lvl>
    <w:lvl w:ilvl="8" w:tplc="0426001B" w:tentative="1">
      <w:start w:val="1"/>
      <w:numFmt w:val="lowerRoman"/>
      <w:lvlText w:val="%9."/>
      <w:lvlJc w:val="right"/>
      <w:pPr>
        <w:ind w:left="6540" w:hanging="180"/>
      </w:pPr>
    </w:lvl>
  </w:abstractNum>
  <w:abstractNum w:abstractNumId="4" w15:restartNumberingAfterBreak="0">
    <w:nsid w:val="54D529D1"/>
    <w:multiLevelType w:val="hybridMultilevel"/>
    <w:tmpl w:val="F3B4023A"/>
    <w:lvl w:ilvl="0" w:tplc="0426000F">
      <w:start w:val="1"/>
      <w:numFmt w:val="decimal"/>
      <w:lvlText w:val="%1."/>
      <w:lvlJc w:val="left"/>
      <w:pPr>
        <w:ind w:left="1509" w:hanging="360"/>
      </w:pPr>
    </w:lvl>
    <w:lvl w:ilvl="1" w:tplc="04260019" w:tentative="1">
      <w:start w:val="1"/>
      <w:numFmt w:val="lowerLetter"/>
      <w:lvlText w:val="%2."/>
      <w:lvlJc w:val="left"/>
      <w:pPr>
        <w:ind w:left="2229" w:hanging="360"/>
      </w:pPr>
    </w:lvl>
    <w:lvl w:ilvl="2" w:tplc="0426001B" w:tentative="1">
      <w:start w:val="1"/>
      <w:numFmt w:val="lowerRoman"/>
      <w:lvlText w:val="%3."/>
      <w:lvlJc w:val="right"/>
      <w:pPr>
        <w:ind w:left="2949" w:hanging="180"/>
      </w:pPr>
    </w:lvl>
    <w:lvl w:ilvl="3" w:tplc="0426000F" w:tentative="1">
      <w:start w:val="1"/>
      <w:numFmt w:val="decimal"/>
      <w:lvlText w:val="%4."/>
      <w:lvlJc w:val="left"/>
      <w:pPr>
        <w:ind w:left="3669" w:hanging="360"/>
      </w:pPr>
    </w:lvl>
    <w:lvl w:ilvl="4" w:tplc="04260019" w:tentative="1">
      <w:start w:val="1"/>
      <w:numFmt w:val="lowerLetter"/>
      <w:lvlText w:val="%5."/>
      <w:lvlJc w:val="left"/>
      <w:pPr>
        <w:ind w:left="4389" w:hanging="360"/>
      </w:pPr>
    </w:lvl>
    <w:lvl w:ilvl="5" w:tplc="0426001B" w:tentative="1">
      <w:start w:val="1"/>
      <w:numFmt w:val="lowerRoman"/>
      <w:lvlText w:val="%6."/>
      <w:lvlJc w:val="right"/>
      <w:pPr>
        <w:ind w:left="5109" w:hanging="180"/>
      </w:pPr>
    </w:lvl>
    <w:lvl w:ilvl="6" w:tplc="0426000F" w:tentative="1">
      <w:start w:val="1"/>
      <w:numFmt w:val="decimal"/>
      <w:lvlText w:val="%7."/>
      <w:lvlJc w:val="left"/>
      <w:pPr>
        <w:ind w:left="5829" w:hanging="360"/>
      </w:pPr>
    </w:lvl>
    <w:lvl w:ilvl="7" w:tplc="04260019" w:tentative="1">
      <w:start w:val="1"/>
      <w:numFmt w:val="lowerLetter"/>
      <w:lvlText w:val="%8."/>
      <w:lvlJc w:val="left"/>
      <w:pPr>
        <w:ind w:left="6549" w:hanging="360"/>
      </w:pPr>
    </w:lvl>
    <w:lvl w:ilvl="8" w:tplc="0426001B" w:tentative="1">
      <w:start w:val="1"/>
      <w:numFmt w:val="lowerRoman"/>
      <w:lvlText w:val="%9."/>
      <w:lvlJc w:val="right"/>
      <w:pPr>
        <w:ind w:left="7269" w:hanging="180"/>
      </w:pPr>
    </w:lvl>
  </w:abstractNum>
  <w:abstractNum w:abstractNumId="5" w15:restartNumberingAfterBreak="0">
    <w:nsid w:val="6DAB06DB"/>
    <w:multiLevelType w:val="hybridMultilevel"/>
    <w:tmpl w:val="EFE2738C"/>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7E5F510F"/>
    <w:multiLevelType w:val="hybridMultilevel"/>
    <w:tmpl w:val="DEB8D0A4"/>
    <w:lvl w:ilvl="0" w:tplc="AEBE586A">
      <w:start w:val="1"/>
      <w:numFmt w:val="bullet"/>
      <w:lvlText w:val="•"/>
      <w:lvlJc w:val="left"/>
      <w:pPr>
        <w:tabs>
          <w:tab w:val="num" w:pos="720"/>
        </w:tabs>
        <w:ind w:left="720" w:hanging="360"/>
      </w:pPr>
      <w:rPr>
        <w:rFonts w:ascii="Arial" w:hAnsi="Arial" w:hint="default"/>
      </w:rPr>
    </w:lvl>
    <w:lvl w:ilvl="1" w:tplc="544C5396">
      <w:start w:val="1319"/>
      <w:numFmt w:val="bullet"/>
      <w:lvlText w:val="–"/>
      <w:lvlJc w:val="left"/>
      <w:pPr>
        <w:tabs>
          <w:tab w:val="num" w:pos="1440"/>
        </w:tabs>
        <w:ind w:left="1440" w:hanging="360"/>
      </w:pPr>
      <w:rPr>
        <w:rFonts w:ascii="Arial" w:hAnsi="Arial" w:hint="default"/>
      </w:rPr>
    </w:lvl>
    <w:lvl w:ilvl="2" w:tplc="07BAE8E2" w:tentative="1">
      <w:start w:val="1"/>
      <w:numFmt w:val="bullet"/>
      <w:lvlText w:val="•"/>
      <w:lvlJc w:val="left"/>
      <w:pPr>
        <w:tabs>
          <w:tab w:val="num" w:pos="2160"/>
        </w:tabs>
        <w:ind w:left="2160" w:hanging="360"/>
      </w:pPr>
      <w:rPr>
        <w:rFonts w:ascii="Arial" w:hAnsi="Arial" w:hint="default"/>
      </w:rPr>
    </w:lvl>
    <w:lvl w:ilvl="3" w:tplc="B2FCE986" w:tentative="1">
      <w:start w:val="1"/>
      <w:numFmt w:val="bullet"/>
      <w:lvlText w:val="•"/>
      <w:lvlJc w:val="left"/>
      <w:pPr>
        <w:tabs>
          <w:tab w:val="num" w:pos="2880"/>
        </w:tabs>
        <w:ind w:left="2880" w:hanging="360"/>
      </w:pPr>
      <w:rPr>
        <w:rFonts w:ascii="Arial" w:hAnsi="Arial" w:hint="default"/>
      </w:rPr>
    </w:lvl>
    <w:lvl w:ilvl="4" w:tplc="5DE2305A" w:tentative="1">
      <w:start w:val="1"/>
      <w:numFmt w:val="bullet"/>
      <w:lvlText w:val="•"/>
      <w:lvlJc w:val="left"/>
      <w:pPr>
        <w:tabs>
          <w:tab w:val="num" w:pos="3600"/>
        </w:tabs>
        <w:ind w:left="3600" w:hanging="360"/>
      </w:pPr>
      <w:rPr>
        <w:rFonts w:ascii="Arial" w:hAnsi="Arial" w:hint="default"/>
      </w:rPr>
    </w:lvl>
    <w:lvl w:ilvl="5" w:tplc="7C320038" w:tentative="1">
      <w:start w:val="1"/>
      <w:numFmt w:val="bullet"/>
      <w:lvlText w:val="•"/>
      <w:lvlJc w:val="left"/>
      <w:pPr>
        <w:tabs>
          <w:tab w:val="num" w:pos="4320"/>
        </w:tabs>
        <w:ind w:left="4320" w:hanging="360"/>
      </w:pPr>
      <w:rPr>
        <w:rFonts w:ascii="Arial" w:hAnsi="Arial" w:hint="default"/>
      </w:rPr>
    </w:lvl>
    <w:lvl w:ilvl="6" w:tplc="AC745DE4" w:tentative="1">
      <w:start w:val="1"/>
      <w:numFmt w:val="bullet"/>
      <w:lvlText w:val="•"/>
      <w:lvlJc w:val="left"/>
      <w:pPr>
        <w:tabs>
          <w:tab w:val="num" w:pos="5040"/>
        </w:tabs>
        <w:ind w:left="5040" w:hanging="360"/>
      </w:pPr>
      <w:rPr>
        <w:rFonts w:ascii="Arial" w:hAnsi="Arial" w:hint="default"/>
      </w:rPr>
    </w:lvl>
    <w:lvl w:ilvl="7" w:tplc="6FE2981C" w:tentative="1">
      <w:start w:val="1"/>
      <w:numFmt w:val="bullet"/>
      <w:lvlText w:val="•"/>
      <w:lvlJc w:val="left"/>
      <w:pPr>
        <w:tabs>
          <w:tab w:val="num" w:pos="5760"/>
        </w:tabs>
        <w:ind w:left="5760" w:hanging="360"/>
      </w:pPr>
      <w:rPr>
        <w:rFonts w:ascii="Arial" w:hAnsi="Arial" w:hint="default"/>
      </w:rPr>
    </w:lvl>
    <w:lvl w:ilvl="8" w:tplc="F2C87AA6"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2"/>
  </w:num>
  <w:num w:numId="3">
    <w:abstractNumId w:val="6"/>
  </w:num>
  <w:num w:numId="4">
    <w:abstractNumId w:val="0"/>
  </w:num>
  <w:num w:numId="5">
    <w:abstractNumId w:val="3"/>
  </w:num>
  <w:num w:numId="6">
    <w:abstractNumId w:val="1"/>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A00"/>
    <w:rsid w:val="00001C70"/>
    <w:rsid w:val="00002664"/>
    <w:rsid w:val="00003642"/>
    <w:rsid w:val="00077997"/>
    <w:rsid w:val="000838E1"/>
    <w:rsid w:val="000A61B9"/>
    <w:rsid w:val="000D5146"/>
    <w:rsid w:val="000E036F"/>
    <w:rsid w:val="000E280F"/>
    <w:rsid w:val="000F66E5"/>
    <w:rsid w:val="00105094"/>
    <w:rsid w:val="00112B75"/>
    <w:rsid w:val="0012221E"/>
    <w:rsid w:val="00153822"/>
    <w:rsid w:val="001755E3"/>
    <w:rsid w:val="0018405C"/>
    <w:rsid w:val="0021113A"/>
    <w:rsid w:val="0022666C"/>
    <w:rsid w:val="00247372"/>
    <w:rsid w:val="00274331"/>
    <w:rsid w:val="0029089A"/>
    <w:rsid w:val="002A4C6A"/>
    <w:rsid w:val="002D0D89"/>
    <w:rsid w:val="00321D20"/>
    <w:rsid w:val="00366FF9"/>
    <w:rsid w:val="003C4125"/>
    <w:rsid w:val="00417A5E"/>
    <w:rsid w:val="00430707"/>
    <w:rsid w:val="004568DE"/>
    <w:rsid w:val="004647A0"/>
    <w:rsid w:val="004652B1"/>
    <w:rsid w:val="0048660B"/>
    <w:rsid w:val="004A38A6"/>
    <w:rsid w:val="004B229D"/>
    <w:rsid w:val="004E176A"/>
    <w:rsid w:val="00575438"/>
    <w:rsid w:val="005B29A8"/>
    <w:rsid w:val="005B4374"/>
    <w:rsid w:val="005C6F12"/>
    <w:rsid w:val="005E5531"/>
    <w:rsid w:val="005E6813"/>
    <w:rsid w:val="005F5575"/>
    <w:rsid w:val="00622037"/>
    <w:rsid w:val="00630AA0"/>
    <w:rsid w:val="00651646"/>
    <w:rsid w:val="006674A8"/>
    <w:rsid w:val="006714EC"/>
    <w:rsid w:val="006A36AB"/>
    <w:rsid w:val="006A5938"/>
    <w:rsid w:val="006B1947"/>
    <w:rsid w:val="006C42FC"/>
    <w:rsid w:val="006C4CAB"/>
    <w:rsid w:val="00723234"/>
    <w:rsid w:val="00742321"/>
    <w:rsid w:val="00746A00"/>
    <w:rsid w:val="00761672"/>
    <w:rsid w:val="00782FD3"/>
    <w:rsid w:val="007903C7"/>
    <w:rsid w:val="007917DE"/>
    <w:rsid w:val="007A72AC"/>
    <w:rsid w:val="007B4CB6"/>
    <w:rsid w:val="007D3308"/>
    <w:rsid w:val="007E508D"/>
    <w:rsid w:val="007F3259"/>
    <w:rsid w:val="007F3A69"/>
    <w:rsid w:val="0080504E"/>
    <w:rsid w:val="0081246E"/>
    <w:rsid w:val="0082514B"/>
    <w:rsid w:val="0083044F"/>
    <w:rsid w:val="0083720E"/>
    <w:rsid w:val="008511D2"/>
    <w:rsid w:val="00860841"/>
    <w:rsid w:val="008611DF"/>
    <w:rsid w:val="008C1F64"/>
    <w:rsid w:val="008F1856"/>
    <w:rsid w:val="0090618E"/>
    <w:rsid w:val="00907C30"/>
    <w:rsid w:val="009128AB"/>
    <w:rsid w:val="00913896"/>
    <w:rsid w:val="00927181"/>
    <w:rsid w:val="00956895"/>
    <w:rsid w:val="00973E24"/>
    <w:rsid w:val="009748BD"/>
    <w:rsid w:val="009D0150"/>
    <w:rsid w:val="009D25EB"/>
    <w:rsid w:val="009E3BE3"/>
    <w:rsid w:val="009F0E8F"/>
    <w:rsid w:val="00A04AC3"/>
    <w:rsid w:val="00A45951"/>
    <w:rsid w:val="00A66140"/>
    <w:rsid w:val="00A936F0"/>
    <w:rsid w:val="00AD2236"/>
    <w:rsid w:val="00AD5503"/>
    <w:rsid w:val="00B12CC2"/>
    <w:rsid w:val="00B30483"/>
    <w:rsid w:val="00B31FD3"/>
    <w:rsid w:val="00B4093F"/>
    <w:rsid w:val="00B552CE"/>
    <w:rsid w:val="00B678B6"/>
    <w:rsid w:val="00B749B2"/>
    <w:rsid w:val="00C03729"/>
    <w:rsid w:val="00C2720D"/>
    <w:rsid w:val="00C52141"/>
    <w:rsid w:val="00C529AE"/>
    <w:rsid w:val="00C52AD9"/>
    <w:rsid w:val="00C72D95"/>
    <w:rsid w:val="00C770C1"/>
    <w:rsid w:val="00CA7312"/>
    <w:rsid w:val="00CD4C7F"/>
    <w:rsid w:val="00CE258A"/>
    <w:rsid w:val="00D041BA"/>
    <w:rsid w:val="00D27E12"/>
    <w:rsid w:val="00D441E2"/>
    <w:rsid w:val="00D4786E"/>
    <w:rsid w:val="00D57251"/>
    <w:rsid w:val="00D62AED"/>
    <w:rsid w:val="00D8216C"/>
    <w:rsid w:val="00D84A08"/>
    <w:rsid w:val="00D9228E"/>
    <w:rsid w:val="00D96570"/>
    <w:rsid w:val="00DB54CE"/>
    <w:rsid w:val="00DD610D"/>
    <w:rsid w:val="00DE4E84"/>
    <w:rsid w:val="00DE7C93"/>
    <w:rsid w:val="00DF5DAE"/>
    <w:rsid w:val="00E216CA"/>
    <w:rsid w:val="00E34444"/>
    <w:rsid w:val="00E65974"/>
    <w:rsid w:val="00E73E6B"/>
    <w:rsid w:val="00E8479F"/>
    <w:rsid w:val="00EB29FD"/>
    <w:rsid w:val="00EE145F"/>
    <w:rsid w:val="00EF1A4E"/>
    <w:rsid w:val="00EF4C2C"/>
    <w:rsid w:val="00F01BD6"/>
    <w:rsid w:val="00F152D9"/>
    <w:rsid w:val="00F34AD9"/>
    <w:rsid w:val="00F72DE1"/>
    <w:rsid w:val="00F747DC"/>
    <w:rsid w:val="00F776D5"/>
    <w:rsid w:val="00F77A1B"/>
    <w:rsid w:val="00F80349"/>
    <w:rsid w:val="00FA1994"/>
    <w:rsid w:val="00FB67CC"/>
    <w:rsid w:val="00FE727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4FFDD"/>
  <w15:docId w15:val="{BDC2D1BA-DF5B-4A5B-BB41-879DCB68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A00"/>
    <w:rPr>
      <w:rFonts w:ascii="Calibri" w:eastAsia="Calibri" w:hAnsi="Calibri" w:cs="Times New Roman"/>
    </w:rPr>
  </w:style>
  <w:style w:type="paragraph" w:styleId="Heading3">
    <w:name w:val="heading 3"/>
    <w:basedOn w:val="Normal"/>
    <w:link w:val="Heading3Char"/>
    <w:uiPriority w:val="9"/>
    <w:qFormat/>
    <w:rsid w:val="002D0D89"/>
    <w:pPr>
      <w:spacing w:before="100" w:beforeAutospacing="1" w:after="100" w:afterAutospacing="1" w:line="240" w:lineRule="auto"/>
      <w:outlineLvl w:val="2"/>
    </w:pPr>
    <w:rPr>
      <w:rFonts w:ascii="Times New Roman" w:eastAsia="Times New Roman" w:hAnsi="Times New Roman"/>
      <w:b/>
      <w:bCs/>
      <w:sz w:val="27"/>
      <w:szCs w:val="27"/>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46A00"/>
    <w:pPr>
      <w:tabs>
        <w:tab w:val="center" w:pos="4153"/>
        <w:tab w:val="right" w:pos="8306"/>
      </w:tabs>
    </w:pPr>
  </w:style>
  <w:style w:type="character" w:customStyle="1" w:styleId="FooterChar">
    <w:name w:val="Footer Char"/>
    <w:basedOn w:val="DefaultParagraphFont"/>
    <w:link w:val="Footer"/>
    <w:uiPriority w:val="99"/>
    <w:rsid w:val="00746A00"/>
    <w:rPr>
      <w:rFonts w:ascii="Calibri" w:eastAsia="Calibri" w:hAnsi="Calibri" w:cs="Times New Roman"/>
    </w:rPr>
  </w:style>
  <w:style w:type="character" w:customStyle="1" w:styleId="apple-converted-space">
    <w:name w:val="apple-converted-space"/>
    <w:basedOn w:val="DefaultParagraphFont"/>
    <w:rsid w:val="004568DE"/>
  </w:style>
  <w:style w:type="character" w:styleId="Hyperlink">
    <w:name w:val="Hyperlink"/>
    <w:basedOn w:val="DefaultParagraphFont"/>
    <w:uiPriority w:val="99"/>
    <w:unhideWhenUsed/>
    <w:rsid w:val="004568DE"/>
    <w:rPr>
      <w:color w:val="0000FF"/>
      <w:u w:val="single"/>
    </w:rPr>
  </w:style>
  <w:style w:type="paragraph" w:styleId="Header">
    <w:name w:val="header"/>
    <w:basedOn w:val="Normal"/>
    <w:link w:val="HeaderChar"/>
    <w:uiPriority w:val="99"/>
    <w:unhideWhenUsed/>
    <w:rsid w:val="004568D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568DE"/>
    <w:rPr>
      <w:rFonts w:ascii="Calibri" w:eastAsia="Calibri" w:hAnsi="Calibri" w:cs="Times New Roman"/>
    </w:rPr>
  </w:style>
  <w:style w:type="paragraph" w:styleId="ListParagraph">
    <w:name w:val="List Paragraph"/>
    <w:basedOn w:val="Normal"/>
    <w:uiPriority w:val="34"/>
    <w:qFormat/>
    <w:rsid w:val="002D0D89"/>
    <w:pPr>
      <w:ind w:left="720"/>
      <w:contextualSpacing/>
    </w:pPr>
    <w:rPr>
      <w:lang w:val="en-US"/>
    </w:rPr>
  </w:style>
  <w:style w:type="character" w:customStyle="1" w:styleId="Heading3Char">
    <w:name w:val="Heading 3 Char"/>
    <w:basedOn w:val="DefaultParagraphFont"/>
    <w:link w:val="Heading3"/>
    <w:uiPriority w:val="9"/>
    <w:rsid w:val="002D0D89"/>
    <w:rPr>
      <w:rFonts w:ascii="Times New Roman" w:eastAsia="Times New Roman" w:hAnsi="Times New Roman" w:cs="Times New Roman"/>
      <w:b/>
      <w:bCs/>
      <w:sz w:val="27"/>
      <w:szCs w:val="27"/>
      <w:lang w:eastAsia="lv-LV"/>
    </w:rPr>
  </w:style>
  <w:style w:type="paragraph" w:customStyle="1" w:styleId="Default">
    <w:name w:val="Default"/>
    <w:rsid w:val="00C529A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CommentReference">
    <w:name w:val="annotation reference"/>
    <w:basedOn w:val="DefaultParagraphFont"/>
    <w:uiPriority w:val="99"/>
    <w:semiHidden/>
    <w:unhideWhenUsed/>
    <w:rsid w:val="00B4093F"/>
    <w:rPr>
      <w:sz w:val="16"/>
      <w:szCs w:val="16"/>
    </w:rPr>
  </w:style>
  <w:style w:type="paragraph" w:styleId="CommentText">
    <w:name w:val="annotation text"/>
    <w:basedOn w:val="Normal"/>
    <w:link w:val="CommentTextChar"/>
    <w:uiPriority w:val="99"/>
    <w:unhideWhenUsed/>
    <w:rsid w:val="00B4093F"/>
    <w:pPr>
      <w:spacing w:line="240" w:lineRule="auto"/>
    </w:pPr>
    <w:rPr>
      <w:sz w:val="20"/>
      <w:szCs w:val="20"/>
    </w:rPr>
  </w:style>
  <w:style w:type="character" w:customStyle="1" w:styleId="CommentTextChar">
    <w:name w:val="Comment Text Char"/>
    <w:basedOn w:val="DefaultParagraphFont"/>
    <w:link w:val="CommentText"/>
    <w:uiPriority w:val="99"/>
    <w:rsid w:val="00B4093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4093F"/>
    <w:rPr>
      <w:b/>
      <w:bCs/>
    </w:rPr>
  </w:style>
  <w:style w:type="character" w:customStyle="1" w:styleId="CommentSubjectChar">
    <w:name w:val="Comment Subject Char"/>
    <w:basedOn w:val="CommentTextChar"/>
    <w:link w:val="CommentSubject"/>
    <w:uiPriority w:val="99"/>
    <w:semiHidden/>
    <w:rsid w:val="00B4093F"/>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B409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093F"/>
    <w:rPr>
      <w:rFonts w:ascii="Tahoma" w:eastAsia="Calibri" w:hAnsi="Tahoma" w:cs="Tahoma"/>
      <w:sz w:val="16"/>
      <w:szCs w:val="16"/>
    </w:rPr>
  </w:style>
  <w:style w:type="character" w:styleId="UnresolvedMention">
    <w:name w:val="Unresolved Mention"/>
    <w:basedOn w:val="DefaultParagraphFont"/>
    <w:uiPriority w:val="99"/>
    <w:semiHidden/>
    <w:unhideWhenUsed/>
    <w:rsid w:val="00F776D5"/>
    <w:rPr>
      <w:color w:val="605E5C"/>
      <w:shd w:val="clear" w:color="auto" w:fill="E1DFDD"/>
    </w:rPr>
  </w:style>
  <w:style w:type="paragraph" w:customStyle="1" w:styleId="BodyText2">
    <w:name w:val="Body Text2"/>
    <w:basedOn w:val="Normal"/>
    <w:link w:val="BODYTEXTChar"/>
    <w:qFormat/>
    <w:rsid w:val="005E6813"/>
    <w:pPr>
      <w:spacing w:before="100" w:after="120" w:line="240" w:lineRule="auto"/>
      <w:ind w:firstLine="567"/>
      <w:jc w:val="both"/>
    </w:pPr>
    <w:rPr>
      <w:rFonts w:ascii="Times New Roman" w:eastAsiaTheme="minorHAnsi" w:hAnsi="Times New Roman" w:cstheme="minorBidi"/>
      <w:sz w:val="20"/>
      <w:szCs w:val="20"/>
      <w:lang w:eastAsia="lv-LV"/>
    </w:rPr>
  </w:style>
  <w:style w:type="character" w:customStyle="1" w:styleId="BODYTEXTChar">
    <w:name w:val="BODY TEXT Char"/>
    <w:basedOn w:val="DefaultParagraphFont"/>
    <w:link w:val="BodyText2"/>
    <w:rsid w:val="005E6813"/>
    <w:rPr>
      <w:rFonts w:ascii="Times New Roman" w:hAnsi="Times New Roman"/>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911216">
      <w:bodyDiv w:val="1"/>
      <w:marLeft w:val="0"/>
      <w:marRight w:val="0"/>
      <w:marTop w:val="0"/>
      <w:marBottom w:val="0"/>
      <w:divBdr>
        <w:top w:val="none" w:sz="0" w:space="0" w:color="auto"/>
        <w:left w:val="none" w:sz="0" w:space="0" w:color="auto"/>
        <w:bottom w:val="none" w:sz="0" w:space="0" w:color="auto"/>
        <w:right w:val="none" w:sz="0" w:space="0" w:color="auto"/>
      </w:divBdr>
    </w:div>
    <w:div w:id="582378076">
      <w:bodyDiv w:val="1"/>
      <w:marLeft w:val="0"/>
      <w:marRight w:val="0"/>
      <w:marTop w:val="0"/>
      <w:marBottom w:val="0"/>
      <w:divBdr>
        <w:top w:val="none" w:sz="0" w:space="0" w:color="auto"/>
        <w:left w:val="none" w:sz="0" w:space="0" w:color="auto"/>
        <w:bottom w:val="none" w:sz="0" w:space="0" w:color="auto"/>
        <w:right w:val="none" w:sz="0" w:space="0" w:color="auto"/>
      </w:divBdr>
      <w:divsChild>
        <w:div w:id="229196585">
          <w:marLeft w:val="720"/>
          <w:marRight w:val="0"/>
          <w:marTop w:val="77"/>
          <w:marBottom w:val="0"/>
          <w:divBdr>
            <w:top w:val="none" w:sz="0" w:space="0" w:color="auto"/>
            <w:left w:val="none" w:sz="0" w:space="0" w:color="auto"/>
            <w:bottom w:val="none" w:sz="0" w:space="0" w:color="auto"/>
            <w:right w:val="none" w:sz="0" w:space="0" w:color="auto"/>
          </w:divBdr>
        </w:div>
      </w:divsChild>
    </w:div>
    <w:div w:id="720711461">
      <w:bodyDiv w:val="1"/>
      <w:marLeft w:val="0"/>
      <w:marRight w:val="0"/>
      <w:marTop w:val="0"/>
      <w:marBottom w:val="0"/>
      <w:divBdr>
        <w:top w:val="none" w:sz="0" w:space="0" w:color="auto"/>
        <w:left w:val="none" w:sz="0" w:space="0" w:color="auto"/>
        <w:bottom w:val="none" w:sz="0" w:space="0" w:color="auto"/>
        <w:right w:val="none" w:sz="0" w:space="0" w:color="auto"/>
      </w:divBdr>
    </w:div>
    <w:div w:id="1257637909">
      <w:bodyDiv w:val="1"/>
      <w:marLeft w:val="0"/>
      <w:marRight w:val="0"/>
      <w:marTop w:val="0"/>
      <w:marBottom w:val="0"/>
      <w:divBdr>
        <w:top w:val="none" w:sz="0" w:space="0" w:color="auto"/>
        <w:left w:val="none" w:sz="0" w:space="0" w:color="auto"/>
        <w:bottom w:val="none" w:sz="0" w:space="0" w:color="auto"/>
        <w:right w:val="none" w:sz="0" w:space="0" w:color="auto"/>
      </w:divBdr>
    </w:div>
    <w:div w:id="1339237926">
      <w:bodyDiv w:val="1"/>
      <w:marLeft w:val="0"/>
      <w:marRight w:val="0"/>
      <w:marTop w:val="0"/>
      <w:marBottom w:val="0"/>
      <w:divBdr>
        <w:top w:val="none" w:sz="0" w:space="0" w:color="auto"/>
        <w:left w:val="none" w:sz="0" w:space="0" w:color="auto"/>
        <w:bottom w:val="none" w:sz="0" w:space="0" w:color="auto"/>
        <w:right w:val="none" w:sz="0" w:space="0" w:color="auto"/>
      </w:divBdr>
    </w:div>
    <w:div w:id="2006201144">
      <w:bodyDiv w:val="1"/>
      <w:marLeft w:val="0"/>
      <w:marRight w:val="0"/>
      <w:marTop w:val="0"/>
      <w:marBottom w:val="0"/>
      <w:divBdr>
        <w:top w:val="none" w:sz="0" w:space="0" w:color="auto"/>
        <w:left w:val="none" w:sz="0" w:space="0" w:color="auto"/>
        <w:bottom w:val="none" w:sz="0" w:space="0" w:color="auto"/>
        <w:right w:val="none" w:sz="0" w:space="0" w:color="auto"/>
      </w:divBdr>
    </w:div>
    <w:div w:id="205681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mara.berzina@varam.gov.lv"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E81B1E-3A27-44AA-868D-FE37D8D4A868}">
  <ds:schemaRefs>
    <ds:schemaRef ds:uri="http://purl.org/dc/terms/"/>
    <ds:schemaRef ds:uri="http://www.w3.org/XML/1998/namespace"/>
    <ds:schemaRef ds:uri="http://purl.org/dc/dcmitype/"/>
    <ds:schemaRef ds:uri="625d95d3-8e48-4580-80b6-232a158d6bc7"/>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8a33a714-59ff-4f42-bcf7-50dcdab44510"/>
  </ds:schemaRefs>
</ds:datastoreItem>
</file>

<file path=customXml/itemProps2.xml><?xml version="1.0" encoding="utf-8"?>
<ds:datastoreItem xmlns:ds="http://schemas.openxmlformats.org/officeDocument/2006/customXml" ds:itemID="{D5F9E942-C3CC-4FE9-A4DC-B8673D3100A8}">
  <ds:schemaRefs>
    <ds:schemaRef ds:uri="http://schemas.microsoft.com/sharepoint/v3/contenttype/forms"/>
  </ds:schemaRefs>
</ds:datastoreItem>
</file>

<file path=customXml/itemProps3.xml><?xml version="1.0" encoding="utf-8"?>
<ds:datastoreItem xmlns:ds="http://schemas.openxmlformats.org/officeDocument/2006/customXml" ds:itemID="{7D50F924-5ECD-4D9C-AACB-F5CC8CC0EF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33a714-59ff-4f42-bcf7-50dcdab44510"/>
    <ds:schemaRef ds:uri="625d95d3-8e48-4580-80b6-232a158d6b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2222</Words>
  <Characters>1267</Characters>
  <Application>Microsoft Office Word</Application>
  <DocSecurity>0</DocSecurity>
  <Lines>10</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Mara.Berzina@varam.gov.lv</dc:creator>
  <cp:lastModifiedBy>Maija Anspoka</cp:lastModifiedBy>
  <cp:revision>12</cp:revision>
  <dcterms:created xsi:type="dcterms:W3CDTF">2021-04-20T12:04:00Z</dcterms:created>
  <dcterms:modified xsi:type="dcterms:W3CDTF">2021-04-20T13:08:00Z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y fmtid="{D5CDD505-2E9C-101B-9397-08002B2CF9AE}" pid="3" name="TaxKeyword">
    <vt:lpwstr/>
  </property>
</Properties>
</file>