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33C346BB" w:rsidR="00522EEA" w:rsidRPr="00D33CF2" w:rsidRDefault="00E37A12" w:rsidP="002A5A1D">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w:t>
      </w:r>
      <w:r w:rsidR="0031129F">
        <w:rPr>
          <w:sz w:val="20"/>
        </w:rPr>
        <w:t>”</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sidR="002A5A1D">
        <w:rPr>
          <w:sz w:val="20"/>
        </w:rPr>
        <w:t>Latvijas</w:t>
      </w:r>
      <w:r>
        <w:rPr>
          <w:sz w:val="20"/>
        </w:rPr>
        <w:t xml:space="preserve"> 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3F1ADC32" w14:textId="235B6D52" w:rsidR="00F25D91" w:rsidRPr="0031129F" w:rsidRDefault="00A8078B" w:rsidP="004A6355">
      <w:pPr>
        <w:jc w:val="both"/>
        <w:rPr>
          <w:sz w:val="22"/>
          <w:szCs w:val="22"/>
        </w:rPr>
      </w:pPr>
      <w:r w:rsidRPr="0031129F">
        <w:rPr>
          <w:sz w:val="22"/>
          <w:szCs w:val="22"/>
        </w:rPr>
        <w:t>2</w:t>
      </w:r>
      <w:r w:rsidR="002B0410">
        <w:rPr>
          <w:sz w:val="22"/>
          <w:szCs w:val="22"/>
        </w:rPr>
        <w:t>1</w:t>
      </w:r>
      <w:r w:rsidR="00F25D91" w:rsidRPr="0031129F">
        <w:rPr>
          <w:sz w:val="22"/>
          <w:szCs w:val="22"/>
        </w:rPr>
        <w:t>.0</w:t>
      </w:r>
      <w:r w:rsidRPr="0031129F">
        <w:rPr>
          <w:sz w:val="22"/>
          <w:szCs w:val="22"/>
        </w:rPr>
        <w:t>4</w:t>
      </w:r>
      <w:r w:rsidR="00F25D91" w:rsidRPr="0031129F">
        <w:rPr>
          <w:sz w:val="22"/>
          <w:szCs w:val="22"/>
        </w:rPr>
        <w:t>.2021.</w:t>
      </w:r>
    </w:p>
    <w:p w14:paraId="01E2893A" w14:textId="7F132DE5" w:rsidR="00FC0EAA" w:rsidRPr="0031129F" w:rsidRDefault="00522EEA" w:rsidP="00FC0EAA">
      <w:pPr>
        <w:jc w:val="both"/>
        <w:rPr>
          <w:b/>
          <w:bCs/>
          <w:color w:val="000000"/>
          <w:sz w:val="22"/>
          <w:szCs w:val="22"/>
        </w:rPr>
      </w:pPr>
      <w:r w:rsidRPr="0031129F">
        <w:rPr>
          <w:sz w:val="22"/>
          <w:szCs w:val="22"/>
        </w:rPr>
        <w:t>Nr.</w:t>
      </w:r>
      <w:r w:rsidR="00037695" w:rsidRPr="0031129F">
        <w:rPr>
          <w:sz w:val="22"/>
          <w:szCs w:val="22"/>
        </w:rPr>
        <w:t>1-</w:t>
      </w:r>
      <w:r w:rsidR="00602DFA" w:rsidRPr="0031129F">
        <w:rPr>
          <w:sz w:val="22"/>
          <w:szCs w:val="22"/>
        </w:rPr>
        <w:t>1</w:t>
      </w:r>
      <w:r w:rsidR="00120878">
        <w:rPr>
          <w:sz w:val="22"/>
          <w:szCs w:val="22"/>
        </w:rPr>
        <w:t>6</w:t>
      </w:r>
      <w:bookmarkStart w:id="0" w:name="_Hlk21504051"/>
      <w:r w:rsidR="00FC0EAA" w:rsidRPr="0031129F">
        <w:rPr>
          <w:b/>
          <w:bCs/>
          <w:color w:val="000000"/>
          <w:sz w:val="22"/>
          <w:szCs w:val="22"/>
        </w:rPr>
        <w:t xml:space="preserve"> </w:t>
      </w:r>
    </w:p>
    <w:p w14:paraId="6AB719F5" w14:textId="77777777" w:rsidR="00FC0EAA" w:rsidRPr="0031129F" w:rsidRDefault="00FC0EAA" w:rsidP="00FC0EAA">
      <w:pPr>
        <w:jc w:val="right"/>
        <w:rPr>
          <w:b/>
          <w:bCs/>
          <w:color w:val="000000"/>
          <w:sz w:val="22"/>
          <w:szCs w:val="22"/>
        </w:rPr>
      </w:pPr>
    </w:p>
    <w:p w14:paraId="0D6BCC70" w14:textId="77777777" w:rsidR="00FC0EAA" w:rsidRPr="0031129F" w:rsidRDefault="00FC0EAA" w:rsidP="00FC0EAA">
      <w:pPr>
        <w:jc w:val="right"/>
        <w:rPr>
          <w:b/>
          <w:bCs/>
          <w:color w:val="000000"/>
          <w:sz w:val="22"/>
          <w:szCs w:val="22"/>
        </w:rPr>
      </w:pPr>
      <w:r w:rsidRPr="0031129F">
        <w:rPr>
          <w:b/>
          <w:bCs/>
          <w:color w:val="000000"/>
          <w:sz w:val="22"/>
          <w:szCs w:val="22"/>
        </w:rPr>
        <w:t>Vides aizsardzības un reģionālās attīstības ministrijai</w:t>
      </w:r>
    </w:p>
    <w:p w14:paraId="7B8E958A" w14:textId="77777777" w:rsidR="00FC0EAA" w:rsidRPr="0031129F" w:rsidRDefault="00E109D5" w:rsidP="00FC0EAA">
      <w:pPr>
        <w:jc w:val="right"/>
        <w:rPr>
          <w:b/>
          <w:bCs/>
          <w:color w:val="000000"/>
          <w:sz w:val="22"/>
          <w:szCs w:val="22"/>
        </w:rPr>
      </w:pPr>
      <w:hyperlink r:id="rId10" w:history="1">
        <w:r w:rsidR="00FC0EAA" w:rsidRPr="0031129F">
          <w:rPr>
            <w:rStyle w:val="Hyperlink"/>
            <w:b/>
            <w:bCs/>
            <w:sz w:val="22"/>
            <w:szCs w:val="22"/>
          </w:rPr>
          <w:t>pasts@varam.gov.lv</w:t>
        </w:r>
      </w:hyperlink>
    </w:p>
    <w:p w14:paraId="64D68DC0" w14:textId="77777777" w:rsidR="00FC0EAA" w:rsidRPr="0031129F" w:rsidRDefault="00E109D5" w:rsidP="00FC0EAA">
      <w:pPr>
        <w:jc w:val="right"/>
        <w:rPr>
          <w:b/>
          <w:bCs/>
          <w:color w:val="000000" w:themeColor="text1"/>
          <w:sz w:val="22"/>
          <w:szCs w:val="22"/>
        </w:rPr>
      </w:pPr>
      <w:hyperlink r:id="rId11" w:history="1">
        <w:proofErr w:type="spellStart"/>
        <w:r w:rsidR="00FC0EAA" w:rsidRPr="00A8078B">
          <w:rPr>
            <w:b/>
            <w:bCs/>
            <w:color w:val="000000" w:themeColor="text1"/>
            <w:sz w:val="22"/>
            <w:szCs w:val="22"/>
          </w:rPr>
          <w:t>European</w:t>
        </w:r>
        <w:proofErr w:type="spellEnd"/>
        <w:r w:rsidR="00FC0EAA" w:rsidRPr="00A8078B">
          <w:rPr>
            <w:b/>
            <w:bCs/>
            <w:color w:val="000000" w:themeColor="text1"/>
            <w:sz w:val="22"/>
            <w:szCs w:val="22"/>
          </w:rPr>
          <w:t xml:space="preserve"> </w:t>
        </w:r>
        <w:proofErr w:type="spellStart"/>
        <w:r w:rsidR="00FC0EAA" w:rsidRPr="00A8078B">
          <w:rPr>
            <w:b/>
            <w:bCs/>
            <w:color w:val="000000" w:themeColor="text1"/>
            <w:sz w:val="22"/>
            <w:szCs w:val="22"/>
          </w:rPr>
          <w:t>Commission</w:t>
        </w:r>
        <w:proofErr w:type="spellEnd"/>
        <w:r w:rsidR="00FC0EAA" w:rsidRPr="00A8078B">
          <w:rPr>
            <w:b/>
            <w:bCs/>
            <w:color w:val="000000" w:themeColor="text1"/>
            <w:sz w:val="22"/>
            <w:szCs w:val="22"/>
          </w:rPr>
          <w:t xml:space="preserve"> </w:t>
        </w:r>
        <w:proofErr w:type="spellStart"/>
        <w:r w:rsidR="00FC0EAA" w:rsidRPr="00A8078B">
          <w:rPr>
            <w:b/>
            <w:bCs/>
            <w:color w:val="000000" w:themeColor="text1"/>
            <w:sz w:val="22"/>
            <w:szCs w:val="22"/>
          </w:rPr>
          <w:t>Representation</w:t>
        </w:r>
        <w:proofErr w:type="spellEnd"/>
      </w:hyperlink>
      <w:r w:rsidR="00FC0EAA" w:rsidRPr="00A8078B">
        <w:rPr>
          <w:b/>
          <w:bCs/>
          <w:color w:val="000000" w:themeColor="text1"/>
          <w:sz w:val="22"/>
          <w:szCs w:val="22"/>
        </w:rPr>
        <w:t xml:space="preserve"> </w:t>
      </w:r>
      <w:proofErr w:type="spellStart"/>
      <w:r w:rsidR="00FC0EAA" w:rsidRPr="00A8078B">
        <w:rPr>
          <w:b/>
          <w:bCs/>
          <w:color w:val="000000" w:themeColor="text1"/>
          <w:sz w:val="22"/>
          <w:szCs w:val="22"/>
        </w:rPr>
        <w:t>in</w:t>
      </w:r>
      <w:proofErr w:type="spellEnd"/>
      <w:r w:rsidR="00FC0EAA" w:rsidRPr="00A8078B">
        <w:rPr>
          <w:b/>
          <w:bCs/>
          <w:color w:val="000000" w:themeColor="text1"/>
          <w:sz w:val="22"/>
          <w:szCs w:val="22"/>
        </w:rPr>
        <w:t xml:space="preserve"> Latvia: </w:t>
      </w:r>
    </w:p>
    <w:p w14:paraId="1608ED32" w14:textId="6459E849" w:rsidR="00FC0EAA" w:rsidRDefault="00E109D5" w:rsidP="00FC0EAA">
      <w:pPr>
        <w:jc w:val="right"/>
        <w:rPr>
          <w:b/>
          <w:bCs/>
          <w:color w:val="000000"/>
          <w:sz w:val="22"/>
          <w:szCs w:val="22"/>
        </w:rPr>
      </w:pPr>
      <w:hyperlink r:id="rId12" w:history="1">
        <w:r w:rsidR="00FC0EAA" w:rsidRPr="00A8078B">
          <w:rPr>
            <w:rStyle w:val="Hyperlink"/>
            <w:b/>
            <w:bCs/>
            <w:sz w:val="22"/>
            <w:szCs w:val="22"/>
          </w:rPr>
          <w:t>comm-rep-latvia@ec.europa.eu</w:t>
        </w:r>
      </w:hyperlink>
      <w:r w:rsidR="00FC0EAA" w:rsidRPr="0031129F">
        <w:rPr>
          <w:b/>
          <w:bCs/>
          <w:color w:val="000000"/>
          <w:sz w:val="22"/>
          <w:szCs w:val="22"/>
        </w:rPr>
        <w:t xml:space="preserve"> </w:t>
      </w:r>
    </w:p>
    <w:p w14:paraId="6831284F" w14:textId="77777777" w:rsidR="00FC0EAA" w:rsidRPr="00A8078B" w:rsidRDefault="00FC0EAA" w:rsidP="00FC0EAA">
      <w:pPr>
        <w:jc w:val="right"/>
        <w:rPr>
          <w:b/>
          <w:bCs/>
          <w:color w:val="000000"/>
          <w:sz w:val="22"/>
          <w:szCs w:val="22"/>
        </w:rPr>
      </w:pPr>
    </w:p>
    <w:p w14:paraId="02603907" w14:textId="0C459460" w:rsidR="00FC0EAA" w:rsidRPr="00FC0EAA" w:rsidRDefault="00120878" w:rsidP="00FC0EAA">
      <w:pPr>
        <w:jc w:val="right"/>
        <w:rPr>
          <w:sz w:val="22"/>
          <w:szCs w:val="22"/>
        </w:rPr>
      </w:pPr>
      <w:r w:rsidRPr="00120878">
        <w:rPr>
          <w:b/>
          <w:bCs/>
          <w:color w:val="000000"/>
          <w:sz w:val="22"/>
          <w:szCs w:val="22"/>
        </w:rPr>
        <w:t xml:space="preserve">Kopija: </w:t>
      </w:r>
      <w:r w:rsidR="00FC0EAA" w:rsidRPr="00A8078B">
        <w:rPr>
          <w:b/>
          <w:bCs/>
          <w:color w:val="000000"/>
          <w:sz w:val="22"/>
          <w:szCs w:val="22"/>
        </w:rPr>
        <w:t>Finanšu ministrijai</w:t>
      </w:r>
    </w:p>
    <w:p w14:paraId="1F4C273F" w14:textId="632E8F8A" w:rsidR="00120878" w:rsidRPr="00120878" w:rsidRDefault="00E109D5" w:rsidP="00FC0EAA">
      <w:pPr>
        <w:jc w:val="right"/>
        <w:rPr>
          <w:b/>
          <w:bCs/>
          <w:color w:val="000000"/>
          <w:sz w:val="22"/>
          <w:szCs w:val="22"/>
        </w:rPr>
      </w:pPr>
      <w:hyperlink r:id="rId13" w:history="1">
        <w:r w:rsidR="00FC0EAA" w:rsidRPr="0031129F">
          <w:rPr>
            <w:rStyle w:val="Hyperlink"/>
            <w:b/>
            <w:bCs/>
            <w:sz w:val="22"/>
            <w:szCs w:val="22"/>
          </w:rPr>
          <w:t>pasts@fm.gov.lv</w:t>
        </w:r>
      </w:hyperlink>
      <w:r w:rsidR="00FC0EAA" w:rsidRPr="0031129F">
        <w:rPr>
          <w:b/>
          <w:bCs/>
          <w:color w:val="000000"/>
          <w:sz w:val="22"/>
          <w:szCs w:val="22"/>
        </w:rPr>
        <w:t xml:space="preserve"> </w:t>
      </w:r>
    </w:p>
    <w:p w14:paraId="14251513" w14:textId="77777777" w:rsidR="00FC0EAA" w:rsidRDefault="00FC0EAA" w:rsidP="00120878">
      <w:pPr>
        <w:rPr>
          <w:i/>
          <w:iCs/>
          <w:color w:val="000000"/>
          <w:sz w:val="22"/>
          <w:szCs w:val="22"/>
        </w:rPr>
      </w:pPr>
    </w:p>
    <w:p w14:paraId="1E5DCEED" w14:textId="77777777" w:rsidR="00FC0EAA" w:rsidRDefault="00120878" w:rsidP="00120878">
      <w:pPr>
        <w:rPr>
          <w:i/>
          <w:iCs/>
          <w:color w:val="000000"/>
          <w:sz w:val="22"/>
          <w:szCs w:val="22"/>
        </w:rPr>
      </w:pPr>
      <w:r w:rsidRPr="00120878">
        <w:rPr>
          <w:i/>
          <w:iCs/>
          <w:color w:val="000000"/>
          <w:sz w:val="22"/>
          <w:szCs w:val="22"/>
        </w:rPr>
        <w:t>Par bioloģiskās daudzveidības komponenti</w:t>
      </w:r>
    </w:p>
    <w:p w14:paraId="2338503F" w14:textId="6DA642CE" w:rsidR="00120878" w:rsidRPr="00120878" w:rsidRDefault="00120878" w:rsidP="00120878">
      <w:pPr>
        <w:rPr>
          <w:i/>
          <w:iCs/>
          <w:szCs w:val="24"/>
        </w:rPr>
      </w:pPr>
      <w:r w:rsidRPr="00120878">
        <w:rPr>
          <w:i/>
          <w:iCs/>
          <w:color w:val="000000"/>
          <w:sz w:val="22"/>
          <w:szCs w:val="22"/>
        </w:rPr>
        <w:t xml:space="preserve"> Latvijas Atveseļošanas un noturības mehānisma plānā 2021.-2026.gadam</w:t>
      </w:r>
    </w:p>
    <w:p w14:paraId="426B5747" w14:textId="77777777" w:rsidR="00120878" w:rsidRPr="00120878" w:rsidRDefault="00120878" w:rsidP="00120878">
      <w:pPr>
        <w:rPr>
          <w:szCs w:val="24"/>
        </w:rPr>
      </w:pPr>
    </w:p>
    <w:p w14:paraId="2B002931" w14:textId="5CBB13D2" w:rsidR="00120878" w:rsidRPr="00120878" w:rsidRDefault="00120878" w:rsidP="00120878">
      <w:pPr>
        <w:spacing w:before="240"/>
        <w:jc w:val="both"/>
        <w:rPr>
          <w:szCs w:val="24"/>
        </w:rPr>
      </w:pPr>
      <w:r w:rsidRPr="00120878">
        <w:rPr>
          <w:color w:val="000000"/>
          <w:sz w:val="22"/>
          <w:szCs w:val="22"/>
        </w:rPr>
        <w:t>Vides konsultatīvā padome (VKP) atkārtoti uzsver, ka šī brīža Latvijas Atveseļošanas un noturības mehānisma (ANM) plānā 2021.-2026.gadam joprojām nav ietvertas aktivitātes, kas tieši veicinātu bioloģiskās daudzveidības aizsardzību un saglabāšanu Latvijā un da</w:t>
      </w:r>
      <w:r w:rsidR="00FC0EAA">
        <w:rPr>
          <w:color w:val="000000"/>
          <w:sz w:val="22"/>
          <w:szCs w:val="22"/>
        </w:rPr>
        <w:t>žas</w:t>
      </w:r>
      <w:r w:rsidRPr="00120878">
        <w:rPr>
          <w:color w:val="000000"/>
          <w:sz w:val="22"/>
          <w:szCs w:val="22"/>
        </w:rPr>
        <w:t xml:space="preserve"> no ietvertajām aktivitātēm </w:t>
      </w:r>
      <w:r w:rsidR="00FC0EAA">
        <w:rPr>
          <w:color w:val="000000"/>
          <w:sz w:val="22"/>
          <w:szCs w:val="22"/>
        </w:rPr>
        <w:t xml:space="preserve">pat </w:t>
      </w:r>
      <w:r w:rsidRPr="00120878">
        <w:rPr>
          <w:color w:val="000000"/>
          <w:sz w:val="22"/>
          <w:szCs w:val="22"/>
        </w:rPr>
        <w:t xml:space="preserve">apgrūtinās bioloģiskās daudzveidības </w:t>
      </w:r>
      <w:r w:rsidR="00FC0EAA">
        <w:rPr>
          <w:color w:val="000000"/>
          <w:sz w:val="22"/>
          <w:szCs w:val="22"/>
        </w:rPr>
        <w:t xml:space="preserve">saglabāšanas stratēģisko </w:t>
      </w:r>
      <w:r w:rsidRPr="00120878">
        <w:rPr>
          <w:color w:val="000000"/>
          <w:sz w:val="22"/>
          <w:szCs w:val="22"/>
        </w:rPr>
        <w:t>mērķu sasniegšanu.</w:t>
      </w:r>
    </w:p>
    <w:p w14:paraId="403913F1" w14:textId="77777777" w:rsidR="00120878" w:rsidRPr="00120878" w:rsidRDefault="00120878" w:rsidP="00120878">
      <w:pPr>
        <w:spacing w:before="240"/>
        <w:jc w:val="both"/>
        <w:rPr>
          <w:szCs w:val="24"/>
        </w:rPr>
      </w:pPr>
      <w:r w:rsidRPr="00120878">
        <w:rPr>
          <w:color w:val="000000"/>
          <w:sz w:val="22"/>
          <w:szCs w:val="22"/>
        </w:rPr>
        <w:t xml:space="preserve">Tas rada nopietnas bažas par </w:t>
      </w:r>
      <w:r w:rsidRPr="00120878">
        <w:rPr>
          <w:b/>
          <w:bCs/>
          <w:color w:val="000000"/>
          <w:sz w:val="22"/>
          <w:szCs w:val="22"/>
        </w:rPr>
        <w:t>Eiropas Zaļā Kursa (</w:t>
      </w:r>
      <w:proofErr w:type="spellStart"/>
      <w:r w:rsidRPr="00120878">
        <w:rPr>
          <w:b/>
          <w:bCs/>
          <w:color w:val="000000"/>
          <w:sz w:val="22"/>
          <w:szCs w:val="22"/>
        </w:rPr>
        <w:t>European</w:t>
      </w:r>
      <w:proofErr w:type="spellEnd"/>
      <w:r w:rsidRPr="00120878">
        <w:rPr>
          <w:b/>
          <w:bCs/>
          <w:color w:val="000000"/>
          <w:sz w:val="22"/>
          <w:szCs w:val="22"/>
        </w:rPr>
        <w:t xml:space="preserve"> Green </w:t>
      </w:r>
      <w:proofErr w:type="spellStart"/>
      <w:r w:rsidRPr="00120878">
        <w:rPr>
          <w:b/>
          <w:bCs/>
          <w:color w:val="000000"/>
          <w:sz w:val="22"/>
          <w:szCs w:val="22"/>
        </w:rPr>
        <w:t>Deal</w:t>
      </w:r>
      <w:proofErr w:type="spellEnd"/>
      <w:r w:rsidRPr="00120878">
        <w:rPr>
          <w:b/>
          <w:bCs/>
          <w:color w:val="000000"/>
          <w:sz w:val="22"/>
          <w:szCs w:val="22"/>
        </w:rPr>
        <w:t>)</w:t>
      </w:r>
      <w:r w:rsidRPr="00120878">
        <w:rPr>
          <w:color w:val="000000"/>
          <w:sz w:val="22"/>
          <w:szCs w:val="22"/>
        </w:rPr>
        <w:t xml:space="preserve"> un </w:t>
      </w:r>
      <w:r w:rsidRPr="00120878">
        <w:rPr>
          <w:b/>
          <w:bCs/>
          <w:color w:val="000000"/>
          <w:sz w:val="22"/>
          <w:szCs w:val="22"/>
        </w:rPr>
        <w:t>Eiropas Savienības Bioloģiskās daudzveidības stratēģijas 2030. gadam</w:t>
      </w:r>
      <w:r w:rsidRPr="00120878">
        <w:rPr>
          <w:color w:val="000000"/>
          <w:sz w:val="22"/>
          <w:szCs w:val="22"/>
        </w:rPr>
        <w:t xml:space="preserve"> sekmīgu ieviešanu.</w:t>
      </w:r>
    </w:p>
    <w:p w14:paraId="68BEE7E7" w14:textId="77777777" w:rsidR="00120878" w:rsidRPr="00120878" w:rsidRDefault="00120878" w:rsidP="00120878">
      <w:pPr>
        <w:spacing w:before="240"/>
        <w:jc w:val="both"/>
        <w:rPr>
          <w:szCs w:val="24"/>
        </w:rPr>
      </w:pPr>
      <w:r w:rsidRPr="00120878">
        <w:rPr>
          <w:color w:val="000000"/>
          <w:sz w:val="22"/>
          <w:szCs w:val="22"/>
        </w:rPr>
        <w:t>Saskaņā ar ES Bioloģiskās daudzveidības stratēģiju 2030. gadam, dalībvalstīm ir izvirzīti trīs dabas aizsardzības mērķi, kas izpildāmi līdz 2030. gadam:</w:t>
      </w:r>
    </w:p>
    <w:p w14:paraId="7ED38392" w14:textId="48F09691" w:rsidR="00120878" w:rsidRPr="00120878" w:rsidRDefault="00FC0EAA" w:rsidP="0013519C">
      <w:pPr>
        <w:numPr>
          <w:ilvl w:val="0"/>
          <w:numId w:val="1"/>
        </w:numPr>
        <w:jc w:val="both"/>
        <w:textAlignment w:val="baseline"/>
        <w:rPr>
          <w:color w:val="000000"/>
          <w:sz w:val="22"/>
          <w:szCs w:val="22"/>
        </w:rPr>
      </w:pPr>
      <w:r w:rsidRPr="00FC0EAA">
        <w:rPr>
          <w:spacing w:val="3"/>
          <w:sz w:val="21"/>
          <w:szCs w:val="21"/>
        </w:rPr>
        <w:t>Eiropas Dabas teritoriju tīklā</w:t>
      </w:r>
      <w:r w:rsidRPr="00FC0EAA">
        <w:rPr>
          <w:sz w:val="22"/>
          <w:szCs w:val="22"/>
        </w:rPr>
        <w:t xml:space="preserve"> (</w:t>
      </w:r>
      <w:r w:rsidRPr="00FC0EAA">
        <w:rPr>
          <w:spacing w:val="3"/>
          <w:sz w:val="21"/>
          <w:szCs w:val="21"/>
        </w:rPr>
        <w:t>"</w:t>
      </w:r>
      <w:proofErr w:type="spellStart"/>
      <w:r w:rsidRPr="00FC0EAA">
        <w:rPr>
          <w:spacing w:val="3"/>
          <w:sz w:val="21"/>
          <w:szCs w:val="21"/>
        </w:rPr>
        <w:t>true</w:t>
      </w:r>
      <w:proofErr w:type="spellEnd"/>
      <w:r w:rsidRPr="00FC0EAA">
        <w:rPr>
          <w:spacing w:val="3"/>
          <w:sz w:val="21"/>
          <w:szCs w:val="21"/>
        </w:rPr>
        <w:t xml:space="preserve"> Trans-</w:t>
      </w:r>
      <w:proofErr w:type="spellStart"/>
      <w:r w:rsidRPr="00FC0EAA">
        <w:rPr>
          <w:spacing w:val="3"/>
          <w:sz w:val="21"/>
          <w:szCs w:val="21"/>
        </w:rPr>
        <w:t>European</w:t>
      </w:r>
      <w:proofErr w:type="spellEnd"/>
      <w:r w:rsidRPr="00FC0EAA">
        <w:rPr>
          <w:spacing w:val="3"/>
          <w:sz w:val="21"/>
          <w:szCs w:val="21"/>
        </w:rPr>
        <w:t xml:space="preserve"> Nature </w:t>
      </w:r>
      <w:proofErr w:type="spellStart"/>
      <w:r w:rsidRPr="00FC0EAA">
        <w:rPr>
          <w:spacing w:val="3"/>
          <w:sz w:val="21"/>
          <w:szCs w:val="21"/>
        </w:rPr>
        <w:t>Network</w:t>
      </w:r>
      <w:proofErr w:type="spellEnd"/>
      <w:r w:rsidRPr="00FC0EAA">
        <w:rPr>
          <w:spacing w:val="3"/>
          <w:sz w:val="21"/>
          <w:szCs w:val="21"/>
        </w:rPr>
        <w:t xml:space="preserve">") </w:t>
      </w:r>
      <w:r w:rsidR="00120878" w:rsidRPr="00120878">
        <w:rPr>
          <w:sz w:val="22"/>
          <w:szCs w:val="22"/>
        </w:rPr>
        <w:t xml:space="preserve">juridiski </w:t>
      </w:r>
      <w:r w:rsidR="00120878" w:rsidRPr="00120878">
        <w:rPr>
          <w:color w:val="000000"/>
          <w:sz w:val="22"/>
          <w:szCs w:val="22"/>
        </w:rPr>
        <w:t>aizsargāt vismaz 30% ES sauszemes un 30 % ES jūras teritoriju un tajā integrēt ekoloģiskos koridorus.</w:t>
      </w:r>
    </w:p>
    <w:p w14:paraId="136B8582" w14:textId="77777777" w:rsidR="00120878" w:rsidRPr="00120878" w:rsidRDefault="00120878" w:rsidP="0013519C">
      <w:pPr>
        <w:numPr>
          <w:ilvl w:val="0"/>
          <w:numId w:val="1"/>
        </w:numPr>
        <w:jc w:val="both"/>
        <w:textAlignment w:val="baseline"/>
        <w:rPr>
          <w:color w:val="000000"/>
          <w:sz w:val="22"/>
          <w:szCs w:val="22"/>
        </w:rPr>
      </w:pPr>
      <w:r w:rsidRPr="00120878">
        <w:rPr>
          <w:color w:val="000000"/>
          <w:sz w:val="22"/>
          <w:szCs w:val="22"/>
        </w:rPr>
        <w:t>Stingri aizsargāt vismaz trešdaļu no ES aizsargājamajām teritorijām, to vidū visus atlikušos ES pirmatnējos un senos mežus.</w:t>
      </w:r>
    </w:p>
    <w:p w14:paraId="1EED7D4F" w14:textId="77777777" w:rsidR="00120878" w:rsidRPr="00120878" w:rsidRDefault="00120878" w:rsidP="0013519C">
      <w:pPr>
        <w:numPr>
          <w:ilvl w:val="0"/>
          <w:numId w:val="1"/>
        </w:numPr>
        <w:spacing w:after="240"/>
        <w:jc w:val="both"/>
        <w:textAlignment w:val="baseline"/>
        <w:rPr>
          <w:color w:val="000000"/>
          <w:sz w:val="22"/>
          <w:szCs w:val="22"/>
        </w:rPr>
      </w:pPr>
      <w:r w:rsidRPr="00120878">
        <w:rPr>
          <w:color w:val="000000"/>
          <w:sz w:val="22"/>
          <w:szCs w:val="22"/>
        </w:rPr>
        <w:t>Ar skaidri noteiktiem saglabāšanas mērķiem un pasākumiem reāli pārvaldīt visas aizsargājamās teritorijas un nodrošināt tajās pienācīgu monitoringu.</w:t>
      </w:r>
    </w:p>
    <w:p w14:paraId="17ECF234" w14:textId="5D91FD6C" w:rsidR="00120878" w:rsidRDefault="00120878" w:rsidP="00120878">
      <w:pPr>
        <w:spacing w:before="240"/>
        <w:rPr>
          <w:color w:val="000000"/>
          <w:sz w:val="22"/>
          <w:szCs w:val="22"/>
        </w:rPr>
      </w:pPr>
      <w:r w:rsidRPr="00120878">
        <w:rPr>
          <w:color w:val="000000"/>
          <w:sz w:val="22"/>
          <w:szCs w:val="22"/>
        </w:rPr>
        <w:t>Papildus tam ES Bioloģiskās daudzveidības stratēģijā 2030. gadam ir ietverts dabas atjaunošanas plāns, kura ietvaros līdz 2030. gadam ir jāpaveic sekojoši uzdevumi:</w:t>
      </w:r>
    </w:p>
    <w:p w14:paraId="44B3F31F" w14:textId="77777777" w:rsidR="00FC0EAA" w:rsidRPr="00120878" w:rsidRDefault="00FC0EAA" w:rsidP="00120878">
      <w:pPr>
        <w:spacing w:before="240"/>
        <w:rPr>
          <w:szCs w:val="24"/>
        </w:rPr>
      </w:pPr>
    </w:p>
    <w:p w14:paraId="781478B3"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 xml:space="preserve">2021. gadā pēc ietekmes novērtējuma ierosināt juridiski saistošus ES dabas atjaunošanas </w:t>
      </w:r>
      <w:proofErr w:type="spellStart"/>
      <w:r w:rsidRPr="00120878">
        <w:rPr>
          <w:color w:val="000000"/>
          <w:sz w:val="22"/>
          <w:szCs w:val="22"/>
        </w:rPr>
        <w:t>mērķrādītājus</w:t>
      </w:r>
      <w:proofErr w:type="spellEnd"/>
      <w:r w:rsidRPr="00120878">
        <w:rPr>
          <w:color w:val="000000"/>
          <w:sz w:val="22"/>
          <w:szCs w:val="22"/>
        </w:rPr>
        <w:t xml:space="preserve">. Līdz 2030. gadam atjaunot ievērojamas degradētu un </w:t>
      </w:r>
      <w:proofErr w:type="spellStart"/>
      <w:r w:rsidRPr="00120878">
        <w:rPr>
          <w:color w:val="000000"/>
          <w:sz w:val="22"/>
          <w:szCs w:val="22"/>
        </w:rPr>
        <w:t>oglekļbagātu</w:t>
      </w:r>
      <w:proofErr w:type="spellEnd"/>
      <w:r w:rsidRPr="00120878">
        <w:rPr>
          <w:color w:val="000000"/>
          <w:sz w:val="22"/>
          <w:szCs w:val="22"/>
        </w:rPr>
        <w:t xml:space="preserve"> ekosistēmu platības; panākt, ka biotopu un sugu saglabāšanās tendences un stāvoklis nepasliktinās; panākt, ka vismaz 30% sugu un biotopu ir nonākuši labvēlīgā saglabāšanās stāvoklī vai vismaz uzrāda virzību uz to.</w:t>
      </w:r>
    </w:p>
    <w:p w14:paraId="446753A1"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Apvērst apputeksnētāju skaita samazināšanās tendenci.</w:t>
      </w:r>
    </w:p>
    <w:p w14:paraId="4B0010D8"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Par 50% samazināt ķīmisko pesticīdu izmantošanu un ar tiem saistīto risku un par 50% samazināt bīstamāko pesticīdu izmantošanu.</w:t>
      </w:r>
    </w:p>
    <w:p w14:paraId="5C9301A3"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Vismaz 10% lauksaimniecības platību padarīt par tādām, kurās ir daudzveidības ziņā augstvērtīgi ainavas elementi.</w:t>
      </w:r>
    </w:p>
    <w:p w14:paraId="0EB2BBE2"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 xml:space="preserve">Vismaz 25% lauksaimniecības zemes apsaimniekot bioloģiskās lauksaimniecības ietvaros un ievērojami palielināt </w:t>
      </w:r>
      <w:proofErr w:type="spellStart"/>
      <w:r w:rsidRPr="00120878">
        <w:rPr>
          <w:color w:val="000000"/>
          <w:sz w:val="22"/>
          <w:szCs w:val="22"/>
        </w:rPr>
        <w:t>agroekoloģisku</w:t>
      </w:r>
      <w:proofErr w:type="spellEnd"/>
      <w:r w:rsidRPr="00120878">
        <w:rPr>
          <w:color w:val="000000"/>
          <w:sz w:val="22"/>
          <w:szCs w:val="22"/>
        </w:rPr>
        <w:t xml:space="preserve"> metožu pielietojumu.</w:t>
      </w:r>
    </w:p>
    <w:p w14:paraId="79DE95A1"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lastRenderedPageBreak/>
        <w:t>ES iestādīt trīs miljardus jaunu koku, vienlaikus pilnībā ievērojot ekoloģiskos principus. </w:t>
      </w:r>
    </w:p>
    <w:p w14:paraId="6B1F3B18"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 xml:space="preserve">Sasniegt ievērojamu progresu </w:t>
      </w:r>
      <w:proofErr w:type="spellStart"/>
      <w:r w:rsidRPr="00120878">
        <w:rPr>
          <w:color w:val="000000"/>
          <w:sz w:val="22"/>
          <w:szCs w:val="22"/>
        </w:rPr>
        <w:t>kontaminētas</w:t>
      </w:r>
      <w:proofErr w:type="spellEnd"/>
      <w:r w:rsidRPr="00120878">
        <w:rPr>
          <w:color w:val="000000"/>
          <w:sz w:val="22"/>
          <w:szCs w:val="22"/>
        </w:rPr>
        <w:t xml:space="preserve"> augsnes teritoriju sanācijā.</w:t>
      </w:r>
    </w:p>
    <w:p w14:paraId="282B006E"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Vismaz 25000 km upju atkal padarīt brīvi plūstošas.</w:t>
      </w:r>
    </w:p>
    <w:p w14:paraId="14BC476B"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 xml:space="preserve">Par 50% samazināt </w:t>
      </w:r>
      <w:proofErr w:type="spellStart"/>
      <w:r w:rsidRPr="00120878">
        <w:rPr>
          <w:color w:val="000000"/>
          <w:sz w:val="22"/>
          <w:szCs w:val="22"/>
        </w:rPr>
        <w:t>invazīvo</w:t>
      </w:r>
      <w:proofErr w:type="spellEnd"/>
      <w:r w:rsidRPr="00120878">
        <w:rPr>
          <w:color w:val="000000"/>
          <w:sz w:val="22"/>
          <w:szCs w:val="22"/>
        </w:rPr>
        <w:t xml:space="preserve"> svešzemju sugu apdraudēto Sarkanās grāmatas sugu skaitu. </w:t>
      </w:r>
    </w:p>
    <w:p w14:paraId="160C83FA"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Par 50% samazināt barības vielu zudumu no mēslošanas līdzekļiem un rezultātā samazināt mēslošanas līdzekļu izmantojumu vismaz par 20 %. </w:t>
      </w:r>
    </w:p>
    <w:p w14:paraId="792FD8D2"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 xml:space="preserve">Panākt, ka pilsētām, kurās ir vismaz 20000 iedzīvotāju, ir tālejoši pilsētas </w:t>
      </w:r>
      <w:proofErr w:type="spellStart"/>
      <w:r w:rsidRPr="00120878">
        <w:rPr>
          <w:color w:val="000000"/>
          <w:sz w:val="22"/>
          <w:szCs w:val="22"/>
        </w:rPr>
        <w:t>zaļināšanas</w:t>
      </w:r>
      <w:proofErr w:type="spellEnd"/>
      <w:r w:rsidRPr="00120878">
        <w:rPr>
          <w:color w:val="000000"/>
          <w:sz w:val="22"/>
          <w:szCs w:val="22"/>
        </w:rPr>
        <w:t xml:space="preserve"> plāni.</w:t>
      </w:r>
    </w:p>
    <w:p w14:paraId="3B9DE9AC"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Panākt, ka tādās jutīgajās zonās kā ES pilsētu zaļās zonas netiek izmantoti ķīmiskie pesticīdi.</w:t>
      </w:r>
    </w:p>
    <w:p w14:paraId="341A4F37" w14:textId="77777777" w:rsidR="00120878" w:rsidRPr="00120878" w:rsidRDefault="00120878" w:rsidP="0013519C">
      <w:pPr>
        <w:numPr>
          <w:ilvl w:val="0"/>
          <w:numId w:val="2"/>
        </w:numPr>
        <w:jc w:val="both"/>
        <w:textAlignment w:val="baseline"/>
        <w:rPr>
          <w:color w:val="000000"/>
          <w:sz w:val="22"/>
          <w:szCs w:val="22"/>
        </w:rPr>
      </w:pPr>
      <w:r w:rsidRPr="00120878">
        <w:rPr>
          <w:color w:val="000000"/>
          <w:sz w:val="22"/>
          <w:szCs w:val="22"/>
        </w:rPr>
        <w:t xml:space="preserve">Panākt, ka laba </w:t>
      </w:r>
      <w:proofErr w:type="spellStart"/>
      <w:r w:rsidRPr="00120878">
        <w:rPr>
          <w:color w:val="000000"/>
          <w:sz w:val="22"/>
          <w:szCs w:val="22"/>
        </w:rPr>
        <w:t>vidiskā</w:t>
      </w:r>
      <w:proofErr w:type="spellEnd"/>
      <w:r w:rsidRPr="00120878">
        <w:rPr>
          <w:color w:val="000000"/>
          <w:sz w:val="22"/>
          <w:szCs w:val="22"/>
        </w:rPr>
        <w:t xml:space="preserve"> stāvokļa sasniegšanas nolūkā tiek ievērojami samazināta zvejas un izrakteņu ieguves kaitīgā ietekme uz jutīgajām sugām un biotopiem, to vidū jūras gultnes biotopiem.</w:t>
      </w:r>
    </w:p>
    <w:p w14:paraId="705DC1C0" w14:textId="77777777" w:rsidR="00120878" w:rsidRPr="00120878" w:rsidRDefault="00120878" w:rsidP="0013519C">
      <w:pPr>
        <w:numPr>
          <w:ilvl w:val="0"/>
          <w:numId w:val="2"/>
        </w:numPr>
        <w:spacing w:after="240"/>
        <w:jc w:val="both"/>
        <w:textAlignment w:val="baseline"/>
        <w:rPr>
          <w:color w:val="000000"/>
          <w:sz w:val="22"/>
          <w:szCs w:val="22"/>
        </w:rPr>
      </w:pPr>
      <w:r w:rsidRPr="00120878">
        <w:rPr>
          <w:color w:val="000000"/>
          <w:sz w:val="22"/>
          <w:szCs w:val="22"/>
        </w:rPr>
        <w:t>Izskaust vai līdz sugas atjaunošanos un saglabāšanos pieļaujošam līmenim samazināt piezveju.</w:t>
      </w:r>
    </w:p>
    <w:p w14:paraId="57DEDB9C" w14:textId="77777777" w:rsidR="00120878" w:rsidRPr="00120878" w:rsidRDefault="00120878" w:rsidP="00120878">
      <w:pPr>
        <w:spacing w:before="240"/>
        <w:jc w:val="both"/>
        <w:rPr>
          <w:szCs w:val="24"/>
        </w:rPr>
      </w:pPr>
      <w:r w:rsidRPr="00120878">
        <w:rPr>
          <w:color w:val="000000"/>
          <w:sz w:val="22"/>
          <w:szCs w:val="22"/>
        </w:rPr>
        <w:t>Šobrīd ANM plāns neietver darbības, kas veicinātu šo mērķu sasniegšanu. Pretēji Eiropas Komisijas vadlīnijām, Latvijas ANM plānā vispār nav ietvertas aktivitātes bioloģiskās daudzveidības saglabāšanai, dabas aizsardzībai un atjaunošanai.</w:t>
      </w:r>
      <w:r w:rsidRPr="00120878">
        <w:rPr>
          <w:color w:val="000000"/>
          <w:szCs w:val="24"/>
        </w:rPr>
        <w:t> </w:t>
      </w:r>
    </w:p>
    <w:p w14:paraId="1B9BC910" w14:textId="77777777" w:rsidR="00120878" w:rsidRPr="00120878" w:rsidRDefault="00120878" w:rsidP="00120878">
      <w:pPr>
        <w:spacing w:before="240"/>
        <w:jc w:val="both"/>
        <w:rPr>
          <w:szCs w:val="24"/>
        </w:rPr>
      </w:pPr>
      <w:r w:rsidRPr="00120878">
        <w:rPr>
          <w:b/>
          <w:bCs/>
          <w:color w:val="000000"/>
          <w:sz w:val="22"/>
          <w:szCs w:val="22"/>
        </w:rPr>
        <w:t>Lūdzam steidzami ietvert ANM plānā bioloģiskās daudzveidības saglabāšanas komponenti, prioritārā kārtībā paredzot nepieciešamās investīcijas un atbalsta pasākumus Latvijā atbilstoši ES Bioloģiskās daudzveidības stratēģijā 2030. gadam noteiktajiem mērķiem un uzdevumiem. </w:t>
      </w:r>
    </w:p>
    <w:p w14:paraId="427D390A" w14:textId="77777777" w:rsidR="00120878" w:rsidRPr="00120878" w:rsidRDefault="00120878" w:rsidP="00120878">
      <w:pPr>
        <w:spacing w:before="240"/>
        <w:jc w:val="both"/>
        <w:rPr>
          <w:szCs w:val="24"/>
        </w:rPr>
      </w:pPr>
      <w:r w:rsidRPr="00120878">
        <w:rPr>
          <w:color w:val="000000"/>
          <w:sz w:val="22"/>
          <w:szCs w:val="22"/>
        </w:rPr>
        <w:t>Piedāvājam izvērtēt un iekļaut ANM plānā prioritārus pasākumus:</w:t>
      </w:r>
    </w:p>
    <w:p w14:paraId="59020062" w14:textId="77777777" w:rsidR="00120878" w:rsidRPr="00120878" w:rsidRDefault="00120878" w:rsidP="0013519C">
      <w:pPr>
        <w:numPr>
          <w:ilvl w:val="0"/>
          <w:numId w:val="3"/>
        </w:numPr>
        <w:spacing w:before="240"/>
        <w:jc w:val="both"/>
        <w:textAlignment w:val="baseline"/>
        <w:rPr>
          <w:color w:val="000000"/>
          <w:sz w:val="22"/>
          <w:szCs w:val="22"/>
        </w:rPr>
      </w:pPr>
      <w:r w:rsidRPr="00120878">
        <w:rPr>
          <w:color w:val="000000"/>
          <w:sz w:val="22"/>
          <w:szCs w:val="22"/>
        </w:rPr>
        <w:t>Dabas aizsardzības institūciju kapacitātes palielināšana ES Bioloģiskās daudzveidības stratēģijā 2030. gadam paredzēto pasākumu ieviešanai,</w:t>
      </w:r>
    </w:p>
    <w:p w14:paraId="3CD5A1F1" w14:textId="77777777" w:rsidR="00120878" w:rsidRPr="00120878" w:rsidRDefault="00120878" w:rsidP="0013519C">
      <w:pPr>
        <w:numPr>
          <w:ilvl w:val="0"/>
          <w:numId w:val="3"/>
        </w:numPr>
        <w:jc w:val="both"/>
        <w:textAlignment w:val="baseline"/>
        <w:rPr>
          <w:color w:val="000000"/>
          <w:sz w:val="22"/>
          <w:szCs w:val="22"/>
        </w:rPr>
      </w:pPr>
      <w:r w:rsidRPr="00120878">
        <w:rPr>
          <w:color w:val="000000"/>
          <w:sz w:val="22"/>
          <w:szCs w:val="22"/>
        </w:rPr>
        <w:t xml:space="preserve">Natura2000 tīkla attīstība un apsaimniekošana un Natura2000 teritoriju, </w:t>
      </w:r>
      <w:proofErr w:type="spellStart"/>
      <w:r w:rsidRPr="00120878">
        <w:rPr>
          <w:color w:val="000000"/>
          <w:sz w:val="22"/>
          <w:szCs w:val="22"/>
        </w:rPr>
        <w:t>konektivitātes</w:t>
      </w:r>
      <w:proofErr w:type="spellEnd"/>
      <w:r w:rsidRPr="00120878">
        <w:rPr>
          <w:color w:val="000000"/>
          <w:sz w:val="22"/>
          <w:szCs w:val="22"/>
        </w:rPr>
        <w:t xml:space="preserve"> nodrošināšana,</w:t>
      </w:r>
    </w:p>
    <w:p w14:paraId="6AB27B6E" w14:textId="77777777" w:rsidR="00120878" w:rsidRPr="00120878" w:rsidRDefault="00120878" w:rsidP="0013519C">
      <w:pPr>
        <w:numPr>
          <w:ilvl w:val="0"/>
          <w:numId w:val="3"/>
        </w:numPr>
        <w:jc w:val="both"/>
        <w:textAlignment w:val="baseline"/>
        <w:rPr>
          <w:color w:val="000000"/>
          <w:sz w:val="22"/>
          <w:szCs w:val="22"/>
        </w:rPr>
      </w:pPr>
      <w:r w:rsidRPr="00120878">
        <w:rPr>
          <w:color w:val="000000"/>
          <w:sz w:val="22"/>
          <w:szCs w:val="22"/>
        </w:rPr>
        <w:t>Eiropas nozīmes biotopu, Eiropas nozīmes aizsargājamo sugu dzīvotņu atjaunošana, uzturēšana un kvalitātes uzlabošana;</w:t>
      </w:r>
    </w:p>
    <w:p w14:paraId="5C3625D8" w14:textId="77777777" w:rsidR="00120878" w:rsidRPr="00120878" w:rsidRDefault="00120878" w:rsidP="0013519C">
      <w:pPr>
        <w:numPr>
          <w:ilvl w:val="0"/>
          <w:numId w:val="3"/>
        </w:numPr>
        <w:jc w:val="both"/>
        <w:textAlignment w:val="baseline"/>
        <w:rPr>
          <w:color w:val="000000"/>
          <w:sz w:val="22"/>
          <w:szCs w:val="22"/>
        </w:rPr>
      </w:pPr>
      <w:r w:rsidRPr="00120878">
        <w:rPr>
          <w:color w:val="000000"/>
          <w:sz w:val="22"/>
          <w:szCs w:val="22"/>
        </w:rPr>
        <w:t>Mitrzemju izveide un atjaunošana, ūdensteču atjaunošana;</w:t>
      </w:r>
    </w:p>
    <w:p w14:paraId="2456A51D" w14:textId="77777777" w:rsidR="00120878" w:rsidRPr="00120878" w:rsidRDefault="00120878" w:rsidP="0013519C">
      <w:pPr>
        <w:numPr>
          <w:ilvl w:val="0"/>
          <w:numId w:val="3"/>
        </w:numPr>
        <w:jc w:val="both"/>
        <w:textAlignment w:val="baseline"/>
        <w:rPr>
          <w:color w:val="000000"/>
          <w:sz w:val="22"/>
          <w:szCs w:val="22"/>
        </w:rPr>
      </w:pPr>
      <w:r w:rsidRPr="00120878">
        <w:rPr>
          <w:color w:val="000000"/>
          <w:sz w:val="22"/>
          <w:szCs w:val="22"/>
        </w:rPr>
        <w:t>Degradēto teritoriju atjaunošana, veidojot jaunas dabas teritorijas;</w:t>
      </w:r>
    </w:p>
    <w:p w14:paraId="2B09149D" w14:textId="77777777" w:rsidR="00120878" w:rsidRPr="00120878" w:rsidRDefault="00120878" w:rsidP="0013519C">
      <w:pPr>
        <w:numPr>
          <w:ilvl w:val="0"/>
          <w:numId w:val="3"/>
        </w:numPr>
        <w:jc w:val="both"/>
        <w:textAlignment w:val="baseline"/>
        <w:rPr>
          <w:color w:val="000000"/>
          <w:sz w:val="22"/>
          <w:szCs w:val="22"/>
        </w:rPr>
      </w:pPr>
      <w:proofErr w:type="spellStart"/>
      <w:r w:rsidRPr="00120878">
        <w:rPr>
          <w:color w:val="000000"/>
          <w:sz w:val="22"/>
          <w:szCs w:val="22"/>
        </w:rPr>
        <w:t>Invazīvo</w:t>
      </w:r>
      <w:proofErr w:type="spellEnd"/>
      <w:r w:rsidRPr="00120878">
        <w:rPr>
          <w:color w:val="000000"/>
          <w:sz w:val="22"/>
          <w:szCs w:val="22"/>
        </w:rPr>
        <w:t xml:space="preserve"> sugu apkarošana, iesaistot pašvaldības atbalsta pasākumu izstrādē un ieviešanā;</w:t>
      </w:r>
    </w:p>
    <w:p w14:paraId="1668A507" w14:textId="77777777" w:rsidR="00120878" w:rsidRPr="00120878" w:rsidRDefault="00120878" w:rsidP="0013519C">
      <w:pPr>
        <w:numPr>
          <w:ilvl w:val="0"/>
          <w:numId w:val="3"/>
        </w:numPr>
        <w:jc w:val="both"/>
        <w:textAlignment w:val="baseline"/>
        <w:rPr>
          <w:color w:val="000000"/>
          <w:sz w:val="22"/>
          <w:szCs w:val="22"/>
        </w:rPr>
      </w:pPr>
      <w:r w:rsidRPr="00120878">
        <w:rPr>
          <w:color w:val="000000"/>
          <w:sz w:val="22"/>
          <w:szCs w:val="22"/>
        </w:rPr>
        <w:t>Privāto zemju ilgtspējīgas apsaimniekošanas veicināšana;</w:t>
      </w:r>
    </w:p>
    <w:p w14:paraId="478FB6CA" w14:textId="77777777" w:rsidR="00120878" w:rsidRPr="00120878" w:rsidRDefault="00120878" w:rsidP="0013519C">
      <w:pPr>
        <w:numPr>
          <w:ilvl w:val="0"/>
          <w:numId w:val="3"/>
        </w:numPr>
        <w:jc w:val="both"/>
        <w:textAlignment w:val="baseline"/>
        <w:rPr>
          <w:color w:val="000000"/>
          <w:sz w:val="22"/>
          <w:szCs w:val="22"/>
        </w:rPr>
      </w:pPr>
      <w:r w:rsidRPr="00120878">
        <w:rPr>
          <w:color w:val="000000"/>
          <w:sz w:val="22"/>
          <w:szCs w:val="22"/>
        </w:rPr>
        <w:t>Jaunas dabas tūrisma infrastruktūras būvniecība un esošās infrastruktūras objektu attīstība Eiropas nozīmes aizsargājamās dabas teritorijās Natura2000 un ārpus tām; </w:t>
      </w:r>
    </w:p>
    <w:p w14:paraId="6F643487" w14:textId="77777777" w:rsidR="00120878" w:rsidRPr="00120878" w:rsidRDefault="00120878" w:rsidP="0013519C">
      <w:pPr>
        <w:numPr>
          <w:ilvl w:val="0"/>
          <w:numId w:val="3"/>
        </w:numPr>
        <w:jc w:val="both"/>
        <w:textAlignment w:val="baseline"/>
        <w:rPr>
          <w:color w:val="000000"/>
          <w:sz w:val="22"/>
          <w:szCs w:val="22"/>
        </w:rPr>
      </w:pPr>
      <w:r w:rsidRPr="00120878">
        <w:rPr>
          <w:color w:val="000000"/>
          <w:sz w:val="22"/>
          <w:szCs w:val="22"/>
        </w:rPr>
        <w:t>Dabas tūrisma attīstība un atbalsts Latvijas kā dabas tūrisma galamērķa atpazīstamības veicināšanai.</w:t>
      </w:r>
    </w:p>
    <w:p w14:paraId="72401461" w14:textId="77777777" w:rsidR="00120878" w:rsidRPr="00120878" w:rsidRDefault="00120878" w:rsidP="00120878">
      <w:pPr>
        <w:spacing w:before="240"/>
        <w:jc w:val="both"/>
        <w:rPr>
          <w:szCs w:val="24"/>
        </w:rPr>
      </w:pPr>
      <w:r w:rsidRPr="00120878">
        <w:rPr>
          <w:color w:val="000000"/>
          <w:sz w:val="22"/>
          <w:szCs w:val="22"/>
        </w:rPr>
        <w:t xml:space="preserve">Papildus vēršam uzmanību uz to, ka daļai no bioloģiskās daudzveidības saglabāšanas pasākumiem to īstenošanai būtu iespējams piemērot brīvprātīgas “Maksājumi par ekosistēmu pakalpojumiem” (angļu val. - </w:t>
      </w:r>
      <w:proofErr w:type="spellStart"/>
      <w:r w:rsidRPr="00120878">
        <w:rPr>
          <w:color w:val="000000"/>
          <w:sz w:val="22"/>
          <w:szCs w:val="22"/>
        </w:rPr>
        <w:t>Payments</w:t>
      </w:r>
      <w:proofErr w:type="spellEnd"/>
      <w:r w:rsidRPr="00120878">
        <w:rPr>
          <w:color w:val="000000"/>
          <w:sz w:val="22"/>
          <w:szCs w:val="22"/>
        </w:rPr>
        <w:t xml:space="preserve"> </w:t>
      </w:r>
      <w:proofErr w:type="spellStart"/>
      <w:r w:rsidRPr="00120878">
        <w:rPr>
          <w:color w:val="000000"/>
          <w:sz w:val="22"/>
          <w:szCs w:val="22"/>
        </w:rPr>
        <w:t>for</w:t>
      </w:r>
      <w:proofErr w:type="spellEnd"/>
      <w:r w:rsidRPr="00120878">
        <w:rPr>
          <w:color w:val="000000"/>
          <w:sz w:val="22"/>
          <w:szCs w:val="22"/>
        </w:rPr>
        <w:t xml:space="preserve"> </w:t>
      </w:r>
      <w:proofErr w:type="spellStart"/>
      <w:r w:rsidRPr="00120878">
        <w:rPr>
          <w:color w:val="000000"/>
          <w:sz w:val="22"/>
          <w:szCs w:val="22"/>
        </w:rPr>
        <w:t>Ecosystem</w:t>
      </w:r>
      <w:proofErr w:type="spellEnd"/>
      <w:r w:rsidRPr="00120878">
        <w:rPr>
          <w:color w:val="000000"/>
          <w:sz w:val="22"/>
          <w:szCs w:val="22"/>
        </w:rPr>
        <w:t xml:space="preserve"> Services) sistēmas pieeju. Sekojot EK vadlīnijām par reformu-orientētu pieeju investīcijām ANM plānu izstrādē, rosinām izmantot pieejamos ANM līdzekļus, lai Latvijā ieviestu brīvprātīgu sistēmu maksājumiem par ekosistēmu pakalpojumiem (angļu val. - </w:t>
      </w:r>
      <w:proofErr w:type="spellStart"/>
      <w:r w:rsidRPr="00120878">
        <w:rPr>
          <w:color w:val="000000"/>
          <w:sz w:val="22"/>
          <w:szCs w:val="22"/>
        </w:rPr>
        <w:t>Payments</w:t>
      </w:r>
      <w:proofErr w:type="spellEnd"/>
      <w:r w:rsidRPr="00120878">
        <w:rPr>
          <w:color w:val="000000"/>
          <w:sz w:val="22"/>
          <w:szCs w:val="22"/>
        </w:rPr>
        <w:t xml:space="preserve"> </w:t>
      </w:r>
      <w:proofErr w:type="spellStart"/>
      <w:r w:rsidRPr="00120878">
        <w:rPr>
          <w:color w:val="000000"/>
          <w:sz w:val="22"/>
          <w:szCs w:val="22"/>
        </w:rPr>
        <w:t>for</w:t>
      </w:r>
      <w:proofErr w:type="spellEnd"/>
      <w:r w:rsidRPr="00120878">
        <w:rPr>
          <w:color w:val="000000"/>
          <w:sz w:val="22"/>
          <w:szCs w:val="22"/>
        </w:rPr>
        <w:t xml:space="preserve"> </w:t>
      </w:r>
      <w:proofErr w:type="spellStart"/>
      <w:r w:rsidRPr="00120878">
        <w:rPr>
          <w:color w:val="000000"/>
          <w:sz w:val="22"/>
          <w:szCs w:val="22"/>
        </w:rPr>
        <w:t>Ecosystem</w:t>
      </w:r>
      <w:proofErr w:type="spellEnd"/>
      <w:r w:rsidRPr="00120878">
        <w:rPr>
          <w:color w:val="000000"/>
          <w:sz w:val="22"/>
          <w:szCs w:val="22"/>
        </w:rPr>
        <w:t xml:space="preserve"> Services). Šāds mehānisms nodrošina to, ka uzņēmējiem ir dota iespēja veikt brīvprātīgas iemaksas klimata pārmaiņu mazināšanas kvotu sistēmā, un līdzekļi savukārt tiek novirzīti zemes īpašniekiem, pašvaldībām, uzņēmējiem vai NVO, kas īsteno tādus pasākumus, kas mazina klimata pārmaiņu ietekmi un atbalsta bioloģisko daudzveidību. Šāda inovatīva pieeja tiek izmantota jau virknē ES dalībvalstu, un ANM ietvaros būtu iespējams gan pārņemt pieredzi no citām ES valstīm, gan izstrādāt mehānismu, gan iedzīvināt tā ieviešanu Latvijā. Šāda mehānisma iedzīvināšana Latvijā būtu inovācija, un nodrošinātu ANM plāna atbilstību Eiropas Zaļā Kursa un ES Bioloģiskās Daudzveidības stratēģijā 2030. gadam noteiktajiem mērķiem.</w:t>
      </w:r>
    </w:p>
    <w:p w14:paraId="1F5AB877" w14:textId="0FD817C4" w:rsidR="00120878" w:rsidRDefault="00120878" w:rsidP="00120878">
      <w:pPr>
        <w:spacing w:before="240"/>
        <w:jc w:val="both"/>
        <w:rPr>
          <w:color w:val="000000"/>
          <w:sz w:val="22"/>
          <w:szCs w:val="22"/>
        </w:rPr>
      </w:pPr>
      <w:r w:rsidRPr="00120878">
        <w:rPr>
          <w:color w:val="000000"/>
          <w:sz w:val="22"/>
          <w:szCs w:val="22"/>
        </w:rPr>
        <w:t xml:space="preserve">Vienlaicīgi lūdzam jūs skaidrot, kā paredzēts līdz 2030. gadam īstenot ES Bioloģiskās daudzveidības stratēģijā noteiktos dabas aizsardzības un dabas atjaunošanas pasākumus, tajā skaitā sniedzot </w:t>
      </w:r>
      <w:r>
        <w:rPr>
          <w:color w:val="000000"/>
          <w:sz w:val="22"/>
          <w:szCs w:val="22"/>
        </w:rPr>
        <w:t>provizorisku</w:t>
      </w:r>
      <w:r w:rsidRPr="00120878">
        <w:rPr>
          <w:color w:val="000000"/>
          <w:sz w:val="22"/>
          <w:szCs w:val="22"/>
        </w:rPr>
        <w:t xml:space="preserve"> informāciju par sekojoš</w:t>
      </w:r>
      <w:r>
        <w:rPr>
          <w:color w:val="000000"/>
          <w:sz w:val="22"/>
          <w:szCs w:val="22"/>
        </w:rPr>
        <w:t>o</w:t>
      </w:r>
      <w:r w:rsidRPr="00120878">
        <w:rPr>
          <w:color w:val="000000"/>
          <w:sz w:val="22"/>
          <w:szCs w:val="22"/>
        </w:rPr>
        <w:t>:</w:t>
      </w:r>
    </w:p>
    <w:p w14:paraId="7014807C" w14:textId="77777777" w:rsidR="00FC0EAA" w:rsidRPr="00120878" w:rsidRDefault="00FC0EAA" w:rsidP="00120878">
      <w:pPr>
        <w:spacing w:before="240"/>
        <w:jc w:val="both"/>
        <w:rPr>
          <w:szCs w:val="24"/>
        </w:rPr>
      </w:pPr>
    </w:p>
    <w:p w14:paraId="76635E01" w14:textId="77777777" w:rsidR="00120878" w:rsidRPr="00120878" w:rsidRDefault="00120878" w:rsidP="0013519C">
      <w:pPr>
        <w:numPr>
          <w:ilvl w:val="0"/>
          <w:numId w:val="4"/>
        </w:numPr>
        <w:jc w:val="both"/>
        <w:textAlignment w:val="baseline"/>
        <w:rPr>
          <w:color w:val="000000"/>
          <w:sz w:val="22"/>
          <w:szCs w:val="22"/>
        </w:rPr>
      </w:pPr>
      <w:r w:rsidRPr="00120878">
        <w:rPr>
          <w:color w:val="000000"/>
          <w:sz w:val="22"/>
          <w:szCs w:val="22"/>
        </w:rPr>
        <w:lastRenderedPageBreak/>
        <w:t>Kāds ir stratēģijas ieviešanas plāns un laika grafiks Latvijā? </w:t>
      </w:r>
    </w:p>
    <w:p w14:paraId="5D1A5614" w14:textId="77777777" w:rsidR="00120878" w:rsidRPr="00120878" w:rsidRDefault="00120878" w:rsidP="0013519C">
      <w:pPr>
        <w:numPr>
          <w:ilvl w:val="0"/>
          <w:numId w:val="4"/>
        </w:numPr>
        <w:jc w:val="both"/>
        <w:textAlignment w:val="baseline"/>
        <w:rPr>
          <w:color w:val="000000"/>
          <w:sz w:val="22"/>
          <w:szCs w:val="22"/>
        </w:rPr>
      </w:pPr>
      <w:r w:rsidRPr="00120878">
        <w:rPr>
          <w:color w:val="000000"/>
          <w:sz w:val="22"/>
          <w:szCs w:val="22"/>
        </w:rPr>
        <w:t>Kādas prioritātes stratēģijas ieviešanā Latvijā ir izvirzītas šobrīd un kādos termiņos?</w:t>
      </w:r>
    </w:p>
    <w:p w14:paraId="56653812" w14:textId="77777777" w:rsidR="00120878" w:rsidRPr="00120878" w:rsidRDefault="00120878" w:rsidP="0013519C">
      <w:pPr>
        <w:numPr>
          <w:ilvl w:val="0"/>
          <w:numId w:val="4"/>
        </w:numPr>
        <w:jc w:val="both"/>
        <w:textAlignment w:val="baseline"/>
        <w:rPr>
          <w:color w:val="000000"/>
          <w:sz w:val="22"/>
          <w:szCs w:val="22"/>
        </w:rPr>
      </w:pPr>
      <w:r w:rsidRPr="00120878">
        <w:rPr>
          <w:color w:val="000000"/>
          <w:sz w:val="22"/>
          <w:szCs w:val="22"/>
        </w:rPr>
        <w:t>Konkrēti, kādi nacionālie vai ES fondu līdzekļi tiks izmantoti stratēģijas ieviešanā?</w:t>
      </w:r>
    </w:p>
    <w:p w14:paraId="0424FF95" w14:textId="422B7F79" w:rsidR="00120878" w:rsidRPr="00120878" w:rsidRDefault="00120878" w:rsidP="0013519C">
      <w:pPr>
        <w:numPr>
          <w:ilvl w:val="0"/>
          <w:numId w:val="4"/>
        </w:numPr>
        <w:spacing w:after="240"/>
        <w:jc w:val="both"/>
        <w:textAlignment w:val="baseline"/>
        <w:rPr>
          <w:color w:val="000000"/>
          <w:sz w:val="22"/>
          <w:szCs w:val="22"/>
        </w:rPr>
      </w:pPr>
      <w:r w:rsidRPr="00120878">
        <w:rPr>
          <w:color w:val="000000"/>
          <w:sz w:val="22"/>
          <w:szCs w:val="22"/>
        </w:rPr>
        <w:t>Vai un kāds ir ieplānotais budžets konkrētām aktivitātēm?</w:t>
      </w:r>
    </w:p>
    <w:p w14:paraId="6FDE00E1" w14:textId="5AA530CF" w:rsidR="00B5426A" w:rsidRDefault="00B5426A" w:rsidP="00B5426A">
      <w:pPr>
        <w:spacing w:line="276" w:lineRule="auto"/>
        <w:ind w:firstLine="720"/>
        <w:rPr>
          <w:rFonts w:eastAsia="Calibri"/>
          <w:sz w:val="22"/>
          <w:szCs w:val="22"/>
          <w:lang w:eastAsia="en-US"/>
        </w:rPr>
      </w:pPr>
    </w:p>
    <w:p w14:paraId="0E4E5C61" w14:textId="77777777" w:rsidR="00FC0EAA" w:rsidRPr="0031129F" w:rsidRDefault="00FC0EAA" w:rsidP="00B5426A">
      <w:pPr>
        <w:spacing w:line="276" w:lineRule="auto"/>
        <w:ind w:firstLine="720"/>
        <w:rPr>
          <w:rFonts w:eastAsia="Calibri"/>
          <w:sz w:val="22"/>
          <w:szCs w:val="22"/>
          <w:lang w:eastAsia="en-US"/>
        </w:rPr>
      </w:pPr>
    </w:p>
    <w:p w14:paraId="251490B6" w14:textId="3D60875B" w:rsidR="00B5426A" w:rsidRPr="002B0410" w:rsidRDefault="002B0410" w:rsidP="00B5426A">
      <w:pPr>
        <w:rPr>
          <w:color w:val="000000"/>
          <w:sz w:val="22"/>
          <w:szCs w:val="22"/>
          <w:lang w:val="en-US" w:eastAsia="en-US"/>
        </w:rPr>
      </w:pPr>
      <w:proofErr w:type="spellStart"/>
      <w:r>
        <w:rPr>
          <w:color w:val="000000"/>
          <w:sz w:val="22"/>
          <w:szCs w:val="22"/>
          <w:lang w:val="en-US" w:eastAsia="en-US"/>
        </w:rPr>
        <w:t>Ar</w:t>
      </w:r>
      <w:proofErr w:type="spellEnd"/>
      <w:r>
        <w:rPr>
          <w:color w:val="000000"/>
          <w:sz w:val="22"/>
          <w:szCs w:val="22"/>
          <w:lang w:val="en-US" w:eastAsia="en-US"/>
        </w:rPr>
        <w:t xml:space="preserve"> </w:t>
      </w:r>
      <w:proofErr w:type="spellStart"/>
      <w:r>
        <w:rPr>
          <w:color w:val="000000"/>
          <w:sz w:val="22"/>
          <w:szCs w:val="22"/>
          <w:lang w:val="en-US" w:eastAsia="en-US"/>
        </w:rPr>
        <w:t>cieņu</w:t>
      </w:r>
      <w:proofErr w:type="spellEnd"/>
      <w:r w:rsidR="00B5426A" w:rsidRPr="0031129F">
        <w:rPr>
          <w:color w:val="000000"/>
          <w:sz w:val="22"/>
          <w:szCs w:val="22"/>
          <w:lang w:val="en-US" w:eastAsia="en-US"/>
        </w:rPr>
        <w:t>, </w:t>
      </w:r>
      <w:r>
        <w:rPr>
          <w:color w:val="000000"/>
          <w:sz w:val="22"/>
          <w:szCs w:val="22"/>
          <w:lang w:val="en-US" w:eastAsia="en-US"/>
        </w:rPr>
        <w:tab/>
      </w:r>
      <w:r>
        <w:rPr>
          <w:color w:val="000000"/>
          <w:sz w:val="22"/>
          <w:szCs w:val="22"/>
          <w:lang w:val="en-US" w:eastAsia="en-US"/>
        </w:rPr>
        <w:tab/>
      </w:r>
      <w:r>
        <w:rPr>
          <w:color w:val="000000"/>
          <w:sz w:val="22"/>
          <w:szCs w:val="22"/>
          <w:lang w:val="en-US" w:eastAsia="en-US"/>
        </w:rPr>
        <w:tab/>
      </w:r>
      <w:r>
        <w:rPr>
          <w:color w:val="000000"/>
          <w:sz w:val="22"/>
          <w:szCs w:val="22"/>
          <w:lang w:val="en-US" w:eastAsia="en-US"/>
        </w:rPr>
        <w:tab/>
      </w:r>
      <w:r>
        <w:rPr>
          <w:color w:val="000000"/>
          <w:sz w:val="22"/>
          <w:szCs w:val="22"/>
          <w:lang w:val="en-US" w:eastAsia="en-US"/>
        </w:rPr>
        <w:tab/>
      </w:r>
      <w:r>
        <w:rPr>
          <w:color w:val="000000"/>
          <w:sz w:val="22"/>
          <w:szCs w:val="22"/>
          <w:lang w:val="en-US" w:eastAsia="en-US"/>
        </w:rPr>
        <w:tab/>
      </w:r>
      <w:r w:rsidR="00B5426A" w:rsidRPr="0031129F">
        <w:rPr>
          <w:color w:val="000000"/>
          <w:sz w:val="22"/>
          <w:szCs w:val="22"/>
          <w:lang w:val="en-US" w:eastAsia="en-US"/>
        </w:rPr>
        <w:t xml:space="preserve">Juris </w:t>
      </w:r>
      <w:proofErr w:type="spellStart"/>
      <w:r w:rsidR="00B5426A" w:rsidRPr="0031129F">
        <w:rPr>
          <w:color w:val="000000"/>
          <w:sz w:val="22"/>
          <w:szCs w:val="22"/>
          <w:lang w:val="en-US" w:eastAsia="en-US"/>
        </w:rPr>
        <w:t>Jātnieks</w:t>
      </w:r>
      <w:proofErr w:type="spellEnd"/>
      <w:r w:rsidR="00B5426A" w:rsidRPr="0031129F">
        <w:rPr>
          <w:color w:val="000000"/>
          <w:sz w:val="22"/>
          <w:szCs w:val="22"/>
          <w:lang w:val="en-US" w:eastAsia="en-US"/>
        </w:rPr>
        <w:t>,</w:t>
      </w:r>
    </w:p>
    <w:p w14:paraId="21006133" w14:textId="77777777" w:rsidR="00B5426A" w:rsidRPr="0031129F" w:rsidRDefault="00B5426A" w:rsidP="002B0410">
      <w:pPr>
        <w:ind w:left="4320" w:firstLine="720"/>
        <w:rPr>
          <w:sz w:val="22"/>
          <w:szCs w:val="22"/>
          <w:lang w:val="en-US" w:eastAsia="en-US"/>
        </w:rPr>
      </w:pPr>
      <w:r w:rsidRPr="0031129F">
        <w:rPr>
          <w:color w:val="000000"/>
          <w:sz w:val="22"/>
          <w:szCs w:val="22"/>
          <w:lang w:val="en-US" w:eastAsia="en-US"/>
        </w:rPr>
        <w:t xml:space="preserve">Vides </w:t>
      </w:r>
      <w:proofErr w:type="spellStart"/>
      <w:r w:rsidRPr="0031129F">
        <w:rPr>
          <w:color w:val="000000"/>
          <w:sz w:val="22"/>
          <w:szCs w:val="22"/>
          <w:lang w:val="en-US" w:eastAsia="en-US"/>
        </w:rPr>
        <w:t>konsultatīvās</w:t>
      </w:r>
      <w:proofErr w:type="spellEnd"/>
      <w:r w:rsidRPr="0031129F">
        <w:rPr>
          <w:color w:val="000000"/>
          <w:sz w:val="22"/>
          <w:szCs w:val="22"/>
          <w:lang w:val="en-US" w:eastAsia="en-US"/>
        </w:rPr>
        <w:t xml:space="preserve"> </w:t>
      </w:r>
      <w:proofErr w:type="spellStart"/>
      <w:r w:rsidRPr="0031129F">
        <w:rPr>
          <w:color w:val="000000"/>
          <w:sz w:val="22"/>
          <w:szCs w:val="22"/>
          <w:lang w:val="en-US" w:eastAsia="en-US"/>
        </w:rPr>
        <w:t>padomes</w:t>
      </w:r>
      <w:proofErr w:type="spellEnd"/>
      <w:r w:rsidRPr="0031129F">
        <w:rPr>
          <w:color w:val="000000"/>
          <w:sz w:val="22"/>
          <w:szCs w:val="22"/>
          <w:lang w:val="en-US" w:eastAsia="en-US"/>
        </w:rPr>
        <w:t xml:space="preserve"> </w:t>
      </w:r>
      <w:proofErr w:type="spellStart"/>
      <w:r w:rsidRPr="0031129F">
        <w:rPr>
          <w:color w:val="000000"/>
          <w:sz w:val="22"/>
          <w:szCs w:val="22"/>
          <w:lang w:val="en-US" w:eastAsia="en-US"/>
        </w:rPr>
        <w:t>priekšsēdētājs</w:t>
      </w:r>
      <w:proofErr w:type="spellEnd"/>
      <w:r w:rsidRPr="0031129F">
        <w:rPr>
          <w:color w:val="000000"/>
          <w:sz w:val="22"/>
          <w:szCs w:val="22"/>
          <w:lang w:val="en-US" w:eastAsia="en-US"/>
        </w:rPr>
        <w:t> </w:t>
      </w:r>
    </w:p>
    <w:bookmarkEnd w:id="0"/>
    <w:p w14:paraId="0539990A" w14:textId="77777777" w:rsidR="002B0410" w:rsidRDefault="002B0410" w:rsidP="002B0410">
      <w:pPr>
        <w:rPr>
          <w:sz w:val="22"/>
          <w:szCs w:val="22"/>
        </w:rPr>
      </w:pPr>
    </w:p>
    <w:p w14:paraId="513634A3" w14:textId="77777777" w:rsidR="002B0410" w:rsidRDefault="002B0410" w:rsidP="002B0410">
      <w:pPr>
        <w:rPr>
          <w:sz w:val="22"/>
          <w:szCs w:val="22"/>
        </w:rPr>
      </w:pPr>
    </w:p>
    <w:p w14:paraId="0F688006" w14:textId="4682D2C3" w:rsidR="002B0410" w:rsidRDefault="002B0410" w:rsidP="002B0410">
      <w:pPr>
        <w:rPr>
          <w:sz w:val="22"/>
          <w:szCs w:val="22"/>
        </w:rPr>
      </w:pPr>
      <w:r w:rsidRPr="003F6B11">
        <w:rPr>
          <w:sz w:val="22"/>
          <w:szCs w:val="22"/>
        </w:rPr>
        <w:t>Sagatavoja:</w:t>
      </w:r>
    </w:p>
    <w:p w14:paraId="23DC6F43" w14:textId="77777777" w:rsidR="00FC0EAA" w:rsidRDefault="00FC0EAA" w:rsidP="002B0410">
      <w:pPr>
        <w:rPr>
          <w:sz w:val="22"/>
          <w:szCs w:val="22"/>
        </w:rPr>
      </w:pPr>
    </w:p>
    <w:p w14:paraId="37040F77" w14:textId="77777777" w:rsidR="002B0410" w:rsidRDefault="002B0410" w:rsidP="002B0410">
      <w:pPr>
        <w:rPr>
          <w:sz w:val="22"/>
          <w:szCs w:val="22"/>
        </w:rPr>
      </w:pPr>
      <w:r>
        <w:t xml:space="preserve">Lilija Apine; </w:t>
      </w:r>
      <w:hyperlink r:id="rId14" w:history="1">
        <w:r w:rsidRPr="000749B9">
          <w:rPr>
            <w:rStyle w:val="Hyperlink"/>
          </w:rPr>
          <w:t>lilija.apine@gmail.com</w:t>
        </w:r>
      </w:hyperlink>
      <w:r>
        <w:rPr>
          <w:sz w:val="22"/>
          <w:szCs w:val="22"/>
        </w:rPr>
        <w:t>;</w:t>
      </w:r>
    </w:p>
    <w:p w14:paraId="65ED78A6" w14:textId="5A941119" w:rsidR="002B0410" w:rsidRDefault="002B0410" w:rsidP="002B0410">
      <w:pPr>
        <w:rPr>
          <w:sz w:val="22"/>
          <w:szCs w:val="22"/>
        </w:rPr>
      </w:pPr>
      <w:r w:rsidRPr="003B4D0A">
        <w:rPr>
          <w:sz w:val="22"/>
          <w:szCs w:val="22"/>
        </w:rPr>
        <w:t xml:space="preserve">Rolands </w:t>
      </w:r>
      <w:proofErr w:type="spellStart"/>
      <w:r w:rsidRPr="003B4D0A">
        <w:rPr>
          <w:sz w:val="22"/>
          <w:szCs w:val="22"/>
        </w:rPr>
        <w:t>Ratfelders</w:t>
      </w:r>
      <w:proofErr w:type="spellEnd"/>
      <w:r>
        <w:rPr>
          <w:sz w:val="22"/>
          <w:szCs w:val="22"/>
        </w:rPr>
        <w:t xml:space="preserve">; </w:t>
      </w:r>
      <w:hyperlink r:id="rId15" w:history="1">
        <w:r w:rsidRPr="000749B9">
          <w:rPr>
            <w:rStyle w:val="Hyperlink"/>
            <w:sz w:val="22"/>
            <w:szCs w:val="22"/>
          </w:rPr>
          <w:t>rolands@zalabriviba.lv</w:t>
        </w:r>
      </w:hyperlink>
      <w:r>
        <w:rPr>
          <w:sz w:val="22"/>
          <w:szCs w:val="22"/>
        </w:rPr>
        <w:t>;</w:t>
      </w:r>
    </w:p>
    <w:p w14:paraId="72500491" w14:textId="6F4A9E7B" w:rsidR="00192D5E" w:rsidRPr="002A5A1D" w:rsidRDefault="00192D5E" w:rsidP="00192D5E">
      <w:pPr>
        <w:rPr>
          <w:sz w:val="28"/>
          <w:szCs w:val="28"/>
        </w:rPr>
      </w:pPr>
    </w:p>
    <w:p w14:paraId="1CAED051" w14:textId="2A5F7399" w:rsidR="00F16487" w:rsidRDefault="00F16487" w:rsidP="00192D5E">
      <w:pPr>
        <w:rPr>
          <w:szCs w:val="24"/>
        </w:rPr>
      </w:pPr>
    </w:p>
    <w:p w14:paraId="6D8C95D1" w14:textId="77777777" w:rsidR="00192D5E" w:rsidRDefault="00192D5E" w:rsidP="00192D5E">
      <w:pPr>
        <w:rPr>
          <w:szCs w:val="24"/>
        </w:rPr>
      </w:pP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6"/>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E056" w14:textId="77777777" w:rsidR="00E109D5" w:rsidRDefault="00E109D5">
      <w:r>
        <w:separator/>
      </w:r>
    </w:p>
  </w:endnote>
  <w:endnote w:type="continuationSeparator" w:id="0">
    <w:p w14:paraId="1DA07910" w14:textId="77777777" w:rsidR="00E109D5" w:rsidRDefault="00E1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E109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82EA" w14:textId="77777777" w:rsidR="00E109D5" w:rsidRDefault="00E109D5">
      <w:r>
        <w:separator/>
      </w:r>
    </w:p>
  </w:footnote>
  <w:footnote w:type="continuationSeparator" w:id="0">
    <w:p w14:paraId="69E5D339" w14:textId="77777777" w:rsidR="00E109D5" w:rsidRDefault="00E10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71FB"/>
    <w:multiLevelType w:val="multilevel"/>
    <w:tmpl w:val="FC6A0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E6DD0"/>
    <w:multiLevelType w:val="multilevel"/>
    <w:tmpl w:val="2CFE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126E4"/>
    <w:multiLevelType w:val="multilevel"/>
    <w:tmpl w:val="7AA6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ED310B"/>
    <w:multiLevelType w:val="multilevel"/>
    <w:tmpl w:val="8246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0F0342"/>
    <w:rsid w:val="00105FED"/>
    <w:rsid w:val="00106EFC"/>
    <w:rsid w:val="00110D56"/>
    <w:rsid w:val="0011371C"/>
    <w:rsid w:val="00120878"/>
    <w:rsid w:val="0013519C"/>
    <w:rsid w:val="001426D7"/>
    <w:rsid w:val="0016621A"/>
    <w:rsid w:val="00170B3A"/>
    <w:rsid w:val="00184387"/>
    <w:rsid w:val="00192D5E"/>
    <w:rsid w:val="001A00C0"/>
    <w:rsid w:val="001B1F22"/>
    <w:rsid w:val="001C1C42"/>
    <w:rsid w:val="001C4F2A"/>
    <w:rsid w:val="001C6539"/>
    <w:rsid w:val="001E4061"/>
    <w:rsid w:val="00202ED1"/>
    <w:rsid w:val="00240DBD"/>
    <w:rsid w:val="0025223F"/>
    <w:rsid w:val="002609EA"/>
    <w:rsid w:val="00267F47"/>
    <w:rsid w:val="00272998"/>
    <w:rsid w:val="00282F95"/>
    <w:rsid w:val="00291231"/>
    <w:rsid w:val="002941DD"/>
    <w:rsid w:val="00295294"/>
    <w:rsid w:val="002A5A1D"/>
    <w:rsid w:val="002B02D0"/>
    <w:rsid w:val="002B0410"/>
    <w:rsid w:val="002C31BF"/>
    <w:rsid w:val="002F77E2"/>
    <w:rsid w:val="002F7B70"/>
    <w:rsid w:val="0030725B"/>
    <w:rsid w:val="00307A21"/>
    <w:rsid w:val="0031129F"/>
    <w:rsid w:val="00324401"/>
    <w:rsid w:val="00335FB1"/>
    <w:rsid w:val="00336986"/>
    <w:rsid w:val="00336DC4"/>
    <w:rsid w:val="00345466"/>
    <w:rsid w:val="0036480A"/>
    <w:rsid w:val="00373D82"/>
    <w:rsid w:val="003778D2"/>
    <w:rsid w:val="00381029"/>
    <w:rsid w:val="0039534A"/>
    <w:rsid w:val="003A6695"/>
    <w:rsid w:val="003B4E15"/>
    <w:rsid w:val="003D028D"/>
    <w:rsid w:val="003D441E"/>
    <w:rsid w:val="003E0AC2"/>
    <w:rsid w:val="003F4AB3"/>
    <w:rsid w:val="0040031D"/>
    <w:rsid w:val="004206F7"/>
    <w:rsid w:val="0042261B"/>
    <w:rsid w:val="00426CB5"/>
    <w:rsid w:val="00426DB7"/>
    <w:rsid w:val="00427B30"/>
    <w:rsid w:val="00444EEF"/>
    <w:rsid w:val="00451E20"/>
    <w:rsid w:val="00455B19"/>
    <w:rsid w:val="00460B7C"/>
    <w:rsid w:val="004633D2"/>
    <w:rsid w:val="00466FA7"/>
    <w:rsid w:val="00467B7B"/>
    <w:rsid w:val="00475C86"/>
    <w:rsid w:val="004869B6"/>
    <w:rsid w:val="004A6355"/>
    <w:rsid w:val="004B25DF"/>
    <w:rsid w:val="004B2969"/>
    <w:rsid w:val="004E4719"/>
    <w:rsid w:val="00505589"/>
    <w:rsid w:val="00507D66"/>
    <w:rsid w:val="00512ABC"/>
    <w:rsid w:val="00514EB8"/>
    <w:rsid w:val="00522EEA"/>
    <w:rsid w:val="00535BEE"/>
    <w:rsid w:val="00536423"/>
    <w:rsid w:val="005368A2"/>
    <w:rsid w:val="0054191F"/>
    <w:rsid w:val="0054458A"/>
    <w:rsid w:val="005517DA"/>
    <w:rsid w:val="00573FD2"/>
    <w:rsid w:val="00582B19"/>
    <w:rsid w:val="005B27B1"/>
    <w:rsid w:val="005B35F4"/>
    <w:rsid w:val="005C5B1A"/>
    <w:rsid w:val="005E1C93"/>
    <w:rsid w:val="005F68D2"/>
    <w:rsid w:val="00602DFA"/>
    <w:rsid w:val="00610FAD"/>
    <w:rsid w:val="00623B12"/>
    <w:rsid w:val="006334E2"/>
    <w:rsid w:val="00633DDF"/>
    <w:rsid w:val="00651B25"/>
    <w:rsid w:val="00652433"/>
    <w:rsid w:val="006653D9"/>
    <w:rsid w:val="00670621"/>
    <w:rsid w:val="006707F6"/>
    <w:rsid w:val="006735FC"/>
    <w:rsid w:val="006E45BB"/>
    <w:rsid w:val="006F0F1A"/>
    <w:rsid w:val="00700040"/>
    <w:rsid w:val="00754BB6"/>
    <w:rsid w:val="007603AD"/>
    <w:rsid w:val="00785770"/>
    <w:rsid w:val="007A01DE"/>
    <w:rsid w:val="007B188D"/>
    <w:rsid w:val="007B28C7"/>
    <w:rsid w:val="007B7EC0"/>
    <w:rsid w:val="007D2B26"/>
    <w:rsid w:val="007D389E"/>
    <w:rsid w:val="007E0994"/>
    <w:rsid w:val="007E66BE"/>
    <w:rsid w:val="007F55B1"/>
    <w:rsid w:val="0081192A"/>
    <w:rsid w:val="008164BE"/>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C28DD"/>
    <w:rsid w:val="008E0872"/>
    <w:rsid w:val="008E128A"/>
    <w:rsid w:val="008F0A6E"/>
    <w:rsid w:val="008F31F9"/>
    <w:rsid w:val="009010D8"/>
    <w:rsid w:val="00905CAD"/>
    <w:rsid w:val="009149D3"/>
    <w:rsid w:val="00927262"/>
    <w:rsid w:val="00934214"/>
    <w:rsid w:val="0094161B"/>
    <w:rsid w:val="009425F0"/>
    <w:rsid w:val="00947F69"/>
    <w:rsid w:val="00960086"/>
    <w:rsid w:val="00964DA2"/>
    <w:rsid w:val="00982400"/>
    <w:rsid w:val="00990E53"/>
    <w:rsid w:val="009918A6"/>
    <w:rsid w:val="00991C16"/>
    <w:rsid w:val="009C0626"/>
    <w:rsid w:val="009D1B50"/>
    <w:rsid w:val="009E7977"/>
    <w:rsid w:val="009F31AA"/>
    <w:rsid w:val="009F3B33"/>
    <w:rsid w:val="009F3B49"/>
    <w:rsid w:val="00A0379C"/>
    <w:rsid w:val="00A16B4A"/>
    <w:rsid w:val="00A338C0"/>
    <w:rsid w:val="00A33EE3"/>
    <w:rsid w:val="00A3629E"/>
    <w:rsid w:val="00A5033F"/>
    <w:rsid w:val="00A52AB7"/>
    <w:rsid w:val="00A6553A"/>
    <w:rsid w:val="00A70573"/>
    <w:rsid w:val="00A8078B"/>
    <w:rsid w:val="00A82AC3"/>
    <w:rsid w:val="00A833D6"/>
    <w:rsid w:val="00A85F7A"/>
    <w:rsid w:val="00A9053E"/>
    <w:rsid w:val="00AA7F2F"/>
    <w:rsid w:val="00AB5FD6"/>
    <w:rsid w:val="00AE2111"/>
    <w:rsid w:val="00AF14DA"/>
    <w:rsid w:val="00AF2C6F"/>
    <w:rsid w:val="00B203FC"/>
    <w:rsid w:val="00B275E1"/>
    <w:rsid w:val="00B443BC"/>
    <w:rsid w:val="00B5426A"/>
    <w:rsid w:val="00B54999"/>
    <w:rsid w:val="00B741DD"/>
    <w:rsid w:val="00B74E9B"/>
    <w:rsid w:val="00B76454"/>
    <w:rsid w:val="00BC0240"/>
    <w:rsid w:val="00BF3B72"/>
    <w:rsid w:val="00C04386"/>
    <w:rsid w:val="00C35D07"/>
    <w:rsid w:val="00C7445E"/>
    <w:rsid w:val="00C76146"/>
    <w:rsid w:val="00C77970"/>
    <w:rsid w:val="00C922CA"/>
    <w:rsid w:val="00CA7A0F"/>
    <w:rsid w:val="00CB5FC7"/>
    <w:rsid w:val="00CB72B8"/>
    <w:rsid w:val="00CC4F19"/>
    <w:rsid w:val="00CD4977"/>
    <w:rsid w:val="00CD64E5"/>
    <w:rsid w:val="00CE2374"/>
    <w:rsid w:val="00CE421B"/>
    <w:rsid w:val="00CF02EE"/>
    <w:rsid w:val="00D20E4E"/>
    <w:rsid w:val="00D35090"/>
    <w:rsid w:val="00D41FF2"/>
    <w:rsid w:val="00D70682"/>
    <w:rsid w:val="00D841DB"/>
    <w:rsid w:val="00D9792E"/>
    <w:rsid w:val="00DC0C21"/>
    <w:rsid w:val="00DC376F"/>
    <w:rsid w:val="00DC501D"/>
    <w:rsid w:val="00DE163A"/>
    <w:rsid w:val="00DE552B"/>
    <w:rsid w:val="00DE60D3"/>
    <w:rsid w:val="00DF4078"/>
    <w:rsid w:val="00DF67A9"/>
    <w:rsid w:val="00E056DB"/>
    <w:rsid w:val="00E109D5"/>
    <w:rsid w:val="00E1135B"/>
    <w:rsid w:val="00E1250B"/>
    <w:rsid w:val="00E37A12"/>
    <w:rsid w:val="00E76FF0"/>
    <w:rsid w:val="00E91E70"/>
    <w:rsid w:val="00EA61AE"/>
    <w:rsid w:val="00EB5381"/>
    <w:rsid w:val="00EF6A8B"/>
    <w:rsid w:val="00F0330B"/>
    <w:rsid w:val="00F11EAC"/>
    <w:rsid w:val="00F16487"/>
    <w:rsid w:val="00F25D91"/>
    <w:rsid w:val="00F374C8"/>
    <w:rsid w:val="00F4034B"/>
    <w:rsid w:val="00FB1CC9"/>
    <w:rsid w:val="00FB382D"/>
    <w:rsid w:val="00FB3FCD"/>
    <w:rsid w:val="00FB535A"/>
    <w:rsid w:val="00FC0EAA"/>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paragraph" w:styleId="Heading3">
    <w:name w:val="heading 3"/>
    <w:basedOn w:val="Normal"/>
    <w:link w:val="Heading3Char"/>
    <w:uiPriority w:val="9"/>
    <w:qFormat/>
    <w:rsid w:val="00FC0EA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 w:type="paragraph" w:styleId="NormalWeb">
    <w:name w:val="Normal (Web)"/>
    <w:basedOn w:val="Normal"/>
    <w:uiPriority w:val="99"/>
    <w:semiHidden/>
    <w:unhideWhenUsed/>
    <w:rsid w:val="00120878"/>
    <w:pPr>
      <w:spacing w:before="100" w:beforeAutospacing="1" w:after="100" w:afterAutospacing="1"/>
    </w:pPr>
    <w:rPr>
      <w:szCs w:val="24"/>
    </w:rPr>
  </w:style>
  <w:style w:type="character" w:customStyle="1" w:styleId="Heading3Char">
    <w:name w:val="Heading 3 Char"/>
    <w:basedOn w:val="DefaultParagraphFont"/>
    <w:link w:val="Heading3"/>
    <w:uiPriority w:val="9"/>
    <w:rsid w:val="00FC0EAA"/>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109790076">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7785">
      <w:bodyDiv w:val="1"/>
      <w:marLeft w:val="0"/>
      <w:marRight w:val="0"/>
      <w:marTop w:val="0"/>
      <w:marBottom w:val="0"/>
      <w:divBdr>
        <w:top w:val="none" w:sz="0" w:space="0" w:color="auto"/>
        <w:left w:val="none" w:sz="0" w:space="0" w:color="auto"/>
        <w:bottom w:val="none" w:sz="0" w:space="0" w:color="auto"/>
        <w:right w:val="none" w:sz="0" w:space="0" w:color="auto"/>
      </w:divBdr>
      <w:divsChild>
        <w:div w:id="472795926">
          <w:marLeft w:val="0"/>
          <w:marRight w:val="0"/>
          <w:marTop w:val="180"/>
          <w:marBottom w:val="0"/>
          <w:divBdr>
            <w:top w:val="none" w:sz="0" w:space="0" w:color="auto"/>
            <w:left w:val="none" w:sz="0" w:space="0" w:color="auto"/>
            <w:bottom w:val="none" w:sz="0" w:space="0" w:color="auto"/>
            <w:right w:val="none" w:sz="0" w:space="0" w:color="auto"/>
          </w:divBdr>
          <w:divsChild>
            <w:div w:id="236787783">
              <w:marLeft w:val="0"/>
              <w:marRight w:val="0"/>
              <w:marTop w:val="0"/>
              <w:marBottom w:val="0"/>
              <w:divBdr>
                <w:top w:val="none" w:sz="0" w:space="0" w:color="auto"/>
                <w:left w:val="none" w:sz="0" w:space="0" w:color="auto"/>
                <w:bottom w:val="none" w:sz="0" w:space="0" w:color="auto"/>
                <w:right w:val="none" w:sz="0" w:space="0" w:color="auto"/>
              </w:divBdr>
              <w:divsChild>
                <w:div w:id="1573274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75693419">
          <w:marLeft w:val="0"/>
          <w:marRight w:val="0"/>
          <w:marTop w:val="0"/>
          <w:marBottom w:val="0"/>
          <w:divBdr>
            <w:top w:val="none" w:sz="0" w:space="0" w:color="auto"/>
            <w:left w:val="none" w:sz="0" w:space="0" w:color="auto"/>
            <w:bottom w:val="none" w:sz="0" w:space="0" w:color="auto"/>
            <w:right w:val="none" w:sz="0" w:space="0" w:color="auto"/>
          </w:divBdr>
          <w:divsChild>
            <w:div w:id="696348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 w:id="206683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sts@f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rep-latvia@ec.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latvia/" TargetMode="External"/><Relationship Id="rId5" Type="http://schemas.openxmlformats.org/officeDocument/2006/relationships/styles" Target="styles.xml"/><Relationship Id="rId15" Type="http://schemas.openxmlformats.org/officeDocument/2006/relationships/hyperlink" Target="mailto:rolands@zalabriviba.lv" TargetMode="External"/><Relationship Id="rId10" Type="http://schemas.openxmlformats.org/officeDocument/2006/relationships/hyperlink" Target="mailto:pasts@vara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lija.ap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2.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4961</Words>
  <Characters>2828</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2021-05-06T11:53:00Z</dcterms:created>
  <dcterms:modified xsi:type="dcterms:W3CDTF">2021-05-06T11:53:00Z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