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A3FF" w14:textId="77777777" w:rsidR="00522EEA" w:rsidRDefault="00522EEA" w:rsidP="004A6355">
      <w:pPr>
        <w:pStyle w:val="Subtitle"/>
        <w:outlineLvl w:val="0"/>
        <w:rPr>
          <w:szCs w:val="48"/>
        </w:rPr>
      </w:pPr>
      <w:r>
        <w:rPr>
          <w:szCs w:val="48"/>
        </w:rPr>
        <w:t xml:space="preserve">VIDES KONSULTATĪVĀ PADOME </w:t>
      </w:r>
    </w:p>
    <w:p w14:paraId="65753498" w14:textId="60E116D9" w:rsidR="00522EEA" w:rsidRPr="00D33CF2" w:rsidRDefault="00E37A12" w:rsidP="004B25FE">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00522EEA" w:rsidRPr="00D33CF2">
        <w:rPr>
          <w:sz w:val="20"/>
        </w:rPr>
        <w:t>biedrīb</w:t>
      </w:r>
      <w:r>
        <w:rPr>
          <w:sz w:val="20"/>
        </w:rPr>
        <w:t>as</w:t>
      </w:r>
      <w:r w:rsidR="004E4719">
        <w:rPr>
          <w:sz w:val="20"/>
        </w:rPr>
        <w:t>:</w:t>
      </w:r>
      <w:r w:rsidR="00522EEA" w:rsidRPr="00D33CF2">
        <w:rPr>
          <w:sz w:val="20"/>
        </w:rPr>
        <w:t xml:space="preserve"> „Latvijas Ornitoloģijas biedrība”,„Vides fakti”, „Vides aizsardzības klubs”,  „Latvijas Makšķernieku asociācija”, „Latvijas ezeri”, „Zaļā brīvība”, „Ekodizaina kompetences centrs”, „Latvijas Botāniķu biedrība,,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sidRPr="00D33CF2">
        <w:rPr>
          <w:sz w:val="20"/>
        </w:rPr>
        <w:t>„</w:t>
      </w:r>
      <w:r w:rsidR="004E4719">
        <w:rPr>
          <w:sz w:val="20"/>
        </w:rPr>
        <w:t>Ezeru un p</w:t>
      </w:r>
      <w:r>
        <w:rPr>
          <w:sz w:val="20"/>
        </w:rPr>
        <w:t>urvu izpētes centrs</w:t>
      </w:r>
      <w:r w:rsidRPr="00D33CF2">
        <w:rPr>
          <w:sz w:val="20"/>
        </w:rPr>
        <w:t>”</w:t>
      </w:r>
      <w:r>
        <w:rPr>
          <w:sz w:val="20"/>
        </w:rPr>
        <w:t xml:space="preserve">, </w:t>
      </w:r>
      <w:r w:rsidR="00700040">
        <w:rPr>
          <w:sz w:val="20"/>
        </w:rPr>
        <w:t>”</w:t>
      </w:r>
      <w:r w:rsidR="005073E3">
        <w:rPr>
          <w:sz w:val="20"/>
        </w:rPr>
        <w:t xml:space="preserve">Latvijas </w:t>
      </w:r>
      <w:r>
        <w:rPr>
          <w:sz w:val="20"/>
        </w:rPr>
        <w:t>Bišk</w:t>
      </w:r>
      <w:r w:rsidR="004E4719">
        <w:rPr>
          <w:sz w:val="20"/>
        </w:rPr>
        <w:t>o</w:t>
      </w:r>
      <w:r>
        <w:rPr>
          <w:sz w:val="20"/>
        </w:rPr>
        <w:t>pības biedrība”</w:t>
      </w:r>
      <w:r w:rsidR="00426DB7">
        <w:rPr>
          <w:sz w:val="20"/>
        </w:rPr>
        <w:t>,</w:t>
      </w:r>
      <w:r w:rsidR="004E4719">
        <w:rPr>
          <w:sz w:val="20"/>
        </w:rPr>
        <w:t xml:space="preserve">un biedrība </w:t>
      </w:r>
      <w:r w:rsidRPr="00D33CF2">
        <w:rPr>
          <w:sz w:val="20"/>
        </w:rPr>
        <w:t>„Baltijas Vides forums”</w:t>
      </w:r>
      <w:r w:rsidR="00426DB7">
        <w:rPr>
          <w:sz w:val="20"/>
        </w:rPr>
        <w:t>.</w:t>
      </w:r>
    </w:p>
    <w:p w14:paraId="5C6F8595"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D648137" w14:textId="77777777" w:rsidR="00D05037" w:rsidRDefault="00D05037" w:rsidP="004A6355">
      <w:pPr>
        <w:jc w:val="both"/>
        <w:rPr>
          <w:szCs w:val="24"/>
          <w:highlight w:val="yellow"/>
        </w:rPr>
      </w:pPr>
    </w:p>
    <w:p w14:paraId="3AC1BE50" w14:textId="77777777" w:rsidR="00F25D91" w:rsidRPr="00BA73B4" w:rsidRDefault="00E15953" w:rsidP="004A6355">
      <w:pPr>
        <w:jc w:val="both"/>
        <w:rPr>
          <w:szCs w:val="24"/>
        </w:rPr>
      </w:pPr>
      <w:r w:rsidRPr="00BA73B4">
        <w:rPr>
          <w:szCs w:val="24"/>
        </w:rPr>
        <w:t>2</w:t>
      </w:r>
      <w:r w:rsidR="00105C5D">
        <w:rPr>
          <w:szCs w:val="24"/>
        </w:rPr>
        <w:t>4</w:t>
      </w:r>
      <w:r w:rsidR="00F25D91" w:rsidRPr="00BA73B4">
        <w:rPr>
          <w:szCs w:val="24"/>
        </w:rPr>
        <w:t>.0</w:t>
      </w:r>
      <w:r w:rsidR="00105C5D">
        <w:rPr>
          <w:szCs w:val="24"/>
        </w:rPr>
        <w:t>5</w:t>
      </w:r>
      <w:r w:rsidR="00F25D91" w:rsidRPr="00BA73B4">
        <w:rPr>
          <w:szCs w:val="24"/>
        </w:rPr>
        <w:t>.2021.</w:t>
      </w:r>
    </w:p>
    <w:p w14:paraId="35AEDC87" w14:textId="36B68070" w:rsidR="00522EEA" w:rsidRPr="004B25FE" w:rsidRDefault="00B240E0" w:rsidP="004A6355">
      <w:pPr>
        <w:jc w:val="both"/>
        <w:rPr>
          <w:szCs w:val="24"/>
        </w:rPr>
      </w:pPr>
      <w:r>
        <w:rPr>
          <w:szCs w:val="24"/>
        </w:rPr>
        <w:t>Nr.1-20</w:t>
      </w:r>
    </w:p>
    <w:p w14:paraId="104EFC3D" w14:textId="77777777" w:rsidR="00E03BF6" w:rsidRPr="00A86218" w:rsidRDefault="00E03BF6" w:rsidP="00A85D35">
      <w:pPr>
        <w:jc w:val="right"/>
        <w:rPr>
          <w:b/>
          <w:bCs/>
          <w:szCs w:val="24"/>
        </w:rPr>
      </w:pPr>
      <w:r w:rsidRPr="00A86218">
        <w:rPr>
          <w:b/>
          <w:bCs/>
          <w:szCs w:val="24"/>
        </w:rPr>
        <w:t>Latvijas Republikas Saeimas</w:t>
      </w:r>
    </w:p>
    <w:p w14:paraId="412F77CB" w14:textId="77777777" w:rsidR="002911DB" w:rsidRPr="00A86218" w:rsidRDefault="00E03BF6" w:rsidP="00A85D35">
      <w:pPr>
        <w:jc w:val="right"/>
        <w:rPr>
          <w:b/>
          <w:bCs/>
          <w:szCs w:val="24"/>
        </w:rPr>
      </w:pPr>
      <w:r w:rsidRPr="00A86218">
        <w:rPr>
          <w:b/>
          <w:bCs/>
          <w:szCs w:val="24"/>
        </w:rPr>
        <w:t>Tautsaimniecības, agrārās, vides un reģionālās</w:t>
      </w:r>
    </w:p>
    <w:p w14:paraId="55137319" w14:textId="77777777" w:rsidR="00E03BF6" w:rsidRPr="00A86218" w:rsidRDefault="00E03BF6" w:rsidP="00A85D35">
      <w:pPr>
        <w:jc w:val="right"/>
        <w:rPr>
          <w:b/>
          <w:bCs/>
          <w:szCs w:val="24"/>
        </w:rPr>
      </w:pPr>
      <w:r w:rsidRPr="00A86218">
        <w:rPr>
          <w:b/>
          <w:bCs/>
          <w:szCs w:val="24"/>
        </w:rPr>
        <w:t xml:space="preserve"> politikas komisija</w:t>
      </w:r>
      <w:r w:rsidR="00E15953" w:rsidRPr="00A86218">
        <w:rPr>
          <w:b/>
          <w:bCs/>
          <w:szCs w:val="24"/>
        </w:rPr>
        <w:t>i</w:t>
      </w:r>
    </w:p>
    <w:p w14:paraId="66336371" w14:textId="77777777" w:rsidR="00E03BF6" w:rsidRPr="00A86218" w:rsidRDefault="005A5A70" w:rsidP="00A85D35">
      <w:pPr>
        <w:jc w:val="right"/>
        <w:rPr>
          <w:szCs w:val="24"/>
        </w:rPr>
      </w:pPr>
      <w:hyperlink r:id="rId11" w:history="1">
        <w:r w:rsidR="00E03BF6" w:rsidRPr="00A86218">
          <w:rPr>
            <w:rStyle w:val="Hyperlink"/>
            <w:szCs w:val="24"/>
          </w:rPr>
          <w:t>tautsaimniecibas.komisija@saeima.lv</w:t>
        </w:r>
      </w:hyperlink>
    </w:p>
    <w:p w14:paraId="5C7ACC54" w14:textId="77777777" w:rsidR="00BA73B4" w:rsidRPr="00A86218" w:rsidRDefault="00BA73B4" w:rsidP="00BA73B4">
      <w:pPr>
        <w:jc w:val="right"/>
        <w:rPr>
          <w:b/>
          <w:szCs w:val="24"/>
        </w:rPr>
      </w:pPr>
      <w:r w:rsidRPr="00A86218">
        <w:rPr>
          <w:b/>
          <w:szCs w:val="24"/>
        </w:rPr>
        <w:t>Vides aizsardzības un reģionālās attīstības ministrijai</w:t>
      </w:r>
    </w:p>
    <w:p w14:paraId="6DFD8A08" w14:textId="77777777" w:rsidR="00BA73B4" w:rsidRPr="00A86218" w:rsidRDefault="005A5A70" w:rsidP="00BA73B4">
      <w:pPr>
        <w:jc w:val="right"/>
        <w:rPr>
          <w:bCs/>
          <w:szCs w:val="24"/>
        </w:rPr>
      </w:pPr>
      <w:hyperlink r:id="rId12" w:history="1">
        <w:r w:rsidR="00BA73B4" w:rsidRPr="00A86218">
          <w:rPr>
            <w:rStyle w:val="Hyperlink"/>
            <w:bCs/>
            <w:szCs w:val="24"/>
          </w:rPr>
          <w:t>pasts@varam.gov.lv</w:t>
        </w:r>
      </w:hyperlink>
      <w:r w:rsidR="00BA73B4" w:rsidRPr="00A86218">
        <w:rPr>
          <w:bCs/>
          <w:szCs w:val="24"/>
        </w:rPr>
        <w:t>,</w:t>
      </w:r>
    </w:p>
    <w:p w14:paraId="32A534BE" w14:textId="77777777" w:rsidR="00BA73B4" w:rsidRPr="00A86218" w:rsidRDefault="00BA73B4" w:rsidP="00BA73B4">
      <w:pPr>
        <w:jc w:val="right"/>
        <w:rPr>
          <w:bCs/>
          <w:szCs w:val="24"/>
        </w:rPr>
      </w:pPr>
      <w:r w:rsidRPr="00A86218">
        <w:rPr>
          <w:bCs/>
          <w:szCs w:val="24"/>
        </w:rPr>
        <w:t>dace.bluke@varam.gov.lv,</w:t>
      </w:r>
    </w:p>
    <w:p w14:paraId="06E51CCB" w14:textId="77777777" w:rsidR="00E03BF6" w:rsidRPr="004B25FE" w:rsidRDefault="00E03BF6" w:rsidP="00A85D35">
      <w:pPr>
        <w:jc w:val="right"/>
        <w:rPr>
          <w:szCs w:val="24"/>
        </w:rPr>
      </w:pPr>
    </w:p>
    <w:p w14:paraId="1E8E3AF7" w14:textId="77777777" w:rsidR="00F06261" w:rsidRDefault="00105C5D" w:rsidP="00272998">
      <w:pPr>
        <w:jc w:val="both"/>
        <w:rPr>
          <w:b/>
          <w:i/>
          <w:szCs w:val="24"/>
        </w:rPr>
      </w:pPr>
      <w:r w:rsidRPr="00105C5D">
        <w:rPr>
          <w:b/>
          <w:i/>
          <w:szCs w:val="24"/>
        </w:rPr>
        <w:t>Priekšlikum</w:t>
      </w:r>
      <w:r>
        <w:rPr>
          <w:b/>
          <w:i/>
          <w:szCs w:val="24"/>
        </w:rPr>
        <w:t>i</w:t>
      </w:r>
      <w:r w:rsidRPr="00105C5D">
        <w:rPr>
          <w:b/>
          <w:i/>
          <w:szCs w:val="24"/>
        </w:rPr>
        <w:t xml:space="preserve"> likumprojektam “Grozījumi Medību likumā” (1027/Lp13)</w:t>
      </w:r>
    </w:p>
    <w:p w14:paraId="5178D771" w14:textId="77777777" w:rsidR="00105C5D" w:rsidRPr="00105C5D" w:rsidRDefault="00105C5D" w:rsidP="00272998">
      <w:pPr>
        <w:jc w:val="both"/>
        <w:rPr>
          <w:b/>
          <w:szCs w:val="24"/>
        </w:rPr>
      </w:pPr>
    </w:p>
    <w:p w14:paraId="23EDEF5B" w14:textId="77777777" w:rsidR="00A55B95" w:rsidRPr="00897AB1" w:rsidRDefault="00A55B95" w:rsidP="00A55B95">
      <w:pPr>
        <w:ind w:firstLine="720"/>
        <w:jc w:val="both"/>
        <w:rPr>
          <w:szCs w:val="24"/>
        </w:rPr>
      </w:pPr>
      <w:r w:rsidRPr="00A55B95">
        <w:rPr>
          <w:color w:val="000000"/>
          <w:szCs w:val="24"/>
        </w:rPr>
        <w:t>Vides konsultatīvā padome</w:t>
      </w:r>
      <w:r>
        <w:rPr>
          <w:color w:val="000000"/>
          <w:szCs w:val="24"/>
        </w:rPr>
        <w:t xml:space="preserve"> (VKP) </w:t>
      </w:r>
      <w:r w:rsidRPr="00897AB1">
        <w:rPr>
          <w:color w:val="000000"/>
          <w:szCs w:val="24"/>
        </w:rPr>
        <w:t>neiebilst grozījumu veikšanai Medību likumā, bet ne iesniegtā likumprojekta Nr.1027/Lp13 redakcijā, ko Saeimā iesnieguši seši deputāti ar Zemkopības ministrijas atbalstu (ZM vēstule Nr.111.9/8-33-13/21).</w:t>
      </w:r>
    </w:p>
    <w:p w14:paraId="7A043FB6" w14:textId="77777777" w:rsidR="00A55B95" w:rsidRPr="00897AB1" w:rsidRDefault="00A55B95" w:rsidP="00A55B95">
      <w:pPr>
        <w:ind w:firstLine="720"/>
        <w:jc w:val="both"/>
        <w:rPr>
          <w:szCs w:val="24"/>
        </w:rPr>
      </w:pPr>
      <w:r w:rsidRPr="00897AB1">
        <w:rPr>
          <w:color w:val="000000"/>
          <w:szCs w:val="24"/>
        </w:rPr>
        <w:t xml:space="preserve">Lai arī anotācijā uzrādītā problēma </w:t>
      </w:r>
      <w:r w:rsidRPr="00897AB1">
        <w:rPr>
          <w:i/>
          <w:iCs/>
          <w:color w:val="000000"/>
          <w:szCs w:val="24"/>
        </w:rPr>
        <w:t>„pieauguši medījamo dzīvnieku nodarītie postījumi lauksaimniecības platībās un meža - pamatā tikko atjaunotajās platībās un jaunaudzēs”</w:t>
      </w:r>
      <w:r w:rsidRPr="00897AB1">
        <w:rPr>
          <w:color w:val="000000"/>
          <w:szCs w:val="24"/>
        </w:rPr>
        <w:t xml:space="preserve"> ir aktuāla un risināma, tomēr ieteiktiem grozījumiem ir vienpusīgs skatījums uz problēmas risinājumu. Iesniegtā likumprojekta redakcijā </w:t>
      </w:r>
      <w:r>
        <w:rPr>
          <w:color w:val="000000"/>
          <w:szCs w:val="24"/>
        </w:rPr>
        <w:t xml:space="preserve">ir </w:t>
      </w:r>
      <w:r>
        <w:rPr>
          <w:b/>
          <w:bCs/>
          <w:color w:val="000000"/>
          <w:szCs w:val="24"/>
        </w:rPr>
        <w:t>saskatāms</w:t>
      </w:r>
      <w:r w:rsidRPr="00C236A9">
        <w:rPr>
          <w:b/>
          <w:bCs/>
          <w:color w:val="000000"/>
          <w:szCs w:val="24"/>
        </w:rPr>
        <w:t xml:space="preserve"> apdraudējums zemes īpašnieku un pilsētas iedzīvotāju pamattiesībām, kā arī īpaši aizsargājamo dabas teritoriju (ĪADT) izmantošanas mērķiem atbilstošai</w:t>
      </w:r>
      <w:r w:rsidR="00076006">
        <w:rPr>
          <w:b/>
          <w:bCs/>
          <w:color w:val="000000"/>
          <w:szCs w:val="24"/>
        </w:rPr>
        <w:t xml:space="preserve"> to</w:t>
      </w:r>
      <w:r w:rsidRPr="00C236A9">
        <w:rPr>
          <w:b/>
          <w:bCs/>
          <w:color w:val="000000"/>
          <w:szCs w:val="24"/>
        </w:rPr>
        <w:t xml:space="preserve"> apsaimniekošanai.</w:t>
      </w:r>
      <w:r w:rsidRPr="00897AB1">
        <w:rPr>
          <w:color w:val="000000"/>
          <w:szCs w:val="24"/>
        </w:rPr>
        <w:t xml:space="preserve"> Atsevišķas likumprojektā ieteiktās normas radīs konfliktsituācijas un palielinās sabiedrībā sociālo spriedzi.</w:t>
      </w:r>
    </w:p>
    <w:p w14:paraId="6164BE3A" w14:textId="5C43CB34" w:rsidR="00105C5D" w:rsidRDefault="00A55B95" w:rsidP="006F7436">
      <w:pPr>
        <w:ind w:firstLine="720"/>
        <w:jc w:val="both"/>
        <w:rPr>
          <w:szCs w:val="24"/>
        </w:rPr>
      </w:pPr>
      <w:r w:rsidRPr="00897AB1">
        <w:rPr>
          <w:color w:val="000000"/>
          <w:szCs w:val="24"/>
        </w:rPr>
        <w:t xml:space="preserve"> Latvijā </w:t>
      </w:r>
      <w:r w:rsidR="00076006">
        <w:rPr>
          <w:color w:val="000000"/>
          <w:szCs w:val="24"/>
        </w:rPr>
        <w:t xml:space="preserve">šobrīd </w:t>
      </w:r>
      <w:r w:rsidRPr="00897AB1">
        <w:rPr>
          <w:color w:val="000000"/>
          <w:szCs w:val="24"/>
        </w:rPr>
        <w:t xml:space="preserve">niecīgos apmēros </w:t>
      </w:r>
      <w:r w:rsidR="00076006">
        <w:rPr>
          <w:color w:val="000000"/>
          <w:szCs w:val="24"/>
        </w:rPr>
        <w:t xml:space="preserve">ir </w:t>
      </w:r>
      <w:r w:rsidRPr="00897AB1">
        <w:rPr>
          <w:color w:val="000000"/>
          <w:szCs w:val="24"/>
        </w:rPr>
        <w:t xml:space="preserve">atlikušas platības, kur nenotiek medības - īpaši tas attiecināms uz ĪADT. Šobrīd Latvijai jārēķinās ar </w:t>
      </w:r>
      <w:r>
        <w:rPr>
          <w:color w:val="000000"/>
          <w:szCs w:val="24"/>
        </w:rPr>
        <w:t>Eiropas Savienības</w:t>
      </w:r>
      <w:r w:rsidRPr="00897AB1">
        <w:rPr>
          <w:color w:val="000000"/>
          <w:szCs w:val="24"/>
        </w:rPr>
        <w:t xml:space="preserve"> Zaļo kursu (</w:t>
      </w:r>
      <w:proofErr w:type="spellStart"/>
      <w:r w:rsidRPr="00897AB1">
        <w:rPr>
          <w:color w:val="000000"/>
          <w:szCs w:val="24"/>
        </w:rPr>
        <w:t>European</w:t>
      </w:r>
      <w:proofErr w:type="spellEnd"/>
      <w:r w:rsidRPr="00897AB1">
        <w:rPr>
          <w:color w:val="000000"/>
          <w:szCs w:val="24"/>
        </w:rPr>
        <w:t xml:space="preserve"> Green </w:t>
      </w:r>
      <w:proofErr w:type="spellStart"/>
      <w:r w:rsidRPr="00897AB1">
        <w:rPr>
          <w:color w:val="000000"/>
          <w:szCs w:val="24"/>
        </w:rPr>
        <w:t>Deal</w:t>
      </w:r>
      <w:proofErr w:type="spellEnd"/>
      <w:r w:rsidRPr="00897AB1">
        <w:rPr>
          <w:color w:val="000000"/>
          <w:szCs w:val="24"/>
        </w:rPr>
        <w:t>), tāpēc arvien aktuālāk ir ierobežot vai likvidēt medību saimniecības, kas savulaik ir izveidotas ĪADT, tādās kā Slīteres vai Ķemeru Nacionālais parks. Medību saimniecību ierobežošana vai likvidēšana ĪADT veicinās Eiropas Savienības Bioloģiskās daudzveidības stratēģijas 2030. gadam sekmīgāku ieviešanu. </w:t>
      </w:r>
    </w:p>
    <w:p w14:paraId="70E28F09" w14:textId="77777777" w:rsidR="00076006" w:rsidRDefault="00076006" w:rsidP="00076006">
      <w:pPr>
        <w:ind w:left="360" w:firstLine="450"/>
        <w:jc w:val="both"/>
        <w:rPr>
          <w:color w:val="000000"/>
          <w:szCs w:val="24"/>
        </w:rPr>
      </w:pPr>
      <w:r w:rsidRPr="00535252">
        <w:rPr>
          <w:b/>
          <w:color w:val="000000"/>
          <w:szCs w:val="24"/>
        </w:rPr>
        <w:t xml:space="preserve">VKP </w:t>
      </w:r>
      <w:r w:rsidR="00535252" w:rsidRPr="00535252">
        <w:rPr>
          <w:b/>
          <w:color w:val="000000"/>
          <w:szCs w:val="24"/>
        </w:rPr>
        <w:t xml:space="preserve">lūdz izvērtēt </w:t>
      </w:r>
      <w:r>
        <w:rPr>
          <w:color w:val="000000"/>
          <w:szCs w:val="24"/>
        </w:rPr>
        <w:t>sekojoš</w:t>
      </w:r>
      <w:r w:rsidR="006809AC">
        <w:rPr>
          <w:color w:val="000000"/>
          <w:szCs w:val="24"/>
        </w:rPr>
        <w:t>u</w:t>
      </w:r>
      <w:r w:rsidR="007C62F3">
        <w:rPr>
          <w:color w:val="000000"/>
          <w:szCs w:val="24"/>
        </w:rPr>
        <w:t xml:space="preserve"> pamatojumu</w:t>
      </w:r>
      <w:r>
        <w:rPr>
          <w:color w:val="000000"/>
          <w:szCs w:val="24"/>
        </w:rPr>
        <w:t xml:space="preserve"> </w:t>
      </w:r>
      <w:r w:rsidR="007C62F3">
        <w:rPr>
          <w:color w:val="000000"/>
          <w:szCs w:val="24"/>
        </w:rPr>
        <w:t xml:space="preserve">likuma normu grozījumiem </w:t>
      </w:r>
      <w:r w:rsidR="007C62F3" w:rsidRPr="00535252">
        <w:rPr>
          <w:b/>
          <w:color w:val="000000"/>
          <w:szCs w:val="24"/>
        </w:rPr>
        <w:t>un atbalstīt</w:t>
      </w:r>
      <w:r w:rsidR="007C62F3">
        <w:rPr>
          <w:color w:val="000000"/>
          <w:szCs w:val="24"/>
        </w:rPr>
        <w:t xml:space="preserve"> </w:t>
      </w:r>
      <w:r w:rsidR="007C62F3" w:rsidRPr="007C62F3">
        <w:rPr>
          <w:b/>
          <w:color w:val="000000"/>
          <w:szCs w:val="24"/>
        </w:rPr>
        <w:t xml:space="preserve">VKP </w:t>
      </w:r>
      <w:r w:rsidRPr="007C62F3">
        <w:rPr>
          <w:b/>
          <w:color w:val="000000"/>
          <w:szCs w:val="24"/>
        </w:rPr>
        <w:t>priekšlikumus</w:t>
      </w:r>
      <w:r>
        <w:rPr>
          <w:color w:val="000000"/>
          <w:szCs w:val="24"/>
        </w:rPr>
        <w:t xml:space="preserve"> </w:t>
      </w:r>
      <w:r w:rsidRPr="00897AB1">
        <w:rPr>
          <w:color w:val="000000"/>
          <w:szCs w:val="24"/>
        </w:rPr>
        <w:t>(</w:t>
      </w:r>
      <w:r>
        <w:rPr>
          <w:color w:val="000000"/>
          <w:szCs w:val="24"/>
        </w:rPr>
        <w:t>likumprojekta 1027/Lp13 grozījumu</w:t>
      </w:r>
      <w:r w:rsidRPr="00897AB1">
        <w:rPr>
          <w:color w:val="000000"/>
          <w:szCs w:val="24"/>
        </w:rPr>
        <w:t xml:space="preserve"> s</w:t>
      </w:r>
      <w:r>
        <w:rPr>
          <w:color w:val="000000"/>
          <w:szCs w:val="24"/>
        </w:rPr>
        <w:t>ākotnējā priekšlikumu numerācijā</w:t>
      </w:r>
      <w:r w:rsidRPr="00897AB1">
        <w:rPr>
          <w:color w:val="000000"/>
          <w:szCs w:val="24"/>
        </w:rPr>
        <w:t>):</w:t>
      </w:r>
    </w:p>
    <w:p w14:paraId="3E962F8D" w14:textId="77777777" w:rsidR="00076006" w:rsidRDefault="00076006" w:rsidP="00076006">
      <w:pPr>
        <w:ind w:left="360" w:firstLine="450"/>
        <w:jc w:val="both"/>
        <w:rPr>
          <w:color w:val="000000"/>
          <w:szCs w:val="24"/>
        </w:rPr>
      </w:pPr>
    </w:p>
    <w:p w14:paraId="22AB01A0" w14:textId="77777777" w:rsidR="00076006" w:rsidRPr="00897AB1" w:rsidRDefault="00076006" w:rsidP="00076006">
      <w:pPr>
        <w:pStyle w:val="ListParagraph"/>
        <w:numPr>
          <w:ilvl w:val="0"/>
          <w:numId w:val="43"/>
        </w:numPr>
        <w:spacing w:line="276" w:lineRule="auto"/>
        <w:jc w:val="both"/>
        <w:rPr>
          <w:szCs w:val="24"/>
        </w:rPr>
      </w:pPr>
      <w:r w:rsidRPr="00897AB1">
        <w:rPr>
          <w:szCs w:val="24"/>
        </w:rPr>
        <w:t>Iebildumu nav</w:t>
      </w:r>
      <w:r>
        <w:rPr>
          <w:szCs w:val="24"/>
        </w:rPr>
        <w:t xml:space="preserve"> par </w:t>
      </w:r>
      <w:r w:rsidRPr="00845161">
        <w:rPr>
          <w:b/>
          <w:szCs w:val="24"/>
        </w:rPr>
        <w:t>1.panta</w:t>
      </w:r>
      <w:r>
        <w:rPr>
          <w:szCs w:val="24"/>
        </w:rPr>
        <w:t xml:space="preserve"> papildināšanu ar </w:t>
      </w:r>
      <m:oMath>
        <m:sSup>
          <m:sSupPr>
            <m:ctrlPr>
              <w:rPr>
                <w:rFonts w:ascii="Cambria Math" w:hAnsi="Cambria Math"/>
                <w:i/>
                <w:szCs w:val="24"/>
              </w:rPr>
            </m:ctrlPr>
          </m:sSupPr>
          <m:e>
            <m:r>
              <w:rPr>
                <w:rFonts w:ascii="Cambria Math" w:hAnsi="Cambria Math"/>
                <w:szCs w:val="24"/>
              </w:rPr>
              <m:t>9</m:t>
            </m:r>
          </m:e>
          <m:sup>
            <m:r>
              <w:rPr>
                <w:rFonts w:ascii="Cambria Math" w:hAnsi="Cambria Math"/>
                <w:szCs w:val="24"/>
              </w:rPr>
              <m:t>2</m:t>
            </m:r>
          </m:sup>
        </m:sSup>
        <m:r>
          <w:rPr>
            <w:rFonts w:ascii="Cambria Math" w:hAnsi="Cambria Math"/>
            <w:szCs w:val="24"/>
          </w:rPr>
          <m:t>)</m:t>
        </m:r>
      </m:oMath>
      <w:r>
        <w:rPr>
          <w:szCs w:val="24"/>
        </w:rPr>
        <w:t xml:space="preserve"> punktu likumprojekta sākotnējā redakcijā.</w:t>
      </w:r>
    </w:p>
    <w:p w14:paraId="156A22F5" w14:textId="77777777" w:rsidR="00076006" w:rsidRPr="00897AB1" w:rsidRDefault="00076006" w:rsidP="00076006">
      <w:pPr>
        <w:numPr>
          <w:ilvl w:val="0"/>
          <w:numId w:val="43"/>
        </w:numPr>
        <w:jc w:val="both"/>
        <w:textAlignment w:val="baseline"/>
        <w:rPr>
          <w:color w:val="000000"/>
          <w:szCs w:val="24"/>
        </w:rPr>
      </w:pPr>
      <w:r w:rsidRPr="00897AB1">
        <w:rPr>
          <w:color w:val="000000"/>
          <w:szCs w:val="24"/>
        </w:rPr>
        <w:t>Atzīstot</w:t>
      </w:r>
      <w:r>
        <w:rPr>
          <w:color w:val="000000"/>
          <w:szCs w:val="24"/>
        </w:rPr>
        <w:t xml:space="preserve"> problēmu</w:t>
      </w:r>
      <w:r w:rsidRPr="00897AB1">
        <w:rPr>
          <w:color w:val="000000"/>
          <w:szCs w:val="24"/>
        </w:rPr>
        <w:t xml:space="preserve">, ka </w:t>
      </w:r>
      <w:r>
        <w:rPr>
          <w:color w:val="000000"/>
          <w:szCs w:val="24"/>
        </w:rPr>
        <w:t xml:space="preserve">dažviet </w:t>
      </w:r>
      <w:r w:rsidRPr="00897AB1">
        <w:rPr>
          <w:color w:val="000000"/>
          <w:szCs w:val="24"/>
        </w:rPr>
        <w:t xml:space="preserve">pilsētu teritorijā notiek sabiedrībai nepieņemams savvaļas dzīvnieku traucējums, </w:t>
      </w:r>
      <w:r>
        <w:rPr>
          <w:color w:val="000000"/>
          <w:szCs w:val="24"/>
        </w:rPr>
        <w:t xml:space="preserve">vienlaikus </w:t>
      </w:r>
      <w:r>
        <w:rPr>
          <w:color w:val="000000"/>
          <w:szCs w:val="24"/>
          <w:u w:val="single"/>
        </w:rPr>
        <w:t>nevar atbalstīt</w:t>
      </w:r>
      <w:r w:rsidRPr="00897AB1">
        <w:rPr>
          <w:color w:val="000000"/>
          <w:szCs w:val="24"/>
          <w:u w:val="single"/>
        </w:rPr>
        <w:t xml:space="preserve"> </w:t>
      </w:r>
      <w:r>
        <w:rPr>
          <w:color w:val="000000"/>
          <w:szCs w:val="24"/>
          <w:u w:val="single"/>
        </w:rPr>
        <w:t xml:space="preserve">priekšlikumu pilsētās izveidot </w:t>
      </w:r>
      <w:r w:rsidRPr="00897AB1">
        <w:rPr>
          <w:color w:val="000000"/>
          <w:szCs w:val="24"/>
          <w:u w:val="single"/>
        </w:rPr>
        <w:t>medību iecirkņu</w:t>
      </w:r>
      <w:r>
        <w:rPr>
          <w:color w:val="000000"/>
          <w:szCs w:val="24"/>
          <w:u w:val="single"/>
        </w:rPr>
        <w:t>s</w:t>
      </w:r>
      <w:r w:rsidRPr="00897AB1">
        <w:rPr>
          <w:color w:val="000000"/>
          <w:szCs w:val="24"/>
          <w:u w:val="single"/>
        </w:rPr>
        <w:t xml:space="preserve"> un </w:t>
      </w:r>
      <w:r>
        <w:rPr>
          <w:color w:val="000000"/>
          <w:szCs w:val="24"/>
          <w:u w:val="single"/>
        </w:rPr>
        <w:t xml:space="preserve">legalizēt </w:t>
      </w:r>
      <w:r w:rsidRPr="00897AB1">
        <w:rPr>
          <w:color w:val="000000"/>
          <w:szCs w:val="24"/>
          <w:u w:val="single"/>
        </w:rPr>
        <w:t>regulār</w:t>
      </w:r>
      <w:r>
        <w:rPr>
          <w:color w:val="000000"/>
          <w:szCs w:val="24"/>
          <w:u w:val="single"/>
        </w:rPr>
        <w:t>as</w:t>
      </w:r>
      <w:r w:rsidRPr="00897AB1">
        <w:rPr>
          <w:color w:val="000000"/>
          <w:szCs w:val="24"/>
          <w:u w:val="single"/>
        </w:rPr>
        <w:t xml:space="preserve"> medīb</w:t>
      </w:r>
      <w:r>
        <w:rPr>
          <w:color w:val="000000"/>
          <w:szCs w:val="24"/>
          <w:u w:val="single"/>
        </w:rPr>
        <w:t>as</w:t>
      </w:r>
      <w:r w:rsidRPr="00897AB1">
        <w:rPr>
          <w:color w:val="000000"/>
          <w:szCs w:val="24"/>
        </w:rPr>
        <w:t>. Diemžēl šāda prakse medīb</w:t>
      </w:r>
      <w:r>
        <w:rPr>
          <w:color w:val="000000"/>
          <w:szCs w:val="24"/>
        </w:rPr>
        <w:t>ām</w:t>
      </w:r>
      <w:r w:rsidRPr="00897AB1">
        <w:rPr>
          <w:color w:val="000000"/>
          <w:szCs w:val="24"/>
        </w:rPr>
        <w:t xml:space="preserve"> pilsētā, apejot Medību likumu, jau tagad pastāv  (piemērs Ķemeru NP, Jūrmalas pilsēta). Likuma grozījumos medības pilsētās ir jāparedz kā izņēmuma gadījums ar i</w:t>
      </w:r>
      <w:r>
        <w:rPr>
          <w:color w:val="000000"/>
          <w:szCs w:val="24"/>
        </w:rPr>
        <w:t>kreizēju pašvaldības piekrišanu un bez medību iecirkņa reģistrēšanas priekšnosacījuma.</w:t>
      </w:r>
    </w:p>
    <w:p w14:paraId="23CBBD97" w14:textId="77777777" w:rsidR="00076006" w:rsidRDefault="00076006" w:rsidP="00076006">
      <w:pPr>
        <w:ind w:left="720"/>
        <w:jc w:val="both"/>
        <w:textAlignment w:val="baseline"/>
        <w:rPr>
          <w:color w:val="000000"/>
          <w:szCs w:val="24"/>
        </w:rPr>
      </w:pPr>
    </w:p>
    <w:p w14:paraId="5A350041" w14:textId="77777777" w:rsidR="00076006" w:rsidRDefault="00076006" w:rsidP="00076006">
      <w:pPr>
        <w:ind w:left="720"/>
        <w:jc w:val="both"/>
        <w:textAlignment w:val="baseline"/>
        <w:rPr>
          <w:color w:val="000000"/>
          <w:szCs w:val="24"/>
        </w:rPr>
      </w:pPr>
      <w:r w:rsidRPr="00897AB1">
        <w:rPr>
          <w:color w:val="000000"/>
          <w:szCs w:val="24"/>
        </w:rPr>
        <w:t xml:space="preserve">Līdz ar to </w:t>
      </w:r>
      <w:r w:rsidRPr="00897AB1">
        <w:rPr>
          <w:b/>
          <w:color w:val="000000"/>
          <w:szCs w:val="24"/>
        </w:rPr>
        <w:t>3.panta</w:t>
      </w:r>
      <w:r>
        <w:rPr>
          <w:b/>
          <w:color w:val="000000"/>
          <w:szCs w:val="24"/>
        </w:rPr>
        <w:t xml:space="preserve"> </w:t>
      </w:r>
      <w:r w:rsidRPr="00936967">
        <w:rPr>
          <w:b/>
          <w:bCs/>
          <w:color w:val="000000"/>
          <w:szCs w:val="24"/>
        </w:rPr>
        <w:t>trešās daļas 1.punkts</w:t>
      </w:r>
      <w:r>
        <w:rPr>
          <w:color w:val="000000"/>
          <w:szCs w:val="24"/>
        </w:rPr>
        <w:t xml:space="preserve"> ir izsakāms šādā redakcijā:</w:t>
      </w:r>
    </w:p>
    <w:p w14:paraId="3E579282" w14:textId="77777777" w:rsidR="00076006" w:rsidRPr="009216CE" w:rsidRDefault="00076006" w:rsidP="00076006">
      <w:pPr>
        <w:ind w:left="720"/>
        <w:jc w:val="both"/>
        <w:textAlignment w:val="baseline"/>
        <w:rPr>
          <w:iCs/>
          <w:color w:val="002060"/>
          <w:szCs w:val="24"/>
        </w:rPr>
      </w:pPr>
      <w:r>
        <w:rPr>
          <w:i/>
          <w:color w:val="002060"/>
          <w:szCs w:val="24"/>
        </w:rPr>
        <w:t>„</w:t>
      </w:r>
      <w:r w:rsidRPr="009216CE">
        <w:rPr>
          <w:i/>
          <w:color w:val="002060"/>
          <w:szCs w:val="24"/>
        </w:rPr>
        <w:t>1)</w:t>
      </w:r>
      <w:r>
        <w:rPr>
          <w:i/>
          <w:color w:val="002060"/>
          <w:szCs w:val="24"/>
        </w:rPr>
        <w:t xml:space="preserve"> </w:t>
      </w:r>
      <w:r w:rsidRPr="005E36F5">
        <w:rPr>
          <w:i/>
          <w:szCs w:val="24"/>
        </w:rPr>
        <w:t>pilsētu teritorijā, izņemot gadījumus ar ikreizēji pamatotu pašvaldības lēmumu, ja nav alternatīva risinājuma</w:t>
      </w:r>
      <w:r>
        <w:rPr>
          <w:i/>
          <w:szCs w:val="24"/>
        </w:rPr>
        <w:t>”</w:t>
      </w:r>
      <w:r>
        <w:rPr>
          <w:i/>
          <w:color w:val="002060"/>
          <w:szCs w:val="24"/>
        </w:rPr>
        <w:t>.</w:t>
      </w:r>
    </w:p>
    <w:p w14:paraId="409C5759" w14:textId="77777777" w:rsidR="00076006" w:rsidRDefault="00076006" w:rsidP="00076006">
      <w:pPr>
        <w:ind w:left="720"/>
        <w:jc w:val="both"/>
        <w:textAlignment w:val="baseline"/>
        <w:rPr>
          <w:color w:val="000000"/>
          <w:szCs w:val="24"/>
        </w:rPr>
      </w:pPr>
      <w:r>
        <w:rPr>
          <w:color w:val="000000"/>
          <w:szCs w:val="24"/>
        </w:rPr>
        <w:lastRenderedPageBreak/>
        <w:t xml:space="preserve">Savukārt </w:t>
      </w:r>
      <w:r w:rsidRPr="00897AB1">
        <w:rPr>
          <w:b/>
          <w:color w:val="000000"/>
          <w:szCs w:val="24"/>
        </w:rPr>
        <w:t>3.panta</w:t>
      </w:r>
      <w:r w:rsidRPr="00897AB1">
        <w:rPr>
          <w:color w:val="000000"/>
          <w:szCs w:val="24"/>
        </w:rPr>
        <w:t xml:space="preserve"> trešās daļas </w:t>
      </w:r>
      <w:r>
        <w:rPr>
          <w:color w:val="000000"/>
          <w:szCs w:val="24"/>
        </w:rPr>
        <w:t>3.</w:t>
      </w:r>
      <w:r w:rsidRPr="00897AB1">
        <w:rPr>
          <w:color w:val="000000"/>
          <w:szCs w:val="24"/>
        </w:rPr>
        <w:t>punkts, kas nosaka izņēmumus medībām vietās, kur nav reģistrēts medību iecirknis</w:t>
      </w:r>
      <w:r>
        <w:rPr>
          <w:color w:val="000000"/>
          <w:szCs w:val="24"/>
        </w:rPr>
        <w:t>, ir papildināms</w:t>
      </w:r>
      <w:r w:rsidRPr="00897AB1">
        <w:rPr>
          <w:color w:val="000000"/>
          <w:szCs w:val="24"/>
        </w:rPr>
        <w:t xml:space="preserve"> ar jaunu apakšpunktu</w:t>
      </w:r>
      <w:r>
        <w:rPr>
          <w:color w:val="000000"/>
          <w:szCs w:val="24"/>
        </w:rPr>
        <w:t>:</w:t>
      </w:r>
    </w:p>
    <w:p w14:paraId="6725237B" w14:textId="0591760A" w:rsidR="00076006" w:rsidRPr="00243A33" w:rsidRDefault="00076006" w:rsidP="00243A33">
      <w:pPr>
        <w:ind w:left="720"/>
        <w:jc w:val="both"/>
        <w:textAlignment w:val="baseline"/>
        <w:rPr>
          <w:i/>
          <w:color w:val="002060"/>
          <w:szCs w:val="24"/>
        </w:rPr>
      </w:pPr>
      <w:r>
        <w:rPr>
          <w:i/>
          <w:color w:val="002060"/>
          <w:szCs w:val="24"/>
        </w:rPr>
        <w:t>„</w:t>
      </w:r>
      <w:r w:rsidRPr="009216CE">
        <w:rPr>
          <w:i/>
          <w:color w:val="002060"/>
          <w:szCs w:val="24"/>
        </w:rPr>
        <w:t>e) pilsētu teritorijā</w:t>
      </w:r>
      <w:r>
        <w:rPr>
          <w:i/>
          <w:color w:val="002060"/>
          <w:szCs w:val="24"/>
        </w:rPr>
        <w:t>”</w:t>
      </w:r>
      <w:r w:rsidRPr="009216CE">
        <w:rPr>
          <w:i/>
          <w:color w:val="002060"/>
          <w:szCs w:val="24"/>
        </w:rPr>
        <w:t>.</w:t>
      </w:r>
    </w:p>
    <w:p w14:paraId="22271B93" w14:textId="2D2C6507" w:rsidR="00076006" w:rsidRPr="00897AB1" w:rsidRDefault="00076006" w:rsidP="00243A33">
      <w:pPr>
        <w:ind w:left="720"/>
        <w:jc w:val="both"/>
        <w:rPr>
          <w:szCs w:val="24"/>
        </w:rPr>
      </w:pPr>
      <w:r w:rsidRPr="00897AB1">
        <w:rPr>
          <w:color w:val="000000"/>
          <w:szCs w:val="24"/>
        </w:rPr>
        <w:t>Medības,</w:t>
      </w:r>
      <w:r>
        <w:rPr>
          <w:color w:val="000000"/>
          <w:szCs w:val="24"/>
        </w:rPr>
        <w:t xml:space="preserve"> t</w:t>
      </w:r>
      <w:r w:rsidRPr="00897AB1">
        <w:rPr>
          <w:color w:val="000000"/>
          <w:szCs w:val="24"/>
        </w:rPr>
        <w:t>ajā skaitā ievainota dzīvnieka izsekošana, nereģistrētā medību iecirknī nedrīkst notikt pret zemes īpašnieka gribu.</w:t>
      </w:r>
      <w:r>
        <w:rPr>
          <w:color w:val="000000"/>
          <w:szCs w:val="24"/>
        </w:rPr>
        <w:t xml:space="preserve"> </w:t>
      </w:r>
      <w:r w:rsidRPr="00897AB1">
        <w:rPr>
          <w:color w:val="000000"/>
          <w:szCs w:val="24"/>
        </w:rPr>
        <w:t xml:space="preserve">Saskaņā ar Civillikuma 935. pantu </w:t>
      </w:r>
      <w:r w:rsidRPr="00897AB1">
        <w:rPr>
          <w:i/>
          <w:iCs/>
          <w:color w:val="000000"/>
          <w:szCs w:val="24"/>
        </w:rPr>
        <w:t>„</w:t>
      </w:r>
      <w:r w:rsidRPr="00897AB1">
        <w:rPr>
          <w:i/>
          <w:iCs/>
          <w:color w:val="414142"/>
          <w:szCs w:val="24"/>
          <w:shd w:val="clear" w:color="auto" w:fill="FFFFFF"/>
        </w:rPr>
        <w:t>Zemes īpašniekam ir tiesība aizliegt ikvienai svešai personai ķert vai medīt dzīvniekus viņam piederošās zemes robežās, bet aizliegumu pārkāpjot - prasīt no pārkāpēja atlīdzību”</w:t>
      </w:r>
      <w:r w:rsidRPr="00897AB1">
        <w:rPr>
          <w:i/>
          <w:iCs/>
          <w:color w:val="000000"/>
          <w:szCs w:val="24"/>
        </w:rPr>
        <w:t>.</w:t>
      </w:r>
      <w:r w:rsidRPr="00897AB1">
        <w:rPr>
          <w:color w:val="000000"/>
          <w:szCs w:val="24"/>
        </w:rPr>
        <w:t xml:space="preserve"> Nosacījumam „</w:t>
      </w:r>
      <w:r w:rsidRPr="00897AB1">
        <w:rPr>
          <w:i/>
          <w:iCs/>
          <w:color w:val="000000"/>
          <w:szCs w:val="24"/>
        </w:rPr>
        <w:t xml:space="preserve">bez zemes īpašnieka vai tā rakstveidā pilnvarotas personas </w:t>
      </w:r>
      <w:r>
        <w:rPr>
          <w:i/>
          <w:iCs/>
          <w:color w:val="000000"/>
          <w:szCs w:val="24"/>
        </w:rPr>
        <w:t>atļaujas</w:t>
      </w:r>
      <w:r w:rsidRPr="00897AB1">
        <w:rPr>
          <w:color w:val="000000"/>
          <w:szCs w:val="24"/>
        </w:rPr>
        <w:t>” ir jābūt iestrādātam Medību likumā.</w:t>
      </w:r>
    </w:p>
    <w:p w14:paraId="72D1D0FE" w14:textId="610ED2E8" w:rsidR="00076006" w:rsidRDefault="00076006" w:rsidP="00243A33">
      <w:pPr>
        <w:ind w:left="720"/>
        <w:jc w:val="both"/>
        <w:rPr>
          <w:color w:val="000000"/>
          <w:szCs w:val="24"/>
        </w:rPr>
      </w:pPr>
      <w:r w:rsidRPr="00897AB1">
        <w:rPr>
          <w:color w:val="000000"/>
          <w:szCs w:val="24"/>
        </w:rPr>
        <w:t xml:space="preserve">Nav izslēdzama likuma  </w:t>
      </w:r>
      <w:r w:rsidRPr="00897AB1">
        <w:rPr>
          <w:b/>
          <w:bCs/>
          <w:color w:val="000000"/>
          <w:szCs w:val="24"/>
        </w:rPr>
        <w:t>3.panta</w:t>
      </w:r>
      <w:r w:rsidRPr="00897AB1">
        <w:rPr>
          <w:color w:val="000000"/>
          <w:szCs w:val="24"/>
        </w:rPr>
        <w:t xml:space="preserve"> trešās daļas </w:t>
      </w:r>
      <w:r>
        <w:rPr>
          <w:color w:val="000000"/>
          <w:szCs w:val="24"/>
        </w:rPr>
        <w:t>4.</w:t>
      </w:r>
      <w:r w:rsidRPr="00897AB1">
        <w:rPr>
          <w:color w:val="000000"/>
          <w:szCs w:val="24"/>
        </w:rPr>
        <w:t>punkta norma, kas aizliedz medības „</w:t>
      </w:r>
      <w:r w:rsidRPr="0084740C">
        <w:rPr>
          <w:i/>
          <w:iCs/>
          <w:color w:val="002060"/>
          <w:szCs w:val="24"/>
        </w:rPr>
        <w:t>vietās, kur to aizliedz citi normatīvie akti</w:t>
      </w:r>
      <w:r w:rsidRPr="00897AB1">
        <w:rPr>
          <w:color w:val="000000"/>
          <w:szCs w:val="24"/>
        </w:rPr>
        <w:t>”. No juridiskā viedokļa vērtējot, ja norma</w:t>
      </w:r>
      <w:r>
        <w:rPr>
          <w:color w:val="000000"/>
          <w:szCs w:val="24"/>
        </w:rPr>
        <w:t xml:space="preserve"> </w:t>
      </w:r>
      <w:r w:rsidRPr="00897AB1">
        <w:rPr>
          <w:color w:val="000000"/>
          <w:szCs w:val="24"/>
        </w:rPr>
        <w:t>tiks izslēgta, tad spēku zaudēs visos citos zemāka ranga normatīvajos aktos noteiktie medību aizliegumi.</w:t>
      </w:r>
      <w:r>
        <w:rPr>
          <w:color w:val="000000"/>
          <w:szCs w:val="24"/>
        </w:rPr>
        <w:t xml:space="preserve"> </w:t>
      </w:r>
      <w:r w:rsidRPr="00160936">
        <w:rPr>
          <w:color w:val="000000"/>
          <w:szCs w:val="24"/>
        </w:rPr>
        <w:t xml:space="preserve">ĪADT </w:t>
      </w:r>
      <w:r>
        <w:rPr>
          <w:color w:val="000000"/>
          <w:szCs w:val="24"/>
        </w:rPr>
        <w:t>un a</w:t>
      </w:r>
      <w:r w:rsidRPr="008767AF">
        <w:rPr>
          <w:color w:val="000000"/>
          <w:szCs w:val="24"/>
        </w:rPr>
        <w:t>rī mikroliegumos, kas ir izveidoti īpaši aizsargājamo</w:t>
      </w:r>
      <w:r>
        <w:rPr>
          <w:color w:val="000000"/>
          <w:szCs w:val="24"/>
        </w:rPr>
        <w:t xml:space="preserve"> </w:t>
      </w:r>
      <w:r w:rsidRPr="008767AF">
        <w:rPr>
          <w:color w:val="000000"/>
          <w:szCs w:val="24"/>
        </w:rPr>
        <w:t>putnu</w:t>
      </w:r>
      <w:r>
        <w:rPr>
          <w:color w:val="000000"/>
          <w:szCs w:val="24"/>
        </w:rPr>
        <w:t xml:space="preserve"> </w:t>
      </w:r>
      <w:r w:rsidRPr="008767AF">
        <w:rPr>
          <w:color w:val="000000"/>
          <w:szCs w:val="24"/>
        </w:rPr>
        <w:t xml:space="preserve">sugu aizsardzībai, </w:t>
      </w:r>
      <w:r>
        <w:rPr>
          <w:color w:val="000000"/>
          <w:szCs w:val="24"/>
        </w:rPr>
        <w:t>tiek</w:t>
      </w:r>
      <w:r w:rsidRPr="008767AF">
        <w:rPr>
          <w:color w:val="000000"/>
          <w:szCs w:val="24"/>
        </w:rPr>
        <w:t xml:space="preserve"> noteikti medību ierobežojumi</w:t>
      </w:r>
      <w:r>
        <w:rPr>
          <w:color w:val="000000"/>
          <w:szCs w:val="24"/>
        </w:rPr>
        <w:t xml:space="preserve"> (medību aizliegums, termiņa ierobežojumi) un r</w:t>
      </w:r>
      <w:r w:rsidRPr="008767AF">
        <w:rPr>
          <w:color w:val="000000"/>
          <w:szCs w:val="24"/>
        </w:rPr>
        <w:t>egulējum</w:t>
      </w:r>
      <w:r>
        <w:rPr>
          <w:color w:val="000000"/>
          <w:szCs w:val="24"/>
        </w:rPr>
        <w:t xml:space="preserve">i </w:t>
      </w:r>
      <w:r w:rsidRPr="008767AF">
        <w:rPr>
          <w:color w:val="000000"/>
          <w:szCs w:val="24"/>
        </w:rPr>
        <w:t xml:space="preserve">Ministru kabineta noteikumu līmenī. Ja </w:t>
      </w:r>
      <w:r>
        <w:rPr>
          <w:color w:val="000000"/>
          <w:szCs w:val="24"/>
        </w:rPr>
        <w:t xml:space="preserve">tiek </w:t>
      </w:r>
      <w:r w:rsidRPr="008767AF">
        <w:rPr>
          <w:color w:val="000000"/>
          <w:szCs w:val="24"/>
        </w:rPr>
        <w:t>konstatē</w:t>
      </w:r>
      <w:r>
        <w:rPr>
          <w:color w:val="000000"/>
          <w:szCs w:val="24"/>
        </w:rPr>
        <w:t>ta</w:t>
      </w:r>
      <w:r w:rsidRPr="008767AF">
        <w:rPr>
          <w:color w:val="000000"/>
          <w:szCs w:val="24"/>
        </w:rPr>
        <w:t xml:space="preserve"> pretrunu starp dažāda juridiska spēka tiesību normām, piemēro to tiesību normu, kurai ir augstāks juridiskais spēks (Oficiālo publikāciju un tiesiskās informācijas likuma 9.panta sestās daļas 1.punkts).</w:t>
      </w:r>
      <w:r>
        <w:rPr>
          <w:color w:val="000000"/>
          <w:szCs w:val="24"/>
        </w:rPr>
        <w:t xml:space="preserve"> </w:t>
      </w:r>
      <w:r w:rsidRPr="008767AF">
        <w:rPr>
          <w:color w:val="000000"/>
          <w:szCs w:val="24"/>
        </w:rPr>
        <w:t xml:space="preserve">Tādējādi </w:t>
      </w:r>
      <w:r>
        <w:rPr>
          <w:color w:val="000000"/>
          <w:szCs w:val="24"/>
        </w:rPr>
        <w:t>normas saglabāšana</w:t>
      </w:r>
      <w:r w:rsidRPr="008767AF">
        <w:rPr>
          <w:color w:val="000000"/>
          <w:szCs w:val="24"/>
        </w:rPr>
        <w:t xml:space="preserve"> likumā ir būtiska, jo dabas aizsardzības speciālajam regulējumam jābūt priekšrokai pret likuma</w:t>
      </w:r>
      <w:r>
        <w:rPr>
          <w:color w:val="000000"/>
          <w:szCs w:val="24"/>
        </w:rPr>
        <w:t>,</w:t>
      </w:r>
      <w:r w:rsidRPr="008767AF">
        <w:rPr>
          <w:color w:val="000000"/>
          <w:szCs w:val="24"/>
        </w:rPr>
        <w:t xml:space="preserve"> kā vispārējā regulējuma</w:t>
      </w:r>
      <w:r>
        <w:rPr>
          <w:color w:val="000000"/>
          <w:szCs w:val="24"/>
        </w:rPr>
        <w:t>,</w:t>
      </w:r>
      <w:r w:rsidRPr="008767AF">
        <w:rPr>
          <w:color w:val="000000"/>
          <w:szCs w:val="24"/>
        </w:rPr>
        <w:t xml:space="preserve"> prasībām.</w:t>
      </w:r>
    </w:p>
    <w:p w14:paraId="764BA5B8" w14:textId="77777777" w:rsidR="00076006" w:rsidRDefault="00076006" w:rsidP="00076006">
      <w:pPr>
        <w:ind w:left="720"/>
        <w:jc w:val="both"/>
        <w:rPr>
          <w:color w:val="000000"/>
          <w:szCs w:val="24"/>
        </w:rPr>
      </w:pPr>
      <w:r>
        <w:rPr>
          <w:color w:val="000000"/>
          <w:szCs w:val="24"/>
        </w:rPr>
        <w:t xml:space="preserve">Ierosinām </w:t>
      </w:r>
      <w:r w:rsidRPr="00A66A2A">
        <w:rPr>
          <w:b/>
          <w:color w:val="000000"/>
          <w:szCs w:val="24"/>
        </w:rPr>
        <w:t>3.panta</w:t>
      </w:r>
      <w:r w:rsidRPr="002934A0">
        <w:rPr>
          <w:color w:val="000000"/>
          <w:szCs w:val="24"/>
        </w:rPr>
        <w:t xml:space="preserve"> trešās daļas </w:t>
      </w:r>
      <w:r>
        <w:rPr>
          <w:color w:val="000000"/>
          <w:szCs w:val="24"/>
        </w:rPr>
        <w:t>4.</w:t>
      </w:r>
      <w:r w:rsidRPr="002934A0">
        <w:rPr>
          <w:color w:val="000000"/>
          <w:szCs w:val="24"/>
        </w:rPr>
        <w:t>punkt</w:t>
      </w:r>
      <w:r>
        <w:rPr>
          <w:color w:val="000000"/>
          <w:szCs w:val="24"/>
        </w:rPr>
        <w:t>ā ietvert arī medību termiņa ierobežojumu un izteikt šādā redakcijā:</w:t>
      </w:r>
    </w:p>
    <w:p w14:paraId="50F972F4" w14:textId="5BEF6A66" w:rsidR="00076006" w:rsidRPr="00243A33" w:rsidRDefault="00076006" w:rsidP="00243A33">
      <w:pPr>
        <w:ind w:left="720"/>
        <w:jc w:val="both"/>
        <w:rPr>
          <w:szCs w:val="24"/>
        </w:rPr>
      </w:pPr>
      <w:r>
        <w:rPr>
          <w:i/>
          <w:iCs/>
          <w:szCs w:val="24"/>
        </w:rPr>
        <w:t>„</w:t>
      </w:r>
      <w:r w:rsidRPr="005E36F5">
        <w:rPr>
          <w:i/>
          <w:iCs/>
          <w:szCs w:val="24"/>
        </w:rPr>
        <w:t>4) vietās un termiņos, kur to aizliedz citi normatīvie akti</w:t>
      </w:r>
      <w:r>
        <w:rPr>
          <w:i/>
          <w:iCs/>
          <w:szCs w:val="24"/>
        </w:rPr>
        <w:t>”</w:t>
      </w:r>
      <w:r w:rsidRPr="005E36F5">
        <w:rPr>
          <w:i/>
          <w:iCs/>
          <w:szCs w:val="24"/>
        </w:rPr>
        <w:t>.</w:t>
      </w:r>
    </w:p>
    <w:p w14:paraId="0CBBE5F1" w14:textId="77777777" w:rsidR="00076006" w:rsidRPr="00897AB1" w:rsidRDefault="00076006" w:rsidP="00076006">
      <w:pPr>
        <w:ind w:left="720"/>
        <w:jc w:val="both"/>
        <w:rPr>
          <w:color w:val="000000"/>
          <w:szCs w:val="24"/>
        </w:rPr>
      </w:pPr>
      <w:r w:rsidRPr="00897AB1">
        <w:rPr>
          <w:color w:val="000000"/>
          <w:szCs w:val="24"/>
        </w:rPr>
        <w:t xml:space="preserve">Jānorāda, ka jau esošā Medību likuma redakcijā </w:t>
      </w:r>
      <w:r w:rsidRPr="00897AB1">
        <w:rPr>
          <w:b/>
          <w:bCs/>
          <w:color w:val="000000"/>
          <w:szCs w:val="24"/>
        </w:rPr>
        <w:t>29.panta</w:t>
      </w:r>
      <w:r w:rsidRPr="00897AB1">
        <w:rPr>
          <w:color w:val="000000"/>
          <w:szCs w:val="24"/>
        </w:rPr>
        <w:t xml:space="preserve"> piekt</w:t>
      </w:r>
      <w:r>
        <w:rPr>
          <w:color w:val="000000"/>
          <w:szCs w:val="24"/>
        </w:rPr>
        <w:t>ās</w:t>
      </w:r>
      <w:r w:rsidRPr="00897AB1">
        <w:rPr>
          <w:color w:val="000000"/>
          <w:szCs w:val="24"/>
        </w:rPr>
        <w:t xml:space="preserve"> daļ</w:t>
      </w:r>
      <w:r>
        <w:rPr>
          <w:color w:val="000000"/>
          <w:szCs w:val="24"/>
        </w:rPr>
        <w:t>as 3.punktā pēc normas būtības tiek pieļautas</w:t>
      </w:r>
      <w:r w:rsidRPr="00897AB1">
        <w:rPr>
          <w:color w:val="000000"/>
          <w:szCs w:val="24"/>
        </w:rPr>
        <w:t xml:space="preserve"> medības nereģistrētos medību iecirkņos. </w:t>
      </w:r>
    </w:p>
    <w:p w14:paraId="1F71063A" w14:textId="77777777" w:rsidR="00076006" w:rsidRDefault="00076006" w:rsidP="00076006">
      <w:pPr>
        <w:ind w:left="720"/>
        <w:jc w:val="both"/>
        <w:rPr>
          <w:color w:val="000000"/>
          <w:szCs w:val="24"/>
        </w:rPr>
      </w:pPr>
      <w:r w:rsidRPr="0059287D">
        <w:rPr>
          <w:color w:val="000000"/>
          <w:szCs w:val="24"/>
        </w:rPr>
        <w:t>Līdz ar to</w:t>
      </w:r>
      <w:r>
        <w:rPr>
          <w:color w:val="000000"/>
          <w:szCs w:val="24"/>
        </w:rPr>
        <w:t xml:space="preserve"> </w:t>
      </w:r>
      <w:r w:rsidRPr="00897AB1">
        <w:rPr>
          <w:b/>
          <w:color w:val="000000"/>
          <w:szCs w:val="24"/>
        </w:rPr>
        <w:t>3.panta</w:t>
      </w:r>
      <w:r>
        <w:rPr>
          <w:color w:val="000000"/>
          <w:szCs w:val="24"/>
        </w:rPr>
        <w:t xml:space="preserve"> trešās daļas 3.p</w:t>
      </w:r>
      <w:r w:rsidRPr="00897AB1">
        <w:rPr>
          <w:color w:val="000000"/>
          <w:szCs w:val="24"/>
        </w:rPr>
        <w:t>unkts</w:t>
      </w:r>
      <w:r>
        <w:rPr>
          <w:color w:val="000000"/>
          <w:szCs w:val="24"/>
        </w:rPr>
        <w:t xml:space="preserve"> </w:t>
      </w:r>
      <w:r w:rsidRPr="00897AB1">
        <w:rPr>
          <w:color w:val="000000"/>
          <w:szCs w:val="24"/>
        </w:rPr>
        <w:t>ir jāpapildina ar jaunu apakšpunktu</w:t>
      </w:r>
      <w:r>
        <w:rPr>
          <w:color w:val="000000"/>
          <w:szCs w:val="24"/>
        </w:rPr>
        <w:t>:</w:t>
      </w:r>
    </w:p>
    <w:p w14:paraId="39AE793F" w14:textId="4FB76393" w:rsidR="00076006" w:rsidRPr="00897AB1" w:rsidRDefault="00076006" w:rsidP="00243A33">
      <w:pPr>
        <w:ind w:left="720"/>
        <w:jc w:val="both"/>
        <w:rPr>
          <w:szCs w:val="24"/>
        </w:rPr>
      </w:pPr>
      <w:r>
        <w:rPr>
          <w:i/>
          <w:szCs w:val="24"/>
        </w:rPr>
        <w:t>„</w:t>
      </w:r>
      <w:r w:rsidRPr="005E36F5">
        <w:rPr>
          <w:i/>
          <w:szCs w:val="24"/>
        </w:rPr>
        <w:t>e) šā likuma 29.panta piektās daļas minētajos gadījumos</w:t>
      </w:r>
      <w:r>
        <w:rPr>
          <w:i/>
          <w:szCs w:val="24"/>
        </w:rPr>
        <w:t>”</w:t>
      </w:r>
      <w:r w:rsidRPr="005E36F5">
        <w:rPr>
          <w:i/>
          <w:szCs w:val="24"/>
        </w:rPr>
        <w:t>.</w:t>
      </w:r>
    </w:p>
    <w:p w14:paraId="756E4917" w14:textId="77777777" w:rsidR="00076006" w:rsidRPr="00897AB1" w:rsidRDefault="00816B46" w:rsidP="00076006">
      <w:pPr>
        <w:ind w:left="720"/>
        <w:jc w:val="both"/>
        <w:rPr>
          <w:szCs w:val="24"/>
        </w:rPr>
      </w:pPr>
      <w:r>
        <w:rPr>
          <w:color w:val="000000"/>
          <w:szCs w:val="24"/>
        </w:rPr>
        <w:t>Medīb</w:t>
      </w:r>
      <w:r w:rsidR="00530748">
        <w:rPr>
          <w:color w:val="000000"/>
          <w:szCs w:val="24"/>
        </w:rPr>
        <w:t>as</w:t>
      </w:r>
      <w:r>
        <w:rPr>
          <w:color w:val="000000"/>
          <w:szCs w:val="24"/>
        </w:rPr>
        <w:t xml:space="preserve"> ārpus medību iecirkņiem, bez likumprojektā uzskaitītajiem</w:t>
      </w:r>
      <w:r w:rsidRPr="00897AB1">
        <w:rPr>
          <w:color w:val="000000"/>
          <w:szCs w:val="24"/>
        </w:rPr>
        <w:t xml:space="preserve"> </w:t>
      </w:r>
      <w:r>
        <w:rPr>
          <w:color w:val="000000"/>
          <w:szCs w:val="24"/>
        </w:rPr>
        <w:t xml:space="preserve">gadījumiem, </w:t>
      </w:r>
      <w:r w:rsidR="00530748">
        <w:rPr>
          <w:color w:val="000000"/>
          <w:szCs w:val="24"/>
        </w:rPr>
        <w:t>ir nepieciešamas</w:t>
      </w:r>
      <w:r>
        <w:rPr>
          <w:color w:val="000000"/>
          <w:szCs w:val="24"/>
        </w:rPr>
        <w:t xml:space="preserve"> izņēmuma</w:t>
      </w:r>
      <w:r w:rsidR="00530748">
        <w:rPr>
          <w:color w:val="000000"/>
          <w:szCs w:val="24"/>
        </w:rPr>
        <w:t xml:space="preserve"> gadījumos</w:t>
      </w:r>
      <w:r w:rsidRPr="00897AB1">
        <w:rPr>
          <w:color w:val="000000"/>
          <w:szCs w:val="24"/>
        </w:rPr>
        <w:t xml:space="preserve"> arī cit</w:t>
      </w:r>
      <w:r w:rsidR="00530748">
        <w:rPr>
          <w:color w:val="000000"/>
          <w:szCs w:val="24"/>
        </w:rPr>
        <w:t>ās</w:t>
      </w:r>
      <w:r w:rsidRPr="00897AB1">
        <w:rPr>
          <w:color w:val="000000"/>
          <w:szCs w:val="24"/>
        </w:rPr>
        <w:t xml:space="preserve"> </w:t>
      </w:r>
      <w:r w:rsidR="00530748">
        <w:rPr>
          <w:color w:val="000000"/>
          <w:szCs w:val="24"/>
        </w:rPr>
        <w:t>situācijās</w:t>
      </w:r>
      <w:r>
        <w:rPr>
          <w:color w:val="000000"/>
          <w:szCs w:val="24"/>
        </w:rPr>
        <w:t xml:space="preserve">. </w:t>
      </w:r>
      <w:r w:rsidR="00076006" w:rsidRPr="00897AB1">
        <w:rPr>
          <w:color w:val="000000"/>
          <w:szCs w:val="24"/>
        </w:rPr>
        <w:t>Papildus likumprojektā uzrādītajiem izņēmumiem, kur</w:t>
      </w:r>
      <w:r w:rsidR="00076006">
        <w:rPr>
          <w:color w:val="000000"/>
          <w:szCs w:val="24"/>
        </w:rPr>
        <w:t xml:space="preserve"> medības ir pielietojamas bez reģistrētu medību iecirkņu nepieciešamības, </w:t>
      </w:r>
      <w:r>
        <w:rPr>
          <w:color w:val="000000"/>
          <w:szCs w:val="24"/>
        </w:rPr>
        <w:t>tām ir jābūt atļautām arī</w:t>
      </w:r>
      <w:r w:rsidR="00076006">
        <w:rPr>
          <w:color w:val="000000"/>
          <w:szCs w:val="24"/>
        </w:rPr>
        <w:t xml:space="preserve"> ĪADT</w:t>
      </w:r>
      <w:r>
        <w:rPr>
          <w:color w:val="000000"/>
          <w:szCs w:val="24"/>
        </w:rPr>
        <w:t>, kur ir medību ierobežojumi</w:t>
      </w:r>
      <w:r w:rsidR="00076006">
        <w:rPr>
          <w:color w:val="000000"/>
          <w:szCs w:val="24"/>
        </w:rPr>
        <w:t xml:space="preserve">. Līdzīgi kā pilsētās, medības ir pielietojamas izņēmuma gadījumos, lai novērstu postījumus </w:t>
      </w:r>
      <w:r w:rsidR="00076006" w:rsidRPr="00897AB1">
        <w:rPr>
          <w:color w:val="000000"/>
          <w:szCs w:val="24"/>
        </w:rPr>
        <w:t>konkrētās vietās</w:t>
      </w:r>
      <w:r w:rsidR="00076006">
        <w:rPr>
          <w:color w:val="000000"/>
          <w:szCs w:val="24"/>
        </w:rPr>
        <w:t xml:space="preserve">, </w:t>
      </w:r>
      <w:r w:rsidR="00076006" w:rsidRPr="00897AB1">
        <w:rPr>
          <w:color w:val="000000"/>
          <w:szCs w:val="24"/>
        </w:rPr>
        <w:t>piem</w:t>
      </w:r>
      <w:r w:rsidR="00076006">
        <w:rPr>
          <w:color w:val="000000"/>
          <w:szCs w:val="24"/>
        </w:rPr>
        <w:t>ēram</w:t>
      </w:r>
      <w:r w:rsidR="00076006" w:rsidRPr="00897AB1">
        <w:rPr>
          <w:color w:val="000000"/>
          <w:szCs w:val="24"/>
        </w:rPr>
        <w:t>, bebru alas ceļu uzbērumos</w:t>
      </w:r>
      <w:r w:rsidR="00076006">
        <w:rPr>
          <w:color w:val="000000"/>
          <w:szCs w:val="24"/>
        </w:rPr>
        <w:t xml:space="preserve">, mežacūku postījumi lauksaimniecības kultūrām vai piemājas zālājiem un tml. Tam nav nepieciešama medību saimniecība. </w:t>
      </w:r>
      <w:r w:rsidR="00076006" w:rsidRPr="00897AB1">
        <w:rPr>
          <w:color w:val="000000"/>
          <w:szCs w:val="24"/>
        </w:rPr>
        <w:t xml:space="preserve">Šādu apsaimniekošanas kārtību </w:t>
      </w:r>
      <w:r w:rsidR="00530748">
        <w:rPr>
          <w:color w:val="000000"/>
          <w:szCs w:val="24"/>
        </w:rPr>
        <w:t xml:space="preserve">var noteikt </w:t>
      </w:r>
      <w:r w:rsidR="00530748" w:rsidRPr="00897AB1">
        <w:rPr>
          <w:color w:val="000000"/>
          <w:szCs w:val="24"/>
        </w:rPr>
        <w:t xml:space="preserve">citi </w:t>
      </w:r>
      <w:r w:rsidR="00076006" w:rsidRPr="00897AB1">
        <w:rPr>
          <w:color w:val="000000"/>
          <w:szCs w:val="24"/>
        </w:rPr>
        <w:t xml:space="preserve">ĪADT </w:t>
      </w:r>
      <w:r w:rsidR="00530748">
        <w:rPr>
          <w:color w:val="000000"/>
          <w:szCs w:val="24"/>
        </w:rPr>
        <w:t xml:space="preserve">apsaimniekošanas </w:t>
      </w:r>
      <w:r w:rsidR="00076006" w:rsidRPr="00897AB1">
        <w:rPr>
          <w:color w:val="000000"/>
          <w:szCs w:val="24"/>
        </w:rPr>
        <w:t>normatīvie akti</w:t>
      </w:r>
      <w:r w:rsidR="00530748">
        <w:rPr>
          <w:color w:val="000000"/>
          <w:szCs w:val="24"/>
        </w:rPr>
        <w:t>, kas izstrādāti</w:t>
      </w:r>
      <w:r w:rsidR="00076006" w:rsidRPr="00897AB1">
        <w:rPr>
          <w:color w:val="000000"/>
          <w:szCs w:val="24"/>
        </w:rPr>
        <w:t xml:space="preserve"> Vides aizsardzības un reģionālās attīstības ministrija</w:t>
      </w:r>
      <w:r w:rsidR="00530748">
        <w:rPr>
          <w:color w:val="000000"/>
          <w:szCs w:val="24"/>
        </w:rPr>
        <w:t>s</w:t>
      </w:r>
      <w:r w:rsidR="00076006" w:rsidRPr="00897AB1">
        <w:rPr>
          <w:color w:val="000000"/>
          <w:szCs w:val="24"/>
        </w:rPr>
        <w:t xml:space="preserve"> (VARAM)</w:t>
      </w:r>
      <w:r w:rsidR="00530748">
        <w:rPr>
          <w:color w:val="000000"/>
          <w:szCs w:val="24"/>
        </w:rPr>
        <w:t xml:space="preserve"> noteiktā kārtībā</w:t>
      </w:r>
      <w:r w:rsidR="00076006">
        <w:rPr>
          <w:color w:val="000000"/>
          <w:szCs w:val="24"/>
        </w:rPr>
        <w:t>.</w:t>
      </w:r>
    </w:p>
    <w:p w14:paraId="22F6E414" w14:textId="77777777" w:rsidR="00076006" w:rsidRDefault="00076006" w:rsidP="00076006">
      <w:pPr>
        <w:pStyle w:val="ListParagraph"/>
        <w:jc w:val="both"/>
        <w:rPr>
          <w:color w:val="000000"/>
          <w:szCs w:val="24"/>
        </w:rPr>
      </w:pPr>
      <w:r>
        <w:rPr>
          <w:color w:val="000000"/>
          <w:szCs w:val="24"/>
        </w:rPr>
        <w:t>Tādēļ likumprojekta</w:t>
      </w:r>
      <w:r w:rsidRPr="00897AB1">
        <w:rPr>
          <w:color w:val="000000"/>
          <w:szCs w:val="24"/>
        </w:rPr>
        <w:t xml:space="preserve"> </w:t>
      </w:r>
      <w:r w:rsidRPr="00897AB1">
        <w:rPr>
          <w:b/>
          <w:bCs/>
          <w:color w:val="000000"/>
          <w:szCs w:val="24"/>
        </w:rPr>
        <w:t xml:space="preserve">3.panta </w:t>
      </w:r>
      <w:r w:rsidRPr="00897AB1">
        <w:rPr>
          <w:color w:val="000000"/>
          <w:szCs w:val="24"/>
        </w:rPr>
        <w:t xml:space="preserve">trešās daļas </w:t>
      </w:r>
      <w:r>
        <w:rPr>
          <w:color w:val="000000"/>
          <w:szCs w:val="24"/>
        </w:rPr>
        <w:t>3.</w:t>
      </w:r>
      <w:r w:rsidRPr="00897AB1">
        <w:rPr>
          <w:color w:val="000000"/>
          <w:szCs w:val="24"/>
        </w:rPr>
        <w:t>punktu ir jāpapildina ar jaunu apakšpunktu</w:t>
      </w:r>
      <w:r>
        <w:rPr>
          <w:color w:val="000000"/>
          <w:szCs w:val="24"/>
        </w:rPr>
        <w:t>:</w:t>
      </w:r>
    </w:p>
    <w:p w14:paraId="74989C51" w14:textId="77777777" w:rsidR="00076006" w:rsidRDefault="00076006" w:rsidP="00076006">
      <w:pPr>
        <w:pStyle w:val="ListParagraph"/>
        <w:jc w:val="both"/>
        <w:rPr>
          <w:szCs w:val="24"/>
        </w:rPr>
      </w:pPr>
      <w:r>
        <w:rPr>
          <w:color w:val="000000"/>
          <w:szCs w:val="24"/>
        </w:rPr>
        <w:t xml:space="preserve"> </w:t>
      </w:r>
      <w:r w:rsidRPr="00897AB1">
        <w:rPr>
          <w:i/>
          <w:color w:val="000000"/>
          <w:szCs w:val="24"/>
        </w:rPr>
        <w:t>„</w:t>
      </w:r>
      <w:r w:rsidRPr="005E36F5">
        <w:rPr>
          <w:i/>
          <w:szCs w:val="24"/>
        </w:rPr>
        <w:t xml:space="preserve">f) </w:t>
      </w:r>
      <w:r w:rsidRPr="005E36F5">
        <w:rPr>
          <w:i/>
          <w:spacing w:val="-11"/>
          <w:szCs w:val="24"/>
        </w:rPr>
        <w:t>īpaši aizsargājamās dabas teritorijās, ja to normatīv</w:t>
      </w:r>
      <w:r>
        <w:rPr>
          <w:i/>
          <w:spacing w:val="-11"/>
          <w:szCs w:val="24"/>
        </w:rPr>
        <w:t>aj</w:t>
      </w:r>
      <w:r w:rsidRPr="005E36F5">
        <w:rPr>
          <w:i/>
          <w:spacing w:val="-11"/>
          <w:szCs w:val="24"/>
        </w:rPr>
        <w:t>os aktos ir noteikti medību ierobežojumi</w:t>
      </w:r>
      <w:r w:rsidRPr="005E36F5">
        <w:rPr>
          <w:i/>
          <w:iCs/>
          <w:szCs w:val="24"/>
        </w:rPr>
        <w:t>”</w:t>
      </w:r>
      <w:r w:rsidRPr="005E36F5">
        <w:rPr>
          <w:szCs w:val="24"/>
        </w:rPr>
        <w:t>.</w:t>
      </w:r>
    </w:p>
    <w:p w14:paraId="1DB1D374" w14:textId="77777777" w:rsidR="00076006" w:rsidRDefault="00076006" w:rsidP="00076006">
      <w:pPr>
        <w:pStyle w:val="ListParagraph"/>
        <w:jc w:val="both"/>
        <w:rPr>
          <w:color w:val="000000"/>
          <w:szCs w:val="24"/>
        </w:rPr>
      </w:pPr>
    </w:p>
    <w:p w14:paraId="4A09BEB7" w14:textId="77777777" w:rsidR="00076006" w:rsidRPr="002B2068" w:rsidRDefault="00076006" w:rsidP="00076006">
      <w:pPr>
        <w:pStyle w:val="ListParagraph"/>
        <w:jc w:val="both"/>
        <w:rPr>
          <w:szCs w:val="24"/>
        </w:rPr>
      </w:pPr>
      <w:r>
        <w:rPr>
          <w:color w:val="000000"/>
          <w:szCs w:val="24"/>
        </w:rPr>
        <w:t xml:space="preserve">Nelimitēto dzīvnieku medībām nereģistrētos medību iecirkņos nav nepieciešama zemes (medību tiesību) īpašnieka klātesamība. Pietiek ar viņa atļauju (likumprojekta </w:t>
      </w:r>
      <w:r w:rsidRPr="00897AB1">
        <w:rPr>
          <w:b/>
          <w:bCs/>
          <w:color w:val="000000"/>
          <w:szCs w:val="24"/>
        </w:rPr>
        <w:t xml:space="preserve">3.panta </w:t>
      </w:r>
      <w:r w:rsidRPr="00897AB1">
        <w:rPr>
          <w:color w:val="000000"/>
          <w:szCs w:val="24"/>
        </w:rPr>
        <w:t xml:space="preserve">trešās daļas </w:t>
      </w:r>
      <w:r>
        <w:rPr>
          <w:color w:val="000000"/>
          <w:szCs w:val="24"/>
        </w:rPr>
        <w:t>3.</w:t>
      </w:r>
      <w:r w:rsidRPr="00897AB1">
        <w:rPr>
          <w:color w:val="000000"/>
          <w:szCs w:val="24"/>
        </w:rPr>
        <w:t>punkt</w:t>
      </w:r>
      <w:r>
        <w:rPr>
          <w:color w:val="000000"/>
          <w:szCs w:val="24"/>
        </w:rPr>
        <w:t>a a) apakšpunkts).</w:t>
      </w:r>
    </w:p>
    <w:p w14:paraId="72E64772" w14:textId="77777777" w:rsidR="00076006" w:rsidRPr="00897AB1" w:rsidRDefault="00076006" w:rsidP="00076006">
      <w:pPr>
        <w:pStyle w:val="ListParagraph"/>
        <w:jc w:val="both"/>
        <w:rPr>
          <w:spacing w:val="-2"/>
          <w:szCs w:val="24"/>
        </w:rPr>
      </w:pPr>
    </w:p>
    <w:p w14:paraId="074FDFDF" w14:textId="77777777" w:rsidR="00076006" w:rsidRPr="00530748" w:rsidRDefault="00530748" w:rsidP="006F7436">
      <w:pPr>
        <w:ind w:firstLine="720"/>
        <w:jc w:val="both"/>
        <w:rPr>
          <w:b/>
          <w:i/>
          <w:spacing w:val="-1"/>
          <w:szCs w:val="24"/>
          <w:u w:val="single"/>
        </w:rPr>
      </w:pPr>
      <w:r>
        <w:rPr>
          <w:b/>
          <w:spacing w:val="-1"/>
          <w:szCs w:val="24"/>
          <w:u w:val="single"/>
        </w:rPr>
        <w:t>VKP i</w:t>
      </w:r>
      <w:r w:rsidR="00076006" w:rsidRPr="00530748">
        <w:rPr>
          <w:b/>
          <w:spacing w:val="-1"/>
          <w:szCs w:val="24"/>
          <w:u w:val="single"/>
        </w:rPr>
        <w:t>erosin</w:t>
      </w:r>
      <w:r>
        <w:rPr>
          <w:b/>
          <w:spacing w:val="-1"/>
          <w:szCs w:val="24"/>
          <w:u w:val="single"/>
        </w:rPr>
        <w:t>a</w:t>
      </w:r>
      <w:r w:rsidR="00076006" w:rsidRPr="00530748">
        <w:rPr>
          <w:b/>
          <w:spacing w:val="-1"/>
          <w:szCs w:val="24"/>
          <w:u w:val="single"/>
        </w:rPr>
        <w:t xml:space="preserve"> izteikt likuma 3.panta trešo daļu šādā redakcijā:</w:t>
      </w:r>
    </w:p>
    <w:p w14:paraId="1E4C2071" w14:textId="2FD76EE5" w:rsidR="00076006" w:rsidRPr="00293770" w:rsidRDefault="006F7436" w:rsidP="00076006">
      <w:pPr>
        <w:tabs>
          <w:tab w:val="num" w:pos="1047"/>
        </w:tabs>
        <w:jc w:val="both"/>
        <w:rPr>
          <w:b/>
          <w:szCs w:val="24"/>
        </w:rPr>
      </w:pPr>
      <w:r>
        <w:rPr>
          <w:b/>
          <w:szCs w:val="24"/>
        </w:rPr>
        <w:tab/>
      </w:r>
      <w:r w:rsidR="00076006" w:rsidRPr="00293770">
        <w:rPr>
          <w:b/>
          <w:szCs w:val="24"/>
        </w:rPr>
        <w:t xml:space="preserve">(3) Medīt aizliegts: </w:t>
      </w:r>
    </w:p>
    <w:p w14:paraId="69854BE4" w14:textId="76C61B55" w:rsidR="00076006" w:rsidRPr="00293770" w:rsidRDefault="006F7436" w:rsidP="006F7436">
      <w:pPr>
        <w:tabs>
          <w:tab w:val="num" w:pos="1047"/>
        </w:tabs>
        <w:ind w:left="720"/>
        <w:jc w:val="both"/>
        <w:rPr>
          <w:b/>
          <w:szCs w:val="24"/>
        </w:rPr>
      </w:pPr>
      <w:r>
        <w:rPr>
          <w:b/>
          <w:szCs w:val="24"/>
        </w:rPr>
        <w:tab/>
      </w:r>
      <w:r w:rsidR="00076006" w:rsidRPr="00293770">
        <w:rPr>
          <w:b/>
          <w:szCs w:val="24"/>
        </w:rPr>
        <w:t>1) pilsētu teritorijā, izņemot gadījumus ar ikreizēji pamatotu pašvaldības lēmumu, ja nav alternatīva risinājuma;</w:t>
      </w:r>
    </w:p>
    <w:p w14:paraId="39BD568D" w14:textId="77777777" w:rsidR="00076006" w:rsidRPr="00293770" w:rsidRDefault="00076006" w:rsidP="006F7436">
      <w:pPr>
        <w:ind w:firstLine="720"/>
        <w:jc w:val="both"/>
        <w:rPr>
          <w:b/>
          <w:szCs w:val="24"/>
        </w:rPr>
      </w:pPr>
      <w:r w:rsidRPr="00293770">
        <w:rPr>
          <w:b/>
          <w:szCs w:val="24"/>
        </w:rPr>
        <w:t xml:space="preserve">2) kapsētās; </w:t>
      </w:r>
    </w:p>
    <w:p w14:paraId="2FAE2834" w14:textId="77777777" w:rsidR="00076006" w:rsidRPr="00293770" w:rsidRDefault="00076006" w:rsidP="00243A33">
      <w:pPr>
        <w:ind w:firstLine="720"/>
        <w:jc w:val="both"/>
        <w:rPr>
          <w:b/>
          <w:szCs w:val="24"/>
        </w:rPr>
      </w:pPr>
      <w:r w:rsidRPr="00293770">
        <w:rPr>
          <w:b/>
          <w:szCs w:val="24"/>
        </w:rPr>
        <w:t>3) vietās, kur nav reģistrēts medību iecirknis, izņemot:</w:t>
      </w:r>
    </w:p>
    <w:p w14:paraId="47492995" w14:textId="77777777" w:rsidR="00076006" w:rsidRPr="00293770" w:rsidRDefault="00076006" w:rsidP="00243A33">
      <w:pPr>
        <w:ind w:left="360" w:firstLine="360"/>
        <w:jc w:val="both"/>
        <w:rPr>
          <w:b/>
          <w:szCs w:val="24"/>
        </w:rPr>
      </w:pPr>
      <w:r w:rsidRPr="00293770">
        <w:rPr>
          <w:b/>
          <w:szCs w:val="24"/>
        </w:rPr>
        <w:t>a) pilsētu teritorijā,</w:t>
      </w:r>
    </w:p>
    <w:p w14:paraId="5CCD1909" w14:textId="77777777" w:rsidR="00076006" w:rsidRPr="00293770" w:rsidRDefault="00076006" w:rsidP="00243A33">
      <w:pPr>
        <w:ind w:left="720"/>
        <w:jc w:val="both"/>
        <w:rPr>
          <w:b/>
          <w:szCs w:val="24"/>
        </w:rPr>
      </w:pPr>
      <w:r w:rsidRPr="00293770">
        <w:rPr>
          <w:b/>
          <w:szCs w:val="24"/>
        </w:rPr>
        <w:t xml:space="preserve">b) nelimitēto medījamo dzīvnieku medības, </w:t>
      </w:r>
      <w:r>
        <w:rPr>
          <w:b/>
          <w:szCs w:val="24"/>
        </w:rPr>
        <w:t>ar</w:t>
      </w:r>
      <w:r w:rsidRPr="00293770">
        <w:rPr>
          <w:b/>
          <w:szCs w:val="24"/>
        </w:rPr>
        <w:t xml:space="preserve"> medību tiesību īpašniek</w:t>
      </w:r>
      <w:r>
        <w:rPr>
          <w:b/>
          <w:szCs w:val="24"/>
        </w:rPr>
        <w:t>a</w:t>
      </w:r>
      <w:r w:rsidRPr="00293770">
        <w:rPr>
          <w:b/>
          <w:szCs w:val="24"/>
        </w:rPr>
        <w:t xml:space="preserve"> vai tā rakstveidā pilnvarota</w:t>
      </w:r>
      <w:r>
        <w:rPr>
          <w:b/>
          <w:szCs w:val="24"/>
        </w:rPr>
        <w:t>s</w:t>
      </w:r>
      <w:r w:rsidRPr="00293770">
        <w:rPr>
          <w:b/>
          <w:szCs w:val="24"/>
        </w:rPr>
        <w:t xml:space="preserve"> persona</w:t>
      </w:r>
      <w:r>
        <w:rPr>
          <w:b/>
          <w:szCs w:val="24"/>
        </w:rPr>
        <w:t>s atļauju</w:t>
      </w:r>
      <w:r w:rsidRPr="00293770">
        <w:rPr>
          <w:b/>
          <w:szCs w:val="24"/>
        </w:rPr>
        <w:t>,</w:t>
      </w:r>
    </w:p>
    <w:p w14:paraId="43465B4A" w14:textId="77777777" w:rsidR="00076006" w:rsidRPr="00293770" w:rsidRDefault="00076006" w:rsidP="00243A33">
      <w:pPr>
        <w:ind w:left="360" w:firstLine="360"/>
        <w:jc w:val="both"/>
        <w:rPr>
          <w:b/>
          <w:szCs w:val="24"/>
        </w:rPr>
      </w:pPr>
      <w:r w:rsidRPr="00293770">
        <w:rPr>
          <w:b/>
          <w:szCs w:val="24"/>
        </w:rPr>
        <w:t>c) nelimitēto medījamo dzīvnieku medības publiskajās ūdenstilpēs un to tauvas joslā,</w:t>
      </w:r>
    </w:p>
    <w:p w14:paraId="7D290ABC" w14:textId="77777777" w:rsidR="00076006" w:rsidRPr="00293770" w:rsidRDefault="00076006" w:rsidP="00243A33">
      <w:pPr>
        <w:ind w:left="720"/>
        <w:jc w:val="both"/>
        <w:rPr>
          <w:b/>
          <w:szCs w:val="24"/>
        </w:rPr>
      </w:pPr>
      <w:r w:rsidRPr="00293770">
        <w:rPr>
          <w:b/>
          <w:szCs w:val="24"/>
        </w:rPr>
        <w:lastRenderedPageBreak/>
        <w:t>d) ievainota medījamā dzīvnieka izsekošanu ar zemes īpašnieka vai tā rakstveidā pilnvarota</w:t>
      </w:r>
      <w:r>
        <w:rPr>
          <w:b/>
          <w:szCs w:val="24"/>
        </w:rPr>
        <w:t>s</w:t>
      </w:r>
      <w:r w:rsidRPr="00293770">
        <w:rPr>
          <w:b/>
          <w:szCs w:val="24"/>
        </w:rPr>
        <w:t xml:space="preserve"> persona</w:t>
      </w:r>
      <w:r>
        <w:rPr>
          <w:b/>
          <w:szCs w:val="24"/>
        </w:rPr>
        <w:t>s</w:t>
      </w:r>
      <w:r w:rsidRPr="00293770">
        <w:rPr>
          <w:b/>
          <w:szCs w:val="24"/>
        </w:rPr>
        <w:t xml:space="preserve"> </w:t>
      </w:r>
      <w:r>
        <w:rPr>
          <w:b/>
          <w:szCs w:val="24"/>
        </w:rPr>
        <w:t>atļauju</w:t>
      </w:r>
      <w:r w:rsidRPr="00293770">
        <w:rPr>
          <w:b/>
          <w:szCs w:val="24"/>
        </w:rPr>
        <w:t>,</w:t>
      </w:r>
    </w:p>
    <w:p w14:paraId="2A8DBADF" w14:textId="77777777" w:rsidR="00076006" w:rsidRPr="00293770" w:rsidRDefault="00076006" w:rsidP="00243A33">
      <w:pPr>
        <w:ind w:left="720"/>
        <w:jc w:val="both"/>
        <w:rPr>
          <w:b/>
          <w:szCs w:val="24"/>
        </w:rPr>
      </w:pPr>
      <w:r w:rsidRPr="00293770">
        <w:rPr>
          <w:b/>
          <w:szCs w:val="24"/>
        </w:rPr>
        <w:t>e) ja medību tiesību lietotāji ar medību tiesību īpašnieka vai tā rakstveidā pilnvarotas personas atļauju ir Ministru kabineta noteikt</w:t>
      </w:r>
      <w:r>
        <w:rPr>
          <w:b/>
          <w:szCs w:val="24"/>
        </w:rPr>
        <w:t>ā</w:t>
      </w:r>
      <w:r w:rsidRPr="00293770">
        <w:rPr>
          <w:b/>
          <w:szCs w:val="24"/>
        </w:rPr>
        <w:t xml:space="preserve"> kārtīb</w:t>
      </w:r>
      <w:r>
        <w:rPr>
          <w:b/>
          <w:szCs w:val="24"/>
        </w:rPr>
        <w:t>ā</w:t>
      </w:r>
      <w:r w:rsidRPr="00293770">
        <w:rPr>
          <w:b/>
          <w:szCs w:val="24"/>
        </w:rPr>
        <w:t xml:space="preserve"> noslēguši savstarpēju vienošanos par reģistrēta medību iecirkņa ārējām robežām,</w:t>
      </w:r>
    </w:p>
    <w:p w14:paraId="1A46B822" w14:textId="77777777" w:rsidR="00076006" w:rsidRPr="00293770" w:rsidRDefault="00076006" w:rsidP="00243A33">
      <w:pPr>
        <w:ind w:left="360" w:firstLine="360"/>
        <w:jc w:val="both"/>
        <w:rPr>
          <w:b/>
          <w:spacing w:val="-11"/>
          <w:szCs w:val="24"/>
        </w:rPr>
      </w:pPr>
      <w:r w:rsidRPr="00293770">
        <w:rPr>
          <w:b/>
          <w:szCs w:val="24"/>
        </w:rPr>
        <w:t>f)</w:t>
      </w:r>
      <w:r>
        <w:rPr>
          <w:b/>
          <w:szCs w:val="24"/>
        </w:rPr>
        <w:t xml:space="preserve"> </w:t>
      </w:r>
      <w:r w:rsidRPr="00293770">
        <w:rPr>
          <w:b/>
          <w:spacing w:val="-11"/>
          <w:szCs w:val="24"/>
        </w:rPr>
        <w:t>īpaši aizsargājamās dabas teritorijās, ja to normatīvajos aktos ir noteikti medību ierobežojumi</w:t>
      </w:r>
      <w:r w:rsidRPr="00293770">
        <w:rPr>
          <w:b/>
          <w:szCs w:val="24"/>
        </w:rPr>
        <w:t>,</w:t>
      </w:r>
    </w:p>
    <w:p w14:paraId="2612AFE5" w14:textId="77777777" w:rsidR="00076006" w:rsidRPr="00293770" w:rsidRDefault="00076006" w:rsidP="00243A33">
      <w:pPr>
        <w:ind w:left="360" w:firstLine="360"/>
        <w:jc w:val="both"/>
        <w:rPr>
          <w:b/>
          <w:szCs w:val="24"/>
        </w:rPr>
      </w:pPr>
      <w:r w:rsidRPr="00293770">
        <w:rPr>
          <w:b/>
          <w:szCs w:val="24"/>
        </w:rPr>
        <w:t>g) šā likuma 29.panta piektās daļas minētajos gadījumos.</w:t>
      </w:r>
    </w:p>
    <w:p w14:paraId="35F298DE" w14:textId="77777777" w:rsidR="00076006" w:rsidRPr="00293770" w:rsidRDefault="00076006" w:rsidP="00243A33">
      <w:pPr>
        <w:ind w:firstLine="720"/>
        <w:jc w:val="both"/>
        <w:rPr>
          <w:b/>
          <w:szCs w:val="24"/>
        </w:rPr>
      </w:pPr>
      <w:r w:rsidRPr="00293770">
        <w:rPr>
          <w:b/>
          <w:szCs w:val="24"/>
        </w:rPr>
        <w:t xml:space="preserve">4) </w:t>
      </w:r>
      <w:r w:rsidRPr="00293770">
        <w:rPr>
          <w:b/>
          <w:iCs/>
          <w:szCs w:val="24"/>
        </w:rPr>
        <w:t>vietās un termiņos, kur to aizliedz citi normatīvie akti</w:t>
      </w:r>
      <w:r w:rsidRPr="00293770">
        <w:rPr>
          <w:b/>
          <w:szCs w:val="24"/>
        </w:rPr>
        <w:t>.</w:t>
      </w:r>
    </w:p>
    <w:p w14:paraId="36DF4AB9" w14:textId="77777777" w:rsidR="00076006" w:rsidRPr="00897AB1" w:rsidRDefault="00076006" w:rsidP="00076006">
      <w:pPr>
        <w:pStyle w:val="ListParagraph"/>
        <w:jc w:val="both"/>
        <w:rPr>
          <w:color w:val="FF0000"/>
          <w:spacing w:val="-1"/>
          <w:szCs w:val="24"/>
        </w:rPr>
      </w:pPr>
    </w:p>
    <w:p w14:paraId="2F427F63" w14:textId="77777777" w:rsidR="00076006" w:rsidRPr="00897AB1" w:rsidRDefault="00076006" w:rsidP="00076006">
      <w:pPr>
        <w:pStyle w:val="ListParagraph"/>
        <w:jc w:val="both"/>
        <w:rPr>
          <w:color w:val="FF0000"/>
          <w:spacing w:val="-1"/>
          <w:szCs w:val="24"/>
          <w:lang w:val="en-US"/>
        </w:rPr>
      </w:pPr>
    </w:p>
    <w:p w14:paraId="251DCD30" w14:textId="77777777" w:rsidR="00076006" w:rsidRPr="00E560B7" w:rsidRDefault="00076006" w:rsidP="00076006">
      <w:pPr>
        <w:pStyle w:val="ListParagraph"/>
        <w:numPr>
          <w:ilvl w:val="0"/>
          <w:numId w:val="43"/>
        </w:numPr>
        <w:spacing w:line="276" w:lineRule="auto"/>
        <w:ind w:left="450" w:hanging="450"/>
        <w:jc w:val="both"/>
        <w:rPr>
          <w:i/>
          <w:spacing w:val="-1"/>
          <w:szCs w:val="24"/>
          <w:u w:val="single"/>
        </w:rPr>
      </w:pPr>
      <w:r w:rsidRPr="00897AB1">
        <w:rPr>
          <w:szCs w:val="24"/>
        </w:rPr>
        <w:t>Var</w:t>
      </w:r>
      <w:r>
        <w:rPr>
          <w:szCs w:val="24"/>
        </w:rPr>
        <w:t xml:space="preserve"> </w:t>
      </w:r>
      <w:r w:rsidRPr="00897AB1">
        <w:rPr>
          <w:szCs w:val="24"/>
        </w:rPr>
        <w:t xml:space="preserve">piekrist mainīt </w:t>
      </w:r>
      <w:r w:rsidRPr="00897AB1">
        <w:rPr>
          <w:b/>
          <w:spacing w:val="-1"/>
          <w:szCs w:val="24"/>
        </w:rPr>
        <w:t>17.panta</w:t>
      </w:r>
      <w:r w:rsidRPr="00897AB1">
        <w:rPr>
          <w:spacing w:val="-1"/>
          <w:szCs w:val="24"/>
        </w:rPr>
        <w:t xml:space="preserve"> pirmās daļas </w:t>
      </w:r>
      <w:r>
        <w:rPr>
          <w:spacing w:val="-1"/>
          <w:szCs w:val="24"/>
        </w:rPr>
        <w:t>1.</w:t>
      </w:r>
      <w:r w:rsidRPr="00897AB1">
        <w:rPr>
          <w:spacing w:val="-1"/>
          <w:szCs w:val="24"/>
        </w:rPr>
        <w:t xml:space="preserve">punkta formulējumu, bet </w:t>
      </w:r>
      <w:r w:rsidRPr="00897AB1">
        <w:rPr>
          <w:szCs w:val="24"/>
        </w:rPr>
        <w:t>nav atbalstāma</w:t>
      </w:r>
      <w:r w:rsidRPr="00897AB1">
        <w:rPr>
          <w:spacing w:val="-1"/>
          <w:szCs w:val="24"/>
        </w:rPr>
        <w:t xml:space="preserve"> iesniegtā</w:t>
      </w:r>
      <w:r>
        <w:rPr>
          <w:spacing w:val="-1"/>
          <w:szCs w:val="24"/>
        </w:rPr>
        <w:t xml:space="preserve"> likumprojekta </w:t>
      </w:r>
      <w:r w:rsidRPr="00897AB1">
        <w:rPr>
          <w:spacing w:val="-1"/>
          <w:szCs w:val="24"/>
        </w:rPr>
        <w:t>redakcija.</w:t>
      </w:r>
      <w:r>
        <w:rPr>
          <w:spacing w:val="-1"/>
          <w:szCs w:val="24"/>
        </w:rPr>
        <w:t xml:space="preserve"> </w:t>
      </w:r>
      <w:r w:rsidRPr="00897AB1">
        <w:rPr>
          <w:spacing w:val="-1"/>
          <w:szCs w:val="24"/>
        </w:rPr>
        <w:t>Palielināt</w:t>
      </w:r>
      <w:r w:rsidRPr="00897AB1">
        <w:rPr>
          <w:szCs w:val="24"/>
        </w:rPr>
        <w:t xml:space="preserve"> minimālo platību reģistrējamiem medību iecirkņiem </w:t>
      </w:r>
      <w:r w:rsidRPr="00897AB1">
        <w:rPr>
          <w:spacing w:val="-1"/>
          <w:szCs w:val="24"/>
        </w:rPr>
        <w:t>nav pamata</w:t>
      </w:r>
      <w:r w:rsidRPr="00897AB1">
        <w:rPr>
          <w:szCs w:val="24"/>
        </w:rPr>
        <w:t>, lai risinātu anotācijā norādīto problēmu – novērst postījumus</w:t>
      </w:r>
      <w:r w:rsidRPr="00897AB1">
        <w:rPr>
          <w:spacing w:val="-1"/>
          <w:szCs w:val="24"/>
        </w:rPr>
        <w:t>.</w:t>
      </w:r>
      <w:r>
        <w:rPr>
          <w:spacing w:val="-1"/>
          <w:szCs w:val="24"/>
        </w:rPr>
        <w:t xml:space="preserve"> Tas </w:t>
      </w:r>
      <w:r w:rsidR="00530748">
        <w:rPr>
          <w:spacing w:val="-1"/>
          <w:szCs w:val="24"/>
        </w:rPr>
        <w:t xml:space="preserve">drīzāk </w:t>
      </w:r>
      <w:r>
        <w:rPr>
          <w:spacing w:val="-1"/>
          <w:szCs w:val="24"/>
        </w:rPr>
        <w:t>samazinās medību iespējas.</w:t>
      </w:r>
    </w:p>
    <w:p w14:paraId="03556436" w14:textId="77777777" w:rsidR="00076006" w:rsidRDefault="00076006" w:rsidP="00076006">
      <w:pPr>
        <w:pStyle w:val="ListParagraph"/>
        <w:ind w:left="450"/>
        <w:jc w:val="both"/>
        <w:rPr>
          <w:szCs w:val="24"/>
        </w:rPr>
      </w:pPr>
    </w:p>
    <w:p w14:paraId="7DF220D0" w14:textId="77777777" w:rsidR="00076006" w:rsidRDefault="00076006" w:rsidP="00076006">
      <w:pPr>
        <w:pStyle w:val="ListParagraph"/>
        <w:ind w:left="450"/>
        <w:jc w:val="both"/>
        <w:rPr>
          <w:spacing w:val="-1"/>
          <w:szCs w:val="24"/>
        </w:rPr>
      </w:pPr>
      <w:r w:rsidRPr="00897AB1">
        <w:rPr>
          <w:spacing w:val="-1"/>
          <w:szCs w:val="24"/>
        </w:rPr>
        <w:t>Visai Latvijas teritorijai ārpus pilsētām nav jābūt medību saimniecībai. Īpaši tas attiecas uz lielajām īpaši aizsargājamām dabas teritorijām (ĪADT), tādām, kā Ķemeru vai Slīteres Nacionālais parks. Tādēļ pozitīvi ir vērtējams likumprojekta priekšlikums</w:t>
      </w:r>
      <w:r>
        <w:rPr>
          <w:spacing w:val="-1"/>
          <w:szCs w:val="24"/>
        </w:rPr>
        <w:t xml:space="preserve"> </w:t>
      </w:r>
      <w:r w:rsidRPr="00897AB1">
        <w:rPr>
          <w:b/>
          <w:spacing w:val="-1"/>
          <w:szCs w:val="24"/>
        </w:rPr>
        <w:t xml:space="preserve">17.panta </w:t>
      </w:r>
      <w:r w:rsidRPr="00897AB1">
        <w:rPr>
          <w:spacing w:val="-1"/>
          <w:szCs w:val="24"/>
        </w:rPr>
        <w:t xml:space="preserve">otrās daļas </w:t>
      </w:r>
      <w:r>
        <w:rPr>
          <w:spacing w:val="-1"/>
          <w:szCs w:val="24"/>
        </w:rPr>
        <w:t>1.</w:t>
      </w:r>
      <w:r w:rsidRPr="00897AB1">
        <w:rPr>
          <w:spacing w:val="-1"/>
          <w:szCs w:val="24"/>
        </w:rPr>
        <w:t>punktā iekļaut normu par medību iecirkņa anulēšanas kārtību, kas līdz šim n</w:t>
      </w:r>
      <w:r>
        <w:rPr>
          <w:spacing w:val="-1"/>
          <w:szCs w:val="24"/>
        </w:rPr>
        <w:t>av</w:t>
      </w:r>
      <w:r w:rsidRPr="00897AB1">
        <w:rPr>
          <w:spacing w:val="-1"/>
          <w:szCs w:val="24"/>
        </w:rPr>
        <w:t xml:space="preserve"> atrunāta.</w:t>
      </w:r>
    </w:p>
    <w:p w14:paraId="4CE1CA6B" w14:textId="77777777" w:rsidR="00076006" w:rsidRDefault="00076006" w:rsidP="00076006">
      <w:pPr>
        <w:pStyle w:val="ListParagraph"/>
        <w:ind w:left="450"/>
        <w:jc w:val="both"/>
        <w:rPr>
          <w:spacing w:val="-1"/>
          <w:szCs w:val="24"/>
        </w:rPr>
      </w:pPr>
    </w:p>
    <w:p w14:paraId="0D1F4936" w14:textId="77777777" w:rsidR="00076006" w:rsidRPr="00897AB1" w:rsidRDefault="00076006" w:rsidP="00076006">
      <w:pPr>
        <w:pStyle w:val="ListParagraph"/>
        <w:ind w:left="450"/>
        <w:jc w:val="both"/>
        <w:rPr>
          <w:szCs w:val="24"/>
        </w:rPr>
      </w:pPr>
      <w:r w:rsidRPr="00897AB1">
        <w:rPr>
          <w:b/>
          <w:spacing w:val="-1"/>
          <w:szCs w:val="24"/>
        </w:rPr>
        <w:t>17.panta</w:t>
      </w:r>
      <w:r w:rsidRPr="00897AB1">
        <w:rPr>
          <w:spacing w:val="-1"/>
          <w:szCs w:val="24"/>
        </w:rPr>
        <w:t xml:space="preserve"> otrās daļas </w:t>
      </w:r>
      <w:r>
        <w:rPr>
          <w:spacing w:val="-1"/>
          <w:szCs w:val="24"/>
        </w:rPr>
        <w:t>5.</w:t>
      </w:r>
      <w:r w:rsidRPr="00897AB1">
        <w:rPr>
          <w:spacing w:val="-1"/>
          <w:szCs w:val="24"/>
        </w:rPr>
        <w:t>punkta redakcija ir atbalstāma tikai pie nosacījuma, ka tiek ņemta vērā</w:t>
      </w:r>
      <w:r>
        <w:rPr>
          <w:spacing w:val="-1"/>
          <w:szCs w:val="24"/>
        </w:rPr>
        <w:t xml:space="preserve"> </w:t>
      </w:r>
      <w:r>
        <w:rPr>
          <w:szCs w:val="24"/>
        </w:rPr>
        <w:t>medību tiesību</w:t>
      </w:r>
      <w:r w:rsidRPr="00897AB1">
        <w:rPr>
          <w:szCs w:val="24"/>
        </w:rPr>
        <w:t xml:space="preserve"> īpašnieka vai tā rakstveidā pilnvarotas personas </w:t>
      </w:r>
      <w:r>
        <w:rPr>
          <w:szCs w:val="24"/>
        </w:rPr>
        <w:t>atļauj</w:t>
      </w:r>
      <w:r w:rsidRPr="00897AB1">
        <w:rPr>
          <w:szCs w:val="24"/>
        </w:rPr>
        <w:t>a.</w:t>
      </w:r>
    </w:p>
    <w:p w14:paraId="04484409" w14:textId="77777777" w:rsidR="00076006" w:rsidRPr="00897AB1" w:rsidRDefault="00076006" w:rsidP="00076006">
      <w:pPr>
        <w:jc w:val="both"/>
        <w:rPr>
          <w:i/>
          <w:spacing w:val="-1"/>
          <w:szCs w:val="24"/>
          <w:u w:val="single"/>
        </w:rPr>
      </w:pPr>
    </w:p>
    <w:p w14:paraId="6366AF36" w14:textId="77777777" w:rsidR="00076006" w:rsidRPr="00530748" w:rsidRDefault="00530748" w:rsidP="00076006">
      <w:pPr>
        <w:jc w:val="both"/>
        <w:rPr>
          <w:b/>
          <w:spacing w:val="-1"/>
          <w:szCs w:val="24"/>
          <w:u w:val="single"/>
        </w:rPr>
      </w:pPr>
      <w:r>
        <w:rPr>
          <w:b/>
          <w:spacing w:val="-1"/>
          <w:szCs w:val="24"/>
          <w:u w:val="single"/>
        </w:rPr>
        <w:t>VKP i</w:t>
      </w:r>
      <w:r w:rsidR="00076006" w:rsidRPr="00530748">
        <w:rPr>
          <w:b/>
          <w:spacing w:val="-1"/>
          <w:szCs w:val="24"/>
          <w:u w:val="single"/>
        </w:rPr>
        <w:t>erosin</w:t>
      </w:r>
      <w:r>
        <w:rPr>
          <w:b/>
          <w:spacing w:val="-1"/>
          <w:szCs w:val="24"/>
          <w:u w:val="single"/>
        </w:rPr>
        <w:t>a</w:t>
      </w:r>
      <w:r w:rsidR="00076006" w:rsidRPr="00530748">
        <w:rPr>
          <w:b/>
          <w:spacing w:val="-1"/>
          <w:szCs w:val="24"/>
          <w:u w:val="single"/>
        </w:rPr>
        <w:t xml:space="preserve"> izteikt likumprojekta 17.panta pirmās daļas 1.punktu un otrās daļas 5.punktu šādās redakcijās:</w:t>
      </w:r>
    </w:p>
    <w:p w14:paraId="755C8F51" w14:textId="77777777" w:rsidR="00076006" w:rsidRPr="00293770" w:rsidRDefault="00076006" w:rsidP="00076006">
      <w:pPr>
        <w:jc w:val="both"/>
        <w:rPr>
          <w:b/>
          <w:szCs w:val="24"/>
        </w:rPr>
      </w:pPr>
      <w:r w:rsidRPr="00293770">
        <w:rPr>
          <w:b/>
          <w:szCs w:val="24"/>
        </w:rPr>
        <w:t>1) 200</w:t>
      </w:r>
      <w:r>
        <w:rPr>
          <w:b/>
          <w:szCs w:val="24"/>
        </w:rPr>
        <w:t xml:space="preserve"> </w:t>
      </w:r>
      <w:r w:rsidRPr="00293770">
        <w:rPr>
          <w:b/>
          <w:szCs w:val="24"/>
        </w:rPr>
        <w:t>hektāriem, ja medību iecirkni reģistrē medību tiesību īpašnieks vai medību tiesību īpašnieku grupa;</w:t>
      </w:r>
    </w:p>
    <w:p w14:paraId="7AF31B6C" w14:textId="77777777" w:rsidR="00076006" w:rsidRPr="00293770" w:rsidRDefault="00076006" w:rsidP="00076006">
      <w:pPr>
        <w:shd w:val="clear" w:color="auto" w:fill="FFFFFF"/>
        <w:tabs>
          <w:tab w:val="left" w:pos="270"/>
          <w:tab w:val="left" w:pos="720"/>
          <w:tab w:val="left" w:pos="810"/>
          <w:tab w:val="left" w:pos="1145"/>
        </w:tabs>
        <w:spacing w:line="274" w:lineRule="exact"/>
        <w:jc w:val="both"/>
        <w:rPr>
          <w:b/>
          <w:szCs w:val="24"/>
        </w:rPr>
      </w:pPr>
      <w:r>
        <w:rPr>
          <w:b/>
          <w:szCs w:val="24"/>
        </w:rPr>
        <w:t xml:space="preserve"> </w:t>
      </w:r>
    </w:p>
    <w:p w14:paraId="5B6FE7F5" w14:textId="77777777" w:rsidR="00076006" w:rsidRPr="00293770" w:rsidRDefault="00076006" w:rsidP="00076006">
      <w:pPr>
        <w:shd w:val="clear" w:color="auto" w:fill="FFFFFF"/>
        <w:tabs>
          <w:tab w:val="left" w:pos="270"/>
          <w:tab w:val="left" w:pos="720"/>
          <w:tab w:val="left" w:pos="810"/>
          <w:tab w:val="left" w:pos="1145"/>
        </w:tabs>
        <w:spacing w:line="274" w:lineRule="exact"/>
        <w:jc w:val="both"/>
        <w:rPr>
          <w:b/>
          <w:szCs w:val="24"/>
        </w:rPr>
      </w:pPr>
      <w:r w:rsidRPr="00293770">
        <w:rPr>
          <w:b/>
          <w:szCs w:val="24"/>
        </w:rPr>
        <w:t>5) kritērijus un kārtību, kādā atļauts medīt vietās, kur nav reģistrēts medību iecirknis, ja ar medību tiesību īpašnieka vai tā pilnvarotas personas rakstveida atļauju ir noslēgta medību tiesību lietotāju savstarpēja vienošanās par reģistrēta medību iecirkņa ārējām robežām.</w:t>
      </w:r>
    </w:p>
    <w:p w14:paraId="6F22873B" w14:textId="77777777" w:rsidR="00076006" w:rsidRPr="00897AB1" w:rsidRDefault="00076006" w:rsidP="00076006">
      <w:pPr>
        <w:pStyle w:val="ListParagraph"/>
        <w:jc w:val="both"/>
        <w:rPr>
          <w:color w:val="FF0000"/>
          <w:spacing w:val="-1"/>
          <w:szCs w:val="24"/>
        </w:rPr>
      </w:pPr>
    </w:p>
    <w:p w14:paraId="1AAACB7C" w14:textId="77777777" w:rsidR="00076006" w:rsidRPr="00897AB1" w:rsidRDefault="00076006" w:rsidP="00076006">
      <w:pPr>
        <w:pStyle w:val="ListParagraph"/>
        <w:numPr>
          <w:ilvl w:val="0"/>
          <w:numId w:val="43"/>
        </w:numPr>
        <w:spacing w:line="276" w:lineRule="auto"/>
        <w:ind w:left="360"/>
        <w:jc w:val="both"/>
        <w:rPr>
          <w:spacing w:val="-1"/>
          <w:szCs w:val="24"/>
        </w:rPr>
      </w:pPr>
      <w:r>
        <w:rPr>
          <w:spacing w:val="-1"/>
          <w:szCs w:val="24"/>
        </w:rPr>
        <w:t>Izteiktais i</w:t>
      </w:r>
      <w:r w:rsidRPr="00897AB1">
        <w:rPr>
          <w:spacing w:val="-1"/>
          <w:szCs w:val="24"/>
        </w:rPr>
        <w:t xml:space="preserve">erosinājums izslēgt no likuma </w:t>
      </w:r>
      <w:r w:rsidRPr="00897AB1">
        <w:rPr>
          <w:b/>
          <w:spacing w:val="-1"/>
          <w:szCs w:val="24"/>
        </w:rPr>
        <w:t>19.panta</w:t>
      </w:r>
      <w:r w:rsidRPr="00897AB1">
        <w:rPr>
          <w:spacing w:val="-1"/>
          <w:szCs w:val="24"/>
        </w:rPr>
        <w:t xml:space="preserve"> pirmās daļas pirmā teikuma vārdu „limitētos” norāda uz turpmāk plānoto meža cūku iekļaušanu nelimitēto medījamo dzīvnieku kategorijā. Ja pie tā nonāks medību saimniecības, tad vēl jo vairāk</w:t>
      </w:r>
      <w:r>
        <w:rPr>
          <w:spacing w:val="-1"/>
          <w:szCs w:val="24"/>
        </w:rPr>
        <w:t xml:space="preserve"> </w:t>
      </w:r>
      <w:r w:rsidRPr="00897AB1">
        <w:rPr>
          <w:spacing w:val="-1"/>
          <w:szCs w:val="24"/>
        </w:rPr>
        <w:t>šobrīd nav pamata</w:t>
      </w:r>
      <w:r>
        <w:rPr>
          <w:spacing w:val="-1"/>
          <w:szCs w:val="24"/>
        </w:rPr>
        <w:t xml:space="preserve"> </w:t>
      </w:r>
      <w:r w:rsidRPr="00897AB1">
        <w:rPr>
          <w:spacing w:val="-1"/>
          <w:szCs w:val="24"/>
        </w:rPr>
        <w:t>palielināt</w:t>
      </w:r>
      <w:r>
        <w:rPr>
          <w:spacing w:val="-1"/>
          <w:szCs w:val="24"/>
        </w:rPr>
        <w:t xml:space="preserve"> </w:t>
      </w:r>
      <w:r w:rsidRPr="00897AB1">
        <w:rPr>
          <w:szCs w:val="24"/>
        </w:rPr>
        <w:t>minimālo medību platību meža cūku medīšanai.</w:t>
      </w:r>
      <w:r>
        <w:rPr>
          <w:szCs w:val="24"/>
        </w:rPr>
        <w:t xml:space="preserve"> Turklāt</w:t>
      </w:r>
      <w:r w:rsidRPr="00897AB1">
        <w:rPr>
          <w:szCs w:val="24"/>
        </w:rPr>
        <w:t xml:space="preserve">, Medību likuma Pārejas noteikumu 14.punkta trešais apakšpunkts nosaka, ka </w:t>
      </w:r>
      <w:r w:rsidRPr="00897AB1">
        <w:rPr>
          <w:color w:val="414142"/>
          <w:szCs w:val="24"/>
          <w:shd w:val="clear" w:color="auto" w:fill="FFFFFF"/>
        </w:rPr>
        <w:t>Āfrikas cūku mēra</w:t>
      </w:r>
      <w:r w:rsidRPr="00897AB1">
        <w:rPr>
          <w:szCs w:val="24"/>
        </w:rPr>
        <w:t xml:space="preserve"> apkarošanas nolūkos meža cūku medības ir atļautas</w:t>
      </w:r>
      <w:r>
        <w:rPr>
          <w:szCs w:val="24"/>
        </w:rPr>
        <w:t xml:space="preserve"> </w:t>
      </w:r>
      <w:r w:rsidRPr="00897AB1">
        <w:rPr>
          <w:i/>
          <w:szCs w:val="24"/>
        </w:rPr>
        <w:t>„</w:t>
      </w:r>
      <w:r w:rsidRPr="00897AB1">
        <w:rPr>
          <w:i/>
          <w:color w:val="414142"/>
          <w:szCs w:val="24"/>
          <w:shd w:val="clear" w:color="auto" w:fill="FFFFFF"/>
        </w:rPr>
        <w:t>3) medību iecirknī, kura platība ir mazāka par 200 hektāriem”</w:t>
      </w:r>
      <w:r w:rsidRPr="00897AB1">
        <w:rPr>
          <w:color w:val="414142"/>
          <w:szCs w:val="24"/>
          <w:shd w:val="clear" w:color="auto" w:fill="FFFFFF"/>
        </w:rPr>
        <w:t>.</w:t>
      </w:r>
      <w:r>
        <w:rPr>
          <w:color w:val="414142"/>
          <w:szCs w:val="24"/>
          <w:shd w:val="clear" w:color="auto" w:fill="FFFFFF"/>
        </w:rPr>
        <w:t xml:space="preserve"> </w:t>
      </w:r>
      <w:r w:rsidRPr="00897AB1">
        <w:rPr>
          <w:spacing w:val="-1"/>
          <w:szCs w:val="24"/>
        </w:rPr>
        <w:t>Nav arī pamatojuma postījumu novēršanas nolūkos palielināt stirnu minimālo medību platību.</w:t>
      </w:r>
    </w:p>
    <w:p w14:paraId="254D2100" w14:textId="77777777" w:rsidR="00076006" w:rsidRPr="00897AB1" w:rsidRDefault="00076006" w:rsidP="00076006">
      <w:pPr>
        <w:pStyle w:val="ListParagraph"/>
        <w:jc w:val="both"/>
        <w:rPr>
          <w:spacing w:val="-1"/>
          <w:szCs w:val="24"/>
        </w:rPr>
      </w:pPr>
    </w:p>
    <w:p w14:paraId="1AF7C562" w14:textId="77777777" w:rsidR="00076006" w:rsidRPr="00897AB1" w:rsidRDefault="00076006" w:rsidP="00076006">
      <w:pPr>
        <w:pStyle w:val="ListParagraph"/>
        <w:ind w:left="360"/>
        <w:jc w:val="both"/>
        <w:rPr>
          <w:spacing w:val="-1"/>
          <w:szCs w:val="24"/>
        </w:rPr>
      </w:pPr>
      <w:r w:rsidRPr="00897AB1">
        <w:rPr>
          <w:spacing w:val="-1"/>
          <w:szCs w:val="24"/>
        </w:rPr>
        <w:t>Likuma pašreizējā redakcijā no sugas apsaimniekošanas viedokļa nav pamatojuma staltb</w:t>
      </w:r>
      <w:r>
        <w:rPr>
          <w:spacing w:val="-1"/>
          <w:szCs w:val="24"/>
        </w:rPr>
        <w:t>r</w:t>
      </w:r>
      <w:r w:rsidRPr="00897AB1">
        <w:rPr>
          <w:spacing w:val="-1"/>
          <w:szCs w:val="24"/>
        </w:rPr>
        <w:t>iežu govju, teļu un buļļu atšķirīgu minimālo</w:t>
      </w:r>
      <w:r>
        <w:rPr>
          <w:spacing w:val="-1"/>
          <w:szCs w:val="24"/>
        </w:rPr>
        <w:t xml:space="preserve"> medību</w:t>
      </w:r>
      <w:r w:rsidRPr="00897AB1">
        <w:rPr>
          <w:spacing w:val="-1"/>
          <w:szCs w:val="24"/>
        </w:rPr>
        <w:t xml:space="preserve"> platību dalījumam. Staltbrieža minimālajās platībās būtu jāieskaita arī lauksaimniecības zemes, kur tie barojas un rada</w:t>
      </w:r>
      <w:r>
        <w:rPr>
          <w:spacing w:val="-1"/>
          <w:szCs w:val="24"/>
        </w:rPr>
        <w:t xml:space="preserve"> </w:t>
      </w:r>
      <w:r w:rsidRPr="00897AB1">
        <w:rPr>
          <w:spacing w:val="-1"/>
          <w:szCs w:val="24"/>
        </w:rPr>
        <w:t>postījumus lauksaimniecībai.</w:t>
      </w:r>
    </w:p>
    <w:p w14:paraId="2E5C05E9" w14:textId="77777777" w:rsidR="00076006" w:rsidRPr="00897AB1" w:rsidRDefault="00076006" w:rsidP="00076006">
      <w:pPr>
        <w:pStyle w:val="ListParagraph"/>
        <w:jc w:val="both"/>
        <w:rPr>
          <w:szCs w:val="24"/>
        </w:rPr>
      </w:pPr>
    </w:p>
    <w:p w14:paraId="1B5B9629" w14:textId="77777777" w:rsidR="00076006" w:rsidRPr="00530748" w:rsidRDefault="00530748" w:rsidP="00076006">
      <w:pPr>
        <w:jc w:val="both"/>
        <w:rPr>
          <w:b/>
          <w:szCs w:val="24"/>
        </w:rPr>
      </w:pPr>
      <w:r>
        <w:rPr>
          <w:b/>
          <w:spacing w:val="-1"/>
          <w:szCs w:val="24"/>
          <w:u w:val="single"/>
        </w:rPr>
        <w:t>VKP i</w:t>
      </w:r>
      <w:r w:rsidR="00076006" w:rsidRPr="00530748">
        <w:rPr>
          <w:b/>
          <w:spacing w:val="-1"/>
          <w:szCs w:val="24"/>
          <w:u w:val="single"/>
        </w:rPr>
        <w:t>erosin</w:t>
      </w:r>
      <w:r>
        <w:rPr>
          <w:b/>
          <w:spacing w:val="-1"/>
          <w:szCs w:val="24"/>
          <w:u w:val="single"/>
        </w:rPr>
        <w:t>a</w:t>
      </w:r>
      <w:r w:rsidR="00076006" w:rsidRPr="00530748">
        <w:rPr>
          <w:b/>
          <w:spacing w:val="-1"/>
          <w:szCs w:val="24"/>
          <w:u w:val="single"/>
        </w:rPr>
        <w:t xml:space="preserve"> izteikt likuma 19.panta pirmo daļu šādā redakcijā:</w:t>
      </w:r>
    </w:p>
    <w:p w14:paraId="239C668F" w14:textId="77777777" w:rsidR="00076006" w:rsidRPr="00293770" w:rsidRDefault="00076006" w:rsidP="00076006">
      <w:pPr>
        <w:jc w:val="both"/>
        <w:rPr>
          <w:b/>
          <w:szCs w:val="24"/>
        </w:rPr>
      </w:pPr>
      <w:r w:rsidRPr="00293770">
        <w:rPr>
          <w:b/>
          <w:szCs w:val="24"/>
        </w:rPr>
        <w:t>(1) Minimālās medību platības, kurās ir atļauts medīt medījamos dzīvniekus attiecīgajā medību iecirknī, ir šādas:</w:t>
      </w:r>
    </w:p>
    <w:p w14:paraId="42173040" w14:textId="77777777" w:rsidR="00076006" w:rsidRPr="00293770" w:rsidRDefault="00076006" w:rsidP="00076006">
      <w:pPr>
        <w:numPr>
          <w:ilvl w:val="0"/>
          <w:numId w:val="44"/>
        </w:numPr>
        <w:contextualSpacing/>
        <w:jc w:val="both"/>
        <w:rPr>
          <w:b/>
          <w:szCs w:val="24"/>
        </w:rPr>
      </w:pPr>
      <w:r w:rsidRPr="00293770">
        <w:rPr>
          <w:b/>
          <w:szCs w:val="24"/>
        </w:rPr>
        <w:t xml:space="preserve">stirnu un meža cūku medībām — ne mazāk kā 200 hektāru, ieskaitot šādas zemes kategorijas: lauksaimniecībā izmantojamā zeme, mežs, krūmājs, purvs, ūdens </w:t>
      </w:r>
      <w:r w:rsidRPr="00293770">
        <w:rPr>
          <w:b/>
          <w:szCs w:val="24"/>
        </w:rPr>
        <w:lastRenderedPageBreak/>
        <w:t>objektu zeme (izņemot ezerus) un pārējās zemes, izņemot līnijveida funkcionējoši infrastruktūras objekti, kas izdalīti kā atsevišķa zemes vienība;</w:t>
      </w:r>
    </w:p>
    <w:p w14:paraId="0EA2D8DA" w14:textId="77777777" w:rsidR="00076006" w:rsidRPr="00293770" w:rsidRDefault="00076006" w:rsidP="00076006">
      <w:pPr>
        <w:numPr>
          <w:ilvl w:val="0"/>
          <w:numId w:val="44"/>
        </w:numPr>
        <w:contextualSpacing/>
        <w:jc w:val="both"/>
        <w:rPr>
          <w:b/>
          <w:szCs w:val="24"/>
        </w:rPr>
      </w:pPr>
      <w:r w:rsidRPr="00293770">
        <w:rPr>
          <w:b/>
          <w:szCs w:val="24"/>
          <w:shd w:val="clear" w:color="auto" w:fill="FFFFFF"/>
        </w:rPr>
        <w:t xml:space="preserve">staltbriežu medībām — ne mazāk kā 1000 hektāru, ieskaitot </w:t>
      </w:r>
      <w:r w:rsidRPr="00293770">
        <w:rPr>
          <w:b/>
          <w:szCs w:val="24"/>
        </w:rPr>
        <w:t>lauksaimniecībā izmantojamo zemi,</w:t>
      </w:r>
      <w:r w:rsidRPr="00293770">
        <w:rPr>
          <w:b/>
          <w:szCs w:val="24"/>
          <w:shd w:val="clear" w:color="auto" w:fill="FFFFFF"/>
        </w:rPr>
        <w:t xml:space="preserve"> krūmājus, purvus, bet meža zemi - vismaz 50% apmērā no kopējās platības;</w:t>
      </w:r>
    </w:p>
    <w:p w14:paraId="1865CF42" w14:textId="77777777" w:rsidR="00076006" w:rsidRPr="00293770" w:rsidRDefault="00076006" w:rsidP="00076006">
      <w:pPr>
        <w:numPr>
          <w:ilvl w:val="0"/>
          <w:numId w:val="44"/>
        </w:numPr>
        <w:contextualSpacing/>
        <w:jc w:val="both"/>
        <w:rPr>
          <w:b/>
          <w:szCs w:val="24"/>
        </w:rPr>
      </w:pPr>
      <w:r w:rsidRPr="00293770">
        <w:rPr>
          <w:b/>
          <w:szCs w:val="24"/>
          <w:shd w:val="clear" w:color="auto" w:fill="FFFFFF"/>
        </w:rPr>
        <w:t>aļņu medībām — ne mazāk kā 2500 hektāru, ieskaitot tikai meža zemi, krūmājus un purvus.</w:t>
      </w:r>
    </w:p>
    <w:p w14:paraId="14CCC2F6" w14:textId="77777777" w:rsidR="00076006" w:rsidRPr="00897AB1" w:rsidRDefault="00076006" w:rsidP="00076006">
      <w:pPr>
        <w:ind w:left="1080"/>
        <w:contextualSpacing/>
        <w:jc w:val="both"/>
        <w:rPr>
          <w:color w:val="0070C0"/>
          <w:szCs w:val="24"/>
        </w:rPr>
      </w:pPr>
    </w:p>
    <w:p w14:paraId="0E6022C0" w14:textId="77777777" w:rsidR="00076006" w:rsidRPr="00897AB1" w:rsidRDefault="00076006" w:rsidP="00076006">
      <w:pPr>
        <w:pStyle w:val="ListParagraph"/>
        <w:numPr>
          <w:ilvl w:val="0"/>
          <w:numId w:val="43"/>
        </w:numPr>
        <w:spacing w:line="276" w:lineRule="auto"/>
        <w:jc w:val="both"/>
        <w:rPr>
          <w:szCs w:val="24"/>
        </w:rPr>
      </w:pPr>
      <w:r>
        <w:rPr>
          <w:szCs w:val="24"/>
        </w:rPr>
        <w:t xml:space="preserve">Ir atbalstāma </w:t>
      </w:r>
      <w:r w:rsidRPr="00D14CBC">
        <w:rPr>
          <w:b/>
          <w:szCs w:val="24"/>
        </w:rPr>
        <w:t>19.panta</w:t>
      </w:r>
      <w:r>
        <w:rPr>
          <w:szCs w:val="24"/>
        </w:rPr>
        <w:t xml:space="preserve"> pirmās daļas 2.punkta izslēgšana</w:t>
      </w:r>
      <w:r w:rsidRPr="00897AB1">
        <w:rPr>
          <w:szCs w:val="24"/>
        </w:rPr>
        <w:t>. Papildus ir jāizslēdz</w:t>
      </w:r>
      <w:r>
        <w:rPr>
          <w:szCs w:val="24"/>
        </w:rPr>
        <w:t xml:space="preserve"> </w:t>
      </w:r>
      <w:r w:rsidRPr="00897AB1">
        <w:rPr>
          <w:szCs w:val="24"/>
        </w:rPr>
        <w:t xml:space="preserve">likuma </w:t>
      </w:r>
      <w:r w:rsidRPr="00897AB1">
        <w:rPr>
          <w:b/>
          <w:bCs/>
          <w:szCs w:val="24"/>
        </w:rPr>
        <w:t>19.panta</w:t>
      </w:r>
      <w:r w:rsidRPr="00897AB1">
        <w:rPr>
          <w:szCs w:val="24"/>
        </w:rPr>
        <w:t xml:space="preserve"> pirmās daļas </w:t>
      </w:r>
      <w:r>
        <w:rPr>
          <w:szCs w:val="24"/>
        </w:rPr>
        <w:t>3.</w:t>
      </w:r>
      <w:r w:rsidRPr="00897AB1">
        <w:rPr>
          <w:szCs w:val="24"/>
        </w:rPr>
        <w:t>punkt</w:t>
      </w:r>
      <w:r>
        <w:rPr>
          <w:szCs w:val="24"/>
        </w:rPr>
        <w:t>s</w:t>
      </w:r>
      <w:r w:rsidRPr="00897AB1">
        <w:rPr>
          <w:szCs w:val="24"/>
        </w:rPr>
        <w:t>.</w:t>
      </w:r>
      <w:r>
        <w:rPr>
          <w:szCs w:val="24"/>
        </w:rPr>
        <w:t xml:space="preserve"> (skat. augstāk 4.priekšlikumā piedāvāto redakciju)</w:t>
      </w:r>
    </w:p>
    <w:p w14:paraId="1921C8E3" w14:textId="77777777" w:rsidR="00076006" w:rsidRPr="00897AB1" w:rsidRDefault="00076006" w:rsidP="00076006">
      <w:pPr>
        <w:pStyle w:val="ListParagraph"/>
        <w:jc w:val="both"/>
        <w:rPr>
          <w:szCs w:val="24"/>
        </w:rPr>
      </w:pPr>
    </w:p>
    <w:p w14:paraId="40247B97" w14:textId="77777777" w:rsidR="00076006" w:rsidRPr="00897AB1" w:rsidRDefault="00076006" w:rsidP="00076006">
      <w:pPr>
        <w:pStyle w:val="ListParagraph"/>
        <w:numPr>
          <w:ilvl w:val="0"/>
          <w:numId w:val="43"/>
        </w:numPr>
        <w:spacing w:line="276" w:lineRule="auto"/>
        <w:jc w:val="both"/>
        <w:rPr>
          <w:szCs w:val="24"/>
        </w:rPr>
      </w:pPr>
      <w:r>
        <w:rPr>
          <w:szCs w:val="24"/>
        </w:rPr>
        <w:t xml:space="preserve">Nav iebildumu par likumprojekta </w:t>
      </w:r>
      <w:r w:rsidRPr="00622122">
        <w:rPr>
          <w:b/>
          <w:szCs w:val="24"/>
        </w:rPr>
        <w:t>19.panta</w:t>
      </w:r>
      <w:r>
        <w:rPr>
          <w:szCs w:val="24"/>
        </w:rPr>
        <w:t xml:space="preserve"> trešās daļas redakciju.</w:t>
      </w:r>
    </w:p>
    <w:p w14:paraId="52A62280" w14:textId="77777777" w:rsidR="00076006" w:rsidRPr="00897AB1" w:rsidRDefault="00076006" w:rsidP="00076006">
      <w:pPr>
        <w:jc w:val="both"/>
        <w:rPr>
          <w:szCs w:val="24"/>
        </w:rPr>
      </w:pPr>
    </w:p>
    <w:p w14:paraId="4A866FC0" w14:textId="77777777" w:rsidR="00076006" w:rsidRPr="00897AB1" w:rsidRDefault="00076006" w:rsidP="00076006">
      <w:pPr>
        <w:pStyle w:val="ListParagraph"/>
        <w:numPr>
          <w:ilvl w:val="0"/>
          <w:numId w:val="43"/>
        </w:numPr>
        <w:spacing w:line="276" w:lineRule="auto"/>
        <w:jc w:val="both"/>
        <w:rPr>
          <w:szCs w:val="24"/>
        </w:rPr>
      </w:pPr>
      <w:r>
        <w:rPr>
          <w:szCs w:val="24"/>
        </w:rPr>
        <w:t xml:space="preserve">Likumprojekta priekšlikums </w:t>
      </w:r>
      <w:r w:rsidRPr="00897AB1">
        <w:rPr>
          <w:szCs w:val="24"/>
        </w:rPr>
        <w:t xml:space="preserve">paplašināt </w:t>
      </w:r>
      <w:r w:rsidRPr="00897AB1">
        <w:rPr>
          <w:b/>
          <w:szCs w:val="24"/>
        </w:rPr>
        <w:t>24.panta</w:t>
      </w:r>
      <w:r>
        <w:rPr>
          <w:b/>
          <w:szCs w:val="24"/>
        </w:rPr>
        <w:t xml:space="preserve"> </w:t>
      </w:r>
      <w:r>
        <w:rPr>
          <w:szCs w:val="24"/>
        </w:rPr>
        <w:t>2.</w:t>
      </w:r>
      <w:r w:rsidRPr="00897AB1">
        <w:rPr>
          <w:szCs w:val="24"/>
        </w:rPr>
        <w:t>punkt</w:t>
      </w:r>
      <w:r>
        <w:rPr>
          <w:szCs w:val="24"/>
        </w:rPr>
        <w:t xml:space="preserve">a </w:t>
      </w:r>
      <w:r w:rsidRPr="00897AB1">
        <w:rPr>
          <w:szCs w:val="24"/>
        </w:rPr>
        <w:t xml:space="preserve">un </w:t>
      </w:r>
      <w:r>
        <w:rPr>
          <w:szCs w:val="24"/>
        </w:rPr>
        <w:t>7.</w:t>
      </w:r>
      <w:r w:rsidRPr="00897AB1">
        <w:rPr>
          <w:szCs w:val="24"/>
        </w:rPr>
        <w:t>punkt</w:t>
      </w:r>
      <w:r>
        <w:rPr>
          <w:szCs w:val="24"/>
        </w:rPr>
        <w:t>a saturu, iekļaujot tajā</w:t>
      </w:r>
      <w:r w:rsidRPr="00897AB1">
        <w:rPr>
          <w:szCs w:val="24"/>
        </w:rPr>
        <w:t xml:space="preserve"> 3.panta trešās daļas 3.punkta c) un d) apakšpunkt</w:t>
      </w:r>
      <w:r>
        <w:rPr>
          <w:szCs w:val="24"/>
        </w:rPr>
        <w:t>u normas ir atbalstāms tikai pie nosacījuma</w:t>
      </w:r>
      <w:r w:rsidRPr="00897AB1">
        <w:rPr>
          <w:szCs w:val="24"/>
        </w:rPr>
        <w:t xml:space="preserve">, ja </w:t>
      </w:r>
      <w:r>
        <w:rPr>
          <w:szCs w:val="24"/>
        </w:rPr>
        <w:t xml:space="preserve">šajos apakšpunktos </w:t>
      </w:r>
      <w:r w:rsidRPr="00897AB1">
        <w:rPr>
          <w:szCs w:val="24"/>
        </w:rPr>
        <w:t>tiek</w:t>
      </w:r>
      <w:r>
        <w:rPr>
          <w:szCs w:val="24"/>
        </w:rPr>
        <w:t xml:space="preserve"> </w:t>
      </w:r>
      <w:r w:rsidRPr="00897AB1">
        <w:rPr>
          <w:szCs w:val="24"/>
        </w:rPr>
        <w:t>veikti redakcionāli grozījumi</w:t>
      </w:r>
      <w:r>
        <w:rPr>
          <w:szCs w:val="24"/>
        </w:rPr>
        <w:t>, kas piedāvāti augstāk</w:t>
      </w:r>
      <w:r w:rsidRPr="00897AB1">
        <w:rPr>
          <w:szCs w:val="24"/>
        </w:rPr>
        <w:t xml:space="preserve"> (2.priekšlikums), jo mednieka atrašanās īpašumā </w:t>
      </w:r>
      <w:r w:rsidRPr="00897AB1">
        <w:rPr>
          <w:color w:val="414142"/>
          <w:szCs w:val="24"/>
          <w:shd w:val="clear" w:color="auto" w:fill="FFFFFF"/>
        </w:rPr>
        <w:t>ar lietošanai sagatavotu šaujamieroci vai medību rīku</w:t>
      </w:r>
      <w:r w:rsidRPr="00897AB1">
        <w:rPr>
          <w:szCs w:val="24"/>
        </w:rPr>
        <w:t xml:space="preserve"> bez zemes īpašnieka </w:t>
      </w:r>
      <w:r>
        <w:rPr>
          <w:szCs w:val="24"/>
        </w:rPr>
        <w:t xml:space="preserve">(medību tiesību īpašnieka) </w:t>
      </w:r>
      <w:r w:rsidRPr="00897AB1">
        <w:rPr>
          <w:szCs w:val="24"/>
        </w:rPr>
        <w:t>atļaujas nav pieļaujama.</w:t>
      </w:r>
    </w:p>
    <w:p w14:paraId="2279FE21" w14:textId="77777777" w:rsidR="00076006" w:rsidRPr="00897AB1" w:rsidRDefault="00076006" w:rsidP="00076006">
      <w:pPr>
        <w:pStyle w:val="ListParagraph"/>
        <w:jc w:val="both"/>
        <w:rPr>
          <w:color w:val="C00000"/>
          <w:szCs w:val="24"/>
        </w:rPr>
      </w:pPr>
    </w:p>
    <w:p w14:paraId="3D17089D" w14:textId="77777777" w:rsidR="00076006" w:rsidRDefault="00076006" w:rsidP="00076006">
      <w:pPr>
        <w:pStyle w:val="ListParagraph"/>
        <w:jc w:val="both"/>
        <w:rPr>
          <w:szCs w:val="24"/>
        </w:rPr>
      </w:pPr>
      <w:r>
        <w:rPr>
          <w:szCs w:val="24"/>
        </w:rPr>
        <w:t>L</w:t>
      </w:r>
      <w:r w:rsidRPr="00897AB1">
        <w:rPr>
          <w:szCs w:val="24"/>
        </w:rPr>
        <w:t>ikum</w:t>
      </w:r>
      <w:r>
        <w:rPr>
          <w:szCs w:val="24"/>
        </w:rPr>
        <w:t>ā</w:t>
      </w:r>
      <w:r w:rsidRPr="00897AB1">
        <w:rPr>
          <w:szCs w:val="24"/>
        </w:rPr>
        <w:t xml:space="preserve"> atļautie mākslīgas gaismas avoti un nakts redzamības tēmēkļi ar elektronisku attēla palielinātāju vai attēla pārveidotāju ir aizliegti daudzās Eiropas valstīs. Eiropas Direktīva 92/43/EEK „Par dabisko dzīvotņu, savvaļas faunas un floras aizsardzību” tos aizliedz pielietot medījot īpaši aizsargājamās sugas, kuras</w:t>
      </w:r>
      <w:r>
        <w:rPr>
          <w:szCs w:val="24"/>
        </w:rPr>
        <w:t xml:space="preserve"> </w:t>
      </w:r>
      <w:r w:rsidRPr="00897AB1">
        <w:rPr>
          <w:szCs w:val="24"/>
        </w:rPr>
        <w:t>Latvijā medī (lūšus, vilkus). Savukārt lapsas un jenotsuņi, uz kuriem šie rīki ir atļauti, visbiežāk nav med</w:t>
      </w:r>
      <w:r>
        <w:rPr>
          <w:szCs w:val="24"/>
        </w:rPr>
        <w:t>ību</w:t>
      </w:r>
      <w:r w:rsidRPr="00897AB1">
        <w:rPr>
          <w:szCs w:val="24"/>
        </w:rPr>
        <w:t xml:space="preserve"> mērķa suga, bet, tā kā tie ir medījami </w:t>
      </w:r>
      <w:r>
        <w:rPr>
          <w:szCs w:val="24"/>
        </w:rPr>
        <w:t>visās medību platībās</w:t>
      </w:r>
      <w:r w:rsidRPr="00897AB1">
        <w:rPr>
          <w:szCs w:val="24"/>
        </w:rPr>
        <w:t xml:space="preserve"> visa gada garumā, - tad tas dod iespēju legāli </w:t>
      </w:r>
      <w:r>
        <w:rPr>
          <w:szCs w:val="24"/>
        </w:rPr>
        <w:t xml:space="preserve">jebkurās </w:t>
      </w:r>
      <w:r w:rsidRPr="00897AB1">
        <w:rPr>
          <w:szCs w:val="24"/>
        </w:rPr>
        <w:t>medīb</w:t>
      </w:r>
      <w:r>
        <w:rPr>
          <w:szCs w:val="24"/>
        </w:rPr>
        <w:t>ās</w:t>
      </w:r>
      <w:r w:rsidRPr="00897AB1">
        <w:rPr>
          <w:szCs w:val="24"/>
        </w:rPr>
        <w:t xml:space="preserve"> lietot ieročus ar minēto aprīkojumu</w:t>
      </w:r>
      <w:r>
        <w:rPr>
          <w:szCs w:val="24"/>
        </w:rPr>
        <w:t>,</w:t>
      </w:r>
      <w:r w:rsidRPr="00897AB1">
        <w:rPr>
          <w:szCs w:val="24"/>
        </w:rPr>
        <w:t xml:space="preserve"> </w:t>
      </w:r>
      <w:r>
        <w:rPr>
          <w:szCs w:val="24"/>
        </w:rPr>
        <w:t>atsaucoties uz lapsām un jenotsuņiem</w:t>
      </w:r>
      <w:r w:rsidRPr="00897AB1">
        <w:rPr>
          <w:szCs w:val="24"/>
        </w:rPr>
        <w:t>. Medību norises gaitā ieroča aprīkojuma pielietojums šāviena brīdī praktiski nav izkontrolējams. Tas nodrošina iespēju šāvienu raidīt arī uz rīkam neatļautiem dzīvniekiem</w:t>
      </w:r>
      <w:r>
        <w:rPr>
          <w:szCs w:val="24"/>
        </w:rPr>
        <w:t>, tostarp īpaši aizsargājamo sugu dzīvniekiem</w:t>
      </w:r>
      <w:r w:rsidRPr="00897AB1">
        <w:rPr>
          <w:szCs w:val="24"/>
        </w:rPr>
        <w:t>. Mednieki to apzinās un izmanto (Laura Arāja ziņojums 14.04.2021 Tautsaimniecības komisijas sēdē</w:t>
      </w:r>
      <w:r w:rsidRPr="00537167">
        <w:rPr>
          <w:szCs w:val="24"/>
        </w:rPr>
        <w:t>).</w:t>
      </w:r>
      <w:r>
        <w:rPr>
          <w:szCs w:val="24"/>
        </w:rPr>
        <w:t xml:space="preserve"> </w:t>
      </w:r>
    </w:p>
    <w:p w14:paraId="37B23398" w14:textId="77777777" w:rsidR="00076006" w:rsidRPr="00897AB1" w:rsidRDefault="00076006" w:rsidP="00076006">
      <w:pPr>
        <w:pStyle w:val="ListParagraph"/>
        <w:jc w:val="both"/>
        <w:rPr>
          <w:szCs w:val="24"/>
        </w:rPr>
      </w:pPr>
      <w:r>
        <w:rPr>
          <w:szCs w:val="24"/>
        </w:rPr>
        <w:t>A</w:t>
      </w:r>
      <w:r w:rsidRPr="00897AB1">
        <w:rPr>
          <w:szCs w:val="24"/>
        </w:rPr>
        <w:t>tļaut lietot vēl vienu citur Eiropā un līdz šim Latvij</w:t>
      </w:r>
      <w:r>
        <w:rPr>
          <w:szCs w:val="24"/>
        </w:rPr>
        <w:t>ā</w:t>
      </w:r>
      <w:r w:rsidRPr="00897AB1">
        <w:rPr>
          <w:szCs w:val="24"/>
        </w:rPr>
        <w:t xml:space="preserve"> aizliegtu rīku</w:t>
      </w:r>
      <w:r>
        <w:rPr>
          <w:szCs w:val="24"/>
        </w:rPr>
        <w:t xml:space="preserve"> </w:t>
      </w:r>
      <w:r w:rsidRPr="005437F9">
        <w:rPr>
          <w:szCs w:val="24"/>
        </w:rPr>
        <w:t>(</w:t>
      </w:r>
      <w:r w:rsidRPr="005437F9">
        <w:rPr>
          <w:color w:val="414142"/>
          <w:szCs w:val="24"/>
          <w:shd w:val="clear" w:color="auto" w:fill="FFFFFF"/>
        </w:rPr>
        <w:t>siltumu uztverošos (termālos) tēmēkļus)</w:t>
      </w:r>
      <w:r w:rsidRPr="00897AB1">
        <w:rPr>
          <w:szCs w:val="24"/>
        </w:rPr>
        <w:t xml:space="preserve">, </w:t>
      </w:r>
      <w:r>
        <w:rPr>
          <w:szCs w:val="24"/>
        </w:rPr>
        <w:t>ir</w:t>
      </w:r>
      <w:r w:rsidRPr="00897AB1">
        <w:rPr>
          <w:szCs w:val="24"/>
        </w:rPr>
        <w:t xml:space="preserve"> </w:t>
      </w:r>
      <w:r>
        <w:rPr>
          <w:szCs w:val="24"/>
        </w:rPr>
        <w:t>nesaprātīgs lēmums</w:t>
      </w:r>
      <w:r w:rsidRPr="00897AB1">
        <w:rPr>
          <w:szCs w:val="24"/>
        </w:rPr>
        <w:t xml:space="preserve"> un ierosinājums nav atbalstāms.</w:t>
      </w:r>
    </w:p>
    <w:p w14:paraId="4A722FC6" w14:textId="77777777" w:rsidR="00076006" w:rsidRDefault="00076006" w:rsidP="00076006">
      <w:pPr>
        <w:pStyle w:val="ListParagraph"/>
        <w:jc w:val="both"/>
        <w:rPr>
          <w:szCs w:val="24"/>
        </w:rPr>
      </w:pPr>
      <w:r w:rsidRPr="00897AB1">
        <w:rPr>
          <w:szCs w:val="24"/>
        </w:rPr>
        <w:t>Vienlaikus no atļauto ieroču aprīkojuma klāsta</w:t>
      </w:r>
      <w:r>
        <w:rPr>
          <w:szCs w:val="24"/>
        </w:rPr>
        <w:t xml:space="preserve"> ir </w:t>
      </w:r>
      <w:r w:rsidRPr="00897AB1">
        <w:rPr>
          <w:szCs w:val="24"/>
        </w:rPr>
        <w:t>jāizņem mākslīg</w:t>
      </w:r>
      <w:r>
        <w:rPr>
          <w:szCs w:val="24"/>
        </w:rPr>
        <w:t>ie</w:t>
      </w:r>
      <w:r w:rsidRPr="00897AB1">
        <w:rPr>
          <w:szCs w:val="24"/>
        </w:rPr>
        <w:t xml:space="preserve"> gaismas avot</w:t>
      </w:r>
      <w:r>
        <w:rPr>
          <w:szCs w:val="24"/>
        </w:rPr>
        <w:t>i</w:t>
      </w:r>
      <w:r w:rsidRPr="00897AB1">
        <w:rPr>
          <w:szCs w:val="24"/>
        </w:rPr>
        <w:t>, izņemot meža cūku</w:t>
      </w:r>
      <w:r>
        <w:rPr>
          <w:szCs w:val="24"/>
        </w:rPr>
        <w:t xml:space="preserve"> </w:t>
      </w:r>
      <w:r w:rsidRPr="00897AB1">
        <w:rPr>
          <w:szCs w:val="24"/>
        </w:rPr>
        <w:t>medībām</w:t>
      </w:r>
      <w:r>
        <w:rPr>
          <w:szCs w:val="24"/>
        </w:rPr>
        <w:t xml:space="preserve"> diennakts tumšajā laikā</w:t>
      </w:r>
      <w:r w:rsidRPr="00897AB1">
        <w:rPr>
          <w:szCs w:val="24"/>
        </w:rPr>
        <w:t>, un nakts redzamības tēmēkļ</w:t>
      </w:r>
      <w:r>
        <w:rPr>
          <w:szCs w:val="24"/>
        </w:rPr>
        <w:t>i</w:t>
      </w:r>
      <w:r w:rsidRPr="00897AB1">
        <w:rPr>
          <w:szCs w:val="24"/>
        </w:rPr>
        <w:t xml:space="preserve"> ar elektronisko palielinājumu vai attēla pārveidošanu</w:t>
      </w:r>
      <w:r>
        <w:rPr>
          <w:szCs w:val="24"/>
        </w:rPr>
        <w:t xml:space="preserve">. Saistībā ar Eiropas Savienības </w:t>
      </w:r>
      <w:r w:rsidRPr="00897AB1">
        <w:rPr>
          <w:szCs w:val="24"/>
        </w:rPr>
        <w:t>Direktīv</w:t>
      </w:r>
      <w:r>
        <w:rPr>
          <w:szCs w:val="24"/>
        </w:rPr>
        <w:t>u</w:t>
      </w:r>
      <w:r w:rsidRPr="00897AB1">
        <w:rPr>
          <w:szCs w:val="24"/>
        </w:rPr>
        <w:t xml:space="preserve"> 92/43/EEK </w:t>
      </w:r>
      <w:r>
        <w:rPr>
          <w:szCs w:val="24"/>
        </w:rPr>
        <w:t>(</w:t>
      </w:r>
      <w:proofErr w:type="spellStart"/>
      <w:r w:rsidRPr="00897AB1">
        <w:rPr>
          <w:szCs w:val="24"/>
        </w:rPr>
        <w:t>VI.Pielikums</w:t>
      </w:r>
      <w:proofErr w:type="spellEnd"/>
      <w:r w:rsidRPr="00897AB1">
        <w:rPr>
          <w:szCs w:val="24"/>
        </w:rPr>
        <w:t xml:space="preserve">- </w:t>
      </w:r>
      <w:r>
        <w:rPr>
          <w:szCs w:val="24"/>
        </w:rPr>
        <w:t>„</w:t>
      </w:r>
      <w:r w:rsidRPr="00897AB1">
        <w:rPr>
          <w:szCs w:val="24"/>
        </w:rPr>
        <w:t>Aizliegtie gūšanas un nonāvēšanas paņēmieni un līdzekļi, kā arī transporta veidi</w:t>
      </w:r>
      <w:r>
        <w:rPr>
          <w:szCs w:val="24"/>
        </w:rPr>
        <w:t>”</w:t>
      </w:r>
      <w:r w:rsidRPr="00897AB1">
        <w:rPr>
          <w:szCs w:val="24"/>
        </w:rPr>
        <w:t>)</w:t>
      </w:r>
      <w:r>
        <w:rPr>
          <w:szCs w:val="24"/>
        </w:rPr>
        <w:t>, tie apdraud īpaši aizsargājamās sugas un medību kārtību attiecībā uz citiem medījamiem dzīvniekiem, kuru medīšana ar šiem rīkiem nav atļauta</w:t>
      </w:r>
      <w:r w:rsidRPr="00897AB1">
        <w:rPr>
          <w:szCs w:val="24"/>
        </w:rPr>
        <w:t>.</w:t>
      </w:r>
    </w:p>
    <w:p w14:paraId="199FABCE" w14:textId="77777777" w:rsidR="00076006" w:rsidRPr="00897AB1" w:rsidRDefault="00076006" w:rsidP="00076006">
      <w:pPr>
        <w:pStyle w:val="ListParagraph"/>
        <w:jc w:val="both"/>
        <w:rPr>
          <w:szCs w:val="24"/>
        </w:rPr>
      </w:pPr>
      <w:r>
        <w:rPr>
          <w:szCs w:val="24"/>
        </w:rPr>
        <w:t xml:space="preserve">Ierosinām </w:t>
      </w:r>
      <w:r w:rsidRPr="00897AB1">
        <w:rPr>
          <w:szCs w:val="24"/>
        </w:rPr>
        <w:t>no c) apakšpunkta svītrot lapsas un jenotsuņus</w:t>
      </w:r>
      <w:r>
        <w:rPr>
          <w:szCs w:val="24"/>
        </w:rPr>
        <w:t>, jo šie divi nelimitēti medījamie dzīvnieki rada neierobežotas iespējas neatļauti pielietot mākslīgos gaismas avotus.</w:t>
      </w:r>
      <w:r w:rsidRPr="00897AB1">
        <w:rPr>
          <w:szCs w:val="24"/>
        </w:rPr>
        <w:t xml:space="preserve"> </w:t>
      </w:r>
      <w:r>
        <w:rPr>
          <w:szCs w:val="24"/>
        </w:rPr>
        <w:t>Lapsas un jenotsuņi nerada postījumus ne lauksaimniecībā, ne mežsaimniecībā, tos ir atļauts medīt</w:t>
      </w:r>
      <w:r w:rsidRPr="00897AB1">
        <w:rPr>
          <w:szCs w:val="24"/>
        </w:rPr>
        <w:t xml:space="preserve"> bez ierobežojumiem citos apstākļos.</w:t>
      </w:r>
      <w:r>
        <w:rPr>
          <w:szCs w:val="24"/>
        </w:rPr>
        <w:t xml:space="preserve"> Vienlaikus norādām, ka grozījumu ierosinātāji nav izteikuši priekšlikumu nakts tumšajā laikā atļaut medīt staltbriežus, kas ir lielākie lauksaimniecības kultūru postītāji aiz meža cūkām.</w:t>
      </w:r>
    </w:p>
    <w:p w14:paraId="1D8EAE64" w14:textId="77777777" w:rsidR="00076006" w:rsidRPr="00897AB1" w:rsidRDefault="00076006" w:rsidP="00076006">
      <w:pPr>
        <w:pStyle w:val="ListParagraph"/>
        <w:jc w:val="both"/>
        <w:rPr>
          <w:szCs w:val="24"/>
        </w:rPr>
      </w:pPr>
    </w:p>
    <w:p w14:paraId="05C500C8" w14:textId="77777777" w:rsidR="00076006" w:rsidRPr="00530748" w:rsidRDefault="00530748" w:rsidP="00076006">
      <w:pPr>
        <w:jc w:val="both"/>
        <w:rPr>
          <w:b/>
          <w:szCs w:val="24"/>
        </w:rPr>
      </w:pPr>
      <w:r w:rsidRPr="00530748">
        <w:rPr>
          <w:b/>
          <w:spacing w:val="-1"/>
          <w:szCs w:val="24"/>
          <w:u w:val="single"/>
        </w:rPr>
        <w:t>VKP i</w:t>
      </w:r>
      <w:r w:rsidR="00076006" w:rsidRPr="00530748">
        <w:rPr>
          <w:b/>
          <w:spacing w:val="-1"/>
          <w:szCs w:val="24"/>
          <w:u w:val="single"/>
        </w:rPr>
        <w:t>erosin</w:t>
      </w:r>
      <w:r w:rsidRPr="00530748">
        <w:rPr>
          <w:b/>
          <w:spacing w:val="-1"/>
          <w:szCs w:val="24"/>
          <w:u w:val="single"/>
        </w:rPr>
        <w:t>a</w:t>
      </w:r>
      <w:r w:rsidR="00076006" w:rsidRPr="00530748">
        <w:rPr>
          <w:b/>
          <w:spacing w:val="-1"/>
          <w:szCs w:val="24"/>
          <w:u w:val="single"/>
        </w:rPr>
        <w:t xml:space="preserve"> izteikt likuma 24.panta 9.punkta c) un d) apakšpunktus šādā redakcijā (pārējos apakšpunktus atstājot likuma nemainītā redakcijā):</w:t>
      </w:r>
    </w:p>
    <w:p w14:paraId="71BBB2F3" w14:textId="77777777" w:rsidR="00076006" w:rsidRPr="00293770" w:rsidRDefault="00076006" w:rsidP="00076006">
      <w:pPr>
        <w:pStyle w:val="tv213"/>
        <w:shd w:val="clear" w:color="auto" w:fill="FFFFFF"/>
        <w:spacing w:before="0" w:beforeAutospacing="0" w:after="0" w:afterAutospacing="0" w:line="234" w:lineRule="atLeast"/>
        <w:ind w:left="720"/>
        <w:jc w:val="both"/>
        <w:rPr>
          <w:b/>
          <w:lang w:val="lv-LV"/>
        </w:rPr>
      </w:pPr>
      <w:r w:rsidRPr="00293770">
        <w:rPr>
          <w:b/>
          <w:lang w:val="lv-LV"/>
        </w:rPr>
        <w:t>c) mākslīgus gaismas avotus</w:t>
      </w:r>
      <w:r>
        <w:rPr>
          <w:b/>
          <w:lang w:val="lv-LV"/>
        </w:rPr>
        <w:t xml:space="preserve"> diennakts tumšajā laikā</w:t>
      </w:r>
      <w:r w:rsidRPr="00293770">
        <w:rPr>
          <w:b/>
          <w:lang w:val="lv-LV"/>
        </w:rPr>
        <w:t>, izņemot meža cūku</w:t>
      </w:r>
      <w:r>
        <w:rPr>
          <w:b/>
          <w:lang w:val="lv-LV"/>
        </w:rPr>
        <w:t xml:space="preserve"> </w:t>
      </w:r>
      <w:r w:rsidRPr="00293770">
        <w:rPr>
          <w:b/>
          <w:lang w:val="lv-LV"/>
        </w:rPr>
        <w:t>medībās,</w:t>
      </w:r>
    </w:p>
    <w:p w14:paraId="48CCFA41" w14:textId="77777777" w:rsidR="00076006" w:rsidRPr="00293770" w:rsidRDefault="00076006" w:rsidP="00076006">
      <w:pPr>
        <w:pStyle w:val="tv213"/>
        <w:shd w:val="clear" w:color="auto" w:fill="FFFFFF"/>
        <w:spacing w:before="0" w:beforeAutospacing="0" w:after="0" w:afterAutospacing="0" w:line="234" w:lineRule="atLeast"/>
        <w:ind w:left="720"/>
        <w:jc w:val="both"/>
        <w:rPr>
          <w:b/>
          <w:lang w:val="lv-LV"/>
        </w:rPr>
      </w:pPr>
      <w:r w:rsidRPr="00293770">
        <w:rPr>
          <w:b/>
          <w:lang w:val="lv-LV"/>
        </w:rPr>
        <w:t>d) nakts redzamības tēmēkļus ar elektronisko palielinājumu vai attēla pārveidošanu,</w:t>
      </w:r>
    </w:p>
    <w:p w14:paraId="7AA971B1" w14:textId="77777777" w:rsidR="00076006" w:rsidRPr="00897AB1" w:rsidRDefault="00076006" w:rsidP="00076006">
      <w:pPr>
        <w:jc w:val="both"/>
        <w:rPr>
          <w:szCs w:val="24"/>
        </w:rPr>
      </w:pPr>
    </w:p>
    <w:p w14:paraId="517B8A96" w14:textId="77777777" w:rsidR="00076006" w:rsidRPr="00897AB1" w:rsidRDefault="00076006" w:rsidP="00076006">
      <w:pPr>
        <w:pStyle w:val="ListParagraph"/>
        <w:numPr>
          <w:ilvl w:val="0"/>
          <w:numId w:val="43"/>
        </w:numPr>
        <w:spacing w:line="276" w:lineRule="auto"/>
        <w:jc w:val="both"/>
        <w:rPr>
          <w:szCs w:val="24"/>
        </w:rPr>
      </w:pPr>
      <w:r>
        <w:rPr>
          <w:szCs w:val="24"/>
        </w:rPr>
        <w:t>Nav a</w:t>
      </w:r>
      <w:r w:rsidRPr="00897AB1">
        <w:rPr>
          <w:szCs w:val="24"/>
        </w:rPr>
        <w:t>tbalstāma likumprojekta</w:t>
      </w:r>
      <w:r>
        <w:rPr>
          <w:szCs w:val="24"/>
        </w:rPr>
        <w:t xml:space="preserve"> </w:t>
      </w:r>
      <w:r w:rsidRPr="00897AB1">
        <w:rPr>
          <w:b/>
          <w:bCs/>
          <w:spacing w:val="-1"/>
          <w:szCs w:val="24"/>
        </w:rPr>
        <w:t xml:space="preserve">32.panta </w:t>
      </w:r>
      <w:r w:rsidRPr="00897AB1">
        <w:rPr>
          <w:spacing w:val="-1"/>
          <w:szCs w:val="24"/>
        </w:rPr>
        <w:t xml:space="preserve">astotās daļas </w:t>
      </w:r>
      <w:r>
        <w:rPr>
          <w:spacing w:val="-1"/>
          <w:szCs w:val="24"/>
        </w:rPr>
        <w:t>1.un 2.</w:t>
      </w:r>
      <w:r w:rsidRPr="00897AB1">
        <w:rPr>
          <w:spacing w:val="-1"/>
          <w:szCs w:val="24"/>
        </w:rPr>
        <w:t xml:space="preserve">punkta </w:t>
      </w:r>
      <w:r>
        <w:rPr>
          <w:spacing w:val="-1"/>
          <w:szCs w:val="24"/>
        </w:rPr>
        <w:t xml:space="preserve">piedāvātā </w:t>
      </w:r>
      <w:r w:rsidRPr="00897AB1">
        <w:rPr>
          <w:spacing w:val="-1"/>
          <w:szCs w:val="24"/>
        </w:rPr>
        <w:t>redakcija</w:t>
      </w:r>
      <w:r>
        <w:rPr>
          <w:spacing w:val="-1"/>
          <w:szCs w:val="24"/>
        </w:rPr>
        <w:t>.</w:t>
      </w:r>
    </w:p>
    <w:p w14:paraId="0B807CEE" w14:textId="77777777" w:rsidR="00076006" w:rsidRPr="00897AB1" w:rsidRDefault="00076006" w:rsidP="00076006">
      <w:pPr>
        <w:jc w:val="both"/>
        <w:rPr>
          <w:i/>
          <w:spacing w:val="-1"/>
          <w:szCs w:val="24"/>
          <w:u w:val="single"/>
        </w:rPr>
      </w:pPr>
    </w:p>
    <w:p w14:paraId="5B45612B" w14:textId="77777777" w:rsidR="00076006" w:rsidRPr="00E31A02" w:rsidRDefault="00E31A02" w:rsidP="00076006">
      <w:pPr>
        <w:jc w:val="both"/>
        <w:rPr>
          <w:b/>
          <w:spacing w:val="-1"/>
          <w:szCs w:val="24"/>
          <w:u w:val="single"/>
        </w:rPr>
      </w:pPr>
      <w:r w:rsidRPr="00E31A02">
        <w:rPr>
          <w:b/>
          <w:spacing w:val="-1"/>
          <w:szCs w:val="24"/>
          <w:u w:val="single"/>
        </w:rPr>
        <w:t>VKP i</w:t>
      </w:r>
      <w:r w:rsidR="00076006" w:rsidRPr="00E31A02">
        <w:rPr>
          <w:b/>
          <w:spacing w:val="-1"/>
          <w:szCs w:val="24"/>
          <w:u w:val="single"/>
        </w:rPr>
        <w:t>erosin</w:t>
      </w:r>
      <w:r w:rsidRPr="00E31A02">
        <w:rPr>
          <w:b/>
          <w:spacing w:val="-1"/>
          <w:szCs w:val="24"/>
          <w:u w:val="single"/>
        </w:rPr>
        <w:t>a</w:t>
      </w:r>
      <w:r w:rsidR="00076006" w:rsidRPr="00E31A02">
        <w:rPr>
          <w:b/>
          <w:spacing w:val="-1"/>
          <w:szCs w:val="24"/>
          <w:u w:val="single"/>
        </w:rPr>
        <w:t xml:space="preserve"> izteikt likuma </w:t>
      </w:r>
      <w:r w:rsidR="00076006" w:rsidRPr="00E31A02">
        <w:rPr>
          <w:b/>
          <w:bCs/>
          <w:szCs w:val="24"/>
          <w:u w:val="single"/>
        </w:rPr>
        <w:t xml:space="preserve">32.panta </w:t>
      </w:r>
      <w:r w:rsidR="00076006" w:rsidRPr="00E31A02">
        <w:rPr>
          <w:b/>
          <w:szCs w:val="24"/>
          <w:u w:val="single"/>
        </w:rPr>
        <w:t xml:space="preserve">astotās daļas 1. un 2.punktu </w:t>
      </w:r>
      <w:r w:rsidR="00076006" w:rsidRPr="00E31A02">
        <w:rPr>
          <w:b/>
          <w:spacing w:val="-1"/>
          <w:szCs w:val="24"/>
          <w:u w:val="single"/>
        </w:rPr>
        <w:t>šādā redakcijā:</w:t>
      </w:r>
    </w:p>
    <w:p w14:paraId="0FAD9CFE" w14:textId="77777777" w:rsidR="00076006" w:rsidRPr="00293770" w:rsidRDefault="00076006" w:rsidP="00076006">
      <w:pPr>
        <w:pStyle w:val="NormalWeb"/>
        <w:shd w:val="clear" w:color="auto" w:fill="FFFFFF"/>
        <w:spacing w:before="0" w:beforeAutospacing="0" w:after="0" w:afterAutospacing="0" w:line="234" w:lineRule="atLeast"/>
        <w:ind w:firstLine="245"/>
        <w:jc w:val="both"/>
        <w:rPr>
          <w:b/>
          <w:lang w:val="lv-LV"/>
        </w:rPr>
      </w:pPr>
      <w:r w:rsidRPr="00293770">
        <w:rPr>
          <w:b/>
          <w:lang w:val="lv-LV"/>
        </w:rPr>
        <w:t>1) mākslīgi gaismas avoti</w:t>
      </w:r>
      <w:r>
        <w:rPr>
          <w:b/>
          <w:lang w:val="lv-LV"/>
        </w:rPr>
        <w:t xml:space="preserve"> diennakts tumšajā laikā</w:t>
      </w:r>
      <w:r w:rsidRPr="00293770">
        <w:rPr>
          <w:b/>
          <w:lang w:val="lv-LV"/>
        </w:rPr>
        <w:t>, izņemot meža cūku medības;</w:t>
      </w:r>
    </w:p>
    <w:p w14:paraId="126C851B" w14:textId="77777777" w:rsidR="00076006" w:rsidRPr="00293770" w:rsidRDefault="00076006" w:rsidP="00076006">
      <w:pPr>
        <w:pStyle w:val="NormalWeb"/>
        <w:shd w:val="clear" w:color="auto" w:fill="FFFFFF"/>
        <w:spacing w:before="0" w:beforeAutospacing="0" w:after="0" w:afterAutospacing="0" w:line="234" w:lineRule="atLeast"/>
        <w:ind w:firstLine="245"/>
        <w:jc w:val="both"/>
        <w:rPr>
          <w:b/>
          <w:lang w:val="lv-LV"/>
        </w:rPr>
      </w:pPr>
      <w:r w:rsidRPr="00293770">
        <w:rPr>
          <w:b/>
          <w:lang w:val="lv-LV"/>
        </w:rPr>
        <w:t>2) nakts redzamības tēmēkļi ar elektronisko palielinājumu vai attēla pārveidošanu;</w:t>
      </w:r>
    </w:p>
    <w:p w14:paraId="683B2590" w14:textId="77777777" w:rsidR="00076006" w:rsidRPr="00897AB1" w:rsidRDefault="00076006" w:rsidP="00076006">
      <w:pPr>
        <w:jc w:val="both"/>
        <w:rPr>
          <w:szCs w:val="24"/>
        </w:rPr>
      </w:pPr>
    </w:p>
    <w:p w14:paraId="401CED77" w14:textId="77777777" w:rsidR="00076006" w:rsidRPr="00897AB1" w:rsidRDefault="00076006" w:rsidP="00076006">
      <w:pPr>
        <w:pStyle w:val="ListParagraph"/>
        <w:numPr>
          <w:ilvl w:val="0"/>
          <w:numId w:val="43"/>
        </w:numPr>
        <w:spacing w:line="276" w:lineRule="auto"/>
        <w:jc w:val="both"/>
        <w:rPr>
          <w:szCs w:val="24"/>
        </w:rPr>
      </w:pPr>
      <w:r w:rsidRPr="00897AB1">
        <w:rPr>
          <w:szCs w:val="24"/>
        </w:rPr>
        <w:t>Nav atbalstāma</w:t>
      </w:r>
      <w:r>
        <w:rPr>
          <w:szCs w:val="24"/>
        </w:rPr>
        <w:t xml:space="preserve"> </w:t>
      </w:r>
      <w:r w:rsidRPr="00897AB1">
        <w:rPr>
          <w:szCs w:val="24"/>
        </w:rPr>
        <w:t xml:space="preserve">likuma </w:t>
      </w:r>
      <w:r w:rsidRPr="00897AB1">
        <w:rPr>
          <w:b/>
          <w:bCs/>
          <w:szCs w:val="24"/>
        </w:rPr>
        <w:t>32.panta</w:t>
      </w:r>
      <w:r w:rsidRPr="00897AB1">
        <w:rPr>
          <w:szCs w:val="24"/>
        </w:rPr>
        <w:t xml:space="preserve"> astotās daļas papildināšana ar jaunu 6.apakšpunktu.</w:t>
      </w:r>
    </w:p>
    <w:p w14:paraId="30CEB424" w14:textId="77777777" w:rsidR="00076006" w:rsidRPr="00897AB1" w:rsidRDefault="00076006" w:rsidP="00076006">
      <w:pPr>
        <w:jc w:val="both"/>
        <w:rPr>
          <w:szCs w:val="24"/>
        </w:rPr>
      </w:pPr>
    </w:p>
    <w:p w14:paraId="04E18E9E" w14:textId="77777777" w:rsidR="00076006" w:rsidRPr="00897AB1" w:rsidRDefault="00076006" w:rsidP="00076006">
      <w:pPr>
        <w:pStyle w:val="ListParagraph"/>
        <w:numPr>
          <w:ilvl w:val="0"/>
          <w:numId w:val="43"/>
        </w:numPr>
        <w:spacing w:line="276" w:lineRule="auto"/>
        <w:jc w:val="both"/>
        <w:rPr>
          <w:szCs w:val="24"/>
        </w:rPr>
      </w:pPr>
      <w:r w:rsidRPr="00897AB1">
        <w:rPr>
          <w:szCs w:val="24"/>
        </w:rPr>
        <w:t>Nav atbalstāma</w:t>
      </w:r>
      <w:r>
        <w:rPr>
          <w:szCs w:val="24"/>
        </w:rPr>
        <w:t xml:space="preserve"> </w:t>
      </w:r>
      <w:r w:rsidRPr="00897AB1">
        <w:rPr>
          <w:szCs w:val="24"/>
        </w:rPr>
        <w:t xml:space="preserve">likuma </w:t>
      </w:r>
      <w:r w:rsidRPr="00897AB1">
        <w:rPr>
          <w:b/>
          <w:bCs/>
          <w:szCs w:val="24"/>
        </w:rPr>
        <w:t>32.panta</w:t>
      </w:r>
      <w:r w:rsidRPr="00897AB1">
        <w:rPr>
          <w:szCs w:val="24"/>
        </w:rPr>
        <w:t xml:space="preserve"> četrpadsmitās daļas 8.punkta izslēgšana.</w:t>
      </w:r>
    </w:p>
    <w:p w14:paraId="5C28E617" w14:textId="77777777" w:rsidR="00076006" w:rsidRPr="00897AB1" w:rsidRDefault="00076006" w:rsidP="00076006">
      <w:pPr>
        <w:pStyle w:val="ListParagraph"/>
        <w:jc w:val="both"/>
        <w:rPr>
          <w:szCs w:val="24"/>
        </w:rPr>
      </w:pPr>
    </w:p>
    <w:p w14:paraId="280FDE05" w14:textId="77777777" w:rsidR="00076006" w:rsidRPr="00897AB1" w:rsidRDefault="00076006" w:rsidP="00076006">
      <w:pPr>
        <w:pStyle w:val="ListParagraph"/>
        <w:ind w:hanging="360"/>
        <w:jc w:val="both"/>
        <w:rPr>
          <w:b/>
          <w:szCs w:val="24"/>
        </w:rPr>
      </w:pPr>
      <w:r w:rsidRPr="00897AB1">
        <w:rPr>
          <w:b/>
          <w:szCs w:val="24"/>
        </w:rPr>
        <w:t>Pārejas noteikumi</w:t>
      </w:r>
      <w:r>
        <w:rPr>
          <w:b/>
          <w:szCs w:val="24"/>
        </w:rPr>
        <w:t xml:space="preserve"> </w:t>
      </w:r>
      <w:r w:rsidRPr="00897AB1">
        <w:rPr>
          <w:szCs w:val="24"/>
        </w:rPr>
        <w:t>23.punkts</w:t>
      </w:r>
      <w:r>
        <w:rPr>
          <w:szCs w:val="24"/>
        </w:rPr>
        <w:t>.</w:t>
      </w:r>
    </w:p>
    <w:p w14:paraId="03C51B3F" w14:textId="77777777" w:rsidR="00076006" w:rsidRPr="00897AB1" w:rsidRDefault="00076006" w:rsidP="00076006">
      <w:pPr>
        <w:pStyle w:val="ListParagraph"/>
        <w:numPr>
          <w:ilvl w:val="0"/>
          <w:numId w:val="45"/>
        </w:numPr>
        <w:spacing w:line="276" w:lineRule="auto"/>
        <w:jc w:val="both"/>
        <w:rPr>
          <w:szCs w:val="24"/>
        </w:rPr>
      </w:pPr>
      <w:r w:rsidRPr="00897AB1">
        <w:rPr>
          <w:szCs w:val="24"/>
        </w:rPr>
        <w:t>Jāatzīmē, ka priekšlikumā, acīm redzami, ir kļūda norādītā panta numerācijā – 19.panta 1.daļas vietā ir jābūt 17.panta</w:t>
      </w:r>
      <w:r>
        <w:rPr>
          <w:szCs w:val="24"/>
        </w:rPr>
        <w:t xml:space="preserve"> pirmajai </w:t>
      </w:r>
      <w:r w:rsidRPr="00897AB1">
        <w:rPr>
          <w:szCs w:val="24"/>
        </w:rPr>
        <w:t>daļai;</w:t>
      </w:r>
    </w:p>
    <w:p w14:paraId="3BB2E08E" w14:textId="77777777" w:rsidR="00076006" w:rsidRPr="00F23045" w:rsidRDefault="00076006" w:rsidP="00076006">
      <w:pPr>
        <w:pStyle w:val="ListParagraph"/>
        <w:numPr>
          <w:ilvl w:val="0"/>
          <w:numId w:val="45"/>
        </w:numPr>
        <w:spacing w:line="276" w:lineRule="auto"/>
        <w:jc w:val="both"/>
        <w:rPr>
          <w:szCs w:val="24"/>
        </w:rPr>
      </w:pPr>
      <w:r w:rsidRPr="00897AB1">
        <w:rPr>
          <w:szCs w:val="24"/>
        </w:rPr>
        <w:t xml:space="preserve"> Iebildumu nav, ja </w:t>
      </w:r>
      <w:r w:rsidRPr="00897AB1">
        <w:rPr>
          <w:b/>
          <w:spacing w:val="-1"/>
          <w:szCs w:val="24"/>
        </w:rPr>
        <w:t>17.panta</w:t>
      </w:r>
      <w:r w:rsidRPr="00897AB1">
        <w:rPr>
          <w:spacing w:val="-1"/>
          <w:szCs w:val="24"/>
        </w:rPr>
        <w:t xml:space="preserve"> pirmās daļas </w:t>
      </w:r>
      <w:r>
        <w:rPr>
          <w:spacing w:val="-1"/>
          <w:szCs w:val="24"/>
        </w:rPr>
        <w:t>1.</w:t>
      </w:r>
      <w:r w:rsidRPr="00897AB1">
        <w:rPr>
          <w:spacing w:val="-1"/>
          <w:szCs w:val="24"/>
        </w:rPr>
        <w:t xml:space="preserve">punkts </w:t>
      </w:r>
      <w:r w:rsidRPr="00897AB1">
        <w:rPr>
          <w:szCs w:val="24"/>
        </w:rPr>
        <w:t>tiek izteikts augstāk ierosinātā</w:t>
      </w:r>
      <w:r w:rsidRPr="00897AB1">
        <w:rPr>
          <w:spacing w:val="-1"/>
          <w:szCs w:val="24"/>
        </w:rPr>
        <w:t xml:space="preserve"> redakcijā (</w:t>
      </w:r>
      <w:r w:rsidRPr="00897AB1">
        <w:rPr>
          <w:szCs w:val="24"/>
        </w:rPr>
        <w:t>3.priekšlikums)</w:t>
      </w:r>
      <w:r w:rsidRPr="00897AB1">
        <w:rPr>
          <w:spacing w:val="-1"/>
          <w:szCs w:val="24"/>
        </w:rPr>
        <w:t>, taču šim punktam zūd jēga, ja netiek palielinātas minimālās medību platības. Nemainot līdz šim noteikto minimālo medību iecirkņa platību, neradīsies lieki sarežģījumi iecirkņu reģistrācijas un anulēšanas sistēmā, kā arī</w:t>
      </w:r>
      <w:r>
        <w:rPr>
          <w:spacing w:val="-1"/>
          <w:szCs w:val="24"/>
        </w:rPr>
        <w:t xml:space="preserve"> </w:t>
      </w:r>
      <w:r w:rsidRPr="00897AB1">
        <w:rPr>
          <w:spacing w:val="-1"/>
          <w:szCs w:val="24"/>
        </w:rPr>
        <w:t>medību tiesību īpašnieku vai lietotāju starpā.</w:t>
      </w:r>
    </w:p>
    <w:p w14:paraId="175A7757" w14:textId="77777777" w:rsidR="00E31A02" w:rsidRPr="006F7436" w:rsidRDefault="00E31A02" w:rsidP="006F7436">
      <w:pPr>
        <w:spacing w:line="276" w:lineRule="auto"/>
        <w:jc w:val="both"/>
        <w:rPr>
          <w:b/>
          <w:szCs w:val="24"/>
        </w:rPr>
      </w:pPr>
    </w:p>
    <w:p w14:paraId="04A10187" w14:textId="77777777" w:rsidR="00076006" w:rsidRPr="00E31A02" w:rsidRDefault="00E31A02" w:rsidP="00E31A02">
      <w:pPr>
        <w:pStyle w:val="ListParagraph"/>
        <w:spacing w:line="276" w:lineRule="auto"/>
        <w:jc w:val="both"/>
        <w:rPr>
          <w:b/>
          <w:szCs w:val="24"/>
        </w:rPr>
      </w:pPr>
      <w:r w:rsidRPr="00E31A02">
        <w:rPr>
          <w:b/>
          <w:spacing w:val="-1"/>
          <w:szCs w:val="24"/>
        </w:rPr>
        <w:t>VKP p</w:t>
      </w:r>
      <w:r w:rsidR="00076006" w:rsidRPr="00E31A02">
        <w:rPr>
          <w:b/>
          <w:spacing w:val="-1"/>
          <w:szCs w:val="24"/>
        </w:rPr>
        <w:t>apildus ierosinājums.</w:t>
      </w:r>
    </w:p>
    <w:p w14:paraId="2FC43F02" w14:textId="77777777" w:rsidR="00076006" w:rsidRPr="00E31A02" w:rsidRDefault="00076006" w:rsidP="00076006">
      <w:pPr>
        <w:pStyle w:val="ListParagraph"/>
        <w:ind w:hanging="720"/>
        <w:jc w:val="both"/>
        <w:rPr>
          <w:b/>
          <w:spacing w:val="-1"/>
          <w:szCs w:val="24"/>
          <w:u w:val="single"/>
        </w:rPr>
      </w:pPr>
      <w:r w:rsidRPr="00E31A02">
        <w:rPr>
          <w:b/>
          <w:spacing w:val="-1"/>
          <w:szCs w:val="24"/>
          <w:u w:val="single"/>
        </w:rPr>
        <w:t>Izteikt likuma 20.panta ceturto daļu šādā redakcijā:</w:t>
      </w:r>
    </w:p>
    <w:p w14:paraId="16B1F497" w14:textId="77777777" w:rsidR="00076006" w:rsidRPr="00293770" w:rsidRDefault="00076006" w:rsidP="00076006">
      <w:pPr>
        <w:pStyle w:val="ListParagraph"/>
        <w:jc w:val="both"/>
        <w:rPr>
          <w:i/>
          <w:szCs w:val="24"/>
        </w:rPr>
      </w:pPr>
      <w:r w:rsidRPr="00293770">
        <w:rPr>
          <w:b/>
          <w:szCs w:val="24"/>
          <w:shd w:val="clear" w:color="auto" w:fill="FFFFFF"/>
        </w:rPr>
        <w:t>(4) Īpaši aizsargājamās dabas teritorijas, kurās ir noteikti medību ierobežojumi, nav uzskatāmas par medību saimniecībām un medību kārtību tajās nosaka attiecīgās īpaši aizsargājamās dabas teritorijas individuālie aizsardzības un izmantošanas noteikumi</w:t>
      </w:r>
      <w:r>
        <w:rPr>
          <w:b/>
          <w:szCs w:val="24"/>
          <w:shd w:val="clear" w:color="auto" w:fill="FFFFFF"/>
        </w:rPr>
        <w:t xml:space="preserve"> vai citi normatīvie akti</w:t>
      </w:r>
      <w:r w:rsidRPr="00293770">
        <w:rPr>
          <w:i/>
          <w:szCs w:val="24"/>
          <w:shd w:val="clear" w:color="auto" w:fill="FFFFFF"/>
        </w:rPr>
        <w:t>.</w:t>
      </w:r>
    </w:p>
    <w:p w14:paraId="4400F58F" w14:textId="77777777" w:rsidR="00076006" w:rsidRDefault="00076006" w:rsidP="00076006">
      <w:pPr>
        <w:ind w:left="360" w:firstLine="360"/>
        <w:jc w:val="both"/>
        <w:rPr>
          <w:szCs w:val="24"/>
        </w:rPr>
      </w:pPr>
    </w:p>
    <w:p w14:paraId="73D94B55" w14:textId="77777777" w:rsidR="00076006" w:rsidRPr="00897AB1" w:rsidRDefault="00076006" w:rsidP="00076006">
      <w:pPr>
        <w:ind w:left="360" w:firstLine="450"/>
        <w:jc w:val="both"/>
        <w:rPr>
          <w:color w:val="000000"/>
          <w:szCs w:val="24"/>
        </w:rPr>
      </w:pPr>
      <w:r w:rsidRPr="00E31A02">
        <w:rPr>
          <w:szCs w:val="24"/>
          <w:u w:val="single"/>
        </w:rPr>
        <w:t>Pamatojums</w:t>
      </w:r>
      <w:r>
        <w:rPr>
          <w:szCs w:val="24"/>
        </w:rPr>
        <w:t>: Regulējums ir attiecināms arī uz putniem, ne tikai zīdītājiem. Medību, kā apsaimniekošanas līdzekļa, nepieciešamība un līdz ar to arī atbilstoša pielietošana ĪADT (tikai postījumu vietās) pēc būtības atšķirtas no medību saimniecību apsaimniekošanas principiem</w:t>
      </w:r>
      <w:r w:rsidRPr="00886090">
        <w:rPr>
          <w:color w:val="414142"/>
          <w:szCs w:val="24"/>
          <w:shd w:val="clear" w:color="auto" w:fill="FFFFFF"/>
        </w:rPr>
        <w:t>.</w:t>
      </w:r>
      <w:r w:rsidRPr="00F31C89">
        <w:rPr>
          <w:szCs w:val="24"/>
        </w:rPr>
        <w:t xml:space="preserve"> </w:t>
      </w:r>
      <w:r>
        <w:rPr>
          <w:szCs w:val="24"/>
        </w:rPr>
        <w:t>Normas formulējumā ir jāievēro Medību likuma terminoloģija. Bez MK noteikumiem, medību kārtību (piem., vietu, laiku u.c. papildnosacījumus) ĪADT var noteikt arī citi, zemāka ranga normatīvie akti.</w:t>
      </w:r>
    </w:p>
    <w:p w14:paraId="722BFAA8" w14:textId="77777777" w:rsidR="00105C5D" w:rsidRDefault="00105C5D" w:rsidP="00105C5D">
      <w:pPr>
        <w:spacing w:after="120"/>
        <w:ind w:firstLine="567"/>
        <w:jc w:val="both"/>
        <w:rPr>
          <w:szCs w:val="24"/>
        </w:rPr>
      </w:pPr>
    </w:p>
    <w:p w14:paraId="1C3BE5C3" w14:textId="77777777" w:rsidR="00D05037" w:rsidRDefault="00D05037" w:rsidP="00D05037">
      <w:pPr>
        <w:spacing w:before="240"/>
        <w:rPr>
          <w:szCs w:val="24"/>
        </w:rPr>
      </w:pPr>
      <w:r w:rsidRPr="004B25FE">
        <w:rPr>
          <w:szCs w:val="24"/>
        </w:rPr>
        <w:t>Ar cieņu,</w:t>
      </w:r>
    </w:p>
    <w:p w14:paraId="40EA1E84" w14:textId="77777777" w:rsidR="00D05037" w:rsidRPr="004B25FE" w:rsidRDefault="00D05037" w:rsidP="00D05037">
      <w:pPr>
        <w:rPr>
          <w:szCs w:val="24"/>
        </w:rPr>
      </w:pPr>
      <w:r w:rsidRPr="004B25FE">
        <w:rPr>
          <w:szCs w:val="24"/>
        </w:rPr>
        <w:t>Juris Jātnieks</w:t>
      </w:r>
    </w:p>
    <w:p w14:paraId="70A17C07" w14:textId="77777777" w:rsidR="006D6FC4" w:rsidRDefault="00D05037" w:rsidP="00D05037">
      <w:pPr>
        <w:rPr>
          <w:szCs w:val="24"/>
        </w:rPr>
      </w:pPr>
      <w:r w:rsidRPr="004B25FE">
        <w:rPr>
          <w:szCs w:val="24"/>
        </w:rPr>
        <w:t xml:space="preserve">Vides konsultatīvās padomes </w:t>
      </w:r>
      <w:proofErr w:type="spellStart"/>
      <w:r w:rsidRPr="004B25FE">
        <w:rPr>
          <w:szCs w:val="24"/>
        </w:rPr>
        <w:t>priekšsētājs</w:t>
      </w:r>
      <w:proofErr w:type="spellEnd"/>
    </w:p>
    <w:p w14:paraId="7E1FFCB8" w14:textId="77777777" w:rsidR="006D6FC4" w:rsidRDefault="006D6FC4" w:rsidP="00F25D91">
      <w:pPr>
        <w:rPr>
          <w:szCs w:val="24"/>
        </w:rPr>
      </w:pPr>
    </w:p>
    <w:p w14:paraId="4B7C611C" w14:textId="77777777" w:rsidR="006F7436" w:rsidRDefault="006D6FC4" w:rsidP="00192D5E">
      <w:pPr>
        <w:rPr>
          <w:sz w:val="18"/>
          <w:szCs w:val="18"/>
        </w:rPr>
      </w:pPr>
      <w:r w:rsidRPr="00D05037">
        <w:rPr>
          <w:sz w:val="18"/>
          <w:szCs w:val="18"/>
        </w:rPr>
        <w:t>Sagatavotājs:</w:t>
      </w:r>
      <w:r w:rsidR="00E31A02">
        <w:rPr>
          <w:sz w:val="18"/>
          <w:szCs w:val="18"/>
        </w:rPr>
        <w:t xml:space="preserve"> </w:t>
      </w:r>
      <w:r w:rsidR="00105C5D">
        <w:rPr>
          <w:sz w:val="18"/>
          <w:szCs w:val="18"/>
        </w:rPr>
        <w:t>Andis Liepa</w:t>
      </w:r>
      <w:r w:rsidR="00D05037">
        <w:rPr>
          <w:sz w:val="18"/>
          <w:szCs w:val="18"/>
        </w:rPr>
        <w:t xml:space="preserve">, </w:t>
      </w:r>
      <w:hyperlink r:id="rId13" w:history="1">
        <w:r w:rsidR="00105C5D" w:rsidRPr="005E2E43">
          <w:rPr>
            <w:rStyle w:val="Hyperlink"/>
            <w:sz w:val="18"/>
            <w:szCs w:val="18"/>
          </w:rPr>
          <w:t>andis@kemerunacionalaisparks.lv</w:t>
        </w:r>
      </w:hyperlink>
      <w:r>
        <w:rPr>
          <w:sz w:val="18"/>
          <w:szCs w:val="18"/>
        </w:rPr>
        <w:t>,</w:t>
      </w:r>
      <w:r w:rsidR="00E31A02">
        <w:rPr>
          <w:sz w:val="18"/>
          <w:szCs w:val="18"/>
        </w:rPr>
        <w:t xml:space="preserve"> </w:t>
      </w:r>
    </w:p>
    <w:p w14:paraId="2C2F1981" w14:textId="082340DF" w:rsidR="006D6FC4" w:rsidRDefault="00E31A02" w:rsidP="00192D5E">
      <w:pPr>
        <w:rPr>
          <w:sz w:val="18"/>
          <w:szCs w:val="18"/>
        </w:rPr>
      </w:pPr>
      <w:r>
        <w:rPr>
          <w:sz w:val="18"/>
          <w:szCs w:val="18"/>
        </w:rPr>
        <w:t>mob</w:t>
      </w:r>
      <w:r w:rsidR="00D05037">
        <w:rPr>
          <w:sz w:val="18"/>
          <w:szCs w:val="18"/>
        </w:rPr>
        <w:t xml:space="preserve">. </w:t>
      </w:r>
      <w:r w:rsidR="002911DB">
        <w:rPr>
          <w:sz w:val="18"/>
          <w:szCs w:val="18"/>
        </w:rPr>
        <w:t>2</w:t>
      </w:r>
      <w:r w:rsidR="00105C5D">
        <w:rPr>
          <w:sz w:val="18"/>
          <w:szCs w:val="18"/>
        </w:rPr>
        <w:t>9136137</w:t>
      </w:r>
    </w:p>
    <w:p w14:paraId="25F22AAE" w14:textId="7DA64E8D" w:rsidR="00D05037" w:rsidRDefault="00D05037" w:rsidP="00192D5E">
      <w:pPr>
        <w:rPr>
          <w:sz w:val="18"/>
          <w:szCs w:val="18"/>
        </w:rPr>
      </w:pPr>
    </w:p>
    <w:p w14:paraId="70208030" w14:textId="29E2B324" w:rsidR="006F7436" w:rsidRDefault="006F7436" w:rsidP="00192D5E">
      <w:pPr>
        <w:rPr>
          <w:sz w:val="18"/>
          <w:szCs w:val="18"/>
        </w:rPr>
      </w:pPr>
    </w:p>
    <w:p w14:paraId="78FF2FBC" w14:textId="70D74052" w:rsidR="006F7436" w:rsidRDefault="006F7436" w:rsidP="00192D5E">
      <w:pPr>
        <w:rPr>
          <w:sz w:val="18"/>
          <w:szCs w:val="18"/>
        </w:rPr>
      </w:pPr>
    </w:p>
    <w:p w14:paraId="0CCB81E7" w14:textId="764334FC" w:rsidR="006F7436" w:rsidRDefault="006F7436" w:rsidP="00192D5E">
      <w:pPr>
        <w:rPr>
          <w:sz w:val="18"/>
          <w:szCs w:val="18"/>
        </w:rPr>
      </w:pPr>
    </w:p>
    <w:p w14:paraId="0B549EFC" w14:textId="77777777" w:rsidR="006F7436" w:rsidRDefault="006F7436" w:rsidP="00192D5E">
      <w:pPr>
        <w:rPr>
          <w:sz w:val="18"/>
          <w:szCs w:val="18"/>
        </w:rPr>
      </w:pPr>
    </w:p>
    <w:p w14:paraId="565C0D42" w14:textId="77777777"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076006">
      <w:footerReference w:type="default" r:id="rId14"/>
      <w:pgSz w:w="11906" w:h="16838"/>
      <w:pgMar w:top="1134" w:right="1106" w:bottom="851" w:left="1260"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2779" w14:textId="77777777" w:rsidR="005A5A70" w:rsidRDefault="005A5A70">
      <w:r>
        <w:separator/>
      </w:r>
    </w:p>
  </w:endnote>
  <w:endnote w:type="continuationSeparator" w:id="0">
    <w:p w14:paraId="33777110" w14:textId="77777777" w:rsidR="005A5A70" w:rsidRDefault="005A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AB7D" w14:textId="77777777" w:rsidR="00F25D91" w:rsidRDefault="00F25D91">
    <w:pPr>
      <w:pStyle w:val="Footer"/>
      <w:jc w:val="right"/>
    </w:pPr>
  </w:p>
  <w:p w14:paraId="62A48A4A" w14:textId="77777777" w:rsidR="00D07E0D" w:rsidRDefault="005A5A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FA5B" w14:textId="77777777" w:rsidR="005A5A70" w:rsidRDefault="005A5A70">
      <w:r>
        <w:separator/>
      </w:r>
    </w:p>
  </w:footnote>
  <w:footnote w:type="continuationSeparator" w:id="0">
    <w:p w14:paraId="57DC92C1" w14:textId="77777777" w:rsidR="005A5A70" w:rsidRDefault="005A5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3688B"/>
    <w:multiLevelType w:val="hybridMultilevel"/>
    <w:tmpl w:val="12CC8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26B69"/>
    <w:multiLevelType w:val="hybridMultilevel"/>
    <w:tmpl w:val="12A6A730"/>
    <w:lvl w:ilvl="0" w:tplc="6E82D7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3"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5B4E48"/>
    <w:multiLevelType w:val="hybridMultilevel"/>
    <w:tmpl w:val="8AEE4B52"/>
    <w:lvl w:ilvl="0" w:tplc="250CC7B4">
      <w:start w:val="1"/>
      <w:numFmt w:val="decimal"/>
      <w:lvlText w:val="%1)"/>
      <w:lvlJc w:val="left"/>
      <w:pPr>
        <w:ind w:left="1080" w:hanging="360"/>
      </w:pPr>
      <w:rPr>
        <w:rFonts w:hint="default"/>
      </w:rPr>
    </w:lvl>
    <w:lvl w:ilvl="1" w:tplc="C61466E0" w:tentative="1">
      <w:start w:val="1"/>
      <w:numFmt w:val="lowerLetter"/>
      <w:lvlText w:val="%2."/>
      <w:lvlJc w:val="left"/>
      <w:pPr>
        <w:ind w:left="1800" w:hanging="360"/>
      </w:pPr>
    </w:lvl>
    <w:lvl w:ilvl="2" w:tplc="02B407CA" w:tentative="1">
      <w:start w:val="1"/>
      <w:numFmt w:val="lowerRoman"/>
      <w:lvlText w:val="%3."/>
      <w:lvlJc w:val="right"/>
      <w:pPr>
        <w:ind w:left="2520" w:hanging="180"/>
      </w:pPr>
    </w:lvl>
    <w:lvl w:ilvl="3" w:tplc="24BEE19A" w:tentative="1">
      <w:start w:val="1"/>
      <w:numFmt w:val="decimal"/>
      <w:lvlText w:val="%4."/>
      <w:lvlJc w:val="left"/>
      <w:pPr>
        <w:ind w:left="3240" w:hanging="360"/>
      </w:pPr>
    </w:lvl>
    <w:lvl w:ilvl="4" w:tplc="6282A7CC" w:tentative="1">
      <w:start w:val="1"/>
      <w:numFmt w:val="lowerLetter"/>
      <w:lvlText w:val="%5."/>
      <w:lvlJc w:val="left"/>
      <w:pPr>
        <w:ind w:left="3960" w:hanging="360"/>
      </w:pPr>
    </w:lvl>
    <w:lvl w:ilvl="5" w:tplc="ECF05BE6" w:tentative="1">
      <w:start w:val="1"/>
      <w:numFmt w:val="lowerRoman"/>
      <w:lvlText w:val="%6."/>
      <w:lvlJc w:val="right"/>
      <w:pPr>
        <w:ind w:left="4680" w:hanging="180"/>
      </w:pPr>
    </w:lvl>
    <w:lvl w:ilvl="6" w:tplc="DD606A34" w:tentative="1">
      <w:start w:val="1"/>
      <w:numFmt w:val="decimal"/>
      <w:lvlText w:val="%7."/>
      <w:lvlJc w:val="left"/>
      <w:pPr>
        <w:ind w:left="5400" w:hanging="360"/>
      </w:pPr>
    </w:lvl>
    <w:lvl w:ilvl="7" w:tplc="C2A846A4" w:tentative="1">
      <w:start w:val="1"/>
      <w:numFmt w:val="lowerLetter"/>
      <w:lvlText w:val="%8."/>
      <w:lvlJc w:val="left"/>
      <w:pPr>
        <w:ind w:left="6120" w:hanging="360"/>
      </w:pPr>
    </w:lvl>
    <w:lvl w:ilvl="8" w:tplc="65FAB492" w:tentative="1">
      <w:start w:val="1"/>
      <w:numFmt w:val="lowerRoman"/>
      <w:lvlText w:val="%9."/>
      <w:lvlJc w:val="right"/>
      <w:pPr>
        <w:ind w:left="6840" w:hanging="180"/>
      </w:pPr>
    </w:lvl>
  </w:abstractNum>
  <w:abstractNum w:abstractNumId="35"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22"/>
  </w:num>
  <w:num w:numId="4">
    <w:abstractNumId w:val="32"/>
  </w:num>
  <w:num w:numId="5">
    <w:abstractNumId w:val="40"/>
  </w:num>
  <w:num w:numId="6">
    <w:abstractNumId w:val="21"/>
  </w:num>
  <w:num w:numId="7">
    <w:abstractNumId w:val="18"/>
  </w:num>
  <w:num w:numId="8">
    <w:abstractNumId w:val="20"/>
  </w:num>
  <w:num w:numId="9">
    <w:abstractNumId w:val="37"/>
  </w:num>
  <w:num w:numId="10">
    <w:abstractNumId w:val="1"/>
  </w:num>
  <w:num w:numId="11">
    <w:abstractNumId w:val="41"/>
  </w:num>
  <w:num w:numId="12">
    <w:abstractNumId w:val="11"/>
  </w:num>
  <w:num w:numId="13">
    <w:abstractNumId w:val="43"/>
  </w:num>
  <w:num w:numId="14">
    <w:abstractNumId w:val="14"/>
  </w:num>
  <w:num w:numId="15">
    <w:abstractNumId w:val="27"/>
  </w:num>
  <w:num w:numId="16">
    <w:abstractNumId w:val="30"/>
  </w:num>
  <w:num w:numId="17">
    <w:abstractNumId w:val="4"/>
  </w:num>
  <w:num w:numId="18">
    <w:abstractNumId w:val="17"/>
  </w:num>
  <w:num w:numId="19">
    <w:abstractNumId w:val="3"/>
  </w:num>
  <w:num w:numId="20">
    <w:abstractNumId w:val="10"/>
  </w:num>
  <w:num w:numId="21">
    <w:abstractNumId w:val="26"/>
  </w:num>
  <w:num w:numId="22">
    <w:abstractNumId w:val="7"/>
  </w:num>
  <w:num w:numId="23">
    <w:abstractNumId w:val="44"/>
  </w:num>
  <w:num w:numId="24">
    <w:abstractNumId w:val="39"/>
  </w:num>
  <w:num w:numId="25">
    <w:abstractNumId w:val="13"/>
  </w:num>
  <w:num w:numId="26">
    <w:abstractNumId w:val="29"/>
  </w:num>
  <w:num w:numId="27">
    <w:abstractNumId w:val="8"/>
  </w:num>
  <w:num w:numId="28">
    <w:abstractNumId w:val="2"/>
  </w:num>
  <w:num w:numId="29">
    <w:abstractNumId w:val="36"/>
  </w:num>
  <w:num w:numId="30">
    <w:abstractNumId w:val="28"/>
  </w:num>
  <w:num w:numId="31">
    <w:abstractNumId w:val="19"/>
  </w:num>
  <w:num w:numId="32">
    <w:abstractNumId w:val="16"/>
  </w:num>
  <w:num w:numId="33">
    <w:abstractNumId w:val="35"/>
  </w:num>
  <w:num w:numId="34">
    <w:abstractNumId w:val="25"/>
  </w:num>
  <w:num w:numId="35">
    <w:abstractNumId w:val="12"/>
  </w:num>
  <w:num w:numId="36">
    <w:abstractNumId w:val="0"/>
  </w:num>
  <w:num w:numId="37">
    <w:abstractNumId w:val="33"/>
  </w:num>
  <w:num w:numId="38">
    <w:abstractNumId w:val="42"/>
  </w:num>
  <w:num w:numId="39">
    <w:abstractNumId w:val="31"/>
  </w:num>
  <w:num w:numId="40">
    <w:abstractNumId w:val="38"/>
  </w:num>
  <w:num w:numId="41">
    <w:abstractNumId w:val="9"/>
  </w:num>
  <w:num w:numId="42">
    <w:abstractNumId w:val="6"/>
  </w:num>
  <w:num w:numId="43">
    <w:abstractNumId w:val="23"/>
  </w:num>
  <w:num w:numId="44">
    <w:abstractNumId w:val="3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76006"/>
    <w:rsid w:val="00080BE9"/>
    <w:rsid w:val="000A1081"/>
    <w:rsid w:val="000B100A"/>
    <w:rsid w:val="000B1638"/>
    <w:rsid w:val="000C6238"/>
    <w:rsid w:val="00105C5D"/>
    <w:rsid w:val="00105FED"/>
    <w:rsid w:val="00106EFC"/>
    <w:rsid w:val="00110D56"/>
    <w:rsid w:val="0011371C"/>
    <w:rsid w:val="001426D7"/>
    <w:rsid w:val="00184387"/>
    <w:rsid w:val="00192D5E"/>
    <w:rsid w:val="001A00C0"/>
    <w:rsid w:val="001C1C42"/>
    <w:rsid w:val="001C4F2A"/>
    <w:rsid w:val="001C6539"/>
    <w:rsid w:val="001E2447"/>
    <w:rsid w:val="001E4061"/>
    <w:rsid w:val="00202ED1"/>
    <w:rsid w:val="00240DBD"/>
    <w:rsid w:val="00243A33"/>
    <w:rsid w:val="0025223F"/>
    <w:rsid w:val="002609EA"/>
    <w:rsid w:val="002615EC"/>
    <w:rsid w:val="00267F47"/>
    <w:rsid w:val="00272998"/>
    <w:rsid w:val="00282F95"/>
    <w:rsid w:val="002911DB"/>
    <w:rsid w:val="00291231"/>
    <w:rsid w:val="002941DD"/>
    <w:rsid w:val="00295294"/>
    <w:rsid w:val="002B02D0"/>
    <w:rsid w:val="002F77E2"/>
    <w:rsid w:val="002F7B70"/>
    <w:rsid w:val="0030725B"/>
    <w:rsid w:val="00307A21"/>
    <w:rsid w:val="00314A8F"/>
    <w:rsid w:val="00324401"/>
    <w:rsid w:val="00335FB1"/>
    <w:rsid w:val="00336986"/>
    <w:rsid w:val="00336DC4"/>
    <w:rsid w:val="0036480A"/>
    <w:rsid w:val="00373D82"/>
    <w:rsid w:val="003778D2"/>
    <w:rsid w:val="0039534A"/>
    <w:rsid w:val="003A6695"/>
    <w:rsid w:val="003B4E15"/>
    <w:rsid w:val="003D028D"/>
    <w:rsid w:val="003D441E"/>
    <w:rsid w:val="003F4AB3"/>
    <w:rsid w:val="0040031D"/>
    <w:rsid w:val="004206F7"/>
    <w:rsid w:val="0042261B"/>
    <w:rsid w:val="00426CB5"/>
    <w:rsid w:val="00426DB7"/>
    <w:rsid w:val="00427B30"/>
    <w:rsid w:val="00432A87"/>
    <w:rsid w:val="0044112A"/>
    <w:rsid w:val="00444EEF"/>
    <w:rsid w:val="00451E20"/>
    <w:rsid w:val="00455B19"/>
    <w:rsid w:val="00460B7C"/>
    <w:rsid w:val="004633D2"/>
    <w:rsid w:val="00466FA7"/>
    <w:rsid w:val="00467120"/>
    <w:rsid w:val="004A6355"/>
    <w:rsid w:val="004B25DF"/>
    <w:rsid w:val="004B25FE"/>
    <w:rsid w:val="004B2969"/>
    <w:rsid w:val="004E4719"/>
    <w:rsid w:val="00505589"/>
    <w:rsid w:val="005073E3"/>
    <w:rsid w:val="00512ABC"/>
    <w:rsid w:val="00514EB8"/>
    <w:rsid w:val="00522EEA"/>
    <w:rsid w:val="00530748"/>
    <w:rsid w:val="00535252"/>
    <w:rsid w:val="00535BEE"/>
    <w:rsid w:val="00536423"/>
    <w:rsid w:val="005368A2"/>
    <w:rsid w:val="0054191F"/>
    <w:rsid w:val="0054458A"/>
    <w:rsid w:val="005457D3"/>
    <w:rsid w:val="005517DA"/>
    <w:rsid w:val="00595B1A"/>
    <w:rsid w:val="005A5A70"/>
    <w:rsid w:val="005B27B1"/>
    <w:rsid w:val="005B35F4"/>
    <w:rsid w:val="005C5B1A"/>
    <w:rsid w:val="00610FAD"/>
    <w:rsid w:val="00623B12"/>
    <w:rsid w:val="006334E2"/>
    <w:rsid w:val="00633DDF"/>
    <w:rsid w:val="006376E9"/>
    <w:rsid w:val="00651B25"/>
    <w:rsid w:val="00652433"/>
    <w:rsid w:val="006653D9"/>
    <w:rsid w:val="00670621"/>
    <w:rsid w:val="006707F6"/>
    <w:rsid w:val="006809AC"/>
    <w:rsid w:val="00693DD9"/>
    <w:rsid w:val="006D6FC4"/>
    <w:rsid w:val="006E1574"/>
    <w:rsid w:val="006E45BB"/>
    <w:rsid w:val="006F0F1A"/>
    <w:rsid w:val="006F7436"/>
    <w:rsid w:val="00700040"/>
    <w:rsid w:val="00725278"/>
    <w:rsid w:val="00754BB6"/>
    <w:rsid w:val="007603AD"/>
    <w:rsid w:val="007842E5"/>
    <w:rsid w:val="00785770"/>
    <w:rsid w:val="007A01DE"/>
    <w:rsid w:val="007B188D"/>
    <w:rsid w:val="007B28C7"/>
    <w:rsid w:val="007C5607"/>
    <w:rsid w:val="007C62F3"/>
    <w:rsid w:val="007D2B26"/>
    <w:rsid w:val="007E0994"/>
    <w:rsid w:val="007E66BE"/>
    <w:rsid w:val="007F55B1"/>
    <w:rsid w:val="0081192A"/>
    <w:rsid w:val="00816B46"/>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97B80"/>
    <w:rsid w:val="008B03A6"/>
    <w:rsid w:val="008C28DD"/>
    <w:rsid w:val="008E0872"/>
    <w:rsid w:val="008E128A"/>
    <w:rsid w:val="008F0A6E"/>
    <w:rsid w:val="008F31F9"/>
    <w:rsid w:val="009010D8"/>
    <w:rsid w:val="009149D3"/>
    <w:rsid w:val="00927262"/>
    <w:rsid w:val="00934214"/>
    <w:rsid w:val="0094161B"/>
    <w:rsid w:val="009425F0"/>
    <w:rsid w:val="00945187"/>
    <w:rsid w:val="00947F69"/>
    <w:rsid w:val="00960086"/>
    <w:rsid w:val="00982400"/>
    <w:rsid w:val="009918A6"/>
    <w:rsid w:val="00991C16"/>
    <w:rsid w:val="009C0626"/>
    <w:rsid w:val="009D1B50"/>
    <w:rsid w:val="009E7977"/>
    <w:rsid w:val="009F31AA"/>
    <w:rsid w:val="009F3B33"/>
    <w:rsid w:val="00A0379C"/>
    <w:rsid w:val="00A16B4A"/>
    <w:rsid w:val="00A338C0"/>
    <w:rsid w:val="00A33EE3"/>
    <w:rsid w:val="00A3629E"/>
    <w:rsid w:val="00A5033F"/>
    <w:rsid w:val="00A52AB7"/>
    <w:rsid w:val="00A55B95"/>
    <w:rsid w:val="00A6553A"/>
    <w:rsid w:val="00A70573"/>
    <w:rsid w:val="00A82AC3"/>
    <w:rsid w:val="00A85D35"/>
    <w:rsid w:val="00A85F7A"/>
    <w:rsid w:val="00A86218"/>
    <w:rsid w:val="00A9053E"/>
    <w:rsid w:val="00AA7F2F"/>
    <w:rsid w:val="00AE2111"/>
    <w:rsid w:val="00AF14DA"/>
    <w:rsid w:val="00AF2C6F"/>
    <w:rsid w:val="00B203FC"/>
    <w:rsid w:val="00B240E0"/>
    <w:rsid w:val="00B275E1"/>
    <w:rsid w:val="00B443BC"/>
    <w:rsid w:val="00B54999"/>
    <w:rsid w:val="00B741DD"/>
    <w:rsid w:val="00B74E9B"/>
    <w:rsid w:val="00B76454"/>
    <w:rsid w:val="00BA73B4"/>
    <w:rsid w:val="00BC0240"/>
    <w:rsid w:val="00BF3B72"/>
    <w:rsid w:val="00C35D07"/>
    <w:rsid w:val="00C7445E"/>
    <w:rsid w:val="00C76146"/>
    <w:rsid w:val="00C77970"/>
    <w:rsid w:val="00CA7A0F"/>
    <w:rsid w:val="00CB5FC7"/>
    <w:rsid w:val="00CB72B8"/>
    <w:rsid w:val="00CE421B"/>
    <w:rsid w:val="00CF59A1"/>
    <w:rsid w:val="00D05037"/>
    <w:rsid w:val="00D20E4E"/>
    <w:rsid w:val="00D35090"/>
    <w:rsid w:val="00D41FF2"/>
    <w:rsid w:val="00D6494B"/>
    <w:rsid w:val="00D70682"/>
    <w:rsid w:val="00DC0C21"/>
    <w:rsid w:val="00DC376F"/>
    <w:rsid w:val="00DC501D"/>
    <w:rsid w:val="00DD2593"/>
    <w:rsid w:val="00DE552B"/>
    <w:rsid w:val="00DE60D3"/>
    <w:rsid w:val="00DF4078"/>
    <w:rsid w:val="00DF67A9"/>
    <w:rsid w:val="00E03BF6"/>
    <w:rsid w:val="00E056DB"/>
    <w:rsid w:val="00E1135B"/>
    <w:rsid w:val="00E15953"/>
    <w:rsid w:val="00E31A02"/>
    <w:rsid w:val="00E37A12"/>
    <w:rsid w:val="00E76FF0"/>
    <w:rsid w:val="00EA61AE"/>
    <w:rsid w:val="00EB5381"/>
    <w:rsid w:val="00EF6A8B"/>
    <w:rsid w:val="00F0330B"/>
    <w:rsid w:val="00F06261"/>
    <w:rsid w:val="00F11EAC"/>
    <w:rsid w:val="00F25D91"/>
    <w:rsid w:val="00F374C8"/>
    <w:rsid w:val="00F850F6"/>
    <w:rsid w:val="00FB1CC9"/>
    <w:rsid w:val="00FB382D"/>
    <w:rsid w:val="00FC38CE"/>
    <w:rsid w:val="00FC3F18"/>
    <w:rsid w:val="00FD3D34"/>
    <w:rsid w:val="00FE4058"/>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1850"/>
  <w15:docId w15:val="{48146B7F-FE88-4D76-9791-B28E438B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customStyle="1" w:styleId="UnresolvedMention1">
    <w:name w:val="Unresolved Mention1"/>
    <w:basedOn w:val="DefaultParagraphFont"/>
    <w:uiPriority w:val="99"/>
    <w:semiHidden/>
    <w:unhideWhenUsed/>
    <w:rsid w:val="009149D3"/>
    <w:rPr>
      <w:color w:val="605E5C"/>
      <w:shd w:val="clear" w:color="auto" w:fill="E1DFDD"/>
    </w:rPr>
  </w:style>
  <w:style w:type="character" w:customStyle="1" w:styleId="UnresolvedMention2">
    <w:name w:val="Unresolved Mention2"/>
    <w:basedOn w:val="DefaultParagraphFont"/>
    <w:uiPriority w:val="99"/>
    <w:semiHidden/>
    <w:unhideWhenUsed/>
    <w:rsid w:val="00BA73B4"/>
    <w:rPr>
      <w:color w:val="605E5C"/>
      <w:shd w:val="clear" w:color="auto" w:fill="E1DFDD"/>
    </w:rPr>
  </w:style>
  <w:style w:type="paragraph" w:customStyle="1" w:styleId="tv213">
    <w:name w:val="tv213"/>
    <w:basedOn w:val="Normal"/>
    <w:rsid w:val="00076006"/>
    <w:pPr>
      <w:spacing w:before="100" w:beforeAutospacing="1" w:after="100" w:afterAutospacing="1"/>
    </w:pPr>
    <w:rPr>
      <w:szCs w:val="24"/>
      <w:lang w:val="en-US" w:eastAsia="en-US"/>
    </w:rPr>
  </w:style>
  <w:style w:type="paragraph" w:styleId="NormalWeb">
    <w:name w:val="Normal (Web)"/>
    <w:basedOn w:val="Normal"/>
    <w:uiPriority w:val="99"/>
    <w:unhideWhenUsed/>
    <w:rsid w:val="00076006"/>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s@kemerunacionalaispark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vara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utsaimniecibas.komisija@saeim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F6BB2-E89B-43F7-94F5-3F294DD38092}">
  <ds:schemaRefs>
    <ds:schemaRef ds:uri="http://schemas.openxmlformats.org/officeDocument/2006/bibliography"/>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10033</Words>
  <Characters>5719</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2021-05-26T10:08:00Z</dcterms:created>
  <dcterms:modified xsi:type="dcterms:W3CDTF">2021-05-26T10:08:00Z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