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44755" w14:textId="77777777" w:rsidR="00BE3C2F" w:rsidRPr="00057E4D" w:rsidRDefault="00BE3C2F" w:rsidP="00BE3C2F">
      <w:pPr>
        <w:suppressAutoHyphens w:val="0"/>
        <w:spacing w:line="23" w:lineRule="atLeast"/>
        <w:jc w:val="center"/>
        <w:rPr>
          <w:rFonts w:ascii="Times New Roman" w:eastAsia="Times New Roman" w:hAnsi="Times New Roman" w:cs="Times New Roman"/>
          <w:noProof/>
          <w:sz w:val="24"/>
          <w:szCs w:val="24"/>
          <w:lang w:eastAsia="lv-LV"/>
        </w:rPr>
      </w:pPr>
      <w:bookmarkStart w:id="0" w:name="_Hlk43211168"/>
      <w:bookmarkStart w:id="1" w:name="_Hlk532988034"/>
      <w:bookmarkStart w:id="2" w:name="_Hlk530988858"/>
      <w:bookmarkStart w:id="3" w:name="_Hlk532988014"/>
      <w:bookmarkStart w:id="4" w:name="_Hlk532988147"/>
      <w:r w:rsidRPr="00057E4D">
        <w:rPr>
          <w:rFonts w:ascii="Times New Roman" w:eastAsia="Times New Roman" w:hAnsi="Times New Roman" w:cs="Times New Roman"/>
          <w:noProof/>
          <w:sz w:val="24"/>
          <w:szCs w:val="24"/>
          <w:lang w:eastAsia="lv-LV"/>
        </w:rPr>
        <w:drawing>
          <wp:inline distT="0" distB="0" distL="0" distR="0" wp14:anchorId="1CA3C52A" wp14:editId="51CFA802">
            <wp:extent cx="461010" cy="532765"/>
            <wp:effectExtent l="0" t="0" r="0" b="635"/>
            <wp:docPr id="2" name="Attēls 2" descr="Rojas_novad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jas_novads-M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noFill/>
                    <a:ln>
                      <a:noFill/>
                    </a:ln>
                  </pic:spPr>
                </pic:pic>
              </a:graphicData>
            </a:graphic>
          </wp:inline>
        </w:drawing>
      </w:r>
    </w:p>
    <w:p w14:paraId="47E15C66" w14:textId="77777777" w:rsidR="00BE3C2F" w:rsidRPr="00057E4D" w:rsidRDefault="00BE3C2F" w:rsidP="00BE3C2F">
      <w:pPr>
        <w:suppressAutoHyphens w:val="0"/>
        <w:spacing w:line="23" w:lineRule="atLeast"/>
        <w:jc w:val="center"/>
        <w:rPr>
          <w:rFonts w:ascii="Times New Roman" w:eastAsia="Times New Roman" w:hAnsi="Times New Roman" w:cs="Times New Roman"/>
          <w:b/>
          <w:sz w:val="20"/>
          <w:szCs w:val="20"/>
          <w:lang w:eastAsia="lv-LV"/>
        </w:rPr>
      </w:pPr>
      <w:r w:rsidRPr="00057E4D">
        <w:rPr>
          <w:rFonts w:ascii="Times New Roman" w:eastAsia="Times New Roman" w:hAnsi="Times New Roman" w:cs="Times New Roman"/>
          <w:b/>
          <w:sz w:val="20"/>
          <w:szCs w:val="20"/>
          <w:lang w:eastAsia="lv-LV"/>
        </w:rPr>
        <w:t>ROJAS NOVADA DOME</w:t>
      </w:r>
    </w:p>
    <w:p w14:paraId="2BA28AB3" w14:textId="77777777" w:rsidR="00BE3C2F" w:rsidRPr="00057E4D"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057E4D">
        <w:rPr>
          <w:rFonts w:ascii="Times New Roman" w:eastAsia="Times New Roman" w:hAnsi="Times New Roman" w:cs="Times New Roman"/>
          <w:sz w:val="24"/>
          <w:szCs w:val="24"/>
          <w:lang w:eastAsia="lv-LV"/>
        </w:rPr>
        <w:t>Reģistrācijas Nr. 90002644930</w:t>
      </w:r>
    </w:p>
    <w:p w14:paraId="15AFC01C" w14:textId="77777777" w:rsidR="00BE3C2F" w:rsidRPr="00057E4D"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057E4D">
        <w:rPr>
          <w:rFonts w:ascii="Times New Roman" w:eastAsia="Times New Roman" w:hAnsi="Times New Roman" w:cs="Times New Roman"/>
          <w:sz w:val="24"/>
          <w:szCs w:val="24"/>
          <w:lang w:eastAsia="lv-LV"/>
        </w:rPr>
        <w:t>Zvejnieku iela 3, Roja, Rojas novads, Latvija, LV - 3264</w:t>
      </w:r>
    </w:p>
    <w:p w14:paraId="1269A5CD" w14:textId="77777777" w:rsidR="00BE3C2F" w:rsidRPr="00057E4D" w:rsidRDefault="00BE3C2F" w:rsidP="00BE3C2F">
      <w:pPr>
        <w:pBdr>
          <w:bottom w:val="single" w:sz="8" w:space="6" w:color="000000"/>
        </w:pBdr>
        <w:suppressAutoHyphens w:val="0"/>
        <w:spacing w:line="23" w:lineRule="atLeast"/>
        <w:jc w:val="center"/>
        <w:rPr>
          <w:rFonts w:ascii="Times New Roman" w:eastAsia="Times New Roman" w:hAnsi="Times New Roman" w:cs="Times New Roman"/>
          <w:sz w:val="24"/>
          <w:szCs w:val="24"/>
          <w:lang w:eastAsia="lv-LV"/>
        </w:rPr>
      </w:pPr>
      <w:r w:rsidRPr="00057E4D">
        <w:rPr>
          <w:rFonts w:ascii="Times New Roman" w:eastAsia="Times New Roman" w:hAnsi="Times New Roman" w:cs="Times New Roman"/>
          <w:sz w:val="24"/>
          <w:szCs w:val="24"/>
          <w:lang w:eastAsia="lv-LV"/>
        </w:rPr>
        <w:t xml:space="preserve">Tālrunis: +371 63232050, </w:t>
      </w:r>
      <w:smartTag w:uri="schemas-tilde-lv/tildestengine" w:element="veidnes">
        <w:smartTagPr>
          <w:attr w:name="text" w:val="fakss"/>
          <w:attr w:name="baseform" w:val="fakss"/>
          <w:attr w:name="id" w:val="-1"/>
        </w:smartTagPr>
        <w:r w:rsidRPr="00057E4D">
          <w:rPr>
            <w:rFonts w:ascii="Times New Roman" w:eastAsia="Times New Roman" w:hAnsi="Times New Roman" w:cs="Times New Roman"/>
            <w:sz w:val="24"/>
            <w:szCs w:val="24"/>
            <w:lang w:eastAsia="lv-LV"/>
          </w:rPr>
          <w:t>fakss</w:t>
        </w:r>
      </w:smartTag>
      <w:r w:rsidRPr="00057E4D">
        <w:rPr>
          <w:rFonts w:ascii="Times New Roman" w:eastAsia="Times New Roman" w:hAnsi="Times New Roman" w:cs="Times New Roman"/>
          <w:sz w:val="24"/>
          <w:szCs w:val="24"/>
          <w:lang w:eastAsia="lv-LV"/>
        </w:rPr>
        <w:t>: +371 63232054, e - pasts: roja@roja.lv</w:t>
      </w:r>
    </w:p>
    <w:p w14:paraId="7A0A62B7" w14:textId="77777777" w:rsidR="00BE3C2F" w:rsidRPr="00057E4D" w:rsidRDefault="00BE3C2F" w:rsidP="00BE3C2F">
      <w:pPr>
        <w:pStyle w:val="Normal1"/>
        <w:spacing w:line="23" w:lineRule="atLeast"/>
        <w:rPr>
          <w:rFonts w:cs="Times New Roman"/>
          <w:b/>
          <w:color w:val="auto"/>
          <w:lang w:val="lv-LV"/>
        </w:rPr>
      </w:pPr>
    </w:p>
    <w:p w14:paraId="7B79FDFD" w14:textId="77777777" w:rsidR="00BE3C2F" w:rsidRPr="00057E4D" w:rsidRDefault="00BE3C2F" w:rsidP="00BE3C2F">
      <w:pPr>
        <w:widowControl w:val="0"/>
        <w:spacing w:line="23" w:lineRule="atLeast"/>
        <w:jc w:val="center"/>
        <w:textAlignment w:val="baseline"/>
        <w:rPr>
          <w:rFonts w:ascii="Times New Roman" w:eastAsia="Andale Sans UI" w:hAnsi="Times New Roman" w:cs="Times New Roman"/>
          <w:b/>
          <w:sz w:val="24"/>
          <w:szCs w:val="24"/>
          <w:lang w:bidi="en-US"/>
        </w:rPr>
      </w:pPr>
      <w:r w:rsidRPr="00057E4D">
        <w:rPr>
          <w:rFonts w:ascii="Times New Roman" w:eastAsia="Andale Sans UI" w:hAnsi="Times New Roman" w:cs="Times New Roman"/>
          <w:b/>
          <w:sz w:val="24"/>
          <w:szCs w:val="24"/>
          <w:lang w:bidi="en-US"/>
        </w:rPr>
        <w:t xml:space="preserve">LĒMUMS </w:t>
      </w:r>
    </w:p>
    <w:p w14:paraId="1211C853" w14:textId="77777777" w:rsidR="00BE3C2F" w:rsidRPr="00057E4D" w:rsidRDefault="00BE3C2F" w:rsidP="00BE3C2F">
      <w:pPr>
        <w:widowControl w:val="0"/>
        <w:spacing w:line="23" w:lineRule="atLeast"/>
        <w:jc w:val="center"/>
        <w:textAlignment w:val="baseline"/>
        <w:rPr>
          <w:rFonts w:ascii="Times New Roman" w:eastAsia="Andale Sans UI" w:hAnsi="Times New Roman" w:cs="Times New Roman"/>
          <w:sz w:val="24"/>
          <w:szCs w:val="24"/>
          <w:lang w:bidi="en-US"/>
        </w:rPr>
      </w:pPr>
      <w:r w:rsidRPr="00057E4D">
        <w:rPr>
          <w:rFonts w:ascii="Times New Roman" w:eastAsia="Andale Sans UI" w:hAnsi="Times New Roman" w:cs="Times New Roman"/>
          <w:sz w:val="24"/>
          <w:szCs w:val="24"/>
          <w:lang w:bidi="en-US"/>
        </w:rPr>
        <w:t>(Protokols Nr. 7, 1. punkts)</w:t>
      </w:r>
    </w:p>
    <w:p w14:paraId="4F3EE3E7" w14:textId="77777777" w:rsidR="00BE3C2F" w:rsidRPr="00057E4D" w:rsidRDefault="00BE3C2F" w:rsidP="00BE3C2F">
      <w:pPr>
        <w:widowControl w:val="0"/>
        <w:spacing w:line="23" w:lineRule="atLeast"/>
        <w:jc w:val="center"/>
        <w:textAlignment w:val="baseline"/>
        <w:rPr>
          <w:rFonts w:ascii="Times New Roman" w:eastAsia="Andale Sans UI" w:hAnsi="Times New Roman" w:cs="Times New Roman"/>
          <w:sz w:val="24"/>
          <w:szCs w:val="24"/>
          <w:lang w:bidi="en-US"/>
        </w:rPr>
      </w:pPr>
      <w:r w:rsidRPr="00057E4D">
        <w:rPr>
          <w:rFonts w:ascii="Times New Roman" w:eastAsia="Andale Sans UI" w:hAnsi="Times New Roman" w:cs="Times New Roman"/>
          <w:sz w:val="24"/>
          <w:szCs w:val="24"/>
          <w:lang w:bidi="en-US"/>
        </w:rPr>
        <w:t xml:space="preserve">Rojā </w:t>
      </w:r>
    </w:p>
    <w:p w14:paraId="3ABA0742" w14:textId="77777777" w:rsidR="00BE3C2F" w:rsidRPr="00057E4D" w:rsidRDefault="00BE3C2F" w:rsidP="00BE3C2F">
      <w:pPr>
        <w:widowControl w:val="0"/>
        <w:spacing w:line="23" w:lineRule="atLeast"/>
        <w:jc w:val="center"/>
        <w:textAlignment w:val="baseline"/>
        <w:rPr>
          <w:rFonts w:ascii="Times New Roman" w:eastAsia="Andale Sans UI" w:hAnsi="Times New Roman" w:cs="Times New Roman"/>
          <w:sz w:val="24"/>
          <w:szCs w:val="24"/>
          <w:lang w:bidi="en-US"/>
        </w:rPr>
      </w:pPr>
    </w:p>
    <w:p w14:paraId="0DB54FDD" w14:textId="77777777" w:rsidR="00BE3C2F" w:rsidRPr="00057E4D" w:rsidRDefault="00BE3C2F" w:rsidP="00BE3C2F">
      <w:pPr>
        <w:suppressAutoHyphens w:val="0"/>
        <w:autoSpaceDE w:val="0"/>
        <w:autoSpaceDN w:val="0"/>
        <w:adjustRightInd w:val="0"/>
        <w:spacing w:line="23" w:lineRule="atLeast"/>
        <w:jc w:val="both"/>
        <w:rPr>
          <w:rFonts w:ascii="Times New Roman" w:hAnsi="Times New Roman" w:cs="Times New Roman"/>
          <w:sz w:val="24"/>
          <w:szCs w:val="24"/>
        </w:rPr>
      </w:pPr>
    </w:p>
    <w:p w14:paraId="7FC57F70" w14:textId="77777777" w:rsidR="00BE3C2F" w:rsidRPr="00057E4D" w:rsidRDefault="00BE3C2F" w:rsidP="00BE3C2F">
      <w:pPr>
        <w:suppressAutoHyphens w:val="0"/>
        <w:autoSpaceDE w:val="0"/>
        <w:autoSpaceDN w:val="0"/>
        <w:adjustRightInd w:val="0"/>
        <w:spacing w:line="23" w:lineRule="atLeast"/>
        <w:jc w:val="both"/>
        <w:rPr>
          <w:rFonts w:ascii="Times New Roman" w:hAnsi="Times New Roman" w:cs="Times New Roman"/>
          <w:sz w:val="24"/>
          <w:szCs w:val="24"/>
        </w:rPr>
      </w:pPr>
      <w:r w:rsidRPr="00057E4D">
        <w:rPr>
          <w:rFonts w:ascii="Times New Roman" w:hAnsi="Times New Roman" w:cs="Times New Roman"/>
          <w:sz w:val="24"/>
          <w:szCs w:val="24"/>
        </w:rPr>
        <w:t>18.05.2021.                                                                                                          Nr.62</w:t>
      </w:r>
    </w:p>
    <w:p w14:paraId="56B6E7B1" w14:textId="77777777" w:rsidR="00BE3C2F" w:rsidRPr="00057E4D" w:rsidRDefault="00BE3C2F" w:rsidP="00BE3C2F">
      <w:pPr>
        <w:tabs>
          <w:tab w:val="left" w:pos="1665"/>
        </w:tabs>
        <w:spacing w:line="23" w:lineRule="atLeast"/>
        <w:rPr>
          <w:rFonts w:ascii="Times New Roman" w:hAnsi="Times New Roman" w:cs="Times New Roman"/>
          <w:iCs/>
          <w:sz w:val="24"/>
          <w:szCs w:val="24"/>
        </w:rPr>
      </w:pPr>
    </w:p>
    <w:p w14:paraId="41E362D1" w14:textId="77777777" w:rsidR="00BE3C2F" w:rsidRPr="00057E4D" w:rsidRDefault="00BE3C2F" w:rsidP="00BE3C2F">
      <w:pPr>
        <w:tabs>
          <w:tab w:val="left" w:pos="1665"/>
        </w:tabs>
        <w:spacing w:line="23" w:lineRule="atLeast"/>
        <w:rPr>
          <w:rFonts w:ascii="Times New Roman" w:eastAsia="Times New Roman" w:hAnsi="Times New Roman" w:cs="Times New Roman"/>
          <w:b/>
          <w:sz w:val="24"/>
          <w:szCs w:val="24"/>
        </w:rPr>
      </w:pPr>
    </w:p>
    <w:p w14:paraId="4B52CCE2" w14:textId="77777777" w:rsidR="00BE3C2F" w:rsidRPr="00057E4D" w:rsidRDefault="00BE3C2F" w:rsidP="00BE3C2F">
      <w:pPr>
        <w:tabs>
          <w:tab w:val="left" w:pos="1665"/>
        </w:tabs>
        <w:spacing w:line="269" w:lineRule="auto"/>
        <w:rPr>
          <w:rFonts w:ascii="Times New Roman" w:eastAsia="Times New Roman" w:hAnsi="Times New Roman" w:cs="Times New Roman"/>
          <w:b/>
          <w:sz w:val="24"/>
          <w:szCs w:val="24"/>
        </w:rPr>
      </w:pPr>
      <w:r w:rsidRPr="00057E4D">
        <w:rPr>
          <w:rFonts w:ascii="Times New Roman" w:hAnsi="Times New Roman"/>
          <w:b/>
          <w:sz w:val="24"/>
          <w:szCs w:val="24"/>
        </w:rPr>
        <w:t>Par Rojas novada pašvaldības 2020.gada publiskā pārskata apstiprināšanu</w:t>
      </w:r>
    </w:p>
    <w:p w14:paraId="428AD597" w14:textId="77777777" w:rsidR="00BE3C2F" w:rsidRPr="00057E4D" w:rsidRDefault="00BE3C2F" w:rsidP="00BE3C2F">
      <w:pPr>
        <w:suppressAutoHyphens w:val="0"/>
        <w:spacing w:line="269" w:lineRule="auto"/>
        <w:ind w:firstLine="720"/>
        <w:rPr>
          <w:rFonts w:ascii="Times New Roman" w:eastAsia="Calibri" w:hAnsi="Times New Roman" w:cs="Times New Roman"/>
          <w:sz w:val="24"/>
          <w:szCs w:val="24"/>
        </w:rPr>
      </w:pPr>
    </w:p>
    <w:p w14:paraId="6330D360" w14:textId="77777777" w:rsidR="00BE3C2F" w:rsidRPr="00057E4D" w:rsidRDefault="00BE3C2F" w:rsidP="00BE3C2F">
      <w:pPr>
        <w:ind w:firstLine="720"/>
        <w:jc w:val="both"/>
        <w:rPr>
          <w:rFonts w:ascii="Times New Roman" w:hAnsi="Times New Roman"/>
          <w:sz w:val="24"/>
          <w:szCs w:val="24"/>
        </w:rPr>
      </w:pPr>
      <w:r w:rsidRPr="00057E4D">
        <w:rPr>
          <w:rFonts w:ascii="Times New Roman" w:hAnsi="Times New Roman"/>
          <w:sz w:val="24"/>
          <w:szCs w:val="24"/>
        </w:rPr>
        <w:t>Pamatojoties uz „Likuma par budžetu un finanšu vadību” 14.panta trešo daļu un saskaņā ar LR likuma „Par pašvaldībām” 21.panta 2.punktu, kas nosaka, ka tikai dome var apstiprināt gada publisko pārskatu,</w:t>
      </w:r>
    </w:p>
    <w:p w14:paraId="6329FBB0" w14:textId="77777777" w:rsidR="00BE3C2F" w:rsidRPr="00057E4D" w:rsidRDefault="00BE3C2F" w:rsidP="00BE3C2F">
      <w:pPr>
        <w:ind w:firstLine="720"/>
        <w:jc w:val="both"/>
        <w:rPr>
          <w:rFonts w:ascii="Times New Roman" w:hAnsi="Times New Roman" w:cs="Times New Roman"/>
          <w:sz w:val="24"/>
          <w:szCs w:val="24"/>
        </w:rPr>
      </w:pPr>
    </w:p>
    <w:p w14:paraId="5CA98BC4" w14:textId="77777777" w:rsidR="00BE3C2F" w:rsidRPr="00057E4D" w:rsidRDefault="00BE3C2F" w:rsidP="00BE3C2F">
      <w:pPr>
        <w:jc w:val="center"/>
        <w:rPr>
          <w:rFonts w:ascii="Times New Roman" w:eastAsia="Calibri" w:hAnsi="Times New Roman" w:cs="Times New Roman"/>
          <w:b/>
          <w:bCs/>
          <w:sz w:val="24"/>
          <w:szCs w:val="24"/>
        </w:rPr>
      </w:pPr>
      <w:r w:rsidRPr="00057E4D">
        <w:rPr>
          <w:rFonts w:ascii="Times New Roman" w:eastAsia="Calibri" w:hAnsi="Times New Roman" w:cs="Times New Roman"/>
          <w:b/>
          <w:bCs/>
          <w:sz w:val="24"/>
          <w:szCs w:val="24"/>
        </w:rPr>
        <w:t>Rojas novada dome nolemj:</w:t>
      </w:r>
    </w:p>
    <w:p w14:paraId="6F63CF91" w14:textId="77777777" w:rsidR="00BE3C2F" w:rsidRPr="00057E4D" w:rsidRDefault="00BE3C2F" w:rsidP="00BE3C2F">
      <w:pPr>
        <w:jc w:val="center"/>
        <w:rPr>
          <w:rFonts w:ascii="Times New Roman" w:eastAsia="Calibri" w:hAnsi="Times New Roman" w:cs="Times New Roman"/>
          <w:bCs/>
          <w:sz w:val="24"/>
          <w:szCs w:val="24"/>
        </w:rPr>
      </w:pPr>
    </w:p>
    <w:p w14:paraId="631EE70F" w14:textId="77777777" w:rsidR="00BE3C2F" w:rsidRPr="00057E4D" w:rsidRDefault="00BE3C2F" w:rsidP="00BE3C2F">
      <w:pPr>
        <w:ind w:firstLine="720"/>
        <w:jc w:val="both"/>
        <w:rPr>
          <w:rFonts w:ascii="Times New Roman" w:hAnsi="Times New Roman"/>
          <w:sz w:val="24"/>
          <w:szCs w:val="24"/>
        </w:rPr>
      </w:pPr>
      <w:r w:rsidRPr="00057E4D">
        <w:rPr>
          <w:rFonts w:ascii="Times New Roman" w:hAnsi="Times New Roman"/>
          <w:sz w:val="24"/>
          <w:szCs w:val="24"/>
        </w:rPr>
        <w:t>apstiprināt Rojas novada pašvaldības 2020.gada publisko pārskatu (pievienots – pielikums Nr.1).</w:t>
      </w:r>
    </w:p>
    <w:p w14:paraId="33930E2E" w14:textId="77777777" w:rsidR="00BE3C2F" w:rsidRPr="00057E4D" w:rsidRDefault="00BE3C2F" w:rsidP="00BE3C2F">
      <w:pPr>
        <w:suppressAutoHyphens w:val="0"/>
        <w:spacing w:line="269" w:lineRule="auto"/>
        <w:ind w:firstLine="720"/>
        <w:jc w:val="both"/>
        <w:rPr>
          <w:rFonts w:ascii="Times New Roman" w:hAnsi="Times New Roman" w:cs="Times New Roman"/>
          <w:sz w:val="24"/>
          <w:szCs w:val="24"/>
        </w:rPr>
      </w:pPr>
    </w:p>
    <w:p w14:paraId="2B93CB7C" w14:textId="77777777" w:rsidR="00BE3C2F" w:rsidRPr="00057E4D" w:rsidRDefault="00BE3C2F" w:rsidP="00BE3C2F">
      <w:pPr>
        <w:suppressAutoHyphens w:val="0"/>
        <w:spacing w:after="160" w:line="259" w:lineRule="auto"/>
        <w:rPr>
          <w:rFonts w:ascii="Times New Roman" w:hAnsi="Times New Roman" w:cs="Times New Roman"/>
          <w:sz w:val="24"/>
          <w:szCs w:val="24"/>
        </w:rPr>
      </w:pPr>
    </w:p>
    <w:p w14:paraId="5FF2268B" w14:textId="77777777" w:rsidR="00BE3C2F" w:rsidRPr="00057E4D" w:rsidRDefault="00BE3C2F" w:rsidP="00BE3C2F">
      <w:pPr>
        <w:suppressAutoHyphens w:val="0"/>
        <w:spacing w:line="269" w:lineRule="auto"/>
        <w:rPr>
          <w:rFonts w:ascii="Times New Roman" w:eastAsia="Calibri" w:hAnsi="Times New Roman" w:cs="Times New Roman"/>
          <w:sz w:val="24"/>
          <w:szCs w:val="24"/>
        </w:rPr>
      </w:pPr>
    </w:p>
    <w:p w14:paraId="20DEE47D" w14:textId="77777777" w:rsidR="005B1D5F" w:rsidRPr="003A576D" w:rsidRDefault="005B1D5F" w:rsidP="005B1D5F">
      <w:pPr>
        <w:suppressAutoHyphens w:val="0"/>
        <w:autoSpaceDE w:val="0"/>
        <w:autoSpaceDN w:val="0"/>
        <w:adjustRightInd w:val="0"/>
        <w:spacing w:line="240" w:lineRule="auto"/>
        <w:jc w:val="both"/>
        <w:rPr>
          <w:rFonts w:ascii="Times New Roman" w:hAnsi="Times New Roman" w:cs="Times New Roman"/>
          <w:sz w:val="24"/>
        </w:rPr>
      </w:pPr>
      <w:r w:rsidRPr="003A576D">
        <w:rPr>
          <w:rFonts w:ascii="Times New Roman" w:hAnsi="Times New Roman" w:cs="Times New Roman"/>
          <w:sz w:val="24"/>
          <w:szCs w:val="24"/>
        </w:rPr>
        <w:t xml:space="preserve">Domes priekšsēdētāja                 </w:t>
      </w:r>
      <w:r w:rsidRPr="003A576D">
        <w:rPr>
          <w:rFonts w:ascii="Times New Roman" w:hAnsi="Times New Roman" w:cs="Times New Roman"/>
          <w:sz w:val="24"/>
        </w:rPr>
        <w:t xml:space="preserve">(paraksts)                      </w:t>
      </w:r>
      <w:r w:rsidRPr="003A576D">
        <w:rPr>
          <w:rFonts w:ascii="Times New Roman" w:hAnsi="Times New Roman" w:cs="Times New Roman"/>
          <w:sz w:val="24"/>
        </w:rPr>
        <w:tab/>
      </w:r>
      <w:proofErr w:type="spellStart"/>
      <w:r w:rsidRPr="003A576D">
        <w:rPr>
          <w:rFonts w:ascii="Times New Roman" w:hAnsi="Times New Roman" w:cs="Times New Roman"/>
          <w:sz w:val="24"/>
          <w:szCs w:val="24"/>
        </w:rPr>
        <w:t>E.Kārkliņa</w:t>
      </w:r>
      <w:proofErr w:type="spellEnd"/>
      <w:r w:rsidRPr="003A576D">
        <w:rPr>
          <w:rFonts w:ascii="Times New Roman" w:hAnsi="Times New Roman" w:cs="Times New Roman"/>
          <w:sz w:val="24"/>
        </w:rPr>
        <w:tab/>
      </w:r>
    </w:p>
    <w:p w14:paraId="21F05D90" w14:textId="77777777" w:rsidR="005B1D5F" w:rsidRPr="003A576D" w:rsidRDefault="005B1D5F" w:rsidP="005B1D5F">
      <w:pPr>
        <w:suppressAutoHyphens w:val="0"/>
        <w:autoSpaceDE w:val="0"/>
        <w:autoSpaceDN w:val="0"/>
        <w:adjustRightInd w:val="0"/>
        <w:spacing w:line="240" w:lineRule="auto"/>
        <w:jc w:val="both"/>
        <w:rPr>
          <w:rFonts w:ascii="Times New Roman" w:hAnsi="Times New Roman" w:cs="Times New Roman"/>
          <w:sz w:val="24"/>
        </w:rPr>
      </w:pPr>
      <w:r w:rsidRPr="003A576D">
        <w:rPr>
          <w:rFonts w:ascii="Times New Roman" w:hAnsi="Times New Roman" w:cs="Times New Roman"/>
          <w:sz w:val="24"/>
        </w:rPr>
        <w:t xml:space="preserve">     </w:t>
      </w:r>
      <w:r w:rsidRPr="003A576D">
        <w:rPr>
          <w:rFonts w:ascii="Times New Roman" w:hAnsi="Times New Roman" w:cs="Times New Roman"/>
          <w:sz w:val="24"/>
        </w:rPr>
        <w:tab/>
        <w:t xml:space="preserve"> </w:t>
      </w:r>
    </w:p>
    <w:p w14:paraId="1D422219" w14:textId="77777777" w:rsidR="005B1D5F" w:rsidRPr="003A576D" w:rsidRDefault="005B1D5F" w:rsidP="005B1D5F">
      <w:pPr>
        <w:spacing w:line="240" w:lineRule="auto"/>
        <w:rPr>
          <w:rFonts w:ascii="Times New Roman" w:hAnsi="Times New Roman" w:cs="Times New Roman"/>
          <w:sz w:val="24"/>
          <w:szCs w:val="24"/>
        </w:rPr>
      </w:pPr>
      <w:r w:rsidRPr="003A576D">
        <w:rPr>
          <w:rFonts w:ascii="Times New Roman" w:hAnsi="Times New Roman" w:cs="Times New Roman"/>
          <w:sz w:val="24"/>
          <w:szCs w:val="24"/>
        </w:rPr>
        <w:t xml:space="preserve">NORAKSTS PAREIZS </w:t>
      </w:r>
      <w:r w:rsidRPr="003A576D">
        <w:rPr>
          <w:rFonts w:ascii="Times New Roman" w:hAnsi="Times New Roman" w:cs="Times New Roman"/>
          <w:sz w:val="24"/>
          <w:szCs w:val="24"/>
        </w:rPr>
        <w:tab/>
      </w:r>
      <w:r w:rsidRPr="003A576D">
        <w:rPr>
          <w:rFonts w:ascii="Times New Roman" w:hAnsi="Times New Roman" w:cs="Times New Roman"/>
          <w:sz w:val="24"/>
          <w:szCs w:val="24"/>
        </w:rPr>
        <w:tab/>
      </w:r>
      <w:r w:rsidRPr="003A576D">
        <w:rPr>
          <w:rFonts w:ascii="Times New Roman" w:hAnsi="Times New Roman" w:cs="Times New Roman"/>
          <w:sz w:val="24"/>
          <w:szCs w:val="24"/>
        </w:rPr>
        <w:tab/>
      </w:r>
      <w:r w:rsidRPr="003A576D">
        <w:rPr>
          <w:rFonts w:ascii="Times New Roman" w:hAnsi="Times New Roman" w:cs="Times New Roman"/>
          <w:sz w:val="24"/>
          <w:szCs w:val="24"/>
        </w:rPr>
        <w:tab/>
      </w:r>
      <w:r w:rsidRPr="003A576D">
        <w:rPr>
          <w:rFonts w:ascii="Times New Roman" w:hAnsi="Times New Roman" w:cs="Times New Roman"/>
          <w:sz w:val="24"/>
          <w:szCs w:val="24"/>
        </w:rPr>
        <w:tab/>
      </w:r>
      <w:proofErr w:type="spellStart"/>
      <w:r w:rsidRPr="003A576D">
        <w:rPr>
          <w:rFonts w:ascii="Times New Roman" w:hAnsi="Times New Roman" w:cs="Times New Roman"/>
          <w:sz w:val="24"/>
          <w:szCs w:val="24"/>
        </w:rPr>
        <w:t>G.Dambiņa</w:t>
      </w:r>
      <w:proofErr w:type="spellEnd"/>
    </w:p>
    <w:p w14:paraId="0D22E92F" w14:textId="77777777" w:rsidR="005B1D5F" w:rsidRPr="003A576D" w:rsidRDefault="005B1D5F" w:rsidP="005B1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rFonts w:ascii="Times New Roman" w:hAnsi="Times New Roman" w:cs="Times New Roman"/>
          <w:sz w:val="24"/>
          <w:szCs w:val="24"/>
        </w:rPr>
      </w:pPr>
      <w:r w:rsidRPr="003A576D">
        <w:rPr>
          <w:rFonts w:ascii="Times New Roman" w:hAnsi="Times New Roman" w:cs="Times New Roman"/>
          <w:sz w:val="24"/>
          <w:szCs w:val="24"/>
        </w:rPr>
        <w:t>Domes sekretāre</w:t>
      </w:r>
      <w:r w:rsidRPr="003A576D">
        <w:rPr>
          <w:rFonts w:ascii="Times New Roman" w:hAnsi="Times New Roman" w:cs="Times New Roman"/>
          <w:sz w:val="24"/>
          <w:szCs w:val="24"/>
        </w:rPr>
        <w:tab/>
      </w:r>
    </w:p>
    <w:p w14:paraId="0F586A39" w14:textId="3A964E8C" w:rsidR="005B1D5F" w:rsidRDefault="005B1D5F" w:rsidP="005B1D5F">
      <w:pPr>
        <w:spacing w:line="240" w:lineRule="auto"/>
        <w:jc w:val="both"/>
        <w:rPr>
          <w:rFonts w:ascii="Times New Roman" w:hAnsi="Times New Roman" w:cs="Times New Roman"/>
          <w:sz w:val="24"/>
          <w:szCs w:val="24"/>
        </w:rPr>
      </w:pPr>
      <w:r w:rsidRPr="003A576D">
        <w:rPr>
          <w:rFonts w:ascii="Times New Roman" w:hAnsi="Times New Roman" w:cs="Times New Roman"/>
          <w:sz w:val="24"/>
          <w:szCs w:val="24"/>
        </w:rPr>
        <w:t xml:space="preserve">Rojā, </w:t>
      </w:r>
      <w:r w:rsidR="00011D03">
        <w:rPr>
          <w:rFonts w:ascii="Times New Roman" w:hAnsi="Times New Roman" w:cs="Times New Roman"/>
          <w:sz w:val="24"/>
          <w:szCs w:val="24"/>
        </w:rPr>
        <w:t>03</w:t>
      </w:r>
      <w:r w:rsidRPr="003A576D">
        <w:rPr>
          <w:rFonts w:ascii="Times New Roman" w:hAnsi="Times New Roman" w:cs="Times New Roman"/>
          <w:sz w:val="24"/>
          <w:szCs w:val="24"/>
        </w:rPr>
        <w:t>.0</w:t>
      </w:r>
      <w:r w:rsidR="00011D03">
        <w:rPr>
          <w:rFonts w:ascii="Times New Roman" w:hAnsi="Times New Roman" w:cs="Times New Roman"/>
          <w:sz w:val="24"/>
          <w:szCs w:val="24"/>
        </w:rPr>
        <w:t>6</w:t>
      </w:r>
      <w:r w:rsidRPr="003A576D">
        <w:rPr>
          <w:rFonts w:ascii="Times New Roman" w:hAnsi="Times New Roman" w:cs="Times New Roman"/>
          <w:sz w:val="24"/>
          <w:szCs w:val="24"/>
        </w:rPr>
        <w:t>.2021.</w:t>
      </w:r>
    </w:p>
    <w:p w14:paraId="33502FB8" w14:textId="26437E09" w:rsidR="00011D03" w:rsidRDefault="00011D03" w:rsidP="005B1D5F">
      <w:pPr>
        <w:spacing w:line="240" w:lineRule="auto"/>
        <w:jc w:val="both"/>
        <w:rPr>
          <w:rFonts w:ascii="Times New Roman" w:hAnsi="Times New Roman" w:cs="Times New Roman"/>
          <w:sz w:val="24"/>
          <w:szCs w:val="24"/>
        </w:rPr>
      </w:pPr>
    </w:p>
    <w:p w14:paraId="6A9BE6AE" w14:textId="77777777" w:rsidR="00011D03" w:rsidRPr="003D676B" w:rsidRDefault="00011D03" w:rsidP="00011D03">
      <w:pPr>
        <w:jc w:val="center"/>
        <w:rPr>
          <w:rFonts w:ascii="Times New Roman" w:hAnsi="Times New Roman" w:cs="Times New Roman"/>
          <w:bCs/>
        </w:rPr>
      </w:pPr>
      <w:r w:rsidRPr="006B4D91">
        <w:rPr>
          <w:rFonts w:ascii="Times New Roman" w:hAnsi="Times New Roman" w:cs="Times New Roman"/>
          <w:bCs/>
          <w:sz w:val="20"/>
          <w:szCs w:val="18"/>
        </w:rPr>
        <w:t>DOKUMENTS IR PARAKSTĪTS AR DROŠU ELEKTRONISKO PARAKSTU UN SATUR LAIKA ZĪMOGU</w:t>
      </w:r>
    </w:p>
    <w:p w14:paraId="0646F118" w14:textId="77777777" w:rsidR="00011D03" w:rsidRPr="003A576D" w:rsidRDefault="00011D03" w:rsidP="005B1D5F">
      <w:pPr>
        <w:spacing w:line="240" w:lineRule="auto"/>
        <w:jc w:val="both"/>
        <w:rPr>
          <w:rFonts w:ascii="Times New Roman" w:hAnsi="Times New Roman" w:cs="Times New Roman"/>
          <w:sz w:val="24"/>
          <w:szCs w:val="24"/>
        </w:rPr>
      </w:pPr>
      <w:bookmarkStart w:id="5" w:name="_GoBack"/>
      <w:bookmarkEnd w:id="5"/>
    </w:p>
    <w:p w14:paraId="3636BAFF" w14:textId="77777777" w:rsidR="00BE3C2F" w:rsidRPr="00BE3C2F" w:rsidRDefault="005B1D5F" w:rsidP="00BE3C2F">
      <w:pPr>
        <w:spacing w:line="23" w:lineRule="atLeast"/>
        <w:jc w:val="center"/>
        <w:rPr>
          <w:rFonts w:ascii="Times New Roman" w:eastAsia="Times New Roman" w:hAnsi="Times New Roman" w:cs="Times New Roman"/>
          <w:color w:val="6699CC"/>
          <w:sz w:val="24"/>
          <w:szCs w:val="24"/>
          <w:lang w:eastAsia="lv-LV"/>
        </w:rPr>
      </w:pPr>
      <w:r>
        <w:rPr>
          <w:rFonts w:ascii="Times New Roman" w:eastAsia="Calibri" w:hAnsi="Times New Roman" w:cs="Times New Roman"/>
          <w:sz w:val="24"/>
          <w:szCs w:val="24"/>
        </w:rPr>
        <w:br w:type="page"/>
      </w:r>
      <w:bookmarkStart w:id="6" w:name="_Hlk43213255"/>
      <w:r w:rsidR="00BE3C2F" w:rsidRPr="00BE3C2F">
        <w:rPr>
          <w:rFonts w:ascii="Times New Roman" w:eastAsia="Times New Roman" w:hAnsi="Times New Roman" w:cs="Times New Roman"/>
          <w:noProof/>
          <w:sz w:val="24"/>
          <w:szCs w:val="24"/>
          <w:lang w:eastAsia="lv-LV"/>
        </w:rPr>
        <w:lastRenderedPageBreak/>
        <mc:AlternateContent>
          <mc:Choice Requires="wpg">
            <w:drawing>
              <wp:anchor distT="0" distB="0" distL="114300" distR="114300" simplePos="0" relativeHeight="251659264" behindDoc="0" locked="1" layoutInCell="1" allowOverlap="1" wp14:anchorId="18ADAE10" wp14:editId="59FB5D26">
                <wp:simplePos x="0" y="0"/>
                <wp:positionH relativeFrom="character">
                  <wp:posOffset>-180340</wp:posOffset>
                </wp:positionH>
                <wp:positionV relativeFrom="line">
                  <wp:posOffset>2073910</wp:posOffset>
                </wp:positionV>
                <wp:extent cx="2286000" cy="1028700"/>
                <wp:effectExtent l="635" t="0" r="0" b="0"/>
                <wp:wrapNone/>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028700"/>
                          <a:chOff x="630" y="1395"/>
                          <a:chExt cx="3600" cy="1620"/>
                        </a:xfrm>
                      </wpg:grpSpPr>
                      <wps:wsp>
                        <wps:cNvPr id="20" name="Rectangle 3">
                          <a:hlinkClick r:id="rId9" tgtFrame="_parent"/>
                        </wps:cNvPr>
                        <wps:cNvSpPr>
                          <a:spLocks noChangeArrowheads="1"/>
                        </wps:cNvSpPr>
                        <wps:spPr bwMode="auto">
                          <a:xfrm>
                            <a:off x="630" y="1395"/>
                            <a:ext cx="1455" cy="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4">
                          <a:hlinkClick r:id="rId10" tgtFrame="_parent"/>
                        </wps:cNvPr>
                        <wps:cNvSpPr>
                          <a:spLocks noChangeArrowheads="1"/>
                        </wps:cNvSpPr>
                        <wps:spPr bwMode="auto">
                          <a:xfrm>
                            <a:off x="2775" y="1425"/>
                            <a:ext cx="1455" cy="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095C7C" id="Group 2" o:spid="_x0000_s1026" style="position:absolute;margin-left:-14.2pt;margin-top:163.3pt;width:180pt;height:81pt;z-index:251659264;mso-position-horizontal-relative:char;mso-position-vertical-relative:line" coordorigin="630,1395" coordsize="360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">
                <v:rect id="Rectangle 3" o:spid="_x0000_s1027" href="http://www.roja.lv/" target="_parent" style="position:absolute;left:630;top:1395;width:1455;height: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" o:button="t" filled="f" stroked="f">
                  <v:fill o:detectmouseclick="t"/>
                </v:rect>
                <v:rect id="Rectangle 4" o:spid="_x0000_s1028" href="http://www.mersrags.lv/" target="_parent" style="position:absolute;left:2775;top:1425;width:1455;height: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" o:button="t" filled="f" stroked="f">
                  <v:fill o:detectmouseclick="t"/>
                </v:rect>
                <w10:wrap anchory="line"/>
                <w10:anchorlock/>
              </v:group>
            </w:pict>
          </mc:Fallback>
        </mc:AlternateContent>
      </w:r>
      <w:r w:rsidR="00BE3C2F" w:rsidRPr="00BE3C2F">
        <w:rPr>
          <w:rFonts w:ascii="Times New Roman" w:eastAsia="Times New Roman" w:hAnsi="Times New Roman" w:cs="Times New Roman"/>
          <w:color w:val="6699CC"/>
          <w:sz w:val="24"/>
          <w:szCs w:val="24"/>
          <w:lang w:eastAsia="lv-LV"/>
        </w:rPr>
        <w:t xml:space="preserve">                                                                                                                                                                                                                                                                                                                                                                                                                                                                                                                                                                                                                                                                                                                                                                                                                                                                                                                                                                                                                                                                                                                                                                                                                                                                                                                                                                                                                                                                                                                                                                                                                                                                     </w:t>
      </w:r>
    </w:p>
    <w:p w14:paraId="6CB09596"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p w14:paraId="4D678A3C"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noProof/>
          <w:sz w:val="24"/>
          <w:szCs w:val="24"/>
          <w:lang w:eastAsia="lv-LV"/>
        </w:rPr>
        <w:drawing>
          <wp:inline distT="0" distB="0" distL="0" distR="0" wp14:anchorId="1B3163A2" wp14:editId="50C7F5BF">
            <wp:extent cx="5973445" cy="4316095"/>
            <wp:effectExtent l="0" t="0" r="8255" b="825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pic:cNvPicPr/>
                  </pic:nvPicPr>
                  <pic:blipFill>
                    <a:blip r:embed="rId11">
                      <a:extLst>
                        <a:ext uri="{28A0092B-C50C-407E-A947-70E740481C1C}">
                          <a14:useLocalDpi xmlns:a14="http://schemas.microsoft.com/office/drawing/2010/main" val="0"/>
                        </a:ext>
                      </a:extLst>
                    </a:blip>
                    <a:stretch>
                      <a:fillRect/>
                    </a:stretch>
                  </pic:blipFill>
                  <pic:spPr>
                    <a:xfrm>
                      <a:off x="0" y="0"/>
                      <a:ext cx="5973445" cy="4316095"/>
                    </a:xfrm>
                    <a:prstGeom prst="rect">
                      <a:avLst/>
                    </a:prstGeom>
                  </pic:spPr>
                </pic:pic>
              </a:graphicData>
            </a:graphic>
          </wp:inline>
        </w:drawing>
      </w:r>
    </w:p>
    <w:p w14:paraId="182F0B9F"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p w14:paraId="5FDD94D9"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Foto autore </w:t>
      </w:r>
      <w:proofErr w:type="spellStart"/>
      <w:r w:rsidRPr="00BE3C2F">
        <w:rPr>
          <w:rFonts w:ascii="Times New Roman" w:eastAsia="Times New Roman" w:hAnsi="Times New Roman" w:cs="Times New Roman"/>
          <w:sz w:val="24"/>
          <w:szCs w:val="24"/>
          <w:lang w:eastAsia="lv-LV"/>
        </w:rPr>
        <w:t>K.Voldemāre</w:t>
      </w:r>
      <w:proofErr w:type="spellEnd"/>
    </w:p>
    <w:p w14:paraId="52A42A9D"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p>
    <w:p w14:paraId="7F03A472"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p>
    <w:p w14:paraId="49C89A55"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0288" behindDoc="0" locked="0" layoutInCell="1" allowOverlap="1" wp14:anchorId="222B8D8F" wp14:editId="7BE2735F">
                <wp:simplePos x="0" y="0"/>
                <wp:positionH relativeFrom="column">
                  <wp:posOffset>1071394</wp:posOffset>
                </wp:positionH>
                <wp:positionV relativeFrom="paragraph">
                  <wp:posOffset>110266</wp:posOffset>
                </wp:positionV>
                <wp:extent cx="3204109" cy="678180"/>
                <wp:effectExtent l="0" t="0" r="0" b="0"/>
                <wp:wrapNone/>
                <wp:docPr id="6"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204109" cy="678180"/>
                        </a:xfrm>
                        <a:prstGeom prst="rect">
                          <a:avLst/>
                        </a:prstGeom>
                      </wps:spPr>
                      <wps:txbx>
                        <w:txbxContent>
                          <w:p w14:paraId="6E4F01CF" w14:textId="77777777" w:rsidR="00BE3C2F" w:rsidRPr="00BE3C2F" w:rsidRDefault="00BE3C2F" w:rsidP="00BE3C2F">
                            <w:pPr>
                              <w:pStyle w:val="Paraststmeklis"/>
                              <w:spacing w:after="0"/>
                              <w:jc w:val="center"/>
                              <w:rPr>
                                <w:color w:val="4F81B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E3C2F">
                              <w:rPr>
                                <w:rFonts w:ascii="Arial Black" w:hAnsi="Arial Black"/>
                                <w:color w:val="4F81BD"/>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2020. GADA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2B8D8F" id="_x0000_t202" coordsize="21600,21600" o:spt="202" path="m,l,21600r21600,l21600,xe">
                <v:stroke joinstyle="miter"/>
                <v:path gradientshapeok="t" o:connecttype="rect"/>
              </v:shapetype>
              <v:shape id="WordArt 5" o:spid="_x0000_s1026" type="#_x0000_t202" style="position:absolute;left:0;text-align:left;margin-left:84.35pt;margin-top:8.7pt;width:252.3pt;height:5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" filled="f" stroked="f">
                <o:lock v:ext="edit" shapetype="t"/>
                <v:textbox style="mso-fit-shape-to-text:t">
                  <w:txbxContent>
                    <w:p w14:paraId="6E4F01CF" w14:textId="77777777" w:rsidR="00BE3C2F" w:rsidRPr="00BE3C2F" w:rsidRDefault="00BE3C2F" w:rsidP="00BE3C2F">
                      <w:pPr>
                        <w:pStyle w:val="Paraststmeklis"/>
                        <w:spacing w:after="0"/>
                        <w:jc w:val="center"/>
                        <w:rPr>
                          <w:color w:val="4F81B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E3C2F">
                        <w:rPr>
                          <w:rFonts w:ascii="Arial Black" w:hAnsi="Arial Black"/>
                          <w:color w:val="4F81BD"/>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2020. GADA</w:t>
                      </w:r>
                    </w:p>
                  </w:txbxContent>
                </v:textbox>
              </v:shape>
            </w:pict>
          </mc:Fallback>
        </mc:AlternateContent>
      </w:r>
    </w:p>
    <w:p w14:paraId="2FD57E87"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p w14:paraId="2C63DE1B" w14:textId="77777777" w:rsidR="00BE3C2F" w:rsidRPr="00BE3C2F" w:rsidRDefault="00BE3C2F" w:rsidP="00BE3C2F">
      <w:pPr>
        <w:tabs>
          <w:tab w:val="left" w:pos="3809"/>
        </w:tabs>
        <w:suppressAutoHyphens w:val="0"/>
        <w:spacing w:line="23" w:lineRule="atLeast"/>
        <w:rPr>
          <w:rFonts w:ascii="Times New Roman" w:eastAsia="Times New Roman" w:hAnsi="Times New Roman" w:cs="Times New Roman"/>
          <w:sz w:val="24"/>
          <w:szCs w:val="24"/>
          <w:lang w:eastAsia="lv-LV"/>
        </w:rPr>
      </w:pPr>
    </w:p>
    <w:p w14:paraId="0E4C7C37" w14:textId="77777777" w:rsidR="00BE3C2F" w:rsidRPr="00BE3C2F" w:rsidRDefault="00BE3C2F" w:rsidP="00BE3C2F">
      <w:pPr>
        <w:suppressAutoHyphens w:val="0"/>
        <w:spacing w:line="23" w:lineRule="atLeast"/>
        <w:jc w:val="both"/>
        <w:rPr>
          <w:rFonts w:ascii="Garamond" w:eastAsia="Times New Roman" w:hAnsi="Garamond" w:cs="Times New Roman"/>
          <w:sz w:val="24"/>
          <w:szCs w:val="24"/>
          <w:lang w:eastAsia="lv-LV"/>
        </w:rPr>
      </w:pPr>
    </w:p>
    <w:p w14:paraId="27460B9F" w14:textId="77777777" w:rsidR="00BE3C2F" w:rsidRPr="00BE3C2F" w:rsidRDefault="00BE3C2F" w:rsidP="00BE3C2F">
      <w:pPr>
        <w:suppressAutoHyphens w:val="0"/>
        <w:spacing w:line="23" w:lineRule="atLeast"/>
        <w:jc w:val="both"/>
        <w:rPr>
          <w:rFonts w:ascii="Garamond" w:eastAsia="Times New Roman" w:hAnsi="Garamond" w:cs="Times New Roman"/>
          <w:sz w:val="24"/>
          <w:szCs w:val="24"/>
          <w:lang w:eastAsia="lv-LV"/>
        </w:rPr>
      </w:pPr>
    </w:p>
    <w:p w14:paraId="45388ABC" w14:textId="77777777" w:rsidR="00BE3C2F" w:rsidRPr="00BE3C2F" w:rsidRDefault="00BE3C2F" w:rsidP="00BE3C2F">
      <w:pPr>
        <w:suppressAutoHyphens w:val="0"/>
        <w:spacing w:line="23" w:lineRule="atLeast"/>
        <w:jc w:val="both"/>
        <w:rPr>
          <w:rFonts w:ascii="Garamond" w:eastAsia="Times New Roman" w:hAnsi="Garamond" w:cs="Times New Roman"/>
          <w:sz w:val="24"/>
          <w:szCs w:val="24"/>
          <w:lang w:eastAsia="lv-LV"/>
        </w:rPr>
      </w:pPr>
    </w:p>
    <w:p w14:paraId="252F1C13" w14:textId="77777777" w:rsidR="00BE3C2F" w:rsidRPr="00BE3C2F" w:rsidRDefault="00BE3C2F" w:rsidP="00BE3C2F">
      <w:pPr>
        <w:suppressAutoHyphens w:val="0"/>
        <w:spacing w:line="23" w:lineRule="atLeast"/>
        <w:jc w:val="both"/>
        <w:rPr>
          <w:rFonts w:ascii="Garamond" w:eastAsia="Times New Roman" w:hAnsi="Garamond" w:cs="Times New Roman"/>
          <w:sz w:val="24"/>
          <w:szCs w:val="24"/>
          <w:lang w:eastAsia="lv-LV"/>
        </w:rPr>
      </w:pPr>
      <w:r w:rsidRPr="00BE3C2F">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2336" behindDoc="0" locked="0" layoutInCell="0" allowOverlap="1" wp14:anchorId="39710E34" wp14:editId="413AC31F">
                <wp:simplePos x="0" y="0"/>
                <wp:positionH relativeFrom="column">
                  <wp:posOffset>294005</wp:posOffset>
                </wp:positionH>
                <wp:positionV relativeFrom="paragraph">
                  <wp:posOffset>17780</wp:posOffset>
                </wp:positionV>
                <wp:extent cx="4846320" cy="1737360"/>
                <wp:effectExtent l="12065" t="6350" r="46990" b="27940"/>
                <wp:wrapNone/>
                <wp:docPr id="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46320" cy="1737360"/>
                        </a:xfrm>
                        <a:prstGeom prst="rect">
                          <a:avLst/>
                        </a:prstGeom>
                      </wps:spPr>
                      <wps:txbx>
                        <w:txbxContent>
                          <w:p w14:paraId="30AB6608" w14:textId="77777777" w:rsidR="00BE3C2F" w:rsidRPr="00BE3C2F" w:rsidRDefault="00BE3C2F" w:rsidP="00BE3C2F">
                            <w:pPr>
                              <w:pStyle w:val="Paraststmeklis"/>
                              <w:spacing w:after="0"/>
                              <w:jc w:val="center"/>
                              <w:rPr>
                                <w:color w:val="4F81B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E3C2F">
                              <w:rPr>
                                <w:rFonts w:ascii="Arial Black" w:hAnsi="Arial Black"/>
                                <w:color w:val="4F81BD"/>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ROJAS NOVADA DOMES</w:t>
                            </w:r>
                          </w:p>
                          <w:p w14:paraId="3A75FBCD" w14:textId="77777777" w:rsidR="00BE3C2F" w:rsidRPr="00BE3C2F" w:rsidRDefault="00BE3C2F" w:rsidP="00BE3C2F">
                            <w:pPr>
                              <w:pStyle w:val="Paraststmeklis"/>
                              <w:spacing w:after="0"/>
                              <w:jc w:val="center"/>
                              <w:rPr>
                                <w:color w:val="4F81B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E3C2F">
                              <w:rPr>
                                <w:rFonts w:ascii="Arial Black" w:hAnsi="Arial Black"/>
                                <w:color w:val="4F81BD"/>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PUBLISKAIS PĀRSKATS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710E34" id="WordArt 6" o:spid="_x0000_s1027" type="#_x0000_t202" style="position:absolute;left:0;text-align:left;margin-left:23.15pt;margin-top:1.4pt;width:381.6pt;height:13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" o:allowincell="f" filled="f" stroked="f">
                <o:lock v:ext="edit" shapetype="t"/>
                <v:textbox style="mso-fit-shape-to-text:t">
                  <w:txbxContent>
                    <w:p w14:paraId="30AB6608" w14:textId="77777777" w:rsidR="00BE3C2F" w:rsidRPr="00BE3C2F" w:rsidRDefault="00BE3C2F" w:rsidP="00BE3C2F">
                      <w:pPr>
                        <w:pStyle w:val="Paraststmeklis"/>
                        <w:spacing w:after="0"/>
                        <w:jc w:val="center"/>
                        <w:rPr>
                          <w:color w:val="4F81B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E3C2F">
                        <w:rPr>
                          <w:rFonts w:ascii="Arial Black" w:hAnsi="Arial Black"/>
                          <w:color w:val="4F81BD"/>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ROJAS NOVADA DOMES</w:t>
                      </w:r>
                    </w:p>
                    <w:p w14:paraId="3A75FBCD" w14:textId="77777777" w:rsidR="00BE3C2F" w:rsidRPr="00BE3C2F" w:rsidRDefault="00BE3C2F" w:rsidP="00BE3C2F">
                      <w:pPr>
                        <w:pStyle w:val="Paraststmeklis"/>
                        <w:spacing w:after="0"/>
                        <w:jc w:val="center"/>
                        <w:rPr>
                          <w:color w:val="4F81B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E3C2F">
                        <w:rPr>
                          <w:rFonts w:ascii="Arial Black" w:hAnsi="Arial Black"/>
                          <w:color w:val="4F81BD"/>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PUBLISKAIS PĀRSKATS</w:t>
                      </w:r>
                    </w:p>
                  </w:txbxContent>
                </v:textbox>
              </v:shape>
            </w:pict>
          </mc:Fallback>
        </mc:AlternateContent>
      </w:r>
    </w:p>
    <w:p w14:paraId="1B54CD36" w14:textId="77777777" w:rsidR="00BE3C2F" w:rsidRPr="00BE3C2F" w:rsidRDefault="00BE3C2F" w:rsidP="00BE3C2F">
      <w:pPr>
        <w:suppressAutoHyphens w:val="0"/>
        <w:spacing w:line="23" w:lineRule="atLeast"/>
        <w:jc w:val="both"/>
        <w:rPr>
          <w:rFonts w:ascii="Garamond" w:eastAsia="Times New Roman" w:hAnsi="Garamond" w:cs="Times New Roman"/>
          <w:sz w:val="24"/>
          <w:szCs w:val="24"/>
          <w:lang w:eastAsia="lv-LV"/>
        </w:rPr>
      </w:pPr>
    </w:p>
    <w:p w14:paraId="1F514EF6" w14:textId="77777777" w:rsidR="00BE3C2F" w:rsidRPr="00BE3C2F" w:rsidRDefault="00BE3C2F" w:rsidP="00BE3C2F">
      <w:pPr>
        <w:suppressAutoHyphens w:val="0"/>
        <w:spacing w:line="23" w:lineRule="atLeast"/>
        <w:jc w:val="both"/>
        <w:rPr>
          <w:rFonts w:ascii="Garamond" w:eastAsia="Times New Roman" w:hAnsi="Garamond" w:cs="Times New Roman"/>
          <w:sz w:val="24"/>
          <w:szCs w:val="24"/>
          <w:lang w:eastAsia="lv-LV"/>
        </w:rPr>
      </w:pPr>
    </w:p>
    <w:p w14:paraId="0D4EEBA4" w14:textId="77777777" w:rsidR="00BE3C2F" w:rsidRPr="00BE3C2F" w:rsidRDefault="00BE3C2F" w:rsidP="00BE3C2F">
      <w:pPr>
        <w:suppressAutoHyphens w:val="0"/>
        <w:spacing w:line="23" w:lineRule="atLeast"/>
        <w:jc w:val="both"/>
        <w:rPr>
          <w:rFonts w:ascii="Garamond" w:eastAsia="Times New Roman" w:hAnsi="Garamond" w:cs="Times New Roman"/>
          <w:sz w:val="24"/>
          <w:szCs w:val="24"/>
          <w:lang w:eastAsia="lv-LV"/>
        </w:rPr>
      </w:pPr>
    </w:p>
    <w:p w14:paraId="27B2B5DE" w14:textId="77777777" w:rsidR="00BE3C2F" w:rsidRPr="00BE3C2F" w:rsidRDefault="00BE3C2F" w:rsidP="00BE3C2F">
      <w:pPr>
        <w:suppressAutoHyphens w:val="0"/>
        <w:spacing w:line="23" w:lineRule="atLeast"/>
        <w:jc w:val="both"/>
        <w:rPr>
          <w:rFonts w:ascii="Garamond" w:eastAsia="Times New Roman" w:hAnsi="Garamond" w:cs="Times New Roman"/>
          <w:sz w:val="24"/>
          <w:szCs w:val="24"/>
          <w:lang w:eastAsia="lv-LV"/>
        </w:rPr>
      </w:pPr>
    </w:p>
    <w:p w14:paraId="0DF7BD79" w14:textId="77777777" w:rsidR="00BE3C2F" w:rsidRPr="00BE3C2F" w:rsidRDefault="00BE3C2F" w:rsidP="00BE3C2F">
      <w:pPr>
        <w:suppressAutoHyphens w:val="0"/>
        <w:spacing w:line="23" w:lineRule="atLeast"/>
        <w:jc w:val="both"/>
        <w:rPr>
          <w:rFonts w:ascii="Garamond" w:eastAsia="Times New Roman" w:hAnsi="Garamond" w:cs="Times New Roman"/>
          <w:sz w:val="24"/>
          <w:szCs w:val="24"/>
          <w:lang w:eastAsia="lv-LV"/>
        </w:rPr>
      </w:pPr>
    </w:p>
    <w:p w14:paraId="742C8ACB" w14:textId="77777777" w:rsidR="00BE3C2F" w:rsidRPr="00BE3C2F" w:rsidRDefault="00BE3C2F" w:rsidP="00BE3C2F">
      <w:pPr>
        <w:suppressAutoHyphens w:val="0"/>
        <w:spacing w:line="23" w:lineRule="atLeast"/>
        <w:jc w:val="both"/>
        <w:rPr>
          <w:rFonts w:ascii="Garamond" w:eastAsia="Times New Roman" w:hAnsi="Garamond" w:cs="Times New Roman"/>
          <w:sz w:val="24"/>
          <w:szCs w:val="24"/>
          <w:lang w:eastAsia="lv-LV"/>
        </w:rPr>
      </w:pPr>
    </w:p>
    <w:p w14:paraId="6BD584A8" w14:textId="77777777" w:rsidR="00BE3C2F" w:rsidRPr="00BE3C2F" w:rsidRDefault="00BE3C2F" w:rsidP="00BE3C2F">
      <w:pPr>
        <w:suppressAutoHyphens w:val="0"/>
        <w:spacing w:line="23" w:lineRule="atLeast"/>
        <w:jc w:val="both"/>
        <w:rPr>
          <w:rFonts w:ascii="Garamond" w:eastAsia="Times New Roman" w:hAnsi="Garamond" w:cs="Times New Roman"/>
          <w:sz w:val="24"/>
          <w:szCs w:val="24"/>
          <w:lang w:eastAsia="lv-LV"/>
        </w:rPr>
      </w:pPr>
    </w:p>
    <w:p w14:paraId="794F050F" w14:textId="77777777" w:rsidR="00BE3C2F" w:rsidRPr="00BE3C2F" w:rsidRDefault="00BE3C2F" w:rsidP="00BE3C2F">
      <w:pPr>
        <w:suppressAutoHyphens w:val="0"/>
        <w:spacing w:line="23" w:lineRule="atLeast"/>
        <w:rPr>
          <w:rFonts w:ascii="Garamond" w:eastAsia="Times New Roman" w:hAnsi="Garamond" w:cs="Times New Roman"/>
          <w:sz w:val="24"/>
          <w:szCs w:val="24"/>
          <w:lang w:eastAsia="lv-LV"/>
        </w:rPr>
      </w:pPr>
      <w:r w:rsidRPr="00BE3C2F">
        <w:rPr>
          <w:rFonts w:ascii="Garamond" w:eastAsia="Times New Roman" w:hAnsi="Garamond" w:cs="Times New Roman"/>
          <w:sz w:val="24"/>
          <w:szCs w:val="24"/>
          <w:lang w:eastAsia="lv-LV"/>
        </w:rPr>
        <w:br w:type="page"/>
      </w:r>
    </w:p>
    <w:p w14:paraId="6781FD2B" w14:textId="77777777" w:rsidR="00BE3C2F" w:rsidRPr="00BE3C2F" w:rsidRDefault="00BE3C2F" w:rsidP="00BE3C2F">
      <w:pPr>
        <w:suppressAutoHyphens w:val="0"/>
        <w:spacing w:line="23" w:lineRule="atLeast"/>
        <w:jc w:val="both"/>
        <w:rPr>
          <w:rFonts w:ascii="Garamond" w:eastAsia="Times New Roman" w:hAnsi="Garamond" w:cs="Times New Roman"/>
          <w:sz w:val="24"/>
          <w:szCs w:val="24"/>
          <w:lang w:eastAsia="lv-LV"/>
        </w:rPr>
      </w:pPr>
    </w:p>
    <w:p w14:paraId="00DA4A0B" w14:textId="77777777" w:rsidR="00BE3C2F" w:rsidRPr="00BE3C2F" w:rsidRDefault="00BE3C2F" w:rsidP="00BE3C2F">
      <w:pPr>
        <w:suppressAutoHyphens w:val="0"/>
        <w:spacing w:line="23" w:lineRule="atLeast"/>
        <w:jc w:val="center"/>
        <w:rPr>
          <w:rFonts w:ascii="Garamond" w:eastAsia="Times New Roman" w:hAnsi="Garamond" w:cs="Times New Roman"/>
          <w:sz w:val="24"/>
          <w:szCs w:val="24"/>
          <w:lang w:eastAsia="lv-LV"/>
        </w:rPr>
      </w:pPr>
      <w:r w:rsidRPr="00BE3C2F">
        <w:rPr>
          <w:rFonts w:ascii="Garamond" w:eastAsia="Times New Roman" w:hAnsi="Garamond" w:cs="Times New Roman"/>
          <w:noProof/>
          <w:sz w:val="24"/>
          <w:szCs w:val="24"/>
          <w:lang w:eastAsia="lv-LV"/>
        </w:rPr>
        <w:drawing>
          <wp:inline distT="0" distB="0" distL="0" distR="0" wp14:anchorId="065C5B20" wp14:editId="20208C74">
            <wp:extent cx="4942840" cy="5145055"/>
            <wp:effectExtent l="0" t="0" r="0" b="0"/>
            <wp:docPr id="5" name="Attēls 4" descr="Rojas_novads-K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jas_novads-KR.gif"/>
                    <pic:cNvPicPr/>
                  </pic:nvPicPr>
                  <pic:blipFill>
                    <a:blip r:embed="rId12" cstate="print"/>
                    <a:stretch>
                      <a:fillRect/>
                    </a:stretch>
                  </pic:blipFill>
                  <pic:spPr>
                    <a:xfrm>
                      <a:off x="0" y="0"/>
                      <a:ext cx="4957032" cy="5159828"/>
                    </a:xfrm>
                    <a:prstGeom prst="rect">
                      <a:avLst/>
                    </a:prstGeom>
                  </pic:spPr>
                </pic:pic>
              </a:graphicData>
            </a:graphic>
          </wp:inline>
        </w:drawing>
      </w:r>
    </w:p>
    <w:p w14:paraId="51573F4B" w14:textId="77777777" w:rsidR="00BE3C2F" w:rsidRPr="00BE3C2F" w:rsidRDefault="00BE3C2F" w:rsidP="00BE3C2F">
      <w:pPr>
        <w:keepNext/>
        <w:suppressAutoHyphens w:val="0"/>
        <w:spacing w:line="23" w:lineRule="atLeast"/>
        <w:ind w:left="720"/>
        <w:outlineLvl w:val="0"/>
        <w:rPr>
          <w:rFonts w:ascii="Times New Roman" w:eastAsia="Times New Roman" w:hAnsi="Times New Roman" w:cs="Times New Roman"/>
          <w:b/>
          <w:sz w:val="28"/>
          <w:szCs w:val="24"/>
        </w:rPr>
      </w:pPr>
    </w:p>
    <w:p w14:paraId="1B23FC09" w14:textId="77777777" w:rsidR="00BE3C2F" w:rsidRPr="00BE3C2F" w:rsidRDefault="00BE3C2F" w:rsidP="00BE3C2F">
      <w:pPr>
        <w:suppressAutoHyphens w:val="0"/>
        <w:spacing w:line="23" w:lineRule="atLeast"/>
        <w:jc w:val="center"/>
        <w:rPr>
          <w:rFonts w:ascii="Garamond" w:eastAsia="Times New Roman" w:hAnsi="Garamond" w:cs="Times New Roman"/>
          <w:b/>
          <w:sz w:val="24"/>
          <w:szCs w:val="24"/>
          <w:lang w:eastAsia="lv-LV"/>
        </w:rPr>
      </w:pPr>
      <w:r w:rsidRPr="00BE3C2F">
        <w:rPr>
          <w:rFonts w:ascii="Garamond" w:eastAsia="Times New Roman" w:hAnsi="Garamond" w:cs="Times New Roman"/>
          <w:b/>
          <w:sz w:val="24"/>
          <w:szCs w:val="24"/>
          <w:lang w:eastAsia="lv-LV"/>
        </w:rPr>
        <w:t>Rojas novada dome</w:t>
      </w:r>
    </w:p>
    <w:p w14:paraId="4E88B7C4"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Reģistrācijas Nr. 90002644930</w:t>
      </w:r>
    </w:p>
    <w:p w14:paraId="6DFEB384"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Zvejnieku ielā 3, Rojā, Rojas novadā, LV 3264, Latvijas Republika</w:t>
      </w:r>
    </w:p>
    <w:p w14:paraId="5F39BC92" w14:textId="77777777" w:rsidR="00BE3C2F" w:rsidRPr="00BE3C2F" w:rsidRDefault="00BE3C2F" w:rsidP="00BE3C2F">
      <w:pPr>
        <w:suppressAutoHyphens w:val="0"/>
        <w:spacing w:line="23" w:lineRule="atLeast"/>
        <w:jc w:val="center"/>
        <w:rPr>
          <w:rFonts w:ascii="Garamond" w:eastAsia="Times New Roman" w:hAnsi="Garamond" w:cs="Times New Roman"/>
          <w:sz w:val="24"/>
          <w:szCs w:val="24"/>
          <w:lang w:eastAsia="lv-LV"/>
        </w:rPr>
      </w:pPr>
      <w:r w:rsidRPr="00BE3C2F">
        <w:rPr>
          <w:rFonts w:ascii="Times New Roman" w:eastAsia="Times New Roman" w:hAnsi="Times New Roman" w:cs="Times New Roman"/>
          <w:sz w:val="24"/>
          <w:szCs w:val="24"/>
          <w:lang w:eastAsia="lv-LV"/>
        </w:rPr>
        <w:t xml:space="preserve">Telefons: 632 32050, fax 632 32054, e-pasts: </w:t>
      </w:r>
      <w:hyperlink r:id="rId13" w:history="1">
        <w:bookmarkStart w:id="7" w:name="_Hlt168719291"/>
        <w:r w:rsidRPr="00BE3C2F">
          <w:rPr>
            <w:rFonts w:ascii="Times New Roman" w:eastAsia="Times New Roman" w:hAnsi="Times New Roman" w:cs="Times New Roman"/>
            <w:sz w:val="24"/>
            <w:szCs w:val="24"/>
            <w:lang w:eastAsia="lv-LV"/>
          </w:rPr>
          <w:t>roja@roja.</w:t>
        </w:r>
        <w:bookmarkEnd w:id="7"/>
        <w:r w:rsidRPr="00BE3C2F">
          <w:rPr>
            <w:rFonts w:ascii="Times New Roman" w:eastAsia="Times New Roman" w:hAnsi="Times New Roman" w:cs="Times New Roman"/>
            <w:sz w:val="24"/>
            <w:szCs w:val="24"/>
            <w:lang w:eastAsia="lv-LV"/>
          </w:rPr>
          <w:t>lv</w:t>
        </w:r>
      </w:hyperlink>
    </w:p>
    <w:p w14:paraId="4504235A" w14:textId="77777777" w:rsidR="00BE3C2F" w:rsidRPr="00BE3C2F" w:rsidRDefault="00BE3C2F" w:rsidP="00BE3C2F">
      <w:pPr>
        <w:suppressAutoHyphens w:val="0"/>
        <w:spacing w:line="23" w:lineRule="atLeast"/>
        <w:jc w:val="center"/>
        <w:rPr>
          <w:rFonts w:ascii="Garamond" w:eastAsia="Times New Roman" w:hAnsi="Garamond" w:cs="Times New Roman"/>
          <w:sz w:val="24"/>
          <w:szCs w:val="24"/>
          <w:lang w:eastAsia="lv-LV"/>
        </w:rPr>
      </w:pPr>
    </w:p>
    <w:p w14:paraId="4ACD0644" w14:textId="77777777" w:rsidR="00BE3C2F" w:rsidRPr="00BE3C2F" w:rsidRDefault="00BE3C2F" w:rsidP="00BE3C2F">
      <w:pPr>
        <w:suppressAutoHyphens w:val="0"/>
        <w:spacing w:line="23" w:lineRule="atLeast"/>
        <w:jc w:val="center"/>
        <w:rPr>
          <w:rFonts w:ascii="Garamond" w:eastAsia="Times New Roman" w:hAnsi="Garamond" w:cs="Times New Roman"/>
          <w:b/>
          <w:sz w:val="24"/>
          <w:szCs w:val="24"/>
          <w:lang w:eastAsia="lv-LV"/>
        </w:rPr>
      </w:pPr>
      <w:r w:rsidRPr="00BE3C2F">
        <w:rPr>
          <w:rFonts w:ascii="Garamond" w:eastAsia="Times New Roman" w:hAnsi="Garamond" w:cs="Times New Roman"/>
          <w:b/>
          <w:sz w:val="24"/>
          <w:szCs w:val="24"/>
          <w:lang w:eastAsia="lv-LV"/>
        </w:rPr>
        <w:t>2020. gada</w:t>
      </w:r>
    </w:p>
    <w:p w14:paraId="36763EFD" w14:textId="77777777" w:rsidR="00BE3C2F" w:rsidRPr="00BE3C2F" w:rsidRDefault="00BE3C2F" w:rsidP="00BE3C2F">
      <w:pPr>
        <w:suppressAutoHyphens w:val="0"/>
        <w:spacing w:line="23" w:lineRule="atLeast"/>
        <w:jc w:val="center"/>
        <w:rPr>
          <w:rFonts w:ascii="Garamond" w:eastAsia="Times New Roman" w:hAnsi="Garamond" w:cs="Times New Roman"/>
          <w:b/>
          <w:sz w:val="24"/>
          <w:szCs w:val="24"/>
          <w:lang w:eastAsia="lv-LV"/>
        </w:rPr>
      </w:pPr>
    </w:p>
    <w:p w14:paraId="715B330B" w14:textId="77777777" w:rsidR="00BE3C2F" w:rsidRPr="00BE3C2F" w:rsidRDefault="00BE3C2F" w:rsidP="00BE3C2F">
      <w:pPr>
        <w:suppressAutoHyphens w:val="0"/>
        <w:spacing w:line="23" w:lineRule="atLeast"/>
        <w:jc w:val="center"/>
        <w:rPr>
          <w:rFonts w:ascii="Garamond" w:eastAsia="Times New Roman" w:hAnsi="Garamond" w:cs="Times New Roman"/>
          <w:b/>
          <w:sz w:val="24"/>
          <w:szCs w:val="24"/>
          <w:lang w:eastAsia="lv-LV"/>
        </w:rPr>
      </w:pPr>
      <w:r w:rsidRPr="00BE3C2F">
        <w:rPr>
          <w:rFonts w:ascii="Garamond" w:eastAsia="Times New Roman" w:hAnsi="Garamond" w:cs="Times New Roman"/>
          <w:b/>
          <w:sz w:val="24"/>
          <w:szCs w:val="24"/>
          <w:lang w:eastAsia="lv-LV"/>
        </w:rPr>
        <w:t>PUBLISKAIS PĀRSKATS</w:t>
      </w:r>
    </w:p>
    <w:p w14:paraId="52C2239B" w14:textId="77777777" w:rsidR="00BE3C2F" w:rsidRPr="00BE3C2F" w:rsidRDefault="00BE3C2F" w:rsidP="00BE3C2F">
      <w:pPr>
        <w:suppressAutoHyphens w:val="0"/>
        <w:spacing w:line="23" w:lineRule="atLeast"/>
        <w:rPr>
          <w:rFonts w:ascii="Garamond" w:eastAsia="Times New Roman" w:hAnsi="Garamond" w:cs="Times New Roman"/>
          <w:sz w:val="24"/>
          <w:szCs w:val="24"/>
          <w:lang w:eastAsia="lv-LV"/>
        </w:rPr>
      </w:pPr>
    </w:p>
    <w:p w14:paraId="7CDCDFD3" w14:textId="77777777" w:rsidR="00BE3C2F" w:rsidRPr="00BE3C2F" w:rsidRDefault="00BE3C2F" w:rsidP="00BE3C2F">
      <w:pPr>
        <w:suppressAutoHyphens w:val="0"/>
        <w:spacing w:line="23" w:lineRule="atLeast"/>
        <w:jc w:val="center"/>
        <w:rPr>
          <w:rFonts w:ascii="Garamond" w:eastAsia="Times New Roman" w:hAnsi="Garamond" w:cs="Times New Roman"/>
          <w:sz w:val="24"/>
          <w:szCs w:val="24"/>
          <w:lang w:eastAsia="lv-LV"/>
        </w:rPr>
      </w:pPr>
      <w:r w:rsidRPr="00BE3C2F">
        <w:rPr>
          <w:rFonts w:ascii="Garamond" w:eastAsia="Times New Roman" w:hAnsi="Garamond" w:cs="Times New Roman"/>
          <w:sz w:val="24"/>
          <w:szCs w:val="24"/>
          <w:lang w:eastAsia="lv-LV"/>
        </w:rPr>
        <w:t>APSTIPRINĀTS</w:t>
      </w:r>
    </w:p>
    <w:p w14:paraId="40839EC8" w14:textId="77777777" w:rsidR="00BE3C2F" w:rsidRPr="00BE3C2F" w:rsidRDefault="00BE3C2F" w:rsidP="00BE3C2F">
      <w:pPr>
        <w:suppressAutoHyphens w:val="0"/>
        <w:spacing w:line="23" w:lineRule="atLeast"/>
        <w:jc w:val="center"/>
        <w:rPr>
          <w:rFonts w:ascii="Garamond" w:eastAsia="Times New Roman" w:hAnsi="Garamond" w:cs="Times New Roman"/>
          <w:sz w:val="24"/>
          <w:szCs w:val="24"/>
          <w:lang w:eastAsia="lv-LV"/>
        </w:rPr>
      </w:pPr>
      <w:r w:rsidRPr="00BE3C2F">
        <w:rPr>
          <w:rFonts w:ascii="Garamond" w:eastAsia="Times New Roman" w:hAnsi="Garamond" w:cs="Times New Roman"/>
          <w:sz w:val="24"/>
          <w:szCs w:val="24"/>
          <w:lang w:eastAsia="lv-LV"/>
        </w:rPr>
        <w:t xml:space="preserve"> Rojas novada domes sēdē</w:t>
      </w:r>
    </w:p>
    <w:p w14:paraId="146F45B0" w14:textId="64A0F3EC" w:rsidR="00BE3C2F" w:rsidRPr="00BE3C2F" w:rsidRDefault="00BE3C2F" w:rsidP="00BE3C2F">
      <w:pPr>
        <w:suppressAutoHyphens w:val="0"/>
        <w:spacing w:line="23" w:lineRule="atLeast"/>
        <w:jc w:val="center"/>
        <w:rPr>
          <w:rFonts w:ascii="Garamond" w:eastAsia="Times New Roman" w:hAnsi="Garamond" w:cs="Times New Roman"/>
          <w:sz w:val="24"/>
          <w:szCs w:val="24"/>
          <w:lang w:eastAsia="lv-LV"/>
        </w:rPr>
      </w:pPr>
      <w:r w:rsidRPr="00BE3C2F">
        <w:rPr>
          <w:rFonts w:ascii="Garamond" w:eastAsia="Times New Roman" w:hAnsi="Garamond" w:cs="Times New Roman"/>
          <w:sz w:val="24"/>
          <w:szCs w:val="24"/>
          <w:lang w:eastAsia="lv-LV"/>
        </w:rPr>
        <w:t xml:space="preserve">18.05.2021. </w:t>
      </w:r>
      <w:r>
        <w:rPr>
          <w:rFonts w:ascii="Garamond" w:eastAsia="Times New Roman" w:hAnsi="Garamond" w:cs="Times New Roman"/>
          <w:sz w:val="24"/>
          <w:szCs w:val="24"/>
          <w:lang w:eastAsia="lv-LV"/>
        </w:rPr>
        <w:t>7</w:t>
      </w:r>
      <w:r w:rsidRPr="00BE3C2F">
        <w:rPr>
          <w:rFonts w:ascii="Garamond" w:eastAsia="Times New Roman" w:hAnsi="Garamond" w:cs="Times New Roman"/>
          <w:sz w:val="24"/>
          <w:szCs w:val="24"/>
          <w:lang w:eastAsia="lv-LV"/>
        </w:rPr>
        <w:t xml:space="preserve">.protokols </w:t>
      </w:r>
      <w:r>
        <w:rPr>
          <w:rFonts w:ascii="Garamond" w:eastAsia="Times New Roman" w:hAnsi="Garamond" w:cs="Times New Roman"/>
          <w:sz w:val="24"/>
          <w:szCs w:val="24"/>
          <w:lang w:eastAsia="lv-LV"/>
        </w:rPr>
        <w:t>1</w:t>
      </w:r>
      <w:r w:rsidRPr="00BE3C2F">
        <w:rPr>
          <w:rFonts w:ascii="Garamond" w:eastAsia="Times New Roman" w:hAnsi="Garamond" w:cs="Times New Roman"/>
          <w:sz w:val="24"/>
          <w:szCs w:val="24"/>
          <w:lang w:eastAsia="lv-LV"/>
        </w:rPr>
        <w:t>.punkts, Lēmums Nr.</w:t>
      </w:r>
      <w:r>
        <w:rPr>
          <w:rFonts w:ascii="Garamond" w:eastAsia="Times New Roman" w:hAnsi="Garamond" w:cs="Times New Roman"/>
          <w:sz w:val="24"/>
          <w:szCs w:val="24"/>
          <w:lang w:eastAsia="lv-LV"/>
        </w:rPr>
        <w:t>62</w:t>
      </w:r>
    </w:p>
    <w:p w14:paraId="0BD11B0D" w14:textId="77777777" w:rsidR="00BE3C2F" w:rsidRPr="00BE3C2F" w:rsidRDefault="00BE3C2F" w:rsidP="00BE3C2F">
      <w:pPr>
        <w:suppressAutoHyphens w:val="0"/>
        <w:spacing w:line="23" w:lineRule="atLeast"/>
        <w:jc w:val="center"/>
        <w:rPr>
          <w:rFonts w:ascii="Garamond" w:eastAsia="Times New Roman" w:hAnsi="Garamond" w:cs="Times New Roman"/>
          <w:sz w:val="24"/>
          <w:szCs w:val="24"/>
          <w:lang w:eastAsia="lv-LV"/>
        </w:rPr>
      </w:pPr>
    </w:p>
    <w:p w14:paraId="70077858" w14:textId="77777777" w:rsidR="00BE3C2F" w:rsidRPr="00BE3C2F" w:rsidRDefault="00BE3C2F" w:rsidP="00BE3C2F">
      <w:pPr>
        <w:suppressAutoHyphens w:val="0"/>
        <w:spacing w:line="23" w:lineRule="atLeast"/>
        <w:jc w:val="center"/>
        <w:rPr>
          <w:rFonts w:ascii="Garamond" w:eastAsia="Times New Roman" w:hAnsi="Garamond" w:cs="Times New Roman"/>
          <w:sz w:val="24"/>
          <w:szCs w:val="24"/>
          <w:lang w:eastAsia="lv-LV"/>
        </w:rPr>
      </w:pPr>
    </w:p>
    <w:p w14:paraId="69A0B1C4" w14:textId="77777777" w:rsidR="00BE3C2F" w:rsidRPr="00BE3C2F" w:rsidRDefault="00BE3C2F" w:rsidP="00BE3C2F">
      <w:pPr>
        <w:suppressAutoHyphens w:val="0"/>
        <w:spacing w:line="23" w:lineRule="atLeast"/>
        <w:jc w:val="center"/>
        <w:rPr>
          <w:rFonts w:ascii="Garamond" w:eastAsia="Times New Roman" w:hAnsi="Garamond" w:cs="Times New Roman"/>
          <w:sz w:val="24"/>
          <w:szCs w:val="24"/>
          <w:lang w:eastAsia="lv-LV"/>
        </w:rPr>
      </w:pPr>
    </w:p>
    <w:p w14:paraId="54D09853"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p w14:paraId="6170861C"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sdt>
      <w:sdtPr>
        <w:rPr>
          <w:rFonts w:ascii="Times New Roman" w:eastAsia="Times New Roman" w:hAnsi="Times New Roman" w:cs="Times New Roman"/>
          <w:sz w:val="24"/>
          <w:szCs w:val="24"/>
          <w:lang w:eastAsia="lv-LV"/>
        </w:rPr>
        <w:id w:val="481444592"/>
        <w:docPartObj>
          <w:docPartGallery w:val="Table of Contents"/>
          <w:docPartUnique/>
        </w:docPartObj>
      </w:sdtPr>
      <w:sdtEndPr/>
      <w:sdtContent>
        <w:p w14:paraId="34D5D7D5" w14:textId="77777777" w:rsidR="00BE3C2F" w:rsidRPr="00BE3C2F" w:rsidRDefault="00BE3C2F" w:rsidP="00BE3C2F">
          <w:pPr>
            <w:keepNext/>
            <w:keepLines/>
            <w:suppressAutoHyphens w:val="0"/>
            <w:spacing w:line="23" w:lineRule="atLeast"/>
            <w:jc w:val="center"/>
            <w:rPr>
              <w:rFonts w:ascii="Times New Roman" w:eastAsia="Times New Roman" w:hAnsi="Times New Roman" w:cs="Times New Roman"/>
              <w:b/>
              <w:bCs/>
              <w:sz w:val="24"/>
              <w:szCs w:val="24"/>
            </w:rPr>
          </w:pPr>
          <w:r w:rsidRPr="00BE3C2F">
            <w:rPr>
              <w:rFonts w:ascii="Times New Roman" w:eastAsia="Times New Roman" w:hAnsi="Times New Roman" w:cs="Times New Roman"/>
              <w:sz w:val="24"/>
              <w:szCs w:val="24"/>
              <w:lang w:eastAsia="lv-LV"/>
            </w:rPr>
            <w:t xml:space="preserve"> </w:t>
          </w:r>
          <w:r w:rsidRPr="00BE3C2F">
            <w:rPr>
              <w:rFonts w:ascii="Times New Roman" w:eastAsia="Times New Roman" w:hAnsi="Times New Roman" w:cs="Times New Roman"/>
              <w:b/>
              <w:bCs/>
              <w:sz w:val="24"/>
              <w:szCs w:val="24"/>
            </w:rPr>
            <w:t>SATURS</w:t>
          </w:r>
        </w:p>
        <w:p w14:paraId="0AC5E34B" w14:textId="77777777" w:rsidR="00BE3C2F" w:rsidRPr="00BE3C2F" w:rsidRDefault="00BE3C2F" w:rsidP="00BE3C2F">
          <w:pPr>
            <w:tabs>
              <w:tab w:val="right" w:leader="dot" w:pos="9397"/>
            </w:tabs>
            <w:suppressAutoHyphens w:val="0"/>
            <w:spacing w:after="100" w:line="240" w:lineRule="auto"/>
            <w:rPr>
              <w:rFonts w:eastAsia="Times New Roman" w:cs="Times New Roman"/>
              <w:noProof/>
              <w:lang w:eastAsia="lv-LV"/>
            </w:rPr>
          </w:pPr>
          <w:r w:rsidRPr="00BE3C2F">
            <w:rPr>
              <w:rFonts w:ascii="Times New Roman" w:eastAsia="Times New Roman" w:hAnsi="Times New Roman" w:cs="Times New Roman"/>
              <w:sz w:val="24"/>
              <w:szCs w:val="24"/>
              <w:lang w:eastAsia="lv-LV"/>
            </w:rPr>
            <w:fldChar w:fldCharType="begin"/>
          </w:r>
          <w:r w:rsidRPr="00BE3C2F">
            <w:rPr>
              <w:rFonts w:ascii="Times New Roman" w:eastAsia="Times New Roman" w:hAnsi="Times New Roman" w:cs="Times New Roman"/>
              <w:sz w:val="24"/>
              <w:szCs w:val="24"/>
              <w:lang w:eastAsia="lv-LV"/>
            </w:rPr>
            <w:instrText xml:space="preserve"> TOC \o "1-3" \h \z \u </w:instrText>
          </w:r>
          <w:r w:rsidRPr="00BE3C2F">
            <w:rPr>
              <w:rFonts w:ascii="Times New Roman" w:eastAsia="Times New Roman" w:hAnsi="Times New Roman" w:cs="Times New Roman"/>
              <w:sz w:val="24"/>
              <w:szCs w:val="24"/>
              <w:lang w:eastAsia="lv-LV"/>
            </w:rPr>
            <w:fldChar w:fldCharType="separate"/>
          </w:r>
          <w:hyperlink w:anchor="_Toc72241837" w:history="1">
            <w:r w:rsidRPr="00BE3C2F">
              <w:rPr>
                <w:rFonts w:ascii="Times New Roman" w:eastAsia="Times New Roman" w:hAnsi="Times New Roman" w:cs="Times New Roman"/>
                <w:noProof/>
                <w:color w:val="0000FF"/>
                <w:sz w:val="20"/>
                <w:szCs w:val="20"/>
                <w:u w:val="single"/>
                <w:lang w:eastAsia="lv-LV"/>
              </w:rPr>
              <w:t>IEVADS</w:t>
            </w:r>
            <w:r w:rsidRPr="00BE3C2F">
              <w:rPr>
                <w:rFonts w:ascii="Times New Roman" w:eastAsia="Times New Roman" w:hAnsi="Times New Roman" w:cs="Times New Roman"/>
                <w:noProof/>
                <w:webHidden/>
                <w:sz w:val="20"/>
                <w:szCs w:val="20"/>
                <w:lang w:eastAsia="lv-LV"/>
              </w:rPr>
              <w:tab/>
            </w:r>
            <w:r w:rsidRPr="00BE3C2F">
              <w:rPr>
                <w:rFonts w:ascii="Times New Roman" w:eastAsia="Times New Roman" w:hAnsi="Times New Roman" w:cs="Times New Roman"/>
                <w:noProof/>
                <w:webHidden/>
                <w:sz w:val="20"/>
                <w:szCs w:val="20"/>
                <w:lang w:eastAsia="lv-LV"/>
              </w:rPr>
              <w:fldChar w:fldCharType="begin"/>
            </w:r>
            <w:r w:rsidRPr="00BE3C2F">
              <w:rPr>
                <w:rFonts w:ascii="Times New Roman" w:eastAsia="Times New Roman" w:hAnsi="Times New Roman" w:cs="Times New Roman"/>
                <w:noProof/>
                <w:webHidden/>
                <w:sz w:val="20"/>
                <w:szCs w:val="20"/>
                <w:lang w:eastAsia="lv-LV"/>
              </w:rPr>
              <w:instrText xml:space="preserve"> PAGEREF _Toc72241837 \h </w:instrText>
            </w:r>
            <w:r w:rsidRPr="00BE3C2F">
              <w:rPr>
                <w:rFonts w:ascii="Times New Roman" w:eastAsia="Times New Roman" w:hAnsi="Times New Roman" w:cs="Times New Roman"/>
                <w:noProof/>
                <w:webHidden/>
                <w:sz w:val="20"/>
                <w:szCs w:val="20"/>
                <w:lang w:eastAsia="lv-LV"/>
              </w:rPr>
            </w:r>
            <w:r w:rsidRPr="00BE3C2F">
              <w:rPr>
                <w:rFonts w:ascii="Times New Roman" w:eastAsia="Times New Roman" w:hAnsi="Times New Roman" w:cs="Times New Roman"/>
                <w:noProof/>
                <w:webHidden/>
                <w:sz w:val="20"/>
                <w:szCs w:val="20"/>
                <w:lang w:eastAsia="lv-LV"/>
              </w:rPr>
              <w:fldChar w:fldCharType="separate"/>
            </w:r>
            <w:r w:rsidRPr="00BE3C2F">
              <w:rPr>
                <w:rFonts w:ascii="Times New Roman" w:eastAsia="Times New Roman" w:hAnsi="Times New Roman" w:cs="Times New Roman"/>
                <w:noProof/>
                <w:webHidden/>
                <w:sz w:val="20"/>
                <w:szCs w:val="20"/>
                <w:lang w:eastAsia="lv-LV"/>
              </w:rPr>
              <w:t>5</w:t>
            </w:r>
            <w:r w:rsidRPr="00BE3C2F">
              <w:rPr>
                <w:rFonts w:ascii="Times New Roman" w:eastAsia="Times New Roman" w:hAnsi="Times New Roman" w:cs="Times New Roman"/>
                <w:noProof/>
                <w:webHidden/>
                <w:sz w:val="20"/>
                <w:szCs w:val="20"/>
                <w:lang w:eastAsia="lv-LV"/>
              </w:rPr>
              <w:fldChar w:fldCharType="end"/>
            </w:r>
          </w:hyperlink>
        </w:p>
        <w:p w14:paraId="64AD70B6" w14:textId="77777777" w:rsidR="00BE3C2F" w:rsidRPr="00BE3C2F" w:rsidRDefault="006861B0" w:rsidP="00BE3C2F">
          <w:pPr>
            <w:tabs>
              <w:tab w:val="left" w:pos="400"/>
              <w:tab w:val="right" w:leader="dot" w:pos="9397"/>
            </w:tabs>
            <w:suppressAutoHyphens w:val="0"/>
            <w:spacing w:after="100" w:line="240" w:lineRule="auto"/>
            <w:rPr>
              <w:rFonts w:eastAsia="Times New Roman" w:cs="Times New Roman"/>
              <w:noProof/>
              <w:lang w:eastAsia="lv-LV"/>
            </w:rPr>
          </w:pPr>
          <w:hyperlink w:anchor="_Toc72241838" w:history="1">
            <w:r w:rsidR="00BE3C2F" w:rsidRPr="00BE3C2F">
              <w:rPr>
                <w:rFonts w:ascii="Times New Roman" w:eastAsia="Times New Roman" w:hAnsi="Times New Roman" w:cs="Times New Roman"/>
                <w:noProof/>
                <w:color w:val="0000FF"/>
                <w:sz w:val="20"/>
                <w:szCs w:val="20"/>
                <w:u w:val="single"/>
                <w:lang w:eastAsia="lv-LV"/>
              </w:rPr>
              <w:t>1.</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PAŠVALDĪBAS RAKSTUROJUMS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_Toc72241838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6</w:t>
            </w:r>
            <w:r w:rsidR="00BE3C2F" w:rsidRPr="00BE3C2F">
              <w:rPr>
                <w:rFonts w:ascii="Times New Roman" w:eastAsia="Times New Roman" w:hAnsi="Times New Roman" w:cs="Times New Roman"/>
                <w:noProof/>
                <w:webHidden/>
                <w:sz w:val="20"/>
                <w:szCs w:val="20"/>
                <w:lang w:eastAsia="lv-LV"/>
              </w:rPr>
              <w:fldChar w:fldCharType="end"/>
            </w:r>
          </w:hyperlink>
        </w:p>
        <w:p w14:paraId="6CC9E65B"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39" w:history="1">
            <w:r w:rsidR="00BE3C2F" w:rsidRPr="00BE3C2F">
              <w:rPr>
                <w:rFonts w:ascii="Times New Roman" w:eastAsia="Times New Roman" w:hAnsi="Times New Roman" w:cs="Times New Roman"/>
                <w:iCs/>
                <w:noProof/>
                <w:color w:val="0000FF"/>
                <w:sz w:val="20"/>
                <w:szCs w:val="20"/>
                <w:u w:val="single"/>
                <w:lang w:eastAsia="lv-LV"/>
              </w:rPr>
              <w:t>1.1</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novada vispārējais raksturojums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_Toc72241839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6</w:t>
            </w:r>
            <w:r w:rsidR="00BE3C2F" w:rsidRPr="00BE3C2F">
              <w:rPr>
                <w:rFonts w:ascii="Times New Roman" w:eastAsia="Times New Roman" w:hAnsi="Times New Roman" w:cs="Times New Roman"/>
                <w:noProof/>
                <w:webHidden/>
                <w:sz w:val="20"/>
                <w:szCs w:val="20"/>
                <w:lang w:eastAsia="lv-LV"/>
              </w:rPr>
              <w:fldChar w:fldCharType="end"/>
            </w:r>
          </w:hyperlink>
        </w:p>
        <w:p w14:paraId="18973503"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40" w:history="1">
            <w:r w:rsidR="00BE3C2F" w:rsidRPr="00BE3C2F">
              <w:rPr>
                <w:rFonts w:ascii="Times New Roman" w:eastAsia="Times New Roman" w:hAnsi="Times New Roman" w:cs="Times New Roman"/>
                <w:iCs/>
                <w:caps/>
                <w:noProof/>
                <w:color w:val="0000FF"/>
                <w:sz w:val="20"/>
                <w:szCs w:val="20"/>
                <w:u w:val="single"/>
                <w:lang w:eastAsia="lv-LV"/>
              </w:rPr>
              <w:t>1.2</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Demogrāfiskais raksturojums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_Toc72241840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7</w:t>
            </w:r>
            <w:r w:rsidR="00BE3C2F" w:rsidRPr="00BE3C2F">
              <w:rPr>
                <w:rFonts w:ascii="Times New Roman" w:eastAsia="Times New Roman" w:hAnsi="Times New Roman" w:cs="Times New Roman"/>
                <w:noProof/>
                <w:webHidden/>
                <w:sz w:val="20"/>
                <w:szCs w:val="20"/>
                <w:lang w:eastAsia="lv-LV"/>
              </w:rPr>
              <w:fldChar w:fldCharType="end"/>
            </w:r>
          </w:hyperlink>
        </w:p>
        <w:p w14:paraId="7BD9629E"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41" w:history="1">
            <w:r w:rsidR="00BE3C2F" w:rsidRPr="00BE3C2F">
              <w:rPr>
                <w:rFonts w:ascii="Times New Roman" w:eastAsia="Times New Roman" w:hAnsi="Times New Roman" w:cs="Times New Roman"/>
                <w:iCs/>
                <w:caps/>
                <w:noProof/>
                <w:color w:val="0000FF"/>
                <w:sz w:val="20"/>
                <w:szCs w:val="20"/>
                <w:u w:val="single"/>
                <w:lang w:eastAsia="lv-LV"/>
              </w:rPr>
              <w:t>1.3</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Nodarbinātība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_Toc72241841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7</w:t>
            </w:r>
            <w:r w:rsidR="00BE3C2F" w:rsidRPr="00BE3C2F">
              <w:rPr>
                <w:rFonts w:ascii="Times New Roman" w:eastAsia="Times New Roman" w:hAnsi="Times New Roman" w:cs="Times New Roman"/>
                <w:noProof/>
                <w:webHidden/>
                <w:sz w:val="20"/>
                <w:szCs w:val="20"/>
                <w:lang w:eastAsia="lv-LV"/>
              </w:rPr>
              <w:fldChar w:fldCharType="end"/>
            </w:r>
          </w:hyperlink>
        </w:p>
        <w:p w14:paraId="5DA93FE2" w14:textId="77777777" w:rsidR="00BE3C2F" w:rsidRPr="00BE3C2F" w:rsidRDefault="006861B0" w:rsidP="00BE3C2F">
          <w:pPr>
            <w:tabs>
              <w:tab w:val="left" w:pos="400"/>
              <w:tab w:val="right" w:leader="dot" w:pos="9397"/>
            </w:tabs>
            <w:suppressAutoHyphens w:val="0"/>
            <w:spacing w:after="100" w:line="240" w:lineRule="auto"/>
            <w:rPr>
              <w:rFonts w:eastAsia="Times New Roman" w:cs="Times New Roman"/>
              <w:noProof/>
              <w:lang w:eastAsia="lv-LV"/>
            </w:rPr>
          </w:pPr>
          <w:hyperlink w:anchor="_Toc72241842" w:history="1">
            <w:r w:rsidR="00BE3C2F" w:rsidRPr="00BE3C2F">
              <w:rPr>
                <w:rFonts w:ascii="Times New Roman" w:eastAsia="Times New Roman" w:hAnsi="Times New Roman" w:cs="Times New Roman"/>
                <w:noProof/>
                <w:color w:val="0000FF"/>
                <w:sz w:val="20"/>
                <w:szCs w:val="20"/>
                <w:u w:val="single"/>
                <w:lang w:eastAsia="lv-LV"/>
              </w:rPr>
              <w:t>2</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PAMATINFORMĀCIJA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_Toc72241842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9</w:t>
            </w:r>
            <w:r w:rsidR="00BE3C2F" w:rsidRPr="00BE3C2F">
              <w:rPr>
                <w:rFonts w:ascii="Times New Roman" w:eastAsia="Times New Roman" w:hAnsi="Times New Roman" w:cs="Times New Roman"/>
                <w:noProof/>
                <w:webHidden/>
                <w:sz w:val="20"/>
                <w:szCs w:val="20"/>
                <w:lang w:eastAsia="lv-LV"/>
              </w:rPr>
              <w:fldChar w:fldCharType="end"/>
            </w:r>
          </w:hyperlink>
        </w:p>
        <w:p w14:paraId="41049DF0"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43" w:history="1">
            <w:r w:rsidR="00BE3C2F" w:rsidRPr="00BE3C2F">
              <w:rPr>
                <w:rFonts w:ascii="Times New Roman" w:eastAsia="Times New Roman" w:hAnsi="Times New Roman" w:cs="Times New Roman"/>
                <w:iCs/>
                <w:caps/>
                <w:noProof/>
                <w:color w:val="0000FF"/>
                <w:sz w:val="20"/>
                <w:szCs w:val="20"/>
                <w:u w:val="single"/>
                <w:lang w:eastAsia="lv-LV"/>
              </w:rPr>
              <w:t>2.1</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Juridiskais statuss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_Toc72241843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9</w:t>
            </w:r>
            <w:r w:rsidR="00BE3C2F" w:rsidRPr="00BE3C2F">
              <w:rPr>
                <w:rFonts w:ascii="Times New Roman" w:eastAsia="Times New Roman" w:hAnsi="Times New Roman" w:cs="Times New Roman"/>
                <w:noProof/>
                <w:webHidden/>
                <w:sz w:val="20"/>
                <w:szCs w:val="20"/>
                <w:lang w:eastAsia="lv-LV"/>
              </w:rPr>
              <w:fldChar w:fldCharType="end"/>
            </w:r>
          </w:hyperlink>
        </w:p>
        <w:p w14:paraId="692BDC0C"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44" w:history="1">
            <w:r w:rsidR="00BE3C2F" w:rsidRPr="00BE3C2F">
              <w:rPr>
                <w:rFonts w:ascii="Times New Roman" w:eastAsia="Times New Roman" w:hAnsi="Times New Roman" w:cs="Times New Roman"/>
                <w:iCs/>
                <w:caps/>
                <w:noProof/>
                <w:color w:val="0000FF"/>
                <w:sz w:val="20"/>
                <w:szCs w:val="20"/>
                <w:u w:val="single"/>
                <w:lang w:eastAsia="lv-LV"/>
              </w:rPr>
              <w:t>2.2</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Novada dome</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_Toc72241844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9</w:t>
            </w:r>
            <w:r w:rsidR="00BE3C2F" w:rsidRPr="00BE3C2F">
              <w:rPr>
                <w:rFonts w:ascii="Times New Roman" w:eastAsia="Times New Roman" w:hAnsi="Times New Roman" w:cs="Times New Roman"/>
                <w:noProof/>
                <w:webHidden/>
                <w:sz w:val="20"/>
                <w:szCs w:val="20"/>
                <w:lang w:eastAsia="lv-LV"/>
              </w:rPr>
              <w:fldChar w:fldCharType="end"/>
            </w:r>
          </w:hyperlink>
        </w:p>
        <w:p w14:paraId="52A5ACB9"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45" w:history="1">
            <w:r w:rsidR="00BE3C2F" w:rsidRPr="00BE3C2F">
              <w:rPr>
                <w:rFonts w:ascii="Times New Roman" w:eastAsia="Times New Roman" w:hAnsi="Times New Roman" w:cs="Times New Roman"/>
                <w:iCs/>
                <w:caps/>
                <w:noProof/>
                <w:color w:val="0000FF"/>
                <w:sz w:val="20"/>
                <w:szCs w:val="20"/>
                <w:u w:val="single"/>
                <w:lang w:eastAsia="lv-LV"/>
              </w:rPr>
              <w:t>2.3</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Darbības virzieni un mērķi</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_Toc72241845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10</w:t>
            </w:r>
            <w:r w:rsidR="00BE3C2F" w:rsidRPr="00BE3C2F">
              <w:rPr>
                <w:rFonts w:ascii="Times New Roman" w:eastAsia="Times New Roman" w:hAnsi="Times New Roman" w:cs="Times New Roman"/>
                <w:noProof/>
                <w:webHidden/>
                <w:sz w:val="20"/>
                <w:szCs w:val="20"/>
                <w:lang w:eastAsia="lv-LV"/>
              </w:rPr>
              <w:fldChar w:fldCharType="end"/>
            </w:r>
          </w:hyperlink>
        </w:p>
        <w:p w14:paraId="38E0126B"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46" w:history="1">
            <w:r w:rsidR="00BE3C2F" w:rsidRPr="00BE3C2F">
              <w:rPr>
                <w:rFonts w:ascii="Times New Roman" w:eastAsia="Times New Roman" w:hAnsi="Times New Roman" w:cs="Times New Roman"/>
                <w:iCs/>
                <w:caps/>
                <w:noProof/>
                <w:color w:val="0000FF"/>
                <w:sz w:val="20"/>
                <w:szCs w:val="20"/>
                <w:u w:val="single"/>
                <w:lang w:eastAsia="lv-LV"/>
              </w:rPr>
              <w:t>2.4</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Funkcijas, par kurām pašvaldība ir atbildīga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_Toc72241846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12</w:t>
            </w:r>
            <w:r w:rsidR="00BE3C2F" w:rsidRPr="00BE3C2F">
              <w:rPr>
                <w:rFonts w:ascii="Times New Roman" w:eastAsia="Times New Roman" w:hAnsi="Times New Roman" w:cs="Times New Roman"/>
                <w:noProof/>
                <w:webHidden/>
                <w:sz w:val="20"/>
                <w:szCs w:val="20"/>
                <w:lang w:eastAsia="lv-LV"/>
              </w:rPr>
              <w:fldChar w:fldCharType="end"/>
            </w:r>
          </w:hyperlink>
        </w:p>
        <w:p w14:paraId="072F6B37"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47" w:history="1">
            <w:r w:rsidR="00BE3C2F" w:rsidRPr="00BE3C2F">
              <w:rPr>
                <w:rFonts w:ascii="Times New Roman" w:eastAsia="Times New Roman" w:hAnsi="Times New Roman" w:cs="Times New Roman"/>
                <w:iCs/>
                <w:caps/>
                <w:noProof/>
                <w:color w:val="0000FF"/>
                <w:sz w:val="20"/>
                <w:szCs w:val="20"/>
                <w:u w:val="single"/>
                <w:lang w:eastAsia="lv-LV"/>
              </w:rPr>
              <w:t>2.5</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Pašvaldības iestādes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_Toc72241847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14</w:t>
            </w:r>
            <w:r w:rsidR="00BE3C2F" w:rsidRPr="00BE3C2F">
              <w:rPr>
                <w:rFonts w:ascii="Times New Roman" w:eastAsia="Times New Roman" w:hAnsi="Times New Roman" w:cs="Times New Roman"/>
                <w:noProof/>
                <w:webHidden/>
                <w:sz w:val="20"/>
                <w:szCs w:val="20"/>
                <w:lang w:eastAsia="lv-LV"/>
              </w:rPr>
              <w:fldChar w:fldCharType="end"/>
            </w:r>
          </w:hyperlink>
        </w:p>
        <w:p w14:paraId="4130D660" w14:textId="77777777" w:rsidR="00BE3C2F" w:rsidRPr="00BE3C2F" w:rsidRDefault="006861B0" w:rsidP="00BE3C2F">
          <w:pPr>
            <w:tabs>
              <w:tab w:val="left" w:pos="400"/>
              <w:tab w:val="right" w:leader="dot" w:pos="9397"/>
            </w:tabs>
            <w:suppressAutoHyphens w:val="0"/>
            <w:spacing w:after="100" w:line="240" w:lineRule="auto"/>
            <w:rPr>
              <w:rFonts w:eastAsia="Times New Roman" w:cs="Times New Roman"/>
              <w:noProof/>
              <w:lang w:eastAsia="lv-LV"/>
            </w:rPr>
          </w:pPr>
          <w:hyperlink w:anchor="_Toc72241848" w:history="1">
            <w:r w:rsidR="00BE3C2F" w:rsidRPr="00BE3C2F">
              <w:rPr>
                <w:rFonts w:ascii="Times New Roman" w:eastAsia="Times New Roman" w:hAnsi="Times New Roman" w:cs="Times New Roman"/>
                <w:noProof/>
                <w:color w:val="0000FF"/>
                <w:sz w:val="20"/>
                <w:szCs w:val="20"/>
                <w:u w:val="single"/>
                <w:lang w:eastAsia="lv-LV"/>
              </w:rPr>
              <w:t>3</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IESTĀŽU  DARBĪBAS REZULTĀTI</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_Toc72241848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16</w:t>
            </w:r>
            <w:r w:rsidR="00BE3C2F" w:rsidRPr="00BE3C2F">
              <w:rPr>
                <w:rFonts w:ascii="Times New Roman" w:eastAsia="Times New Roman" w:hAnsi="Times New Roman" w:cs="Times New Roman"/>
                <w:noProof/>
                <w:webHidden/>
                <w:sz w:val="20"/>
                <w:szCs w:val="20"/>
                <w:lang w:eastAsia="lv-LV"/>
              </w:rPr>
              <w:fldChar w:fldCharType="end"/>
            </w:r>
          </w:hyperlink>
        </w:p>
        <w:p w14:paraId="099CFFF6"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49" w:history="1">
            <w:r w:rsidR="00BE3C2F" w:rsidRPr="00BE3C2F">
              <w:rPr>
                <w:rFonts w:ascii="Times New Roman" w:eastAsia="Times New Roman" w:hAnsi="Times New Roman" w:cs="Times New Roman"/>
                <w:iCs/>
                <w:noProof/>
                <w:color w:val="0000FF"/>
                <w:sz w:val="20"/>
                <w:szCs w:val="20"/>
                <w:u w:val="single"/>
                <w:lang w:eastAsia="lv-LV"/>
              </w:rPr>
              <w:t>3.1</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Izglītība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_Toc72241849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16</w:t>
            </w:r>
            <w:r w:rsidR="00BE3C2F" w:rsidRPr="00BE3C2F">
              <w:rPr>
                <w:rFonts w:ascii="Times New Roman" w:eastAsia="Times New Roman" w:hAnsi="Times New Roman" w:cs="Times New Roman"/>
                <w:noProof/>
                <w:webHidden/>
                <w:sz w:val="20"/>
                <w:szCs w:val="20"/>
                <w:lang w:eastAsia="lv-LV"/>
              </w:rPr>
              <w:fldChar w:fldCharType="end"/>
            </w:r>
          </w:hyperlink>
        </w:p>
        <w:p w14:paraId="67144719"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50" w:history="1">
            <w:r w:rsidR="00BE3C2F" w:rsidRPr="00BE3C2F">
              <w:rPr>
                <w:rFonts w:ascii="Times New Roman" w:eastAsia="Times New Roman" w:hAnsi="Times New Roman" w:cs="Times New Roman"/>
                <w:caps/>
                <w:noProof/>
                <w:color w:val="0000FF"/>
                <w:sz w:val="20"/>
                <w:szCs w:val="20"/>
                <w:u w:val="single"/>
                <w:lang w:eastAsia="lv-LV"/>
              </w:rPr>
              <w:t>3.1.1.</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vidusskola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_Toc72241850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16</w:t>
            </w:r>
            <w:r w:rsidR="00BE3C2F" w:rsidRPr="00BE3C2F">
              <w:rPr>
                <w:rFonts w:ascii="Times New Roman" w:eastAsia="Times New Roman" w:hAnsi="Times New Roman" w:cs="Times New Roman"/>
                <w:noProof/>
                <w:webHidden/>
                <w:sz w:val="20"/>
                <w:szCs w:val="20"/>
                <w:lang w:eastAsia="lv-LV"/>
              </w:rPr>
              <w:fldChar w:fldCharType="end"/>
            </w:r>
          </w:hyperlink>
        </w:p>
        <w:p w14:paraId="0FF875E8"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51" w:history="1">
            <w:r w:rsidR="00BE3C2F" w:rsidRPr="00BE3C2F">
              <w:rPr>
                <w:rFonts w:ascii="Times New Roman" w:eastAsia="Times New Roman" w:hAnsi="Times New Roman" w:cs="Times New Roman"/>
                <w:noProof/>
                <w:color w:val="0000FF"/>
                <w:sz w:val="20"/>
                <w:szCs w:val="20"/>
                <w:u w:val="single"/>
                <w:lang w:eastAsia="lv-LV"/>
              </w:rPr>
              <w:t>3.1.2.</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Mūzikas un mākslas skola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_Toc72241851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23</w:t>
            </w:r>
            <w:r w:rsidR="00BE3C2F" w:rsidRPr="00BE3C2F">
              <w:rPr>
                <w:rFonts w:ascii="Times New Roman" w:eastAsia="Times New Roman" w:hAnsi="Times New Roman" w:cs="Times New Roman"/>
                <w:noProof/>
                <w:webHidden/>
                <w:sz w:val="20"/>
                <w:szCs w:val="20"/>
                <w:lang w:eastAsia="lv-LV"/>
              </w:rPr>
              <w:fldChar w:fldCharType="end"/>
            </w:r>
          </w:hyperlink>
        </w:p>
        <w:p w14:paraId="49D0075E"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52" w:history="1">
            <w:r w:rsidR="00BE3C2F" w:rsidRPr="00BE3C2F">
              <w:rPr>
                <w:rFonts w:ascii="Times New Roman" w:eastAsia="Times New Roman" w:hAnsi="Times New Roman" w:cs="Times New Roman"/>
                <w:noProof/>
                <w:color w:val="0000FF"/>
                <w:sz w:val="20"/>
                <w:szCs w:val="20"/>
                <w:u w:val="single"/>
                <w:lang w:eastAsia="lv-LV"/>
              </w:rPr>
              <w:t>3.1.3.</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Pirmsskolas izglītības iestāde „Zelta zivtiņa”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_Toc72241852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27</w:t>
            </w:r>
            <w:r w:rsidR="00BE3C2F" w:rsidRPr="00BE3C2F">
              <w:rPr>
                <w:rFonts w:ascii="Times New Roman" w:eastAsia="Times New Roman" w:hAnsi="Times New Roman" w:cs="Times New Roman"/>
                <w:noProof/>
                <w:webHidden/>
                <w:sz w:val="20"/>
                <w:szCs w:val="20"/>
                <w:lang w:eastAsia="lv-LV"/>
              </w:rPr>
              <w:fldChar w:fldCharType="end"/>
            </w:r>
          </w:hyperlink>
        </w:p>
        <w:p w14:paraId="4CB782EE"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53" w:history="1">
            <w:r w:rsidR="00BE3C2F" w:rsidRPr="00BE3C2F">
              <w:rPr>
                <w:rFonts w:ascii="Times New Roman" w:eastAsia="Times New Roman" w:hAnsi="Times New Roman" w:cs="Times New Roman"/>
                <w:noProof/>
                <w:color w:val="0000FF"/>
                <w:sz w:val="20"/>
                <w:szCs w:val="20"/>
                <w:u w:val="single"/>
                <w:lang w:eastAsia="lv-LV"/>
              </w:rPr>
              <w:t>3.1.4.</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Pirmsskolas izglītības iestāde „Saulespuķe”</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_Toc72241853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32</w:t>
            </w:r>
            <w:r w:rsidR="00BE3C2F" w:rsidRPr="00BE3C2F">
              <w:rPr>
                <w:rFonts w:ascii="Times New Roman" w:eastAsia="Times New Roman" w:hAnsi="Times New Roman" w:cs="Times New Roman"/>
                <w:noProof/>
                <w:webHidden/>
                <w:sz w:val="20"/>
                <w:szCs w:val="20"/>
                <w:lang w:eastAsia="lv-LV"/>
              </w:rPr>
              <w:fldChar w:fldCharType="end"/>
            </w:r>
          </w:hyperlink>
        </w:p>
        <w:p w14:paraId="3726BFE0"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54" w:history="1">
            <w:r w:rsidR="00BE3C2F" w:rsidRPr="00BE3C2F">
              <w:rPr>
                <w:rFonts w:ascii="Times New Roman" w:eastAsia="Times New Roman" w:hAnsi="Times New Roman" w:cs="Times New Roman"/>
                <w:noProof/>
                <w:color w:val="0000FF"/>
                <w:sz w:val="20"/>
                <w:szCs w:val="20"/>
                <w:u w:val="single"/>
                <w:lang w:eastAsia="lv-LV"/>
              </w:rPr>
              <w:t>3.1.5.</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novada Sporta skola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_Toc72241854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35</w:t>
            </w:r>
            <w:r w:rsidR="00BE3C2F" w:rsidRPr="00BE3C2F">
              <w:rPr>
                <w:rFonts w:ascii="Times New Roman" w:eastAsia="Times New Roman" w:hAnsi="Times New Roman" w:cs="Times New Roman"/>
                <w:noProof/>
                <w:webHidden/>
                <w:sz w:val="20"/>
                <w:szCs w:val="20"/>
                <w:lang w:eastAsia="lv-LV"/>
              </w:rPr>
              <w:fldChar w:fldCharType="end"/>
            </w:r>
          </w:hyperlink>
        </w:p>
        <w:p w14:paraId="649BBEED"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55" w:history="1">
            <w:r w:rsidR="00BE3C2F" w:rsidRPr="00BE3C2F">
              <w:rPr>
                <w:rFonts w:ascii="Times New Roman" w:eastAsia="Times New Roman" w:hAnsi="Times New Roman" w:cs="Times New Roman"/>
                <w:noProof/>
                <w:color w:val="0000FF"/>
                <w:sz w:val="20"/>
                <w:szCs w:val="20"/>
                <w:u w:val="single"/>
                <w:lang w:eastAsia="lv-LV"/>
              </w:rPr>
              <w:t>3.1.6.</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Brīvā laika pavadīšanas un jauniešu centrs “Strops”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_Toc72241855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39</w:t>
            </w:r>
            <w:r w:rsidR="00BE3C2F" w:rsidRPr="00BE3C2F">
              <w:rPr>
                <w:rFonts w:ascii="Times New Roman" w:eastAsia="Times New Roman" w:hAnsi="Times New Roman" w:cs="Times New Roman"/>
                <w:noProof/>
                <w:webHidden/>
                <w:sz w:val="20"/>
                <w:szCs w:val="20"/>
                <w:lang w:eastAsia="lv-LV"/>
              </w:rPr>
              <w:fldChar w:fldCharType="end"/>
            </w:r>
          </w:hyperlink>
        </w:p>
        <w:p w14:paraId="45F88009"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56" w:history="1">
            <w:r w:rsidR="00BE3C2F" w:rsidRPr="00BE3C2F">
              <w:rPr>
                <w:rFonts w:ascii="Times New Roman" w:eastAsia="Times New Roman" w:hAnsi="Times New Roman" w:cs="Times New Roman"/>
                <w:caps/>
                <w:noProof/>
                <w:color w:val="0000FF"/>
                <w:sz w:val="20"/>
                <w:szCs w:val="20"/>
                <w:u w:val="single"/>
                <w:lang w:eastAsia="lv-LV"/>
              </w:rPr>
              <w:t>3.1.7.</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Brīvā laika pavadīšanas un jauniešu centrs „Varavīksne”</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_Toc72241856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42</w:t>
            </w:r>
            <w:r w:rsidR="00BE3C2F" w:rsidRPr="00BE3C2F">
              <w:rPr>
                <w:rFonts w:ascii="Times New Roman" w:eastAsia="Times New Roman" w:hAnsi="Times New Roman" w:cs="Times New Roman"/>
                <w:noProof/>
                <w:webHidden/>
                <w:sz w:val="20"/>
                <w:szCs w:val="20"/>
                <w:lang w:eastAsia="lv-LV"/>
              </w:rPr>
              <w:fldChar w:fldCharType="end"/>
            </w:r>
          </w:hyperlink>
        </w:p>
        <w:p w14:paraId="6954AF5C"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57" w:history="1">
            <w:r w:rsidR="00BE3C2F" w:rsidRPr="00BE3C2F">
              <w:rPr>
                <w:rFonts w:ascii="Times New Roman" w:eastAsia="Times New Roman" w:hAnsi="Times New Roman" w:cs="Times New Roman"/>
                <w:caps/>
                <w:noProof/>
                <w:color w:val="0000FF"/>
                <w:sz w:val="20"/>
                <w:szCs w:val="20"/>
                <w:u w:val="single"/>
                <w:lang w:eastAsia="lv-LV"/>
              </w:rPr>
              <w:t>3.1.8.</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Bērnu un jauniešu iniciatīvu centrs „Melnsils”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_Toc72241857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44</w:t>
            </w:r>
            <w:r w:rsidR="00BE3C2F" w:rsidRPr="00BE3C2F">
              <w:rPr>
                <w:rFonts w:ascii="Times New Roman" w:eastAsia="Times New Roman" w:hAnsi="Times New Roman" w:cs="Times New Roman"/>
                <w:noProof/>
                <w:webHidden/>
                <w:sz w:val="20"/>
                <w:szCs w:val="20"/>
                <w:lang w:eastAsia="lv-LV"/>
              </w:rPr>
              <w:fldChar w:fldCharType="end"/>
            </w:r>
          </w:hyperlink>
        </w:p>
        <w:p w14:paraId="70D8514F"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58" w:history="1">
            <w:r w:rsidR="00BE3C2F" w:rsidRPr="00BE3C2F">
              <w:rPr>
                <w:rFonts w:ascii="Times New Roman" w:eastAsia="Times New Roman" w:hAnsi="Times New Roman" w:cs="Times New Roman"/>
                <w:i/>
                <w:caps/>
                <w:noProof/>
                <w:color w:val="0000FF"/>
                <w:sz w:val="20"/>
                <w:szCs w:val="20"/>
                <w:u w:val="single"/>
                <w:lang w:eastAsia="lv-LV"/>
              </w:rPr>
              <w:t>3.2.</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Sociālā palīdzība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_Toc72241858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45</w:t>
            </w:r>
            <w:r w:rsidR="00BE3C2F" w:rsidRPr="00BE3C2F">
              <w:rPr>
                <w:rFonts w:ascii="Times New Roman" w:eastAsia="Times New Roman" w:hAnsi="Times New Roman" w:cs="Times New Roman"/>
                <w:noProof/>
                <w:webHidden/>
                <w:sz w:val="20"/>
                <w:szCs w:val="20"/>
                <w:lang w:eastAsia="lv-LV"/>
              </w:rPr>
              <w:fldChar w:fldCharType="end"/>
            </w:r>
          </w:hyperlink>
        </w:p>
        <w:p w14:paraId="35B42B53"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59" w:history="1">
            <w:r w:rsidR="00BE3C2F" w:rsidRPr="00BE3C2F">
              <w:rPr>
                <w:rFonts w:ascii="Times New Roman" w:eastAsia="Times New Roman" w:hAnsi="Times New Roman" w:cs="Times New Roman"/>
                <w:caps/>
                <w:noProof/>
                <w:color w:val="0000FF"/>
                <w:sz w:val="20"/>
                <w:szCs w:val="20"/>
                <w:u w:val="single"/>
                <w:lang w:eastAsia="lv-LV"/>
              </w:rPr>
              <w:t>3.2.1.</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Sociālais dienests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_Toc72241859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45</w:t>
            </w:r>
            <w:r w:rsidR="00BE3C2F" w:rsidRPr="00BE3C2F">
              <w:rPr>
                <w:rFonts w:ascii="Times New Roman" w:eastAsia="Times New Roman" w:hAnsi="Times New Roman" w:cs="Times New Roman"/>
                <w:noProof/>
                <w:webHidden/>
                <w:sz w:val="20"/>
                <w:szCs w:val="20"/>
                <w:lang w:eastAsia="lv-LV"/>
              </w:rPr>
              <w:fldChar w:fldCharType="end"/>
            </w:r>
          </w:hyperlink>
        </w:p>
        <w:p w14:paraId="5BEEF115"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60" w:history="1">
            <w:r w:rsidR="00BE3C2F" w:rsidRPr="00BE3C2F">
              <w:rPr>
                <w:rFonts w:ascii="Times New Roman" w:eastAsia="Times New Roman" w:hAnsi="Times New Roman" w:cs="Times New Roman"/>
                <w:noProof/>
                <w:color w:val="0000FF"/>
                <w:sz w:val="20"/>
                <w:szCs w:val="20"/>
                <w:u w:val="single"/>
                <w:lang w:eastAsia="lv-LV"/>
              </w:rPr>
              <w:t>3.2.2.</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novada bāriņtiesa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_Toc72241860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53</w:t>
            </w:r>
            <w:r w:rsidR="00BE3C2F" w:rsidRPr="00BE3C2F">
              <w:rPr>
                <w:rFonts w:ascii="Times New Roman" w:eastAsia="Times New Roman" w:hAnsi="Times New Roman" w:cs="Times New Roman"/>
                <w:noProof/>
                <w:webHidden/>
                <w:sz w:val="20"/>
                <w:szCs w:val="20"/>
                <w:lang w:eastAsia="lv-LV"/>
              </w:rPr>
              <w:fldChar w:fldCharType="end"/>
            </w:r>
          </w:hyperlink>
        </w:p>
        <w:p w14:paraId="78A39BFA"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61" w:history="1">
            <w:r w:rsidR="00BE3C2F" w:rsidRPr="00BE3C2F">
              <w:rPr>
                <w:rFonts w:ascii="Times New Roman" w:eastAsia="Times New Roman" w:hAnsi="Times New Roman" w:cs="Times New Roman"/>
                <w:caps/>
                <w:noProof/>
                <w:color w:val="0000FF"/>
                <w:sz w:val="20"/>
                <w:szCs w:val="20"/>
                <w:u w:val="single"/>
                <w:lang w:eastAsia="lv-LV"/>
              </w:rPr>
              <w:t>3.3.</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Brīvais laiks, kultūra, sports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_Toc72241861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55</w:t>
            </w:r>
            <w:r w:rsidR="00BE3C2F" w:rsidRPr="00BE3C2F">
              <w:rPr>
                <w:rFonts w:ascii="Times New Roman" w:eastAsia="Times New Roman" w:hAnsi="Times New Roman" w:cs="Times New Roman"/>
                <w:noProof/>
                <w:webHidden/>
                <w:sz w:val="20"/>
                <w:szCs w:val="20"/>
                <w:lang w:eastAsia="lv-LV"/>
              </w:rPr>
              <w:fldChar w:fldCharType="end"/>
            </w:r>
          </w:hyperlink>
        </w:p>
        <w:p w14:paraId="37A3AE7F"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62" w:history="1">
            <w:r w:rsidR="00BE3C2F" w:rsidRPr="00BE3C2F">
              <w:rPr>
                <w:rFonts w:ascii="Times New Roman" w:eastAsia="Times New Roman" w:hAnsi="Times New Roman" w:cs="Times New Roman"/>
                <w:caps/>
                <w:noProof/>
                <w:color w:val="0000FF"/>
                <w:sz w:val="20"/>
                <w:szCs w:val="20"/>
                <w:u w:val="single"/>
                <w:lang w:eastAsia="lv-LV"/>
              </w:rPr>
              <w:t>3.3.1.</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kultūras centrs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_Toc72241862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55</w:t>
            </w:r>
            <w:r w:rsidR="00BE3C2F" w:rsidRPr="00BE3C2F">
              <w:rPr>
                <w:rFonts w:ascii="Times New Roman" w:eastAsia="Times New Roman" w:hAnsi="Times New Roman" w:cs="Times New Roman"/>
                <w:noProof/>
                <w:webHidden/>
                <w:sz w:val="20"/>
                <w:szCs w:val="20"/>
                <w:lang w:eastAsia="lv-LV"/>
              </w:rPr>
              <w:fldChar w:fldCharType="end"/>
            </w:r>
          </w:hyperlink>
        </w:p>
        <w:p w14:paraId="1D6A0E8A"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63" w:history="1">
            <w:r w:rsidR="00BE3C2F" w:rsidRPr="00BE3C2F">
              <w:rPr>
                <w:rFonts w:ascii="Times New Roman" w:eastAsia="Times New Roman" w:hAnsi="Times New Roman" w:cs="Times New Roman"/>
                <w:caps/>
                <w:noProof/>
                <w:color w:val="0000FF"/>
                <w:sz w:val="20"/>
                <w:szCs w:val="20"/>
                <w:u w:val="single"/>
                <w:lang w:eastAsia="lv-LV"/>
              </w:rPr>
              <w:t>3.3.2.</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novada bibliotēka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_Toc72241863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57</w:t>
            </w:r>
            <w:r w:rsidR="00BE3C2F" w:rsidRPr="00BE3C2F">
              <w:rPr>
                <w:rFonts w:ascii="Times New Roman" w:eastAsia="Times New Roman" w:hAnsi="Times New Roman" w:cs="Times New Roman"/>
                <w:noProof/>
                <w:webHidden/>
                <w:sz w:val="20"/>
                <w:szCs w:val="20"/>
                <w:lang w:eastAsia="lv-LV"/>
              </w:rPr>
              <w:fldChar w:fldCharType="end"/>
            </w:r>
          </w:hyperlink>
        </w:p>
        <w:p w14:paraId="08BC73CA"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64" w:history="1">
            <w:r w:rsidR="00BE3C2F" w:rsidRPr="00BE3C2F">
              <w:rPr>
                <w:rFonts w:ascii="Times New Roman" w:eastAsia="Times New Roman" w:hAnsi="Times New Roman" w:cs="Times New Roman"/>
                <w:caps/>
                <w:noProof/>
                <w:color w:val="0000FF"/>
                <w:sz w:val="20"/>
                <w:szCs w:val="20"/>
                <w:u w:val="single"/>
                <w:lang w:eastAsia="lv-LV"/>
              </w:rPr>
              <w:t>3.3.3.</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Jūras zvejniecības muzejs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_Toc72241864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64</w:t>
            </w:r>
            <w:r w:rsidR="00BE3C2F" w:rsidRPr="00BE3C2F">
              <w:rPr>
                <w:rFonts w:ascii="Times New Roman" w:eastAsia="Times New Roman" w:hAnsi="Times New Roman" w:cs="Times New Roman"/>
                <w:noProof/>
                <w:webHidden/>
                <w:sz w:val="20"/>
                <w:szCs w:val="20"/>
                <w:lang w:eastAsia="lv-LV"/>
              </w:rPr>
              <w:fldChar w:fldCharType="end"/>
            </w:r>
          </w:hyperlink>
        </w:p>
        <w:p w14:paraId="40B2D3F1"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65" w:history="1">
            <w:r w:rsidR="00BE3C2F" w:rsidRPr="00BE3C2F">
              <w:rPr>
                <w:rFonts w:ascii="Times New Roman" w:eastAsia="Times New Roman" w:hAnsi="Times New Roman" w:cs="Times New Roman"/>
                <w:caps/>
                <w:noProof/>
                <w:color w:val="0000FF"/>
                <w:sz w:val="20"/>
                <w:szCs w:val="20"/>
                <w:u w:val="single"/>
                <w:lang w:eastAsia="lv-LV"/>
              </w:rPr>
              <w:t>3.3.4.</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Sports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_Toc72241865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67</w:t>
            </w:r>
            <w:r w:rsidR="00BE3C2F" w:rsidRPr="00BE3C2F">
              <w:rPr>
                <w:rFonts w:ascii="Times New Roman" w:eastAsia="Times New Roman" w:hAnsi="Times New Roman" w:cs="Times New Roman"/>
                <w:noProof/>
                <w:webHidden/>
                <w:sz w:val="20"/>
                <w:szCs w:val="20"/>
                <w:lang w:eastAsia="lv-LV"/>
              </w:rPr>
              <w:fldChar w:fldCharType="end"/>
            </w:r>
          </w:hyperlink>
        </w:p>
        <w:p w14:paraId="277989F0"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66" w:history="1">
            <w:r w:rsidR="00BE3C2F" w:rsidRPr="00BE3C2F">
              <w:rPr>
                <w:rFonts w:ascii="Times New Roman" w:eastAsia="Times New Roman" w:hAnsi="Times New Roman" w:cs="Times New Roman"/>
                <w:caps/>
                <w:noProof/>
                <w:color w:val="0000FF"/>
                <w:sz w:val="20"/>
                <w:szCs w:val="20"/>
                <w:u w:val="single"/>
                <w:lang w:eastAsia="lv-LV"/>
              </w:rPr>
              <w:t>3.3.5.</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stadions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_Toc72241866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71</w:t>
            </w:r>
            <w:r w:rsidR="00BE3C2F" w:rsidRPr="00BE3C2F">
              <w:rPr>
                <w:rFonts w:ascii="Times New Roman" w:eastAsia="Times New Roman" w:hAnsi="Times New Roman" w:cs="Times New Roman"/>
                <w:noProof/>
                <w:webHidden/>
                <w:sz w:val="20"/>
                <w:szCs w:val="20"/>
                <w:lang w:eastAsia="lv-LV"/>
              </w:rPr>
              <w:fldChar w:fldCharType="end"/>
            </w:r>
          </w:hyperlink>
        </w:p>
        <w:p w14:paraId="7CAD774D"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67" w:history="1">
            <w:r w:rsidR="00BE3C2F" w:rsidRPr="00BE3C2F">
              <w:rPr>
                <w:rFonts w:ascii="Times New Roman" w:eastAsia="Times New Roman" w:hAnsi="Times New Roman" w:cs="Times New Roman"/>
                <w:caps/>
                <w:noProof/>
                <w:color w:val="0000FF"/>
                <w:sz w:val="20"/>
                <w:szCs w:val="20"/>
                <w:u w:val="single"/>
                <w:lang w:eastAsia="lv-LV"/>
              </w:rPr>
              <w:t>3.3.6.</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tūrisma informācijas centrs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_Toc72241867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72</w:t>
            </w:r>
            <w:r w:rsidR="00BE3C2F" w:rsidRPr="00BE3C2F">
              <w:rPr>
                <w:rFonts w:ascii="Times New Roman" w:eastAsia="Times New Roman" w:hAnsi="Times New Roman" w:cs="Times New Roman"/>
                <w:noProof/>
                <w:webHidden/>
                <w:sz w:val="20"/>
                <w:szCs w:val="20"/>
                <w:lang w:eastAsia="lv-LV"/>
              </w:rPr>
              <w:fldChar w:fldCharType="end"/>
            </w:r>
          </w:hyperlink>
        </w:p>
        <w:p w14:paraId="25C6D13E"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68" w:history="1">
            <w:r w:rsidR="00BE3C2F" w:rsidRPr="00BE3C2F">
              <w:rPr>
                <w:rFonts w:ascii="Times New Roman" w:eastAsia="Times New Roman" w:hAnsi="Times New Roman" w:cs="Times New Roman"/>
                <w:caps/>
                <w:noProof/>
                <w:color w:val="0000FF"/>
                <w:sz w:val="20"/>
                <w:szCs w:val="20"/>
                <w:u w:val="single"/>
                <w:lang w:eastAsia="lv-LV"/>
              </w:rPr>
              <w:t>3.3.7.</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Informatīvais izdevums „Banga”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_Toc72241868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76</w:t>
            </w:r>
            <w:r w:rsidR="00BE3C2F" w:rsidRPr="00BE3C2F">
              <w:rPr>
                <w:rFonts w:ascii="Times New Roman" w:eastAsia="Times New Roman" w:hAnsi="Times New Roman" w:cs="Times New Roman"/>
                <w:noProof/>
                <w:webHidden/>
                <w:sz w:val="20"/>
                <w:szCs w:val="20"/>
                <w:lang w:eastAsia="lv-LV"/>
              </w:rPr>
              <w:fldChar w:fldCharType="end"/>
            </w:r>
          </w:hyperlink>
        </w:p>
        <w:p w14:paraId="5755EC32"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69" w:history="1">
            <w:r w:rsidR="00BE3C2F" w:rsidRPr="00BE3C2F">
              <w:rPr>
                <w:rFonts w:ascii="Times New Roman" w:eastAsia="Times New Roman" w:hAnsi="Times New Roman" w:cs="Times New Roman"/>
                <w:caps/>
                <w:noProof/>
                <w:color w:val="0000FF"/>
                <w:sz w:val="20"/>
                <w:szCs w:val="20"/>
                <w:u w:val="single"/>
                <w:lang w:eastAsia="lv-LV"/>
              </w:rPr>
              <w:t>3.3.8.</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brīvdabas estrāde</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_Toc72241869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76</w:t>
            </w:r>
            <w:r w:rsidR="00BE3C2F" w:rsidRPr="00BE3C2F">
              <w:rPr>
                <w:rFonts w:ascii="Times New Roman" w:eastAsia="Times New Roman" w:hAnsi="Times New Roman" w:cs="Times New Roman"/>
                <w:noProof/>
                <w:webHidden/>
                <w:sz w:val="20"/>
                <w:szCs w:val="20"/>
                <w:lang w:eastAsia="lv-LV"/>
              </w:rPr>
              <w:fldChar w:fldCharType="end"/>
            </w:r>
          </w:hyperlink>
        </w:p>
        <w:p w14:paraId="16532E9B"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70" w:history="1">
            <w:r w:rsidR="00BE3C2F" w:rsidRPr="00BE3C2F">
              <w:rPr>
                <w:rFonts w:ascii="Times New Roman" w:eastAsia="Times New Roman" w:hAnsi="Times New Roman" w:cs="Times New Roman"/>
                <w:i/>
                <w:caps/>
                <w:noProof/>
                <w:color w:val="0000FF"/>
                <w:sz w:val="20"/>
                <w:szCs w:val="20"/>
                <w:u w:val="single"/>
                <w:lang w:eastAsia="lv-LV"/>
              </w:rPr>
              <w:t>3.4.</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Sabiedriskā kārtība un drošība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_Toc72241870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78</w:t>
            </w:r>
            <w:r w:rsidR="00BE3C2F" w:rsidRPr="00BE3C2F">
              <w:rPr>
                <w:rFonts w:ascii="Times New Roman" w:eastAsia="Times New Roman" w:hAnsi="Times New Roman" w:cs="Times New Roman"/>
                <w:noProof/>
                <w:webHidden/>
                <w:sz w:val="20"/>
                <w:szCs w:val="20"/>
                <w:lang w:eastAsia="lv-LV"/>
              </w:rPr>
              <w:fldChar w:fldCharType="end"/>
            </w:r>
          </w:hyperlink>
        </w:p>
        <w:p w14:paraId="102FAE21"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71" w:history="1">
            <w:r w:rsidR="00BE3C2F" w:rsidRPr="00BE3C2F">
              <w:rPr>
                <w:rFonts w:ascii="Times New Roman" w:eastAsia="Times New Roman" w:hAnsi="Times New Roman" w:cs="Times New Roman"/>
                <w:caps/>
                <w:noProof/>
                <w:color w:val="0000FF"/>
                <w:sz w:val="20"/>
                <w:szCs w:val="20"/>
                <w:u w:val="single"/>
                <w:lang w:eastAsia="lv-LV"/>
              </w:rPr>
              <w:t>3.4.1.</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Ugunsdzēsības nodaļa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_Toc72241871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78</w:t>
            </w:r>
            <w:r w:rsidR="00BE3C2F" w:rsidRPr="00BE3C2F">
              <w:rPr>
                <w:rFonts w:ascii="Times New Roman" w:eastAsia="Times New Roman" w:hAnsi="Times New Roman" w:cs="Times New Roman"/>
                <w:noProof/>
                <w:webHidden/>
                <w:sz w:val="20"/>
                <w:szCs w:val="20"/>
                <w:lang w:eastAsia="lv-LV"/>
              </w:rPr>
              <w:fldChar w:fldCharType="end"/>
            </w:r>
          </w:hyperlink>
        </w:p>
        <w:p w14:paraId="1037D5D9"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72" w:history="1">
            <w:r w:rsidR="00BE3C2F" w:rsidRPr="00BE3C2F">
              <w:rPr>
                <w:rFonts w:ascii="Times New Roman" w:eastAsia="Times New Roman" w:hAnsi="Times New Roman" w:cs="Times New Roman"/>
                <w:caps/>
                <w:noProof/>
                <w:color w:val="0000FF"/>
                <w:sz w:val="20"/>
                <w:szCs w:val="20"/>
                <w:u w:val="single"/>
                <w:lang w:eastAsia="lv-LV"/>
              </w:rPr>
              <w:t>3.4.2.</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Pašvaldības policija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_Toc72241872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79</w:t>
            </w:r>
            <w:r w:rsidR="00BE3C2F" w:rsidRPr="00BE3C2F">
              <w:rPr>
                <w:rFonts w:ascii="Times New Roman" w:eastAsia="Times New Roman" w:hAnsi="Times New Roman" w:cs="Times New Roman"/>
                <w:noProof/>
                <w:webHidden/>
                <w:sz w:val="20"/>
                <w:szCs w:val="20"/>
                <w:lang w:eastAsia="lv-LV"/>
              </w:rPr>
              <w:fldChar w:fldCharType="end"/>
            </w:r>
          </w:hyperlink>
        </w:p>
        <w:p w14:paraId="49139F9A"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73" w:history="1">
            <w:r w:rsidR="00BE3C2F" w:rsidRPr="00BE3C2F">
              <w:rPr>
                <w:rFonts w:ascii="Times New Roman" w:eastAsia="Times New Roman" w:hAnsi="Times New Roman" w:cs="Times New Roman"/>
                <w:i/>
                <w:caps/>
                <w:noProof/>
                <w:color w:val="0000FF"/>
                <w:sz w:val="20"/>
                <w:szCs w:val="20"/>
                <w:u w:val="single"/>
                <w:lang w:eastAsia="lv-LV"/>
              </w:rPr>
              <w:t>3.5.</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Vides aizsardzība, teritorijas plānošana un attīstība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_Toc72241873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81</w:t>
            </w:r>
            <w:r w:rsidR="00BE3C2F" w:rsidRPr="00BE3C2F">
              <w:rPr>
                <w:rFonts w:ascii="Times New Roman" w:eastAsia="Times New Roman" w:hAnsi="Times New Roman" w:cs="Times New Roman"/>
                <w:noProof/>
                <w:webHidden/>
                <w:sz w:val="20"/>
                <w:szCs w:val="20"/>
                <w:lang w:eastAsia="lv-LV"/>
              </w:rPr>
              <w:fldChar w:fldCharType="end"/>
            </w:r>
          </w:hyperlink>
        </w:p>
        <w:p w14:paraId="10DEB283"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74" w:history="1">
            <w:r w:rsidR="00BE3C2F" w:rsidRPr="00BE3C2F">
              <w:rPr>
                <w:rFonts w:ascii="Times New Roman" w:eastAsia="Times New Roman" w:hAnsi="Times New Roman" w:cs="Times New Roman"/>
                <w:noProof/>
                <w:color w:val="0000FF"/>
                <w:sz w:val="20"/>
                <w:szCs w:val="20"/>
                <w:u w:val="single"/>
                <w:lang w:eastAsia="lv-LV"/>
              </w:rPr>
              <w:t>3.5.1.</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Attīstības nodaļa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_Toc72241874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81</w:t>
            </w:r>
            <w:r w:rsidR="00BE3C2F" w:rsidRPr="00BE3C2F">
              <w:rPr>
                <w:rFonts w:ascii="Times New Roman" w:eastAsia="Times New Roman" w:hAnsi="Times New Roman" w:cs="Times New Roman"/>
                <w:noProof/>
                <w:webHidden/>
                <w:sz w:val="20"/>
                <w:szCs w:val="20"/>
                <w:lang w:eastAsia="lv-LV"/>
              </w:rPr>
              <w:fldChar w:fldCharType="end"/>
            </w:r>
          </w:hyperlink>
        </w:p>
        <w:p w14:paraId="4A72FDB7"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75" w:history="1">
            <w:r w:rsidR="00BE3C2F" w:rsidRPr="00BE3C2F">
              <w:rPr>
                <w:rFonts w:ascii="Times New Roman" w:eastAsia="Times New Roman" w:hAnsi="Times New Roman" w:cs="Times New Roman"/>
                <w:caps/>
                <w:noProof/>
                <w:color w:val="0000FF"/>
                <w:sz w:val="20"/>
                <w:szCs w:val="20"/>
                <w:u w:val="single"/>
                <w:lang w:eastAsia="lv-LV"/>
              </w:rPr>
              <w:t>3.5.2.</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apvienotā būvvalde</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_Toc72241875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85</w:t>
            </w:r>
            <w:r w:rsidR="00BE3C2F" w:rsidRPr="00BE3C2F">
              <w:rPr>
                <w:rFonts w:ascii="Times New Roman" w:eastAsia="Times New Roman" w:hAnsi="Times New Roman" w:cs="Times New Roman"/>
                <w:noProof/>
                <w:webHidden/>
                <w:sz w:val="20"/>
                <w:szCs w:val="20"/>
                <w:lang w:eastAsia="lv-LV"/>
              </w:rPr>
              <w:fldChar w:fldCharType="end"/>
            </w:r>
          </w:hyperlink>
        </w:p>
        <w:p w14:paraId="387C432D"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76" w:history="1">
            <w:r w:rsidR="00BE3C2F" w:rsidRPr="00BE3C2F">
              <w:rPr>
                <w:rFonts w:ascii="Times New Roman" w:eastAsia="Times New Roman" w:hAnsi="Times New Roman" w:cs="Times New Roman"/>
                <w:i/>
                <w:noProof/>
                <w:color w:val="0000FF"/>
                <w:sz w:val="20"/>
                <w:szCs w:val="20"/>
                <w:u w:val="single"/>
                <w:lang w:eastAsia="lv-LV"/>
              </w:rPr>
              <w:t>3.6.</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Pārvalde</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_Toc72241876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87</w:t>
            </w:r>
            <w:r w:rsidR="00BE3C2F" w:rsidRPr="00BE3C2F">
              <w:rPr>
                <w:rFonts w:ascii="Times New Roman" w:eastAsia="Times New Roman" w:hAnsi="Times New Roman" w:cs="Times New Roman"/>
                <w:noProof/>
                <w:webHidden/>
                <w:sz w:val="20"/>
                <w:szCs w:val="20"/>
                <w:lang w:eastAsia="lv-LV"/>
              </w:rPr>
              <w:fldChar w:fldCharType="end"/>
            </w:r>
          </w:hyperlink>
        </w:p>
        <w:p w14:paraId="1229EC31"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77" w:history="1">
            <w:r w:rsidR="00BE3C2F" w:rsidRPr="00BE3C2F">
              <w:rPr>
                <w:rFonts w:ascii="Times New Roman" w:eastAsia="Times New Roman" w:hAnsi="Times New Roman" w:cs="Times New Roman"/>
                <w:caps/>
                <w:noProof/>
                <w:color w:val="0000FF"/>
                <w:sz w:val="20"/>
                <w:szCs w:val="20"/>
                <w:u w:val="single"/>
                <w:lang w:eastAsia="lv-LV"/>
              </w:rPr>
              <w:t>3.6.1.</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Administratīvā nodaļa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_Toc72241877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87</w:t>
            </w:r>
            <w:r w:rsidR="00BE3C2F" w:rsidRPr="00BE3C2F">
              <w:rPr>
                <w:rFonts w:ascii="Times New Roman" w:eastAsia="Times New Roman" w:hAnsi="Times New Roman" w:cs="Times New Roman"/>
                <w:noProof/>
                <w:webHidden/>
                <w:sz w:val="20"/>
                <w:szCs w:val="20"/>
                <w:lang w:eastAsia="lv-LV"/>
              </w:rPr>
              <w:fldChar w:fldCharType="end"/>
            </w:r>
          </w:hyperlink>
        </w:p>
        <w:p w14:paraId="6D56DB48" w14:textId="77777777" w:rsidR="00BE3C2F" w:rsidRPr="00BE3C2F" w:rsidRDefault="006861B0" w:rsidP="00BE3C2F">
          <w:pPr>
            <w:tabs>
              <w:tab w:val="right" w:leader="dot" w:pos="9397"/>
            </w:tabs>
            <w:suppressAutoHyphens w:val="0"/>
            <w:spacing w:after="100" w:line="240" w:lineRule="auto"/>
            <w:ind w:left="400"/>
            <w:rPr>
              <w:rFonts w:eastAsia="Times New Roman" w:cs="Times New Roman"/>
              <w:noProof/>
              <w:lang w:eastAsia="lv-LV"/>
            </w:rPr>
          </w:pPr>
          <w:hyperlink w:anchor="_Toc72241878" w:history="1">
            <w:r w:rsidR="00BE3C2F" w:rsidRPr="00BE3C2F">
              <w:rPr>
                <w:rFonts w:ascii="Times New Roman" w:eastAsia="Times New Roman" w:hAnsi="Times New Roman" w:cs="Times New Roman"/>
                <w:noProof/>
                <w:color w:val="0000FF"/>
                <w:sz w:val="20"/>
                <w:szCs w:val="20"/>
                <w:u w:val="single"/>
                <w:lang w:eastAsia="lv-LV"/>
              </w:rPr>
              <w:t>3.6.2. Finanšu un grāmatvedības nodaļa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_Toc72241878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89</w:t>
            </w:r>
            <w:r w:rsidR="00BE3C2F" w:rsidRPr="00BE3C2F">
              <w:rPr>
                <w:rFonts w:ascii="Times New Roman" w:eastAsia="Times New Roman" w:hAnsi="Times New Roman" w:cs="Times New Roman"/>
                <w:noProof/>
                <w:webHidden/>
                <w:sz w:val="20"/>
                <w:szCs w:val="20"/>
                <w:lang w:eastAsia="lv-LV"/>
              </w:rPr>
              <w:fldChar w:fldCharType="end"/>
            </w:r>
          </w:hyperlink>
        </w:p>
        <w:p w14:paraId="38273DF0"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79" w:history="1">
            <w:r w:rsidR="00BE3C2F" w:rsidRPr="00BE3C2F">
              <w:rPr>
                <w:rFonts w:ascii="Times New Roman" w:eastAsia="Times New Roman" w:hAnsi="Times New Roman" w:cs="Times New Roman"/>
                <w:noProof/>
                <w:color w:val="0000FF"/>
                <w:sz w:val="20"/>
                <w:szCs w:val="20"/>
                <w:u w:val="single"/>
                <w:lang w:eastAsia="lv-LV"/>
              </w:rPr>
              <w:t>3.6.3.</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Dzimtsarakstu nodaļa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_Toc72241879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91</w:t>
            </w:r>
            <w:r w:rsidR="00BE3C2F" w:rsidRPr="00BE3C2F">
              <w:rPr>
                <w:rFonts w:ascii="Times New Roman" w:eastAsia="Times New Roman" w:hAnsi="Times New Roman" w:cs="Times New Roman"/>
                <w:noProof/>
                <w:webHidden/>
                <w:sz w:val="20"/>
                <w:szCs w:val="20"/>
                <w:lang w:eastAsia="lv-LV"/>
              </w:rPr>
              <w:fldChar w:fldCharType="end"/>
            </w:r>
          </w:hyperlink>
        </w:p>
        <w:p w14:paraId="547FDF80" w14:textId="77777777" w:rsidR="00BE3C2F" w:rsidRPr="00BE3C2F" w:rsidRDefault="006861B0" w:rsidP="00BE3C2F">
          <w:pPr>
            <w:tabs>
              <w:tab w:val="left" w:pos="400"/>
              <w:tab w:val="right" w:leader="dot" w:pos="9397"/>
            </w:tabs>
            <w:suppressAutoHyphens w:val="0"/>
            <w:spacing w:after="100" w:line="240" w:lineRule="auto"/>
            <w:rPr>
              <w:rFonts w:eastAsia="Times New Roman" w:cs="Times New Roman"/>
              <w:noProof/>
              <w:lang w:eastAsia="lv-LV"/>
            </w:rPr>
          </w:pPr>
          <w:hyperlink w:anchor="_Toc72241880" w:history="1">
            <w:r w:rsidR="00BE3C2F" w:rsidRPr="00BE3C2F">
              <w:rPr>
                <w:rFonts w:ascii="Times New Roman" w:eastAsia="Times New Roman" w:hAnsi="Times New Roman" w:cs="Times New Roman"/>
                <w:noProof/>
                <w:color w:val="0000FF"/>
                <w:sz w:val="20"/>
                <w:szCs w:val="20"/>
                <w:u w:val="single"/>
                <w:lang w:eastAsia="lv-LV"/>
              </w:rPr>
              <w:t>4.</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BUDŽETA INFORMĀCIJA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_Toc72241880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95</w:t>
            </w:r>
            <w:r w:rsidR="00BE3C2F" w:rsidRPr="00BE3C2F">
              <w:rPr>
                <w:rFonts w:ascii="Times New Roman" w:eastAsia="Times New Roman" w:hAnsi="Times New Roman" w:cs="Times New Roman"/>
                <w:noProof/>
                <w:webHidden/>
                <w:sz w:val="20"/>
                <w:szCs w:val="20"/>
                <w:lang w:eastAsia="lv-LV"/>
              </w:rPr>
              <w:fldChar w:fldCharType="end"/>
            </w:r>
          </w:hyperlink>
        </w:p>
        <w:p w14:paraId="48AE1DFF"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81" w:history="1">
            <w:r w:rsidR="00BE3C2F" w:rsidRPr="00BE3C2F">
              <w:rPr>
                <w:rFonts w:ascii="Times New Roman" w:eastAsia="Times New Roman" w:hAnsi="Times New Roman" w:cs="Times New Roman"/>
                <w:noProof/>
                <w:color w:val="0000FF"/>
                <w:sz w:val="20"/>
                <w:szCs w:val="20"/>
                <w:u w:val="single"/>
                <w:lang w:eastAsia="lv-LV"/>
              </w:rPr>
              <w:t>4.1.</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Pieņemtais un izpildītais pašvaldības budžets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_Toc72241881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95</w:t>
            </w:r>
            <w:r w:rsidR="00BE3C2F" w:rsidRPr="00BE3C2F">
              <w:rPr>
                <w:rFonts w:ascii="Times New Roman" w:eastAsia="Times New Roman" w:hAnsi="Times New Roman" w:cs="Times New Roman"/>
                <w:noProof/>
                <w:webHidden/>
                <w:sz w:val="20"/>
                <w:szCs w:val="20"/>
                <w:lang w:eastAsia="lv-LV"/>
              </w:rPr>
              <w:fldChar w:fldCharType="end"/>
            </w:r>
          </w:hyperlink>
        </w:p>
        <w:p w14:paraId="5AC19A13"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82" w:history="1">
            <w:r w:rsidR="00BE3C2F" w:rsidRPr="00BE3C2F">
              <w:rPr>
                <w:rFonts w:ascii="Times New Roman" w:eastAsia="Times New Roman" w:hAnsi="Times New Roman" w:cs="Times New Roman"/>
                <w:noProof/>
                <w:color w:val="0000FF"/>
                <w:sz w:val="20"/>
                <w:szCs w:val="20"/>
                <w:u w:val="single"/>
                <w:lang w:eastAsia="lv-LV"/>
              </w:rPr>
              <w:t>4.1.1.</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Vadības ziņojums par budžeta izpildi</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_Toc72241882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95</w:t>
            </w:r>
            <w:r w:rsidR="00BE3C2F" w:rsidRPr="00BE3C2F">
              <w:rPr>
                <w:rFonts w:ascii="Times New Roman" w:eastAsia="Times New Roman" w:hAnsi="Times New Roman" w:cs="Times New Roman"/>
                <w:noProof/>
                <w:webHidden/>
                <w:sz w:val="20"/>
                <w:szCs w:val="20"/>
                <w:lang w:eastAsia="lv-LV"/>
              </w:rPr>
              <w:fldChar w:fldCharType="end"/>
            </w:r>
          </w:hyperlink>
        </w:p>
        <w:p w14:paraId="5040ADF5"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83" w:history="1">
            <w:r w:rsidR="00BE3C2F" w:rsidRPr="00BE3C2F">
              <w:rPr>
                <w:rFonts w:ascii="Times New Roman" w:eastAsia="Times New Roman" w:hAnsi="Times New Roman" w:cs="Times New Roman"/>
                <w:caps/>
                <w:noProof/>
                <w:color w:val="0000FF"/>
                <w:sz w:val="20"/>
                <w:szCs w:val="20"/>
                <w:u w:val="single"/>
                <w:lang w:eastAsia="lv-LV"/>
              </w:rPr>
              <w:t>4.1.2.</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novada domes pamatbudžeta 2015. gada izpilde, 2016. gada izpilde, 2017. gada izpilde, 2018. gada izpilde, 2019. gada izpilde, 2020.gada izpilde un 2021.gada plāns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_Toc72241883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98</w:t>
            </w:r>
            <w:r w:rsidR="00BE3C2F" w:rsidRPr="00BE3C2F">
              <w:rPr>
                <w:rFonts w:ascii="Times New Roman" w:eastAsia="Times New Roman" w:hAnsi="Times New Roman" w:cs="Times New Roman"/>
                <w:noProof/>
                <w:webHidden/>
                <w:sz w:val="20"/>
                <w:szCs w:val="20"/>
                <w:lang w:eastAsia="lv-LV"/>
              </w:rPr>
              <w:fldChar w:fldCharType="end"/>
            </w:r>
          </w:hyperlink>
        </w:p>
        <w:p w14:paraId="5C5E6EC9"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84" w:history="1">
            <w:r w:rsidR="00BE3C2F" w:rsidRPr="00BE3C2F">
              <w:rPr>
                <w:rFonts w:ascii="Times New Roman" w:eastAsia="Times New Roman" w:hAnsi="Times New Roman" w:cs="Times New Roman"/>
                <w:caps/>
                <w:noProof/>
                <w:color w:val="0000FF"/>
                <w:sz w:val="20"/>
                <w:szCs w:val="20"/>
                <w:u w:val="single"/>
                <w:lang w:eastAsia="lv-LV"/>
              </w:rPr>
              <w:t>4.1.3.</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novada domes speciālā budžeta 2015.gada izpilde, 2016.gada izpilde, 2017.gada izpilde, 2018.gada izpilde, 2019.gada izpilde</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_Toc72241884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99</w:t>
            </w:r>
            <w:r w:rsidR="00BE3C2F" w:rsidRPr="00BE3C2F">
              <w:rPr>
                <w:rFonts w:ascii="Times New Roman" w:eastAsia="Times New Roman" w:hAnsi="Times New Roman" w:cs="Times New Roman"/>
                <w:noProof/>
                <w:webHidden/>
                <w:sz w:val="20"/>
                <w:szCs w:val="20"/>
                <w:lang w:eastAsia="lv-LV"/>
              </w:rPr>
              <w:fldChar w:fldCharType="end"/>
            </w:r>
          </w:hyperlink>
        </w:p>
        <w:p w14:paraId="2DCD0C9B"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85" w:history="1">
            <w:r w:rsidR="00BE3C2F" w:rsidRPr="00BE3C2F">
              <w:rPr>
                <w:rFonts w:ascii="Times New Roman" w:eastAsia="Times New Roman" w:hAnsi="Times New Roman" w:cs="Times New Roman"/>
                <w:caps/>
                <w:noProof/>
                <w:color w:val="0000FF"/>
                <w:sz w:val="20"/>
                <w:szCs w:val="20"/>
                <w:u w:val="single"/>
                <w:lang w:eastAsia="lv-LV"/>
              </w:rPr>
              <w:t>4.1.4.</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novada domes aizņēmumu saraksts (2020. g.)</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_Toc72241885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100</w:t>
            </w:r>
            <w:r w:rsidR="00BE3C2F" w:rsidRPr="00BE3C2F">
              <w:rPr>
                <w:rFonts w:ascii="Times New Roman" w:eastAsia="Times New Roman" w:hAnsi="Times New Roman" w:cs="Times New Roman"/>
                <w:noProof/>
                <w:webHidden/>
                <w:sz w:val="20"/>
                <w:szCs w:val="20"/>
                <w:lang w:eastAsia="lv-LV"/>
              </w:rPr>
              <w:fldChar w:fldCharType="end"/>
            </w:r>
          </w:hyperlink>
        </w:p>
        <w:p w14:paraId="2E696C41"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86" w:history="1">
            <w:r w:rsidR="00BE3C2F" w:rsidRPr="00BE3C2F">
              <w:rPr>
                <w:rFonts w:ascii="Times New Roman" w:eastAsia="Times New Roman" w:hAnsi="Times New Roman" w:cs="Times New Roman"/>
                <w:caps/>
                <w:noProof/>
                <w:color w:val="0000FF"/>
                <w:sz w:val="20"/>
                <w:szCs w:val="20"/>
                <w:u w:val="single"/>
                <w:lang w:eastAsia="lv-LV"/>
              </w:rPr>
              <w:t>4.1.5.</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Pašvaldības nekustamā īpašuma novērtējums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_Toc72241886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102</w:t>
            </w:r>
            <w:r w:rsidR="00BE3C2F" w:rsidRPr="00BE3C2F">
              <w:rPr>
                <w:rFonts w:ascii="Times New Roman" w:eastAsia="Times New Roman" w:hAnsi="Times New Roman" w:cs="Times New Roman"/>
                <w:noProof/>
                <w:webHidden/>
                <w:sz w:val="20"/>
                <w:szCs w:val="20"/>
                <w:lang w:eastAsia="lv-LV"/>
              </w:rPr>
              <w:fldChar w:fldCharType="end"/>
            </w:r>
          </w:hyperlink>
        </w:p>
        <w:p w14:paraId="1D6ABA34"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87" w:history="1">
            <w:r w:rsidR="00BE3C2F" w:rsidRPr="00BE3C2F">
              <w:rPr>
                <w:rFonts w:ascii="Times New Roman" w:eastAsia="Times New Roman" w:hAnsi="Times New Roman" w:cs="Times New Roman"/>
                <w:caps/>
                <w:noProof/>
                <w:color w:val="0000FF"/>
                <w:sz w:val="20"/>
                <w:szCs w:val="20"/>
                <w:u w:val="single"/>
                <w:lang w:eastAsia="lv-LV"/>
              </w:rPr>
              <w:t>4.1.6.</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novada domes kopsavilkuma bilance 2020. g.</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_Toc72241887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103</w:t>
            </w:r>
            <w:r w:rsidR="00BE3C2F" w:rsidRPr="00BE3C2F">
              <w:rPr>
                <w:rFonts w:ascii="Times New Roman" w:eastAsia="Times New Roman" w:hAnsi="Times New Roman" w:cs="Times New Roman"/>
                <w:noProof/>
                <w:webHidden/>
                <w:sz w:val="20"/>
                <w:szCs w:val="20"/>
                <w:lang w:eastAsia="lv-LV"/>
              </w:rPr>
              <w:fldChar w:fldCharType="end"/>
            </w:r>
          </w:hyperlink>
        </w:p>
        <w:p w14:paraId="22762666"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88" w:history="1">
            <w:r w:rsidR="00BE3C2F" w:rsidRPr="00BE3C2F">
              <w:rPr>
                <w:rFonts w:ascii="Times New Roman" w:eastAsia="Times New Roman" w:hAnsi="Times New Roman" w:cs="Times New Roman"/>
                <w:caps/>
                <w:noProof/>
                <w:color w:val="0000FF"/>
                <w:sz w:val="20"/>
                <w:szCs w:val="20"/>
                <w:u w:val="single"/>
                <w:lang w:eastAsia="lv-LV"/>
              </w:rPr>
              <w:t>4.1.7.</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Līdzdalības radniecīgo kapitālsabiedrību kapitālā izmaiņu pārskats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_Toc72241888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105</w:t>
            </w:r>
            <w:r w:rsidR="00BE3C2F" w:rsidRPr="00BE3C2F">
              <w:rPr>
                <w:rFonts w:ascii="Times New Roman" w:eastAsia="Times New Roman" w:hAnsi="Times New Roman" w:cs="Times New Roman"/>
                <w:noProof/>
                <w:webHidden/>
                <w:sz w:val="20"/>
                <w:szCs w:val="20"/>
                <w:lang w:eastAsia="lv-LV"/>
              </w:rPr>
              <w:fldChar w:fldCharType="end"/>
            </w:r>
          </w:hyperlink>
        </w:p>
        <w:p w14:paraId="29ABD1CD"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89" w:history="1">
            <w:r w:rsidR="00BE3C2F" w:rsidRPr="00BE3C2F">
              <w:rPr>
                <w:rFonts w:ascii="Times New Roman" w:eastAsia="Times New Roman" w:hAnsi="Times New Roman" w:cs="Times New Roman"/>
                <w:caps/>
                <w:noProof/>
                <w:color w:val="0000FF"/>
                <w:sz w:val="20"/>
                <w:szCs w:val="20"/>
                <w:u w:val="single"/>
                <w:lang w:eastAsia="lv-LV"/>
              </w:rPr>
              <w:t>4.1.8.</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Rojas novada domes sēdes protokolu izraksti</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_Toc72241889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106</w:t>
            </w:r>
            <w:r w:rsidR="00BE3C2F" w:rsidRPr="00BE3C2F">
              <w:rPr>
                <w:rFonts w:ascii="Times New Roman" w:eastAsia="Times New Roman" w:hAnsi="Times New Roman" w:cs="Times New Roman"/>
                <w:noProof/>
                <w:webHidden/>
                <w:sz w:val="20"/>
                <w:szCs w:val="20"/>
                <w:lang w:eastAsia="lv-LV"/>
              </w:rPr>
              <w:fldChar w:fldCharType="end"/>
            </w:r>
          </w:hyperlink>
        </w:p>
        <w:p w14:paraId="3F9C6889" w14:textId="77777777" w:rsidR="00BE3C2F" w:rsidRPr="00BE3C2F" w:rsidRDefault="006861B0" w:rsidP="00BE3C2F">
          <w:pPr>
            <w:tabs>
              <w:tab w:val="left" w:pos="1100"/>
              <w:tab w:val="right" w:leader="dot" w:pos="9397"/>
            </w:tabs>
            <w:suppressAutoHyphens w:val="0"/>
            <w:spacing w:after="100" w:line="240" w:lineRule="auto"/>
            <w:ind w:left="400"/>
            <w:rPr>
              <w:rFonts w:eastAsia="Times New Roman" w:cs="Times New Roman"/>
              <w:noProof/>
              <w:lang w:eastAsia="lv-LV"/>
            </w:rPr>
          </w:pPr>
          <w:hyperlink w:anchor="_Toc72241890" w:history="1">
            <w:r w:rsidR="00BE3C2F" w:rsidRPr="00BE3C2F">
              <w:rPr>
                <w:rFonts w:ascii="Times New Roman" w:eastAsia="Times New Roman" w:hAnsi="Times New Roman" w:cs="Times New Roman"/>
                <w:caps/>
                <w:noProof/>
                <w:color w:val="0000FF"/>
                <w:sz w:val="20"/>
                <w:szCs w:val="20"/>
                <w:u w:val="single"/>
                <w:lang w:eastAsia="lv-LV"/>
              </w:rPr>
              <w:t>4.1.9.</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Neatkarīgu revidentu ziņojums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_Toc72241890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112</w:t>
            </w:r>
            <w:r w:rsidR="00BE3C2F" w:rsidRPr="00BE3C2F">
              <w:rPr>
                <w:rFonts w:ascii="Times New Roman" w:eastAsia="Times New Roman" w:hAnsi="Times New Roman" w:cs="Times New Roman"/>
                <w:noProof/>
                <w:webHidden/>
                <w:sz w:val="20"/>
                <w:szCs w:val="20"/>
                <w:lang w:eastAsia="lv-LV"/>
              </w:rPr>
              <w:fldChar w:fldCharType="end"/>
            </w:r>
          </w:hyperlink>
        </w:p>
        <w:p w14:paraId="6E63190C" w14:textId="77777777" w:rsidR="00BE3C2F" w:rsidRPr="00BE3C2F" w:rsidRDefault="006861B0" w:rsidP="00BE3C2F">
          <w:pPr>
            <w:tabs>
              <w:tab w:val="left" w:pos="400"/>
              <w:tab w:val="right" w:leader="dot" w:pos="9397"/>
            </w:tabs>
            <w:suppressAutoHyphens w:val="0"/>
            <w:spacing w:after="100" w:line="240" w:lineRule="auto"/>
            <w:rPr>
              <w:rFonts w:eastAsia="Times New Roman" w:cs="Times New Roman"/>
              <w:noProof/>
              <w:lang w:eastAsia="lv-LV"/>
            </w:rPr>
          </w:pPr>
          <w:hyperlink w:anchor="_Toc72241891" w:history="1">
            <w:r w:rsidR="00BE3C2F" w:rsidRPr="00BE3C2F">
              <w:rPr>
                <w:rFonts w:ascii="Times New Roman" w:eastAsia="Times New Roman" w:hAnsi="Times New Roman" w:cs="Times New Roman"/>
                <w:noProof/>
                <w:color w:val="0000FF"/>
                <w:sz w:val="20"/>
                <w:szCs w:val="20"/>
                <w:u w:val="single"/>
                <w:lang w:eastAsia="lv-LV"/>
              </w:rPr>
              <w:t>5.</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PLĀNI NĀKAMAJAM GADAM</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_Toc72241891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115</w:t>
            </w:r>
            <w:r w:rsidR="00BE3C2F" w:rsidRPr="00BE3C2F">
              <w:rPr>
                <w:rFonts w:ascii="Times New Roman" w:eastAsia="Times New Roman" w:hAnsi="Times New Roman" w:cs="Times New Roman"/>
                <w:noProof/>
                <w:webHidden/>
                <w:sz w:val="20"/>
                <w:szCs w:val="20"/>
                <w:lang w:eastAsia="lv-LV"/>
              </w:rPr>
              <w:fldChar w:fldCharType="end"/>
            </w:r>
          </w:hyperlink>
        </w:p>
        <w:p w14:paraId="6AC4D3EC"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92" w:history="1">
            <w:r w:rsidR="00BE3C2F" w:rsidRPr="00BE3C2F">
              <w:rPr>
                <w:rFonts w:ascii="Times New Roman" w:eastAsia="Times New Roman" w:hAnsi="Times New Roman" w:cs="Times New Roman"/>
                <w:caps/>
                <w:noProof/>
                <w:color w:val="0000FF"/>
                <w:sz w:val="20"/>
                <w:szCs w:val="20"/>
                <w:u w:val="single"/>
                <w:lang w:eastAsia="lv-LV"/>
              </w:rPr>
              <w:t>5.1.</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Nākamā gada prioritātes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_Toc72241892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115</w:t>
            </w:r>
            <w:r w:rsidR="00BE3C2F" w:rsidRPr="00BE3C2F">
              <w:rPr>
                <w:rFonts w:ascii="Times New Roman" w:eastAsia="Times New Roman" w:hAnsi="Times New Roman" w:cs="Times New Roman"/>
                <w:noProof/>
                <w:webHidden/>
                <w:sz w:val="20"/>
                <w:szCs w:val="20"/>
                <w:lang w:eastAsia="lv-LV"/>
              </w:rPr>
              <w:fldChar w:fldCharType="end"/>
            </w:r>
          </w:hyperlink>
        </w:p>
        <w:p w14:paraId="1C02FA99" w14:textId="77777777" w:rsidR="00BE3C2F" w:rsidRPr="00BE3C2F" w:rsidRDefault="006861B0" w:rsidP="00BE3C2F">
          <w:pPr>
            <w:tabs>
              <w:tab w:val="right" w:leader="dot" w:pos="9397"/>
            </w:tabs>
            <w:suppressAutoHyphens w:val="0"/>
            <w:spacing w:after="100" w:line="240" w:lineRule="auto"/>
            <w:rPr>
              <w:rFonts w:eastAsia="Times New Roman" w:cs="Times New Roman"/>
              <w:noProof/>
              <w:lang w:eastAsia="lv-LV"/>
            </w:rPr>
          </w:pPr>
          <w:hyperlink w:anchor="_Toc72241893" w:history="1">
            <w:r w:rsidR="00BE3C2F" w:rsidRPr="00BE3C2F">
              <w:rPr>
                <w:rFonts w:ascii="Times New Roman" w:eastAsia="Times New Roman" w:hAnsi="Times New Roman" w:cs="Times New Roman"/>
                <w:noProof/>
                <w:color w:val="0000FF"/>
                <w:sz w:val="20"/>
                <w:szCs w:val="20"/>
                <w:u w:val="single"/>
                <w:lang w:eastAsia="lv-LV"/>
              </w:rPr>
              <w:t>6.KVALITĀTES VADĪBA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_Toc72241893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119</w:t>
            </w:r>
            <w:r w:rsidR="00BE3C2F" w:rsidRPr="00BE3C2F">
              <w:rPr>
                <w:rFonts w:ascii="Times New Roman" w:eastAsia="Times New Roman" w:hAnsi="Times New Roman" w:cs="Times New Roman"/>
                <w:noProof/>
                <w:webHidden/>
                <w:sz w:val="20"/>
                <w:szCs w:val="20"/>
                <w:lang w:eastAsia="lv-LV"/>
              </w:rPr>
              <w:fldChar w:fldCharType="end"/>
            </w:r>
          </w:hyperlink>
        </w:p>
        <w:p w14:paraId="39548EC8" w14:textId="77777777" w:rsidR="00BE3C2F" w:rsidRPr="00BE3C2F" w:rsidRDefault="006861B0" w:rsidP="00BE3C2F">
          <w:pPr>
            <w:tabs>
              <w:tab w:val="right" w:leader="dot" w:pos="9397"/>
            </w:tabs>
            <w:suppressAutoHyphens w:val="0"/>
            <w:spacing w:after="100" w:line="240" w:lineRule="auto"/>
            <w:ind w:left="200"/>
            <w:rPr>
              <w:rFonts w:eastAsia="Times New Roman" w:cs="Times New Roman"/>
              <w:noProof/>
              <w:lang w:eastAsia="lv-LV"/>
            </w:rPr>
          </w:pPr>
          <w:hyperlink w:anchor="_Toc72241894" w:history="1">
            <w:r w:rsidR="00BE3C2F" w:rsidRPr="00BE3C2F">
              <w:rPr>
                <w:rFonts w:ascii="Times New Roman" w:eastAsia="Times New Roman" w:hAnsi="Times New Roman" w:cs="Times New Roman"/>
                <w:noProof/>
                <w:color w:val="0000FF"/>
                <w:sz w:val="20"/>
                <w:szCs w:val="20"/>
                <w:u w:val="single"/>
                <w:lang w:eastAsia="lv-LV"/>
              </w:rPr>
              <w:t>6.1. Kvalitātes politika un mērķi</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_Toc72241894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119</w:t>
            </w:r>
            <w:r w:rsidR="00BE3C2F" w:rsidRPr="00BE3C2F">
              <w:rPr>
                <w:rFonts w:ascii="Times New Roman" w:eastAsia="Times New Roman" w:hAnsi="Times New Roman" w:cs="Times New Roman"/>
                <w:noProof/>
                <w:webHidden/>
                <w:sz w:val="20"/>
                <w:szCs w:val="20"/>
                <w:lang w:eastAsia="lv-LV"/>
              </w:rPr>
              <w:fldChar w:fldCharType="end"/>
            </w:r>
          </w:hyperlink>
        </w:p>
        <w:p w14:paraId="7BF66844" w14:textId="77777777" w:rsidR="00BE3C2F" w:rsidRPr="00BE3C2F" w:rsidRDefault="006861B0" w:rsidP="00BE3C2F">
          <w:pPr>
            <w:tabs>
              <w:tab w:val="right" w:leader="dot" w:pos="9397"/>
            </w:tabs>
            <w:suppressAutoHyphens w:val="0"/>
            <w:spacing w:after="100" w:line="240" w:lineRule="auto"/>
            <w:ind w:left="200"/>
            <w:rPr>
              <w:rFonts w:eastAsia="Times New Roman" w:cs="Times New Roman"/>
              <w:noProof/>
              <w:lang w:eastAsia="lv-LV"/>
            </w:rPr>
          </w:pPr>
          <w:hyperlink w:anchor="_Toc72241895" w:history="1">
            <w:r w:rsidR="00BE3C2F" w:rsidRPr="00BE3C2F">
              <w:rPr>
                <w:rFonts w:ascii="Times New Roman" w:eastAsia="Times New Roman" w:hAnsi="Times New Roman" w:cs="Times New Roman"/>
                <w:noProof/>
                <w:color w:val="0000FF"/>
                <w:sz w:val="20"/>
                <w:szCs w:val="20"/>
                <w:u w:val="single"/>
                <w:lang w:eastAsia="lv-LV"/>
              </w:rPr>
              <w:t>6.2. Izvirzīto mērķu izpilde</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_Toc72241895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119</w:t>
            </w:r>
            <w:r w:rsidR="00BE3C2F" w:rsidRPr="00BE3C2F">
              <w:rPr>
                <w:rFonts w:ascii="Times New Roman" w:eastAsia="Times New Roman" w:hAnsi="Times New Roman" w:cs="Times New Roman"/>
                <w:noProof/>
                <w:webHidden/>
                <w:sz w:val="20"/>
                <w:szCs w:val="20"/>
                <w:lang w:eastAsia="lv-LV"/>
              </w:rPr>
              <w:fldChar w:fldCharType="end"/>
            </w:r>
          </w:hyperlink>
        </w:p>
        <w:p w14:paraId="370B0233" w14:textId="77777777" w:rsidR="00BE3C2F" w:rsidRPr="00BE3C2F" w:rsidRDefault="006861B0" w:rsidP="00BE3C2F">
          <w:pPr>
            <w:tabs>
              <w:tab w:val="right" w:leader="dot" w:pos="9397"/>
            </w:tabs>
            <w:suppressAutoHyphens w:val="0"/>
            <w:spacing w:after="100" w:line="240" w:lineRule="auto"/>
            <w:ind w:left="200"/>
            <w:rPr>
              <w:rFonts w:eastAsia="Times New Roman" w:cs="Times New Roman"/>
              <w:noProof/>
              <w:lang w:eastAsia="lv-LV"/>
            </w:rPr>
          </w:pPr>
          <w:hyperlink w:anchor="_Toc72241896" w:history="1">
            <w:r w:rsidR="00BE3C2F" w:rsidRPr="00BE3C2F">
              <w:rPr>
                <w:rFonts w:ascii="Times New Roman" w:eastAsia="Times New Roman" w:hAnsi="Times New Roman" w:cs="Times New Roman"/>
                <w:noProof/>
                <w:color w:val="0000FF"/>
                <w:sz w:val="20"/>
                <w:szCs w:val="20"/>
                <w:u w:val="single"/>
                <w:lang w:eastAsia="lv-LV"/>
              </w:rPr>
              <w:t>6.3. Procesu izpildījums un produktu atbilstība</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_Toc72241896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121</w:t>
            </w:r>
            <w:r w:rsidR="00BE3C2F" w:rsidRPr="00BE3C2F">
              <w:rPr>
                <w:rFonts w:ascii="Times New Roman" w:eastAsia="Times New Roman" w:hAnsi="Times New Roman" w:cs="Times New Roman"/>
                <w:noProof/>
                <w:webHidden/>
                <w:sz w:val="20"/>
                <w:szCs w:val="20"/>
                <w:lang w:eastAsia="lv-LV"/>
              </w:rPr>
              <w:fldChar w:fldCharType="end"/>
            </w:r>
          </w:hyperlink>
        </w:p>
        <w:p w14:paraId="3C601DFE"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97" w:history="1">
            <w:r w:rsidR="00BE3C2F" w:rsidRPr="00BE3C2F">
              <w:rPr>
                <w:rFonts w:ascii="Times New Roman" w:eastAsia="Times New Roman" w:hAnsi="Times New Roman" w:cs="Times New Roman"/>
                <w:caps/>
                <w:noProof/>
                <w:color w:val="0000FF"/>
                <w:sz w:val="20"/>
                <w:szCs w:val="20"/>
                <w:u w:val="single"/>
                <w:lang w:eastAsia="lv-LV"/>
              </w:rPr>
              <w:t>6.4.</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Resursi</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_Toc72241897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142</w:t>
            </w:r>
            <w:r w:rsidR="00BE3C2F" w:rsidRPr="00BE3C2F">
              <w:rPr>
                <w:rFonts w:ascii="Times New Roman" w:eastAsia="Times New Roman" w:hAnsi="Times New Roman" w:cs="Times New Roman"/>
                <w:noProof/>
                <w:webHidden/>
                <w:sz w:val="20"/>
                <w:szCs w:val="20"/>
                <w:lang w:eastAsia="lv-LV"/>
              </w:rPr>
              <w:fldChar w:fldCharType="end"/>
            </w:r>
          </w:hyperlink>
        </w:p>
        <w:p w14:paraId="4E6B6D58"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98" w:history="1">
            <w:r w:rsidR="00BE3C2F" w:rsidRPr="00BE3C2F">
              <w:rPr>
                <w:rFonts w:ascii="Times New Roman" w:eastAsia="Times New Roman" w:hAnsi="Times New Roman" w:cs="Times New Roman"/>
                <w:caps/>
                <w:noProof/>
                <w:color w:val="0000FF"/>
                <w:sz w:val="20"/>
                <w:szCs w:val="20"/>
                <w:u w:val="single"/>
                <w:lang w:eastAsia="lv-LV"/>
              </w:rPr>
              <w:t>6.5.</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Sūdzības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_Toc72241898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142</w:t>
            </w:r>
            <w:r w:rsidR="00BE3C2F" w:rsidRPr="00BE3C2F">
              <w:rPr>
                <w:rFonts w:ascii="Times New Roman" w:eastAsia="Times New Roman" w:hAnsi="Times New Roman" w:cs="Times New Roman"/>
                <w:noProof/>
                <w:webHidden/>
                <w:sz w:val="20"/>
                <w:szCs w:val="20"/>
                <w:lang w:eastAsia="lv-LV"/>
              </w:rPr>
              <w:fldChar w:fldCharType="end"/>
            </w:r>
          </w:hyperlink>
        </w:p>
        <w:p w14:paraId="0A4E9B2B"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899" w:history="1">
            <w:r w:rsidR="00BE3C2F" w:rsidRPr="00BE3C2F">
              <w:rPr>
                <w:rFonts w:ascii="Times New Roman" w:eastAsia="Times New Roman" w:hAnsi="Times New Roman" w:cs="Times New Roman"/>
                <w:caps/>
                <w:noProof/>
                <w:color w:val="0000FF"/>
                <w:sz w:val="20"/>
                <w:szCs w:val="20"/>
                <w:u w:val="single"/>
                <w:lang w:eastAsia="lv-LV"/>
              </w:rPr>
              <w:t>6.6.</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Iekšējais audits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_Toc72241899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142</w:t>
            </w:r>
            <w:r w:rsidR="00BE3C2F" w:rsidRPr="00BE3C2F">
              <w:rPr>
                <w:rFonts w:ascii="Times New Roman" w:eastAsia="Times New Roman" w:hAnsi="Times New Roman" w:cs="Times New Roman"/>
                <w:noProof/>
                <w:webHidden/>
                <w:sz w:val="20"/>
                <w:szCs w:val="20"/>
                <w:lang w:eastAsia="lv-LV"/>
              </w:rPr>
              <w:fldChar w:fldCharType="end"/>
            </w:r>
          </w:hyperlink>
        </w:p>
        <w:p w14:paraId="04A37E11"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900" w:history="1">
            <w:r w:rsidR="00BE3C2F" w:rsidRPr="00BE3C2F">
              <w:rPr>
                <w:rFonts w:ascii="Times New Roman" w:eastAsia="Times New Roman" w:hAnsi="Times New Roman" w:cs="Times New Roman"/>
                <w:caps/>
                <w:noProof/>
                <w:color w:val="0000FF"/>
                <w:sz w:val="20"/>
                <w:szCs w:val="20"/>
                <w:u w:val="single"/>
                <w:lang w:eastAsia="lv-LV"/>
              </w:rPr>
              <w:t>6.7.</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Korektīvās un preventīvās darbības</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_Toc72241900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142</w:t>
            </w:r>
            <w:r w:rsidR="00BE3C2F" w:rsidRPr="00BE3C2F">
              <w:rPr>
                <w:rFonts w:ascii="Times New Roman" w:eastAsia="Times New Roman" w:hAnsi="Times New Roman" w:cs="Times New Roman"/>
                <w:noProof/>
                <w:webHidden/>
                <w:sz w:val="20"/>
                <w:szCs w:val="20"/>
                <w:lang w:eastAsia="lv-LV"/>
              </w:rPr>
              <w:fldChar w:fldCharType="end"/>
            </w:r>
          </w:hyperlink>
        </w:p>
        <w:p w14:paraId="0F28038F"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901" w:history="1">
            <w:r w:rsidR="00BE3C2F" w:rsidRPr="00BE3C2F">
              <w:rPr>
                <w:rFonts w:ascii="Times New Roman" w:eastAsia="Times New Roman" w:hAnsi="Times New Roman" w:cs="Times New Roman"/>
                <w:caps/>
                <w:noProof/>
                <w:color w:val="0000FF"/>
                <w:sz w:val="20"/>
                <w:szCs w:val="20"/>
                <w:u w:val="single"/>
                <w:lang w:eastAsia="lv-LV"/>
              </w:rPr>
              <w:t>6.8.</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Attīstības mērķi</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_Toc72241901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142</w:t>
            </w:r>
            <w:r w:rsidR="00BE3C2F" w:rsidRPr="00BE3C2F">
              <w:rPr>
                <w:rFonts w:ascii="Times New Roman" w:eastAsia="Times New Roman" w:hAnsi="Times New Roman" w:cs="Times New Roman"/>
                <w:noProof/>
                <w:webHidden/>
                <w:sz w:val="20"/>
                <w:szCs w:val="20"/>
                <w:lang w:eastAsia="lv-LV"/>
              </w:rPr>
              <w:fldChar w:fldCharType="end"/>
            </w:r>
          </w:hyperlink>
        </w:p>
        <w:p w14:paraId="0D1D2CF7" w14:textId="77777777" w:rsidR="00BE3C2F" w:rsidRPr="00BE3C2F" w:rsidRDefault="006861B0" w:rsidP="00BE3C2F">
          <w:pPr>
            <w:tabs>
              <w:tab w:val="left" w:pos="880"/>
              <w:tab w:val="right" w:leader="dot" w:pos="9397"/>
            </w:tabs>
            <w:suppressAutoHyphens w:val="0"/>
            <w:spacing w:after="100" w:line="240" w:lineRule="auto"/>
            <w:ind w:left="200"/>
            <w:rPr>
              <w:rFonts w:eastAsia="Times New Roman" w:cs="Times New Roman"/>
              <w:noProof/>
              <w:lang w:eastAsia="lv-LV"/>
            </w:rPr>
          </w:pPr>
          <w:hyperlink w:anchor="_Toc72241902" w:history="1">
            <w:r w:rsidR="00BE3C2F" w:rsidRPr="00BE3C2F">
              <w:rPr>
                <w:rFonts w:ascii="Times New Roman" w:eastAsia="Times New Roman" w:hAnsi="Times New Roman" w:cs="Times New Roman"/>
                <w:caps/>
                <w:noProof/>
                <w:color w:val="0000FF"/>
                <w:sz w:val="20"/>
                <w:szCs w:val="20"/>
                <w:u w:val="single"/>
                <w:lang w:eastAsia="lv-LV"/>
              </w:rPr>
              <w:t>6.9.</w:t>
            </w:r>
            <w:r w:rsidR="00BE3C2F" w:rsidRPr="00BE3C2F">
              <w:rPr>
                <w:rFonts w:eastAsia="Times New Roman" w:cs="Times New Roman"/>
                <w:noProof/>
                <w:lang w:eastAsia="lv-LV"/>
              </w:rPr>
              <w:tab/>
            </w:r>
            <w:r w:rsidR="00BE3C2F" w:rsidRPr="00BE3C2F">
              <w:rPr>
                <w:rFonts w:ascii="Times New Roman" w:eastAsia="Times New Roman" w:hAnsi="Times New Roman" w:cs="Times New Roman"/>
                <w:noProof/>
                <w:color w:val="0000FF"/>
                <w:sz w:val="20"/>
                <w:szCs w:val="20"/>
                <w:u w:val="single"/>
                <w:lang w:eastAsia="lv-LV"/>
              </w:rPr>
              <w:t>Ieteikumi uzlabošanai</w:t>
            </w:r>
            <w:r w:rsidR="00BE3C2F" w:rsidRPr="00BE3C2F">
              <w:rPr>
                <w:rFonts w:ascii="Times New Roman" w:eastAsia="Times New Roman" w:hAnsi="Times New Roman" w:cs="Times New Roman"/>
                <w:noProof/>
                <w:webHidden/>
                <w:sz w:val="20"/>
                <w:szCs w:val="20"/>
                <w:lang w:eastAsia="lv-LV"/>
              </w:rPr>
              <w:tab/>
            </w:r>
            <w:r w:rsidR="00BE3C2F" w:rsidRPr="00BE3C2F">
              <w:rPr>
                <w:rFonts w:ascii="Times New Roman" w:eastAsia="Times New Roman" w:hAnsi="Times New Roman" w:cs="Times New Roman"/>
                <w:noProof/>
                <w:webHidden/>
                <w:sz w:val="20"/>
                <w:szCs w:val="20"/>
                <w:lang w:eastAsia="lv-LV"/>
              </w:rPr>
              <w:fldChar w:fldCharType="begin"/>
            </w:r>
            <w:r w:rsidR="00BE3C2F" w:rsidRPr="00BE3C2F">
              <w:rPr>
                <w:rFonts w:ascii="Times New Roman" w:eastAsia="Times New Roman" w:hAnsi="Times New Roman" w:cs="Times New Roman"/>
                <w:noProof/>
                <w:webHidden/>
                <w:sz w:val="20"/>
                <w:szCs w:val="20"/>
                <w:lang w:eastAsia="lv-LV"/>
              </w:rPr>
              <w:instrText xml:space="preserve"> PAGEREF _Toc72241902 \h </w:instrText>
            </w:r>
            <w:r w:rsidR="00BE3C2F" w:rsidRPr="00BE3C2F">
              <w:rPr>
                <w:rFonts w:ascii="Times New Roman" w:eastAsia="Times New Roman" w:hAnsi="Times New Roman" w:cs="Times New Roman"/>
                <w:noProof/>
                <w:webHidden/>
                <w:sz w:val="20"/>
                <w:szCs w:val="20"/>
                <w:lang w:eastAsia="lv-LV"/>
              </w:rPr>
            </w:r>
            <w:r w:rsidR="00BE3C2F" w:rsidRPr="00BE3C2F">
              <w:rPr>
                <w:rFonts w:ascii="Times New Roman" w:eastAsia="Times New Roman" w:hAnsi="Times New Roman" w:cs="Times New Roman"/>
                <w:noProof/>
                <w:webHidden/>
                <w:sz w:val="20"/>
                <w:szCs w:val="20"/>
                <w:lang w:eastAsia="lv-LV"/>
              </w:rPr>
              <w:fldChar w:fldCharType="separate"/>
            </w:r>
            <w:r w:rsidR="00BE3C2F" w:rsidRPr="00BE3C2F">
              <w:rPr>
                <w:rFonts w:ascii="Times New Roman" w:eastAsia="Times New Roman" w:hAnsi="Times New Roman" w:cs="Times New Roman"/>
                <w:noProof/>
                <w:webHidden/>
                <w:sz w:val="20"/>
                <w:szCs w:val="20"/>
                <w:lang w:eastAsia="lv-LV"/>
              </w:rPr>
              <w:t>142</w:t>
            </w:r>
            <w:r w:rsidR="00BE3C2F" w:rsidRPr="00BE3C2F">
              <w:rPr>
                <w:rFonts w:ascii="Times New Roman" w:eastAsia="Times New Roman" w:hAnsi="Times New Roman" w:cs="Times New Roman"/>
                <w:noProof/>
                <w:webHidden/>
                <w:sz w:val="20"/>
                <w:szCs w:val="20"/>
                <w:lang w:eastAsia="lv-LV"/>
              </w:rPr>
              <w:fldChar w:fldCharType="end"/>
            </w:r>
          </w:hyperlink>
        </w:p>
        <w:p w14:paraId="3352B30F"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fldChar w:fldCharType="end"/>
          </w:r>
        </w:p>
      </w:sdtContent>
    </w:sdt>
    <w:p w14:paraId="06AC0A30"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br w:type="page"/>
      </w:r>
    </w:p>
    <w:p w14:paraId="110F8EB5" w14:textId="77777777" w:rsidR="00BE3C2F" w:rsidRPr="00BE3C2F" w:rsidRDefault="00BE3C2F" w:rsidP="00BE3C2F">
      <w:pPr>
        <w:keepNext/>
        <w:suppressAutoHyphens w:val="0"/>
        <w:spacing w:after="120"/>
        <w:ind w:left="720"/>
        <w:jc w:val="center"/>
        <w:outlineLvl w:val="0"/>
        <w:rPr>
          <w:rFonts w:ascii="Times New Roman" w:eastAsia="Times New Roman" w:hAnsi="Times New Roman" w:cs="Times New Roman"/>
          <w:b/>
          <w:sz w:val="28"/>
          <w:szCs w:val="24"/>
        </w:rPr>
      </w:pPr>
      <w:bookmarkStart w:id="8" w:name="_Toc72241837"/>
      <w:r w:rsidRPr="00BE3C2F">
        <w:rPr>
          <w:rFonts w:ascii="Times New Roman" w:eastAsia="Times New Roman" w:hAnsi="Times New Roman" w:cs="Times New Roman"/>
          <w:b/>
          <w:sz w:val="28"/>
          <w:szCs w:val="24"/>
        </w:rPr>
        <w:lastRenderedPageBreak/>
        <w:t>IEVADS</w:t>
      </w:r>
      <w:bookmarkEnd w:id="8"/>
    </w:p>
    <w:p w14:paraId="1CE2833B"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pašvaldības 2020. gada publiskais pārskats sagatavots saskaņā ar Latvijas Republikas likuma „Par pašvaldībām” 72. pantu, 2010. gada 5. maija Ministru kabineta noteikumiem Nr. 413 „Noteikumi par gada publiskajiem pārskatiem” un likuma „Par budžetu un finanšu vadību” 14. panta 3. daļu.</w:t>
      </w:r>
    </w:p>
    <w:p w14:paraId="38D1413B"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izveidošana balstās uz Administratīvi teritoriālās reformas likuma 6</w:t>
      </w:r>
      <w:r w:rsidRPr="00BE3C2F">
        <w:rPr>
          <w:rFonts w:ascii="Times New Roman" w:eastAsia="Times New Roman" w:hAnsi="Times New Roman" w:cs="Times New Roman"/>
          <w:sz w:val="24"/>
          <w:szCs w:val="24"/>
          <w:vertAlign w:val="superscript"/>
          <w:lang w:eastAsia="lv-LV"/>
        </w:rPr>
        <w:t>2</w:t>
      </w:r>
      <w:r w:rsidRPr="00BE3C2F">
        <w:rPr>
          <w:rFonts w:ascii="Times New Roman" w:eastAsia="Times New Roman" w:hAnsi="Times New Roman" w:cs="Times New Roman"/>
          <w:sz w:val="24"/>
          <w:szCs w:val="24"/>
          <w:lang w:eastAsia="lv-LV"/>
        </w:rPr>
        <w:t>. pantu, uz MK 2008. gada 4. septembra noteikumiem Nr. 596 un abu pašvaldību padomju lēmumiem. Rojas pagasta padome 2008. gada 27. jūnijā pieņēma lēmumu par apvienošanos, Mērsraga pagasta padome 30. jūnijā pieņēma lēmumu par apvienošanos, un 2008. gada 14. jūlijā Reģionālās attīstības un pašvaldību lietu ministrs Edgars Zalāns sasauca pirmo Rojas novada domes sēdi.</w:t>
      </w:r>
    </w:p>
    <w:p w14:paraId="4EC04342"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domes darbību regulāri atspoguļo informatīvais izdevums „Banga”, laikraksts „Talsu Vēstis” un informācija tiek ievietota mājas lapā: www.roja.lv.</w:t>
      </w:r>
    </w:p>
    <w:p w14:paraId="40E1181D"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pašvaldības 2020.gada pārskats informē par sasniegtajiem rezultātiem novada ekonomiskajā un sociālajā attīstībā, kā arī sniedz vispusīgu informāciju par norisēm pašvaldības darbā, īstenojot budžeta un finanšu politikas pasākumus, budžeta līdzekļu izlietojumu pašvaldības funkciju izpildei. Šajā pārskatā atspoguļota Rojas novada pašvaldības deputātu, amatpersonu un speciālistu darbība, komiteju un komisiju darbs, sniegts ieskats Rojas novada dzīvē.</w:t>
      </w:r>
    </w:p>
    <w:p w14:paraId="1666E1E9" w14:textId="77777777" w:rsidR="00BE3C2F" w:rsidRPr="00BE3C2F" w:rsidRDefault="00BE3C2F" w:rsidP="00BE3C2F">
      <w:pPr>
        <w:suppressAutoHyphens w:val="0"/>
        <w:spacing w:line="360" w:lineRule="auto"/>
        <w:ind w:firstLine="567"/>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br w:type="page"/>
      </w:r>
    </w:p>
    <w:p w14:paraId="03F5652A" w14:textId="77777777" w:rsidR="00BE3C2F" w:rsidRPr="00BE3C2F" w:rsidRDefault="00BE3C2F" w:rsidP="00592E3A">
      <w:pPr>
        <w:keepNext/>
        <w:numPr>
          <w:ilvl w:val="0"/>
          <w:numId w:val="26"/>
        </w:numPr>
        <w:suppressAutoHyphens w:val="0"/>
        <w:spacing w:after="120" w:line="240" w:lineRule="auto"/>
        <w:jc w:val="center"/>
        <w:outlineLvl w:val="0"/>
        <w:rPr>
          <w:rFonts w:ascii="Times New Roman" w:eastAsia="Times New Roman" w:hAnsi="Times New Roman" w:cs="Times New Roman"/>
          <w:b/>
          <w:sz w:val="28"/>
          <w:szCs w:val="24"/>
        </w:rPr>
      </w:pPr>
      <w:bookmarkStart w:id="9" w:name="_Toc72241838"/>
      <w:r w:rsidRPr="00BE3C2F">
        <w:rPr>
          <w:rFonts w:ascii="Times New Roman" w:eastAsia="Times New Roman" w:hAnsi="Times New Roman" w:cs="Times New Roman"/>
          <w:b/>
          <w:sz w:val="28"/>
          <w:szCs w:val="24"/>
        </w:rPr>
        <w:lastRenderedPageBreak/>
        <w:t>PAŠVALDĪBAS RAKSTUROJUMS</w:t>
      </w:r>
      <w:bookmarkEnd w:id="9"/>
    </w:p>
    <w:p w14:paraId="7836B49A" w14:textId="77777777" w:rsidR="00BE3C2F" w:rsidRPr="00BE3C2F" w:rsidRDefault="00BE3C2F" w:rsidP="00BE3C2F">
      <w:pPr>
        <w:keepNext/>
        <w:numPr>
          <w:ilvl w:val="1"/>
          <w:numId w:val="0"/>
        </w:numPr>
        <w:suppressAutoHyphens w:val="0"/>
        <w:spacing w:before="240" w:after="240" w:line="240" w:lineRule="auto"/>
        <w:ind w:left="576" w:hanging="576"/>
        <w:outlineLvl w:val="1"/>
        <w:rPr>
          <w:rFonts w:ascii="Times New Roman Bold" w:eastAsia="Times New Roman" w:hAnsi="Times New Roman Bold" w:cs="Times New Roman"/>
          <w:b/>
          <w:sz w:val="24"/>
          <w:szCs w:val="20"/>
        </w:rPr>
      </w:pPr>
      <w:bookmarkStart w:id="10" w:name="_Toc72241839"/>
      <w:r w:rsidRPr="00BE3C2F">
        <w:rPr>
          <w:rFonts w:ascii="Times New Roman Bold" w:eastAsia="Times New Roman" w:hAnsi="Times New Roman Bold" w:cs="Times New Roman"/>
          <w:b/>
          <w:sz w:val="24"/>
          <w:szCs w:val="20"/>
        </w:rPr>
        <w:t>Rojas novada vispārējais raksturojums</w:t>
      </w:r>
      <w:bookmarkEnd w:id="10"/>
    </w:p>
    <w:p w14:paraId="65BB6890" w14:textId="77777777" w:rsidR="00BE3C2F" w:rsidRPr="00BE3C2F" w:rsidRDefault="00BE3C2F" w:rsidP="00BE3C2F">
      <w:pPr>
        <w:suppressAutoHyphens w:val="0"/>
        <w:autoSpaceDE w:val="0"/>
        <w:autoSpaceDN w:val="0"/>
        <w:adjustRightInd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novads atrodas </w:t>
      </w:r>
      <w:proofErr w:type="spellStart"/>
      <w:r w:rsidRPr="00BE3C2F">
        <w:rPr>
          <w:rFonts w:ascii="Times New Roman" w:eastAsia="Times New Roman" w:hAnsi="Times New Roman" w:cs="Times New Roman"/>
          <w:sz w:val="24"/>
          <w:szCs w:val="24"/>
          <w:lang w:eastAsia="lv-LV"/>
        </w:rPr>
        <w:t>Ziemeļkurzemes</w:t>
      </w:r>
      <w:proofErr w:type="spellEnd"/>
      <w:r w:rsidRPr="00BE3C2F">
        <w:rPr>
          <w:rFonts w:ascii="Times New Roman" w:eastAsia="Times New Roman" w:hAnsi="Times New Roman" w:cs="Times New Roman"/>
          <w:sz w:val="24"/>
          <w:szCs w:val="24"/>
          <w:lang w:eastAsia="lv-LV"/>
        </w:rPr>
        <w:t xml:space="preserve"> ZA daļā – tas stiepjas aptuveni 42 km garumā pa Rīgas jūras līča Piejūras zemieni. Novads ietilpst Kurzemes plānošanas reģionā. Novada centrs – Roja –  atrodas 37 km attālumā no lielākās tuvākajā apkaimē atrodošās pilsētas Talsiem un 126 km attālumā no Rīgas (skatīt 1.1.1. attēlu).</w:t>
      </w:r>
      <w:r w:rsidRPr="00BE3C2F">
        <w:rPr>
          <w:rFonts w:ascii="Times New Roman" w:eastAsia="Times New Roman" w:hAnsi="Times New Roman" w:cs="Times New Roman"/>
          <w:sz w:val="24"/>
          <w:szCs w:val="24"/>
          <w:lang w:eastAsia="lv-LV"/>
        </w:rPr>
        <w:tab/>
      </w:r>
    </w:p>
    <w:p w14:paraId="61A73673" w14:textId="77777777" w:rsidR="00BE3C2F" w:rsidRPr="00BE3C2F" w:rsidRDefault="00BE3C2F" w:rsidP="00BE3C2F">
      <w:pPr>
        <w:suppressAutoHyphens w:val="0"/>
        <w:spacing w:line="360" w:lineRule="auto"/>
        <w:jc w:val="right"/>
        <w:rPr>
          <w:rFonts w:ascii="Times New Roman" w:eastAsia="Times New Roman" w:hAnsi="Times New Roman" w:cs="Times New Roman"/>
          <w:sz w:val="24"/>
          <w:szCs w:val="24"/>
        </w:rPr>
      </w:pPr>
      <w:r w:rsidRPr="00BE3C2F">
        <w:rPr>
          <w:rFonts w:ascii="Times New Roman" w:eastAsia="Times New Roman" w:hAnsi="Times New Roman" w:cs="Times New Roman"/>
          <w:noProof/>
          <w:sz w:val="24"/>
          <w:szCs w:val="24"/>
          <w:lang w:eastAsia="lv-LV"/>
        </w:rPr>
        <w:drawing>
          <wp:inline distT="0" distB="0" distL="0" distR="0" wp14:anchorId="1BB90FF7" wp14:editId="25A637B2">
            <wp:extent cx="5954233" cy="3362340"/>
            <wp:effectExtent l="0" t="0" r="8890" b="0"/>
            <wp:docPr id="12" name="Picture 20" descr="rojas nov Latv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jas nov Latvija.png"/>
                    <pic:cNvPicPr/>
                  </pic:nvPicPr>
                  <pic:blipFill>
                    <a:blip r:embed="rId14" cstate="print"/>
                    <a:stretch>
                      <a:fillRect/>
                    </a:stretch>
                  </pic:blipFill>
                  <pic:spPr>
                    <a:xfrm>
                      <a:off x="0" y="0"/>
                      <a:ext cx="5959829" cy="3365500"/>
                    </a:xfrm>
                    <a:prstGeom prst="rect">
                      <a:avLst/>
                    </a:prstGeom>
                  </pic:spPr>
                </pic:pic>
              </a:graphicData>
            </a:graphic>
          </wp:inline>
        </w:drawing>
      </w:r>
    </w:p>
    <w:p w14:paraId="66E0C752" w14:textId="77777777" w:rsidR="00BE3C2F" w:rsidRPr="00BE3C2F" w:rsidRDefault="00BE3C2F" w:rsidP="00BE3C2F">
      <w:pPr>
        <w:suppressAutoHyphens w:val="0"/>
        <w:jc w:val="right"/>
        <w:rPr>
          <w:rFonts w:ascii="Times New Roman" w:eastAsia="Times New Roman" w:hAnsi="Times New Roman" w:cs="Times New Roman"/>
          <w:i/>
          <w:sz w:val="20"/>
          <w:szCs w:val="20"/>
          <w:lang w:eastAsia="lv-LV"/>
        </w:rPr>
      </w:pPr>
      <w:r w:rsidRPr="00BE3C2F">
        <w:rPr>
          <w:rFonts w:ascii="Times New Roman" w:eastAsia="Times New Roman" w:hAnsi="Times New Roman" w:cs="Times New Roman"/>
          <w:i/>
          <w:sz w:val="20"/>
          <w:szCs w:val="20"/>
          <w:lang w:eastAsia="lv-LV"/>
        </w:rPr>
        <w:t xml:space="preserve">1.1.1. attēls </w:t>
      </w:r>
      <w:r w:rsidRPr="00BE3C2F">
        <w:rPr>
          <w:rFonts w:ascii="Times New Roman" w:eastAsia="Times New Roman" w:hAnsi="Times New Roman" w:cs="Times New Roman"/>
          <w:b/>
          <w:i/>
          <w:sz w:val="20"/>
          <w:szCs w:val="20"/>
          <w:lang w:eastAsia="lv-LV"/>
        </w:rPr>
        <w:t>Rojas novads Latvijā</w:t>
      </w:r>
    </w:p>
    <w:p w14:paraId="584B840E" w14:textId="77777777" w:rsidR="00BE3C2F" w:rsidRPr="00BE3C2F" w:rsidRDefault="00BE3C2F" w:rsidP="00BE3C2F">
      <w:pPr>
        <w:suppressAutoHyphens w:val="0"/>
        <w:jc w:val="right"/>
        <w:rPr>
          <w:rFonts w:ascii="Times New Roman" w:eastAsia="Times New Roman" w:hAnsi="Times New Roman" w:cs="Times New Roman"/>
          <w:sz w:val="20"/>
          <w:szCs w:val="20"/>
          <w:lang w:eastAsia="lv-LV"/>
        </w:rPr>
      </w:pPr>
      <w:r w:rsidRPr="00BE3C2F">
        <w:rPr>
          <w:rFonts w:ascii="Times New Roman" w:eastAsia="Times New Roman" w:hAnsi="Times New Roman" w:cs="Times New Roman"/>
          <w:i/>
          <w:sz w:val="20"/>
          <w:szCs w:val="20"/>
          <w:lang w:eastAsia="lv-LV"/>
        </w:rPr>
        <w:t xml:space="preserve">Avots: </w:t>
      </w:r>
      <w:r w:rsidRPr="00BE3C2F">
        <w:rPr>
          <w:rFonts w:ascii="Times New Roman" w:eastAsia="Calibri" w:hAnsi="Times New Roman" w:cs="Times New Roman"/>
          <w:i/>
          <w:sz w:val="20"/>
          <w:szCs w:val="20"/>
        </w:rPr>
        <w:t xml:space="preserve">lv.wikipedia.org; </w:t>
      </w:r>
      <w:hyperlink r:id="rId15" w:history="1">
        <w:r w:rsidRPr="00BE3C2F">
          <w:rPr>
            <w:rFonts w:ascii="Times New Roman" w:eastAsia="Calibri" w:hAnsi="Times New Roman" w:cs="Times New Roman"/>
            <w:i/>
            <w:sz w:val="20"/>
            <w:szCs w:val="20"/>
          </w:rPr>
          <w:t>www.google.lv</w:t>
        </w:r>
      </w:hyperlink>
    </w:p>
    <w:p w14:paraId="6416032C"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novadu, ko veido Rojas pagasta pašvaldība, raksturo šādi parametri:</w:t>
      </w:r>
    </w:p>
    <w:p w14:paraId="3B849304" w14:textId="77777777" w:rsidR="00BE3C2F" w:rsidRPr="00BE3C2F" w:rsidRDefault="00BE3C2F" w:rsidP="00592E3A">
      <w:pPr>
        <w:numPr>
          <w:ilvl w:val="0"/>
          <w:numId w:val="4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Novada nosaukums – Rojas novads</w:t>
      </w:r>
    </w:p>
    <w:p w14:paraId="6808C6BC" w14:textId="77777777" w:rsidR="00BE3C2F" w:rsidRPr="00BE3C2F" w:rsidRDefault="00BE3C2F" w:rsidP="00592E3A">
      <w:pPr>
        <w:numPr>
          <w:ilvl w:val="0"/>
          <w:numId w:val="4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Plānošanas reģions – Kurzemes plānošanas reģions</w:t>
      </w:r>
    </w:p>
    <w:p w14:paraId="33BD02AC" w14:textId="77777777" w:rsidR="00BE3C2F" w:rsidRPr="00BE3C2F" w:rsidRDefault="00BE3C2F" w:rsidP="00592E3A">
      <w:pPr>
        <w:numPr>
          <w:ilvl w:val="0"/>
          <w:numId w:val="4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Izveidots – 1945. gadā.</w:t>
      </w:r>
    </w:p>
    <w:p w14:paraId="751C5B4B" w14:textId="77777777" w:rsidR="00BE3C2F" w:rsidRPr="00BE3C2F" w:rsidRDefault="00BE3C2F" w:rsidP="00592E3A">
      <w:pPr>
        <w:numPr>
          <w:ilvl w:val="0"/>
          <w:numId w:val="4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Teritorijas platība – 200,5 km</w:t>
      </w:r>
      <w:r w:rsidRPr="00BE3C2F">
        <w:rPr>
          <w:rFonts w:ascii="Times New Roman" w:eastAsia="Times New Roman" w:hAnsi="Times New Roman" w:cs="Times New Roman"/>
          <w:sz w:val="24"/>
          <w:szCs w:val="24"/>
          <w:vertAlign w:val="superscript"/>
          <w:lang w:eastAsia="lv-LV"/>
        </w:rPr>
        <w:t>2</w:t>
      </w:r>
      <w:r w:rsidRPr="00BE3C2F">
        <w:rPr>
          <w:rFonts w:ascii="Times New Roman" w:eastAsia="Times New Roman" w:hAnsi="Times New Roman" w:cs="Times New Roman"/>
          <w:sz w:val="24"/>
          <w:szCs w:val="24"/>
          <w:lang w:eastAsia="lv-LV"/>
        </w:rPr>
        <w:t xml:space="preserve"> sastāda Rojas pagasts. </w:t>
      </w:r>
    </w:p>
    <w:p w14:paraId="5BE75224"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 pamatvērtības veido Rīgas jūras līča piekraste, Rojas osta un zvejniecības tradīcijas, lielās meža platības ~ 76% no esošās pagasta teritorijas un teritorijas bioloģiskā daudzveidība.</w:t>
      </w:r>
    </w:p>
    <w:p w14:paraId="54471FB2"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pašvaldības administratīvais centrs atrodas Zvejnieku ielā 3, Rojas pagastā, Rojas novadā. Rojas novada pašvaldības teritorija ir Rojas novada Rojas pagasts.</w:t>
      </w:r>
    </w:p>
    <w:p w14:paraId="4797C9BA" w14:textId="77777777" w:rsidR="00BE3C2F" w:rsidRPr="00BE3C2F" w:rsidRDefault="00BE3C2F" w:rsidP="00BE3C2F">
      <w:pPr>
        <w:suppressAutoHyphens w:val="0"/>
        <w:autoSpaceDE w:val="0"/>
        <w:autoSpaceDN w:val="0"/>
        <w:adjustRightInd w:val="0"/>
        <w:ind w:firstLine="720"/>
        <w:jc w:val="both"/>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t xml:space="preserve">Pašvaldības iedzīvotāju pārstāvību nodrošina to ievēlēta pašvaldības institūcija – novada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w:t>
      </w:r>
      <w:r w:rsidRPr="00BE3C2F">
        <w:rPr>
          <w:rFonts w:ascii="Times New Roman" w:eastAsia="Calibri" w:hAnsi="Times New Roman" w:cs="Times New Roman"/>
          <w:color w:val="000000"/>
          <w:sz w:val="24"/>
          <w:szCs w:val="24"/>
        </w:rPr>
        <w:lastRenderedPageBreak/>
        <w:t>Pašvaldības dome, atbilstoši kompetencei, ir atbildīga par pašvaldības institūciju tiesisku darbību un finanšu līdzekļu izlietojumu. Dome sastāv no 9 deputātiem.</w:t>
      </w:r>
    </w:p>
    <w:p w14:paraId="2522CB26" w14:textId="77777777" w:rsidR="00BE3C2F" w:rsidRPr="00BE3C2F" w:rsidRDefault="00BE3C2F" w:rsidP="00BE3C2F">
      <w:pPr>
        <w:suppressAutoHyphens w:val="0"/>
        <w:autoSpaceDE w:val="0"/>
        <w:autoSpaceDN w:val="0"/>
        <w:adjustRightInd w:val="0"/>
        <w:ind w:firstLine="720"/>
        <w:jc w:val="both"/>
        <w:rPr>
          <w:rFonts w:ascii="Times New Roman" w:eastAsia="Calibri" w:hAnsi="Times New Roman" w:cs="Times New Roman"/>
          <w:color w:val="000000"/>
          <w:sz w:val="24"/>
          <w:szCs w:val="24"/>
        </w:rPr>
      </w:pPr>
    </w:p>
    <w:p w14:paraId="42D83DD5" w14:textId="77777777" w:rsidR="00BE3C2F" w:rsidRPr="00BE3C2F" w:rsidRDefault="00BE3C2F" w:rsidP="00BE3C2F">
      <w:pPr>
        <w:keepNext/>
        <w:numPr>
          <w:ilvl w:val="1"/>
          <w:numId w:val="0"/>
        </w:numPr>
        <w:suppressAutoHyphens w:val="0"/>
        <w:spacing w:before="240" w:after="240" w:line="240" w:lineRule="auto"/>
        <w:ind w:left="576" w:hanging="576"/>
        <w:outlineLvl w:val="1"/>
        <w:rPr>
          <w:rFonts w:ascii="Times New Roman Bold" w:eastAsia="Times New Roman" w:hAnsi="Times New Roman Bold" w:cs="Times New Roman"/>
          <w:b/>
          <w:i/>
          <w:caps/>
          <w:sz w:val="24"/>
          <w:szCs w:val="20"/>
        </w:rPr>
      </w:pPr>
      <w:bookmarkStart w:id="11" w:name="_Toc72241840"/>
      <w:r w:rsidRPr="00BE3C2F">
        <w:rPr>
          <w:rFonts w:ascii="Times New Roman Bold" w:eastAsia="Times New Roman" w:hAnsi="Times New Roman Bold" w:cs="Times New Roman"/>
          <w:b/>
          <w:sz w:val="24"/>
          <w:szCs w:val="20"/>
        </w:rPr>
        <w:t>Demogrāfiskais raksturojums</w:t>
      </w:r>
      <w:bookmarkEnd w:id="11"/>
    </w:p>
    <w:p w14:paraId="7CC8E3B9" w14:textId="77777777" w:rsidR="00BE3C2F" w:rsidRPr="00BE3C2F" w:rsidRDefault="00BE3C2F" w:rsidP="00BE3C2F">
      <w:pPr>
        <w:suppressAutoHyphens w:val="0"/>
        <w:autoSpaceDE w:val="0"/>
        <w:autoSpaceDN w:val="0"/>
        <w:adjustRightInd w:val="0"/>
        <w:spacing w:line="240" w:lineRule="auto"/>
        <w:ind w:firstLine="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color w:val="000000"/>
          <w:sz w:val="24"/>
          <w:szCs w:val="24"/>
          <w:lang w:eastAsia="lv-LV"/>
        </w:rPr>
        <w:t>Iedzīvotāju skaits, kuru dzīvesvietas deklarētas Rojas novada ciemos uz 2021. gada 4. janvāri, ir  3 606 (skatīt tabulu).</w:t>
      </w:r>
      <w:r w:rsidRPr="00BE3C2F">
        <w:rPr>
          <w:rFonts w:ascii="Times New Roman" w:eastAsia="Times New Roman" w:hAnsi="Times New Roman" w:cs="Times New Roman"/>
          <w:sz w:val="24"/>
          <w:szCs w:val="24"/>
          <w:lang w:eastAsia="lv-LV"/>
        </w:rPr>
        <w:t xml:space="preserve"> Iedzīvotāju skaita ziņā Roja, kā novada centrs, ir visvairāk apdzīvota. Novadā tas ir lielākais ciems iedzīvotāju ziņā. Pēc nacionālā sastāva, Rojas novads ir izteikti latvisks. Iedzīvotāju blīvums novadā – 17,99 iedz./km</w:t>
      </w:r>
      <w:r w:rsidRPr="00BE3C2F">
        <w:rPr>
          <w:rFonts w:ascii="Times New Roman" w:eastAsia="Times New Roman" w:hAnsi="Times New Roman" w:cs="Times New Roman"/>
          <w:sz w:val="24"/>
          <w:szCs w:val="24"/>
          <w:vertAlign w:val="superscript"/>
          <w:lang w:eastAsia="lv-LV"/>
        </w:rPr>
        <w:t>2</w:t>
      </w:r>
      <w:r w:rsidRPr="00BE3C2F">
        <w:rPr>
          <w:rFonts w:ascii="Times New Roman" w:eastAsia="Times New Roman" w:hAnsi="Times New Roman" w:cs="Times New Roman"/>
          <w:sz w:val="24"/>
          <w:szCs w:val="24"/>
          <w:lang w:eastAsia="lv-LV"/>
        </w:rPr>
        <w:t>.</w:t>
      </w:r>
    </w:p>
    <w:p w14:paraId="41D53E1F" w14:textId="77777777" w:rsidR="00BE3C2F" w:rsidRPr="00BE3C2F" w:rsidRDefault="00BE3C2F" w:rsidP="00BE3C2F">
      <w:pPr>
        <w:suppressAutoHyphens w:val="0"/>
        <w:jc w:val="right"/>
        <w:rPr>
          <w:rFonts w:ascii="Times New Roman" w:eastAsia="Calibri" w:hAnsi="Times New Roman" w:cs="Times New Roman"/>
          <w:i/>
          <w:sz w:val="20"/>
          <w:szCs w:val="24"/>
          <w:lang w:eastAsia="lv-LV"/>
        </w:rPr>
      </w:pPr>
      <w:r w:rsidRPr="00BE3C2F">
        <w:rPr>
          <w:rFonts w:ascii="Times New Roman" w:eastAsia="Calibri" w:hAnsi="Times New Roman" w:cs="Times New Roman"/>
          <w:i/>
          <w:sz w:val="20"/>
          <w:szCs w:val="24"/>
          <w:lang w:eastAsia="lv-LV"/>
        </w:rPr>
        <w:t>1.2.1. tabula</w:t>
      </w:r>
    </w:p>
    <w:p w14:paraId="2CBD064D" w14:textId="77777777" w:rsidR="00BE3C2F" w:rsidRPr="00BE3C2F" w:rsidRDefault="00BE3C2F" w:rsidP="00BE3C2F">
      <w:pPr>
        <w:suppressAutoHyphens w:val="0"/>
        <w:ind w:firstLine="720"/>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Pastāvīgo iedzīvotāju skaits Rojas novada ciemos</w:t>
      </w:r>
    </w:p>
    <w:tbl>
      <w:tblPr>
        <w:tblW w:w="99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5"/>
        <w:gridCol w:w="939"/>
        <w:gridCol w:w="939"/>
        <w:gridCol w:w="1209"/>
        <w:gridCol w:w="1074"/>
        <w:gridCol w:w="1074"/>
        <w:gridCol w:w="1074"/>
        <w:gridCol w:w="1092"/>
        <w:gridCol w:w="1089"/>
      </w:tblGrid>
      <w:tr w:rsidR="00BE3C2F" w:rsidRPr="00BE3C2F" w14:paraId="2E3BC143" w14:textId="77777777" w:rsidTr="00072DD7">
        <w:trPr>
          <w:trHeight w:val="988"/>
        </w:trPr>
        <w:tc>
          <w:tcPr>
            <w:tcW w:w="1485" w:type="dxa"/>
            <w:tcBorders>
              <w:top w:val="single" w:sz="4" w:space="0" w:color="auto"/>
              <w:left w:val="single" w:sz="4" w:space="0" w:color="auto"/>
              <w:bottom w:val="single" w:sz="4" w:space="0" w:color="auto"/>
              <w:right w:val="single" w:sz="4" w:space="0" w:color="auto"/>
            </w:tcBorders>
            <w:vAlign w:val="center"/>
            <w:hideMark/>
          </w:tcPr>
          <w:p w14:paraId="6AA7860C"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bCs/>
                <w:sz w:val="20"/>
                <w:szCs w:val="20"/>
                <w:lang w:eastAsia="lv-LV"/>
              </w:rPr>
            </w:pPr>
            <w:r w:rsidRPr="00BE3C2F">
              <w:rPr>
                <w:rFonts w:ascii="Times New Roman" w:eastAsia="Calibri" w:hAnsi="Times New Roman" w:cs="Times New Roman"/>
                <w:b/>
                <w:bCs/>
                <w:sz w:val="20"/>
                <w:szCs w:val="20"/>
                <w:lang w:eastAsia="lv-LV"/>
              </w:rPr>
              <w:t>CIEMS/ APDZĪVOTĀ</w:t>
            </w:r>
          </w:p>
          <w:p w14:paraId="37CE5E8A"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bCs/>
                <w:sz w:val="20"/>
                <w:szCs w:val="20"/>
                <w:lang w:eastAsia="lv-LV"/>
              </w:rPr>
            </w:pPr>
            <w:r w:rsidRPr="00BE3C2F">
              <w:rPr>
                <w:rFonts w:ascii="Times New Roman" w:eastAsia="Calibri" w:hAnsi="Times New Roman" w:cs="Times New Roman"/>
                <w:b/>
                <w:bCs/>
                <w:sz w:val="20"/>
                <w:szCs w:val="20"/>
                <w:lang w:eastAsia="lv-LV"/>
              </w:rPr>
              <w:t>VIETA</w:t>
            </w:r>
          </w:p>
        </w:tc>
        <w:tc>
          <w:tcPr>
            <w:tcW w:w="8490" w:type="dxa"/>
            <w:gridSpan w:val="8"/>
            <w:tcBorders>
              <w:top w:val="single" w:sz="4" w:space="0" w:color="auto"/>
              <w:left w:val="single" w:sz="4" w:space="0" w:color="auto"/>
              <w:bottom w:val="single" w:sz="4" w:space="0" w:color="auto"/>
              <w:right w:val="single" w:sz="4" w:space="0" w:color="auto"/>
            </w:tcBorders>
            <w:vAlign w:val="center"/>
          </w:tcPr>
          <w:p w14:paraId="030DA85B"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bCs/>
                <w:sz w:val="20"/>
                <w:szCs w:val="20"/>
                <w:lang w:eastAsia="lv-LV"/>
              </w:rPr>
            </w:pPr>
          </w:p>
          <w:p w14:paraId="3E0064D4"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bCs/>
                <w:sz w:val="20"/>
                <w:szCs w:val="20"/>
                <w:lang w:eastAsia="lv-LV"/>
              </w:rPr>
            </w:pPr>
            <w:r w:rsidRPr="00BE3C2F">
              <w:rPr>
                <w:rFonts w:ascii="Times New Roman" w:eastAsia="Calibri" w:hAnsi="Times New Roman" w:cs="Times New Roman"/>
                <w:b/>
                <w:bCs/>
                <w:sz w:val="20"/>
                <w:szCs w:val="20"/>
                <w:lang w:eastAsia="lv-LV"/>
              </w:rPr>
              <w:t>IEDZĪVOTĀJU SKAITS</w:t>
            </w:r>
          </w:p>
          <w:p w14:paraId="3028F495"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bCs/>
                <w:sz w:val="20"/>
                <w:szCs w:val="20"/>
                <w:lang w:eastAsia="lv-LV"/>
              </w:rPr>
            </w:pPr>
          </w:p>
        </w:tc>
      </w:tr>
      <w:tr w:rsidR="00BE3C2F" w:rsidRPr="00BE3C2F" w14:paraId="6900492F" w14:textId="77777777" w:rsidTr="00072DD7">
        <w:trPr>
          <w:trHeight w:val="336"/>
        </w:trPr>
        <w:tc>
          <w:tcPr>
            <w:tcW w:w="1485" w:type="dxa"/>
            <w:tcBorders>
              <w:top w:val="single" w:sz="4" w:space="0" w:color="auto"/>
              <w:left w:val="single" w:sz="4" w:space="0" w:color="auto"/>
              <w:bottom w:val="single" w:sz="4" w:space="0" w:color="auto"/>
              <w:right w:val="single" w:sz="4" w:space="0" w:color="auto"/>
            </w:tcBorders>
            <w:vAlign w:val="center"/>
          </w:tcPr>
          <w:p w14:paraId="4571E59B"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sz w:val="20"/>
                <w:szCs w:val="20"/>
                <w:lang w:eastAsia="lv-LV"/>
              </w:rPr>
            </w:pPr>
          </w:p>
        </w:tc>
        <w:tc>
          <w:tcPr>
            <w:tcW w:w="939" w:type="dxa"/>
            <w:tcBorders>
              <w:top w:val="single" w:sz="4" w:space="0" w:color="auto"/>
              <w:left w:val="single" w:sz="4" w:space="0" w:color="auto"/>
              <w:bottom w:val="single" w:sz="4" w:space="0" w:color="auto"/>
              <w:right w:val="single" w:sz="4" w:space="0" w:color="auto"/>
            </w:tcBorders>
            <w:vAlign w:val="center"/>
            <w:hideMark/>
          </w:tcPr>
          <w:p w14:paraId="3D8242FA"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sz w:val="20"/>
                <w:szCs w:val="20"/>
                <w:lang w:eastAsia="lv-LV"/>
              </w:rPr>
            </w:pPr>
            <w:r w:rsidRPr="00BE3C2F">
              <w:rPr>
                <w:rFonts w:ascii="Times New Roman" w:eastAsia="Calibri" w:hAnsi="Times New Roman" w:cs="Times New Roman"/>
                <w:b/>
                <w:sz w:val="20"/>
                <w:szCs w:val="20"/>
                <w:lang w:eastAsia="lv-LV"/>
              </w:rPr>
              <w:t>2014</w:t>
            </w:r>
          </w:p>
        </w:tc>
        <w:tc>
          <w:tcPr>
            <w:tcW w:w="939" w:type="dxa"/>
            <w:tcBorders>
              <w:top w:val="single" w:sz="4" w:space="0" w:color="auto"/>
              <w:left w:val="single" w:sz="4" w:space="0" w:color="auto"/>
              <w:bottom w:val="single" w:sz="4" w:space="0" w:color="auto"/>
              <w:right w:val="single" w:sz="4" w:space="0" w:color="auto"/>
            </w:tcBorders>
            <w:vAlign w:val="center"/>
            <w:hideMark/>
          </w:tcPr>
          <w:p w14:paraId="4950383A"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sz w:val="20"/>
                <w:szCs w:val="20"/>
                <w:lang w:eastAsia="lv-LV"/>
              </w:rPr>
            </w:pPr>
            <w:r w:rsidRPr="00BE3C2F">
              <w:rPr>
                <w:rFonts w:ascii="Times New Roman" w:eastAsia="Calibri" w:hAnsi="Times New Roman" w:cs="Times New Roman"/>
                <w:b/>
                <w:sz w:val="20"/>
                <w:szCs w:val="20"/>
                <w:lang w:eastAsia="lv-LV"/>
              </w:rPr>
              <w:t>2015</w:t>
            </w:r>
          </w:p>
        </w:tc>
        <w:tc>
          <w:tcPr>
            <w:tcW w:w="1209" w:type="dxa"/>
            <w:tcBorders>
              <w:top w:val="single" w:sz="4" w:space="0" w:color="auto"/>
              <w:left w:val="single" w:sz="4" w:space="0" w:color="auto"/>
              <w:bottom w:val="single" w:sz="4" w:space="0" w:color="auto"/>
              <w:right w:val="single" w:sz="4" w:space="0" w:color="auto"/>
            </w:tcBorders>
            <w:vAlign w:val="center"/>
          </w:tcPr>
          <w:p w14:paraId="2589E6E2"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sz w:val="20"/>
                <w:szCs w:val="20"/>
                <w:lang w:eastAsia="lv-LV"/>
              </w:rPr>
            </w:pPr>
            <w:r w:rsidRPr="00BE3C2F">
              <w:rPr>
                <w:rFonts w:ascii="Times New Roman" w:eastAsia="Calibri" w:hAnsi="Times New Roman" w:cs="Times New Roman"/>
                <w:b/>
                <w:sz w:val="20"/>
                <w:szCs w:val="20"/>
                <w:lang w:eastAsia="lv-LV"/>
              </w:rPr>
              <w:t>2016</w:t>
            </w:r>
          </w:p>
        </w:tc>
        <w:tc>
          <w:tcPr>
            <w:tcW w:w="1074" w:type="dxa"/>
            <w:tcBorders>
              <w:top w:val="single" w:sz="4" w:space="0" w:color="auto"/>
              <w:left w:val="single" w:sz="4" w:space="0" w:color="auto"/>
              <w:bottom w:val="single" w:sz="4" w:space="0" w:color="auto"/>
              <w:right w:val="single" w:sz="4" w:space="0" w:color="auto"/>
            </w:tcBorders>
          </w:tcPr>
          <w:p w14:paraId="366B2F77"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sz w:val="20"/>
                <w:szCs w:val="20"/>
                <w:lang w:eastAsia="lv-LV"/>
              </w:rPr>
            </w:pPr>
            <w:r w:rsidRPr="00BE3C2F">
              <w:rPr>
                <w:rFonts w:ascii="Times New Roman" w:eastAsia="Calibri" w:hAnsi="Times New Roman" w:cs="Times New Roman"/>
                <w:b/>
                <w:sz w:val="20"/>
                <w:szCs w:val="20"/>
                <w:lang w:eastAsia="lv-LV"/>
              </w:rPr>
              <w:t>2017</w:t>
            </w:r>
          </w:p>
        </w:tc>
        <w:tc>
          <w:tcPr>
            <w:tcW w:w="1074" w:type="dxa"/>
            <w:tcBorders>
              <w:top w:val="single" w:sz="4" w:space="0" w:color="auto"/>
              <w:left w:val="single" w:sz="4" w:space="0" w:color="auto"/>
              <w:bottom w:val="single" w:sz="4" w:space="0" w:color="auto"/>
              <w:right w:val="single" w:sz="4" w:space="0" w:color="auto"/>
            </w:tcBorders>
          </w:tcPr>
          <w:p w14:paraId="4908A705"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sz w:val="20"/>
                <w:szCs w:val="20"/>
                <w:lang w:eastAsia="lv-LV"/>
              </w:rPr>
            </w:pPr>
            <w:r w:rsidRPr="00BE3C2F">
              <w:rPr>
                <w:rFonts w:ascii="Times New Roman" w:eastAsia="Calibri" w:hAnsi="Times New Roman" w:cs="Times New Roman"/>
                <w:b/>
                <w:sz w:val="20"/>
                <w:szCs w:val="20"/>
                <w:lang w:eastAsia="lv-LV"/>
              </w:rPr>
              <w:t>2018</w:t>
            </w:r>
          </w:p>
        </w:tc>
        <w:tc>
          <w:tcPr>
            <w:tcW w:w="1074" w:type="dxa"/>
            <w:tcBorders>
              <w:top w:val="single" w:sz="4" w:space="0" w:color="auto"/>
              <w:left w:val="single" w:sz="4" w:space="0" w:color="auto"/>
              <w:bottom w:val="single" w:sz="4" w:space="0" w:color="auto"/>
              <w:right w:val="single" w:sz="4" w:space="0" w:color="auto"/>
            </w:tcBorders>
          </w:tcPr>
          <w:p w14:paraId="6BFC4CE5"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sz w:val="20"/>
                <w:szCs w:val="20"/>
                <w:lang w:eastAsia="lv-LV"/>
              </w:rPr>
            </w:pPr>
            <w:r w:rsidRPr="00BE3C2F">
              <w:rPr>
                <w:rFonts w:ascii="Times New Roman" w:eastAsia="Calibri" w:hAnsi="Times New Roman" w:cs="Times New Roman"/>
                <w:b/>
                <w:sz w:val="20"/>
                <w:szCs w:val="20"/>
                <w:lang w:eastAsia="lv-LV"/>
              </w:rPr>
              <w:t>2019</w:t>
            </w:r>
          </w:p>
        </w:tc>
        <w:tc>
          <w:tcPr>
            <w:tcW w:w="1092" w:type="dxa"/>
            <w:tcBorders>
              <w:top w:val="single" w:sz="4" w:space="0" w:color="auto"/>
              <w:left w:val="single" w:sz="4" w:space="0" w:color="auto"/>
              <w:bottom w:val="single" w:sz="4" w:space="0" w:color="auto"/>
              <w:right w:val="single" w:sz="4" w:space="0" w:color="auto"/>
            </w:tcBorders>
          </w:tcPr>
          <w:p w14:paraId="491EE47A"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sz w:val="20"/>
                <w:szCs w:val="20"/>
                <w:lang w:eastAsia="lv-LV"/>
              </w:rPr>
            </w:pPr>
            <w:r w:rsidRPr="00BE3C2F">
              <w:rPr>
                <w:rFonts w:ascii="Times New Roman" w:eastAsia="Calibri" w:hAnsi="Times New Roman" w:cs="Times New Roman"/>
                <w:b/>
                <w:sz w:val="20"/>
                <w:szCs w:val="20"/>
                <w:lang w:eastAsia="lv-LV"/>
              </w:rPr>
              <w:t>2020</w:t>
            </w:r>
          </w:p>
        </w:tc>
        <w:tc>
          <w:tcPr>
            <w:tcW w:w="1089" w:type="dxa"/>
            <w:tcBorders>
              <w:top w:val="single" w:sz="4" w:space="0" w:color="auto"/>
              <w:left w:val="single" w:sz="4" w:space="0" w:color="auto"/>
              <w:bottom w:val="single" w:sz="4" w:space="0" w:color="auto"/>
              <w:right w:val="single" w:sz="4" w:space="0" w:color="auto"/>
            </w:tcBorders>
          </w:tcPr>
          <w:p w14:paraId="412FFCC1"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sz w:val="20"/>
                <w:szCs w:val="20"/>
                <w:lang w:eastAsia="lv-LV"/>
              </w:rPr>
            </w:pPr>
            <w:r w:rsidRPr="00BE3C2F">
              <w:rPr>
                <w:rFonts w:ascii="Times New Roman" w:eastAsia="Calibri" w:hAnsi="Times New Roman" w:cs="Times New Roman"/>
                <w:b/>
                <w:sz w:val="20"/>
                <w:szCs w:val="20"/>
                <w:lang w:eastAsia="lv-LV"/>
              </w:rPr>
              <w:t>2021</w:t>
            </w:r>
          </w:p>
        </w:tc>
      </w:tr>
      <w:tr w:rsidR="00BE3C2F" w:rsidRPr="00BE3C2F" w14:paraId="543E4016" w14:textId="77777777" w:rsidTr="00072DD7">
        <w:trPr>
          <w:trHeight w:val="324"/>
        </w:trPr>
        <w:tc>
          <w:tcPr>
            <w:tcW w:w="1485" w:type="dxa"/>
            <w:tcBorders>
              <w:top w:val="single" w:sz="4" w:space="0" w:color="auto"/>
              <w:left w:val="single" w:sz="4" w:space="0" w:color="auto"/>
              <w:bottom w:val="single" w:sz="4" w:space="0" w:color="auto"/>
              <w:right w:val="single" w:sz="4" w:space="0" w:color="auto"/>
            </w:tcBorders>
            <w:vAlign w:val="center"/>
            <w:hideMark/>
          </w:tcPr>
          <w:p w14:paraId="4B047E71"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Roja</w:t>
            </w:r>
          </w:p>
        </w:tc>
        <w:tc>
          <w:tcPr>
            <w:tcW w:w="939" w:type="dxa"/>
            <w:tcBorders>
              <w:top w:val="single" w:sz="4" w:space="0" w:color="auto"/>
              <w:left w:val="single" w:sz="4" w:space="0" w:color="auto"/>
              <w:bottom w:val="single" w:sz="4" w:space="0" w:color="auto"/>
              <w:right w:val="single" w:sz="4" w:space="0" w:color="auto"/>
            </w:tcBorders>
            <w:vAlign w:val="center"/>
            <w:hideMark/>
          </w:tcPr>
          <w:p w14:paraId="0673A440"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2542</w:t>
            </w:r>
          </w:p>
        </w:tc>
        <w:tc>
          <w:tcPr>
            <w:tcW w:w="939" w:type="dxa"/>
            <w:tcBorders>
              <w:top w:val="single" w:sz="4" w:space="0" w:color="auto"/>
              <w:left w:val="single" w:sz="4" w:space="0" w:color="auto"/>
              <w:bottom w:val="single" w:sz="4" w:space="0" w:color="auto"/>
              <w:right w:val="single" w:sz="4" w:space="0" w:color="auto"/>
            </w:tcBorders>
            <w:vAlign w:val="center"/>
            <w:hideMark/>
          </w:tcPr>
          <w:p w14:paraId="1D70CDA5"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2529</w:t>
            </w:r>
          </w:p>
        </w:tc>
        <w:tc>
          <w:tcPr>
            <w:tcW w:w="1209" w:type="dxa"/>
            <w:tcBorders>
              <w:top w:val="single" w:sz="4" w:space="0" w:color="auto"/>
              <w:left w:val="single" w:sz="4" w:space="0" w:color="auto"/>
              <w:bottom w:val="single" w:sz="4" w:space="0" w:color="auto"/>
              <w:right w:val="single" w:sz="4" w:space="0" w:color="auto"/>
            </w:tcBorders>
            <w:vAlign w:val="center"/>
          </w:tcPr>
          <w:p w14:paraId="0B8DF4BB"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2589</w:t>
            </w:r>
          </w:p>
        </w:tc>
        <w:tc>
          <w:tcPr>
            <w:tcW w:w="1074" w:type="dxa"/>
            <w:tcBorders>
              <w:top w:val="single" w:sz="4" w:space="0" w:color="auto"/>
              <w:left w:val="single" w:sz="4" w:space="0" w:color="auto"/>
              <w:bottom w:val="single" w:sz="4" w:space="0" w:color="auto"/>
              <w:right w:val="single" w:sz="4" w:space="0" w:color="auto"/>
            </w:tcBorders>
          </w:tcPr>
          <w:p w14:paraId="5FF26FD7"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2 501</w:t>
            </w:r>
          </w:p>
        </w:tc>
        <w:tc>
          <w:tcPr>
            <w:tcW w:w="1074" w:type="dxa"/>
            <w:tcBorders>
              <w:top w:val="single" w:sz="4" w:space="0" w:color="auto"/>
              <w:left w:val="single" w:sz="4" w:space="0" w:color="auto"/>
              <w:bottom w:val="single" w:sz="4" w:space="0" w:color="auto"/>
              <w:right w:val="single" w:sz="4" w:space="0" w:color="auto"/>
            </w:tcBorders>
          </w:tcPr>
          <w:p w14:paraId="72B97700"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2 572</w:t>
            </w:r>
          </w:p>
        </w:tc>
        <w:tc>
          <w:tcPr>
            <w:tcW w:w="1074" w:type="dxa"/>
            <w:tcBorders>
              <w:top w:val="single" w:sz="4" w:space="0" w:color="auto"/>
              <w:left w:val="single" w:sz="4" w:space="0" w:color="auto"/>
              <w:bottom w:val="single" w:sz="4" w:space="0" w:color="auto"/>
              <w:right w:val="single" w:sz="4" w:space="0" w:color="auto"/>
            </w:tcBorders>
          </w:tcPr>
          <w:p w14:paraId="50172A6B"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2413</w:t>
            </w:r>
          </w:p>
        </w:tc>
        <w:tc>
          <w:tcPr>
            <w:tcW w:w="1092" w:type="dxa"/>
            <w:tcBorders>
              <w:top w:val="single" w:sz="4" w:space="0" w:color="auto"/>
              <w:left w:val="single" w:sz="4" w:space="0" w:color="auto"/>
              <w:bottom w:val="single" w:sz="4" w:space="0" w:color="auto"/>
              <w:right w:val="single" w:sz="4" w:space="0" w:color="auto"/>
            </w:tcBorders>
          </w:tcPr>
          <w:p w14:paraId="23C3289C"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2339</w:t>
            </w:r>
          </w:p>
        </w:tc>
        <w:tc>
          <w:tcPr>
            <w:tcW w:w="1089" w:type="dxa"/>
            <w:tcBorders>
              <w:top w:val="single" w:sz="4" w:space="0" w:color="auto"/>
              <w:left w:val="single" w:sz="4" w:space="0" w:color="auto"/>
              <w:bottom w:val="single" w:sz="4" w:space="0" w:color="auto"/>
              <w:right w:val="single" w:sz="4" w:space="0" w:color="auto"/>
            </w:tcBorders>
          </w:tcPr>
          <w:p w14:paraId="10F9A511"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2325</w:t>
            </w:r>
          </w:p>
        </w:tc>
      </w:tr>
      <w:tr w:rsidR="00BE3C2F" w:rsidRPr="00BE3C2F" w14:paraId="0CE2D044" w14:textId="77777777" w:rsidTr="00072DD7">
        <w:trPr>
          <w:trHeight w:val="324"/>
        </w:trPr>
        <w:tc>
          <w:tcPr>
            <w:tcW w:w="1485" w:type="dxa"/>
            <w:tcBorders>
              <w:top w:val="single" w:sz="4" w:space="0" w:color="auto"/>
              <w:left w:val="single" w:sz="4" w:space="0" w:color="auto"/>
              <w:bottom w:val="single" w:sz="4" w:space="0" w:color="auto"/>
              <w:right w:val="single" w:sz="4" w:space="0" w:color="auto"/>
            </w:tcBorders>
            <w:vAlign w:val="center"/>
            <w:hideMark/>
          </w:tcPr>
          <w:p w14:paraId="732D6DB2"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proofErr w:type="spellStart"/>
            <w:r w:rsidRPr="00BE3C2F">
              <w:rPr>
                <w:rFonts w:ascii="Times New Roman" w:eastAsia="Calibri" w:hAnsi="Times New Roman" w:cs="Times New Roman"/>
                <w:sz w:val="20"/>
                <w:szCs w:val="20"/>
                <w:lang w:eastAsia="lv-LV"/>
              </w:rPr>
              <w:t>Rude</w:t>
            </w:r>
            <w:proofErr w:type="spellEnd"/>
          </w:p>
        </w:tc>
        <w:tc>
          <w:tcPr>
            <w:tcW w:w="939" w:type="dxa"/>
            <w:tcBorders>
              <w:top w:val="single" w:sz="4" w:space="0" w:color="auto"/>
              <w:left w:val="single" w:sz="4" w:space="0" w:color="auto"/>
              <w:bottom w:val="single" w:sz="4" w:space="0" w:color="auto"/>
              <w:right w:val="single" w:sz="4" w:space="0" w:color="auto"/>
            </w:tcBorders>
            <w:vAlign w:val="center"/>
            <w:hideMark/>
          </w:tcPr>
          <w:p w14:paraId="30D64079"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645</w:t>
            </w:r>
          </w:p>
        </w:tc>
        <w:tc>
          <w:tcPr>
            <w:tcW w:w="939" w:type="dxa"/>
            <w:tcBorders>
              <w:top w:val="single" w:sz="4" w:space="0" w:color="auto"/>
              <w:left w:val="single" w:sz="4" w:space="0" w:color="auto"/>
              <w:bottom w:val="single" w:sz="4" w:space="0" w:color="auto"/>
              <w:right w:val="single" w:sz="4" w:space="0" w:color="auto"/>
            </w:tcBorders>
            <w:vAlign w:val="center"/>
            <w:hideMark/>
          </w:tcPr>
          <w:p w14:paraId="267430B5"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622</w:t>
            </w:r>
          </w:p>
        </w:tc>
        <w:tc>
          <w:tcPr>
            <w:tcW w:w="1209" w:type="dxa"/>
            <w:tcBorders>
              <w:top w:val="single" w:sz="4" w:space="0" w:color="auto"/>
              <w:left w:val="single" w:sz="4" w:space="0" w:color="auto"/>
              <w:bottom w:val="single" w:sz="4" w:space="0" w:color="auto"/>
              <w:right w:val="single" w:sz="4" w:space="0" w:color="auto"/>
            </w:tcBorders>
            <w:vAlign w:val="center"/>
          </w:tcPr>
          <w:p w14:paraId="527D65EC"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626</w:t>
            </w:r>
          </w:p>
        </w:tc>
        <w:tc>
          <w:tcPr>
            <w:tcW w:w="1074" w:type="dxa"/>
            <w:tcBorders>
              <w:top w:val="single" w:sz="4" w:space="0" w:color="auto"/>
              <w:left w:val="single" w:sz="4" w:space="0" w:color="auto"/>
              <w:bottom w:val="single" w:sz="4" w:space="0" w:color="auto"/>
              <w:right w:val="single" w:sz="4" w:space="0" w:color="auto"/>
            </w:tcBorders>
          </w:tcPr>
          <w:p w14:paraId="2FBBE43B"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629</w:t>
            </w:r>
          </w:p>
        </w:tc>
        <w:tc>
          <w:tcPr>
            <w:tcW w:w="1074" w:type="dxa"/>
            <w:tcBorders>
              <w:top w:val="single" w:sz="4" w:space="0" w:color="auto"/>
              <w:left w:val="single" w:sz="4" w:space="0" w:color="auto"/>
              <w:bottom w:val="single" w:sz="4" w:space="0" w:color="auto"/>
              <w:right w:val="single" w:sz="4" w:space="0" w:color="auto"/>
            </w:tcBorders>
          </w:tcPr>
          <w:p w14:paraId="562F6893"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603</w:t>
            </w:r>
          </w:p>
        </w:tc>
        <w:tc>
          <w:tcPr>
            <w:tcW w:w="1074" w:type="dxa"/>
            <w:tcBorders>
              <w:top w:val="single" w:sz="4" w:space="0" w:color="auto"/>
              <w:left w:val="single" w:sz="4" w:space="0" w:color="auto"/>
              <w:bottom w:val="single" w:sz="4" w:space="0" w:color="auto"/>
              <w:right w:val="single" w:sz="4" w:space="0" w:color="auto"/>
            </w:tcBorders>
          </w:tcPr>
          <w:p w14:paraId="73CBB1A1"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534</w:t>
            </w:r>
          </w:p>
        </w:tc>
        <w:tc>
          <w:tcPr>
            <w:tcW w:w="1092" w:type="dxa"/>
            <w:tcBorders>
              <w:top w:val="single" w:sz="4" w:space="0" w:color="auto"/>
              <w:left w:val="single" w:sz="4" w:space="0" w:color="auto"/>
              <w:bottom w:val="single" w:sz="4" w:space="0" w:color="auto"/>
              <w:right w:val="single" w:sz="4" w:space="0" w:color="auto"/>
            </w:tcBorders>
          </w:tcPr>
          <w:p w14:paraId="686A72B5"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536</w:t>
            </w:r>
          </w:p>
        </w:tc>
        <w:tc>
          <w:tcPr>
            <w:tcW w:w="1089" w:type="dxa"/>
            <w:tcBorders>
              <w:top w:val="single" w:sz="4" w:space="0" w:color="auto"/>
              <w:left w:val="single" w:sz="4" w:space="0" w:color="auto"/>
              <w:bottom w:val="single" w:sz="4" w:space="0" w:color="auto"/>
              <w:right w:val="single" w:sz="4" w:space="0" w:color="auto"/>
            </w:tcBorders>
          </w:tcPr>
          <w:p w14:paraId="56BF8875"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534</w:t>
            </w:r>
          </w:p>
        </w:tc>
      </w:tr>
      <w:tr w:rsidR="00BE3C2F" w:rsidRPr="00BE3C2F" w14:paraId="7F18B24D" w14:textId="77777777" w:rsidTr="00072DD7">
        <w:trPr>
          <w:trHeight w:val="336"/>
        </w:trPr>
        <w:tc>
          <w:tcPr>
            <w:tcW w:w="1485" w:type="dxa"/>
            <w:tcBorders>
              <w:top w:val="single" w:sz="4" w:space="0" w:color="auto"/>
              <w:left w:val="single" w:sz="4" w:space="0" w:color="auto"/>
              <w:bottom w:val="single" w:sz="4" w:space="0" w:color="auto"/>
              <w:right w:val="single" w:sz="4" w:space="0" w:color="auto"/>
            </w:tcBorders>
            <w:vAlign w:val="center"/>
            <w:hideMark/>
          </w:tcPr>
          <w:p w14:paraId="745C796C"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Kaltene</w:t>
            </w:r>
          </w:p>
        </w:tc>
        <w:tc>
          <w:tcPr>
            <w:tcW w:w="939" w:type="dxa"/>
            <w:tcBorders>
              <w:top w:val="single" w:sz="4" w:space="0" w:color="auto"/>
              <w:left w:val="single" w:sz="4" w:space="0" w:color="auto"/>
              <w:bottom w:val="single" w:sz="4" w:space="0" w:color="auto"/>
              <w:right w:val="single" w:sz="4" w:space="0" w:color="auto"/>
            </w:tcBorders>
            <w:vAlign w:val="center"/>
            <w:hideMark/>
          </w:tcPr>
          <w:p w14:paraId="1AAB1155"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363</w:t>
            </w:r>
          </w:p>
        </w:tc>
        <w:tc>
          <w:tcPr>
            <w:tcW w:w="939" w:type="dxa"/>
            <w:tcBorders>
              <w:top w:val="single" w:sz="4" w:space="0" w:color="auto"/>
              <w:left w:val="single" w:sz="4" w:space="0" w:color="auto"/>
              <w:bottom w:val="single" w:sz="4" w:space="0" w:color="auto"/>
              <w:right w:val="single" w:sz="4" w:space="0" w:color="auto"/>
            </w:tcBorders>
            <w:vAlign w:val="center"/>
            <w:hideMark/>
          </w:tcPr>
          <w:p w14:paraId="2FC4AF57"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360</w:t>
            </w:r>
          </w:p>
        </w:tc>
        <w:tc>
          <w:tcPr>
            <w:tcW w:w="1209" w:type="dxa"/>
            <w:tcBorders>
              <w:top w:val="single" w:sz="4" w:space="0" w:color="auto"/>
              <w:left w:val="single" w:sz="4" w:space="0" w:color="auto"/>
              <w:bottom w:val="single" w:sz="4" w:space="0" w:color="auto"/>
              <w:right w:val="single" w:sz="4" w:space="0" w:color="auto"/>
            </w:tcBorders>
            <w:vAlign w:val="center"/>
          </w:tcPr>
          <w:p w14:paraId="27875EB2"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361</w:t>
            </w:r>
          </w:p>
        </w:tc>
        <w:tc>
          <w:tcPr>
            <w:tcW w:w="1074" w:type="dxa"/>
            <w:tcBorders>
              <w:top w:val="single" w:sz="4" w:space="0" w:color="auto"/>
              <w:left w:val="single" w:sz="4" w:space="0" w:color="auto"/>
              <w:bottom w:val="single" w:sz="4" w:space="0" w:color="auto"/>
              <w:right w:val="single" w:sz="4" w:space="0" w:color="auto"/>
            </w:tcBorders>
          </w:tcPr>
          <w:p w14:paraId="0F488E16"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365</w:t>
            </w:r>
          </w:p>
        </w:tc>
        <w:tc>
          <w:tcPr>
            <w:tcW w:w="1074" w:type="dxa"/>
            <w:tcBorders>
              <w:top w:val="single" w:sz="4" w:space="0" w:color="auto"/>
              <w:left w:val="single" w:sz="4" w:space="0" w:color="auto"/>
              <w:bottom w:val="single" w:sz="4" w:space="0" w:color="auto"/>
              <w:right w:val="single" w:sz="4" w:space="0" w:color="auto"/>
            </w:tcBorders>
          </w:tcPr>
          <w:p w14:paraId="6D7F970A"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351</w:t>
            </w:r>
          </w:p>
        </w:tc>
        <w:tc>
          <w:tcPr>
            <w:tcW w:w="1074" w:type="dxa"/>
            <w:tcBorders>
              <w:top w:val="single" w:sz="4" w:space="0" w:color="auto"/>
              <w:left w:val="single" w:sz="4" w:space="0" w:color="auto"/>
              <w:bottom w:val="single" w:sz="4" w:space="0" w:color="auto"/>
              <w:right w:val="single" w:sz="4" w:space="0" w:color="auto"/>
            </w:tcBorders>
          </w:tcPr>
          <w:p w14:paraId="52D24B8D"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345</w:t>
            </w:r>
          </w:p>
        </w:tc>
        <w:tc>
          <w:tcPr>
            <w:tcW w:w="1092" w:type="dxa"/>
            <w:tcBorders>
              <w:top w:val="single" w:sz="4" w:space="0" w:color="auto"/>
              <w:left w:val="single" w:sz="4" w:space="0" w:color="auto"/>
              <w:bottom w:val="single" w:sz="4" w:space="0" w:color="auto"/>
              <w:right w:val="single" w:sz="4" w:space="0" w:color="auto"/>
            </w:tcBorders>
          </w:tcPr>
          <w:p w14:paraId="68A92FDF"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346</w:t>
            </w:r>
          </w:p>
        </w:tc>
        <w:tc>
          <w:tcPr>
            <w:tcW w:w="1089" w:type="dxa"/>
            <w:tcBorders>
              <w:top w:val="single" w:sz="4" w:space="0" w:color="auto"/>
              <w:left w:val="single" w:sz="4" w:space="0" w:color="auto"/>
              <w:bottom w:val="single" w:sz="4" w:space="0" w:color="auto"/>
              <w:right w:val="single" w:sz="4" w:space="0" w:color="auto"/>
            </w:tcBorders>
          </w:tcPr>
          <w:p w14:paraId="3D9E5B13"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332</w:t>
            </w:r>
          </w:p>
        </w:tc>
      </w:tr>
      <w:tr w:rsidR="00BE3C2F" w:rsidRPr="00BE3C2F" w14:paraId="20969852" w14:textId="77777777" w:rsidTr="00072DD7">
        <w:trPr>
          <w:trHeight w:val="324"/>
        </w:trPr>
        <w:tc>
          <w:tcPr>
            <w:tcW w:w="1485" w:type="dxa"/>
            <w:tcBorders>
              <w:top w:val="single" w:sz="4" w:space="0" w:color="auto"/>
              <w:left w:val="single" w:sz="4" w:space="0" w:color="auto"/>
              <w:bottom w:val="single" w:sz="4" w:space="0" w:color="auto"/>
              <w:right w:val="single" w:sz="4" w:space="0" w:color="auto"/>
            </w:tcBorders>
            <w:vAlign w:val="center"/>
            <w:hideMark/>
          </w:tcPr>
          <w:p w14:paraId="717D4255"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Melnsils</w:t>
            </w:r>
          </w:p>
        </w:tc>
        <w:tc>
          <w:tcPr>
            <w:tcW w:w="939" w:type="dxa"/>
            <w:tcBorders>
              <w:top w:val="single" w:sz="4" w:space="0" w:color="auto"/>
              <w:left w:val="single" w:sz="4" w:space="0" w:color="auto"/>
              <w:bottom w:val="single" w:sz="4" w:space="0" w:color="auto"/>
              <w:right w:val="single" w:sz="4" w:space="0" w:color="auto"/>
            </w:tcBorders>
            <w:vAlign w:val="center"/>
            <w:hideMark/>
          </w:tcPr>
          <w:p w14:paraId="6D66BB93"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175</w:t>
            </w:r>
          </w:p>
        </w:tc>
        <w:tc>
          <w:tcPr>
            <w:tcW w:w="939" w:type="dxa"/>
            <w:tcBorders>
              <w:top w:val="single" w:sz="4" w:space="0" w:color="auto"/>
              <w:left w:val="single" w:sz="4" w:space="0" w:color="auto"/>
              <w:bottom w:val="single" w:sz="4" w:space="0" w:color="auto"/>
              <w:right w:val="single" w:sz="4" w:space="0" w:color="auto"/>
            </w:tcBorders>
            <w:vAlign w:val="center"/>
            <w:hideMark/>
          </w:tcPr>
          <w:p w14:paraId="1936EA9E"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157</w:t>
            </w:r>
          </w:p>
        </w:tc>
        <w:tc>
          <w:tcPr>
            <w:tcW w:w="1209" w:type="dxa"/>
            <w:tcBorders>
              <w:top w:val="single" w:sz="4" w:space="0" w:color="auto"/>
              <w:left w:val="single" w:sz="4" w:space="0" w:color="auto"/>
              <w:bottom w:val="single" w:sz="4" w:space="0" w:color="auto"/>
              <w:right w:val="single" w:sz="4" w:space="0" w:color="auto"/>
            </w:tcBorders>
            <w:vAlign w:val="center"/>
          </w:tcPr>
          <w:p w14:paraId="6AD37EBF"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158</w:t>
            </w:r>
          </w:p>
        </w:tc>
        <w:tc>
          <w:tcPr>
            <w:tcW w:w="1074" w:type="dxa"/>
            <w:tcBorders>
              <w:top w:val="single" w:sz="4" w:space="0" w:color="auto"/>
              <w:left w:val="single" w:sz="4" w:space="0" w:color="auto"/>
              <w:bottom w:val="single" w:sz="4" w:space="0" w:color="auto"/>
              <w:right w:val="single" w:sz="4" w:space="0" w:color="auto"/>
            </w:tcBorders>
          </w:tcPr>
          <w:p w14:paraId="4EB24CF0"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165</w:t>
            </w:r>
          </w:p>
        </w:tc>
        <w:tc>
          <w:tcPr>
            <w:tcW w:w="1074" w:type="dxa"/>
            <w:tcBorders>
              <w:top w:val="single" w:sz="4" w:space="0" w:color="auto"/>
              <w:left w:val="single" w:sz="4" w:space="0" w:color="auto"/>
              <w:bottom w:val="single" w:sz="4" w:space="0" w:color="auto"/>
              <w:right w:val="single" w:sz="4" w:space="0" w:color="auto"/>
            </w:tcBorders>
          </w:tcPr>
          <w:p w14:paraId="293E6E3A"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170</w:t>
            </w:r>
          </w:p>
        </w:tc>
        <w:tc>
          <w:tcPr>
            <w:tcW w:w="1074" w:type="dxa"/>
            <w:tcBorders>
              <w:top w:val="single" w:sz="4" w:space="0" w:color="auto"/>
              <w:left w:val="single" w:sz="4" w:space="0" w:color="auto"/>
              <w:bottom w:val="single" w:sz="4" w:space="0" w:color="auto"/>
              <w:right w:val="single" w:sz="4" w:space="0" w:color="auto"/>
            </w:tcBorders>
          </w:tcPr>
          <w:p w14:paraId="5B177525"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140</w:t>
            </w:r>
          </w:p>
        </w:tc>
        <w:tc>
          <w:tcPr>
            <w:tcW w:w="1092" w:type="dxa"/>
            <w:tcBorders>
              <w:top w:val="single" w:sz="4" w:space="0" w:color="auto"/>
              <w:left w:val="single" w:sz="4" w:space="0" w:color="auto"/>
              <w:bottom w:val="single" w:sz="4" w:space="0" w:color="auto"/>
              <w:right w:val="single" w:sz="4" w:space="0" w:color="auto"/>
            </w:tcBorders>
          </w:tcPr>
          <w:p w14:paraId="2DF5F09F"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140</w:t>
            </w:r>
          </w:p>
        </w:tc>
        <w:tc>
          <w:tcPr>
            <w:tcW w:w="1089" w:type="dxa"/>
            <w:tcBorders>
              <w:top w:val="single" w:sz="4" w:space="0" w:color="auto"/>
              <w:left w:val="single" w:sz="4" w:space="0" w:color="auto"/>
              <w:bottom w:val="single" w:sz="4" w:space="0" w:color="auto"/>
              <w:right w:val="single" w:sz="4" w:space="0" w:color="auto"/>
            </w:tcBorders>
          </w:tcPr>
          <w:p w14:paraId="4F1CD7FB"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128</w:t>
            </w:r>
          </w:p>
        </w:tc>
      </w:tr>
      <w:tr w:rsidR="00BE3C2F" w:rsidRPr="00BE3C2F" w14:paraId="016A15F8" w14:textId="77777777" w:rsidTr="00072DD7">
        <w:trPr>
          <w:trHeight w:val="324"/>
        </w:trPr>
        <w:tc>
          <w:tcPr>
            <w:tcW w:w="1485" w:type="dxa"/>
            <w:tcBorders>
              <w:top w:val="single" w:sz="4" w:space="0" w:color="auto"/>
              <w:left w:val="single" w:sz="4" w:space="0" w:color="auto"/>
              <w:bottom w:val="single" w:sz="4" w:space="0" w:color="auto"/>
              <w:right w:val="single" w:sz="4" w:space="0" w:color="auto"/>
            </w:tcBorders>
            <w:vAlign w:val="center"/>
            <w:hideMark/>
          </w:tcPr>
          <w:p w14:paraId="4C5E36FD"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Valgalciems</w:t>
            </w:r>
          </w:p>
        </w:tc>
        <w:tc>
          <w:tcPr>
            <w:tcW w:w="939" w:type="dxa"/>
            <w:tcBorders>
              <w:top w:val="single" w:sz="4" w:space="0" w:color="auto"/>
              <w:left w:val="single" w:sz="4" w:space="0" w:color="auto"/>
              <w:bottom w:val="single" w:sz="4" w:space="0" w:color="auto"/>
              <w:right w:val="single" w:sz="4" w:space="0" w:color="auto"/>
            </w:tcBorders>
            <w:vAlign w:val="center"/>
            <w:hideMark/>
          </w:tcPr>
          <w:p w14:paraId="55706066"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149</w:t>
            </w:r>
          </w:p>
        </w:tc>
        <w:tc>
          <w:tcPr>
            <w:tcW w:w="939" w:type="dxa"/>
            <w:tcBorders>
              <w:top w:val="single" w:sz="4" w:space="0" w:color="auto"/>
              <w:left w:val="single" w:sz="4" w:space="0" w:color="auto"/>
              <w:bottom w:val="single" w:sz="4" w:space="0" w:color="auto"/>
              <w:right w:val="single" w:sz="4" w:space="0" w:color="auto"/>
            </w:tcBorders>
            <w:vAlign w:val="center"/>
            <w:hideMark/>
          </w:tcPr>
          <w:p w14:paraId="532F16C0"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141</w:t>
            </w:r>
          </w:p>
        </w:tc>
        <w:tc>
          <w:tcPr>
            <w:tcW w:w="1209" w:type="dxa"/>
            <w:tcBorders>
              <w:top w:val="single" w:sz="4" w:space="0" w:color="auto"/>
              <w:left w:val="single" w:sz="4" w:space="0" w:color="auto"/>
              <w:bottom w:val="single" w:sz="4" w:space="0" w:color="auto"/>
              <w:right w:val="single" w:sz="4" w:space="0" w:color="auto"/>
            </w:tcBorders>
            <w:vAlign w:val="center"/>
          </w:tcPr>
          <w:p w14:paraId="50889A97"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138</w:t>
            </w:r>
          </w:p>
        </w:tc>
        <w:tc>
          <w:tcPr>
            <w:tcW w:w="1074" w:type="dxa"/>
            <w:tcBorders>
              <w:top w:val="single" w:sz="4" w:space="0" w:color="auto"/>
              <w:left w:val="single" w:sz="4" w:space="0" w:color="auto"/>
              <w:bottom w:val="single" w:sz="4" w:space="0" w:color="auto"/>
              <w:right w:val="single" w:sz="4" w:space="0" w:color="auto"/>
            </w:tcBorders>
          </w:tcPr>
          <w:p w14:paraId="239F80B4"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127</w:t>
            </w:r>
          </w:p>
        </w:tc>
        <w:tc>
          <w:tcPr>
            <w:tcW w:w="1074" w:type="dxa"/>
            <w:tcBorders>
              <w:top w:val="single" w:sz="4" w:space="0" w:color="auto"/>
              <w:left w:val="single" w:sz="4" w:space="0" w:color="auto"/>
              <w:bottom w:val="single" w:sz="4" w:space="0" w:color="auto"/>
              <w:right w:val="single" w:sz="4" w:space="0" w:color="auto"/>
            </w:tcBorders>
          </w:tcPr>
          <w:p w14:paraId="391937CF"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127</w:t>
            </w:r>
          </w:p>
        </w:tc>
        <w:tc>
          <w:tcPr>
            <w:tcW w:w="1074" w:type="dxa"/>
            <w:tcBorders>
              <w:top w:val="single" w:sz="4" w:space="0" w:color="auto"/>
              <w:left w:val="single" w:sz="4" w:space="0" w:color="auto"/>
              <w:bottom w:val="single" w:sz="4" w:space="0" w:color="auto"/>
              <w:right w:val="single" w:sz="4" w:space="0" w:color="auto"/>
            </w:tcBorders>
          </w:tcPr>
          <w:p w14:paraId="177EBF71"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125</w:t>
            </w:r>
          </w:p>
        </w:tc>
        <w:tc>
          <w:tcPr>
            <w:tcW w:w="1092" w:type="dxa"/>
            <w:tcBorders>
              <w:top w:val="single" w:sz="4" w:space="0" w:color="auto"/>
              <w:left w:val="single" w:sz="4" w:space="0" w:color="auto"/>
              <w:bottom w:val="single" w:sz="4" w:space="0" w:color="auto"/>
              <w:right w:val="single" w:sz="4" w:space="0" w:color="auto"/>
            </w:tcBorders>
          </w:tcPr>
          <w:p w14:paraId="74831136"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123</w:t>
            </w:r>
          </w:p>
        </w:tc>
        <w:tc>
          <w:tcPr>
            <w:tcW w:w="1089" w:type="dxa"/>
            <w:tcBorders>
              <w:top w:val="single" w:sz="4" w:space="0" w:color="auto"/>
              <w:left w:val="single" w:sz="4" w:space="0" w:color="auto"/>
              <w:bottom w:val="single" w:sz="4" w:space="0" w:color="auto"/>
              <w:right w:val="single" w:sz="4" w:space="0" w:color="auto"/>
            </w:tcBorders>
          </w:tcPr>
          <w:p w14:paraId="6338498A"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127</w:t>
            </w:r>
          </w:p>
        </w:tc>
      </w:tr>
      <w:tr w:rsidR="00BE3C2F" w:rsidRPr="00BE3C2F" w14:paraId="091C1A4C" w14:textId="77777777" w:rsidTr="00072DD7">
        <w:trPr>
          <w:trHeight w:val="336"/>
        </w:trPr>
        <w:tc>
          <w:tcPr>
            <w:tcW w:w="1485" w:type="dxa"/>
            <w:tcBorders>
              <w:top w:val="single" w:sz="4" w:space="0" w:color="auto"/>
              <w:left w:val="single" w:sz="4" w:space="0" w:color="auto"/>
              <w:bottom w:val="single" w:sz="4" w:space="0" w:color="auto"/>
              <w:right w:val="single" w:sz="4" w:space="0" w:color="auto"/>
            </w:tcBorders>
            <w:vAlign w:val="center"/>
            <w:hideMark/>
          </w:tcPr>
          <w:p w14:paraId="5DD96E9C"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Ģipka</w:t>
            </w:r>
          </w:p>
        </w:tc>
        <w:tc>
          <w:tcPr>
            <w:tcW w:w="939" w:type="dxa"/>
            <w:tcBorders>
              <w:top w:val="single" w:sz="4" w:space="0" w:color="auto"/>
              <w:left w:val="single" w:sz="4" w:space="0" w:color="auto"/>
              <w:bottom w:val="single" w:sz="4" w:space="0" w:color="auto"/>
              <w:right w:val="single" w:sz="4" w:space="0" w:color="auto"/>
            </w:tcBorders>
            <w:vAlign w:val="center"/>
            <w:hideMark/>
          </w:tcPr>
          <w:p w14:paraId="79753441"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103</w:t>
            </w:r>
          </w:p>
        </w:tc>
        <w:tc>
          <w:tcPr>
            <w:tcW w:w="939" w:type="dxa"/>
            <w:tcBorders>
              <w:top w:val="single" w:sz="4" w:space="0" w:color="auto"/>
              <w:left w:val="single" w:sz="4" w:space="0" w:color="auto"/>
              <w:bottom w:val="single" w:sz="4" w:space="0" w:color="auto"/>
              <w:right w:val="single" w:sz="4" w:space="0" w:color="auto"/>
            </w:tcBorders>
            <w:vAlign w:val="center"/>
            <w:hideMark/>
          </w:tcPr>
          <w:p w14:paraId="2062A843"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99</w:t>
            </w:r>
          </w:p>
        </w:tc>
        <w:tc>
          <w:tcPr>
            <w:tcW w:w="1209" w:type="dxa"/>
            <w:tcBorders>
              <w:top w:val="single" w:sz="4" w:space="0" w:color="auto"/>
              <w:left w:val="single" w:sz="4" w:space="0" w:color="auto"/>
              <w:bottom w:val="single" w:sz="4" w:space="0" w:color="auto"/>
              <w:right w:val="single" w:sz="4" w:space="0" w:color="auto"/>
            </w:tcBorders>
            <w:vAlign w:val="center"/>
          </w:tcPr>
          <w:p w14:paraId="03DDD58E"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90</w:t>
            </w:r>
          </w:p>
        </w:tc>
        <w:tc>
          <w:tcPr>
            <w:tcW w:w="1074" w:type="dxa"/>
            <w:tcBorders>
              <w:top w:val="single" w:sz="4" w:space="0" w:color="auto"/>
              <w:left w:val="single" w:sz="4" w:space="0" w:color="auto"/>
              <w:bottom w:val="single" w:sz="4" w:space="0" w:color="auto"/>
              <w:right w:val="single" w:sz="4" w:space="0" w:color="auto"/>
            </w:tcBorders>
          </w:tcPr>
          <w:p w14:paraId="70565970"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89</w:t>
            </w:r>
          </w:p>
        </w:tc>
        <w:tc>
          <w:tcPr>
            <w:tcW w:w="1074" w:type="dxa"/>
            <w:tcBorders>
              <w:top w:val="single" w:sz="4" w:space="0" w:color="auto"/>
              <w:left w:val="single" w:sz="4" w:space="0" w:color="auto"/>
              <w:bottom w:val="single" w:sz="4" w:space="0" w:color="auto"/>
              <w:right w:val="single" w:sz="4" w:space="0" w:color="auto"/>
            </w:tcBorders>
          </w:tcPr>
          <w:p w14:paraId="3BB20803"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82</w:t>
            </w:r>
          </w:p>
        </w:tc>
        <w:tc>
          <w:tcPr>
            <w:tcW w:w="1074" w:type="dxa"/>
            <w:tcBorders>
              <w:top w:val="single" w:sz="4" w:space="0" w:color="auto"/>
              <w:left w:val="single" w:sz="4" w:space="0" w:color="auto"/>
              <w:bottom w:val="single" w:sz="4" w:space="0" w:color="auto"/>
              <w:right w:val="single" w:sz="4" w:space="0" w:color="auto"/>
            </w:tcBorders>
          </w:tcPr>
          <w:p w14:paraId="37EA2B57"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77</w:t>
            </w:r>
          </w:p>
        </w:tc>
        <w:tc>
          <w:tcPr>
            <w:tcW w:w="1092" w:type="dxa"/>
            <w:tcBorders>
              <w:top w:val="single" w:sz="4" w:space="0" w:color="auto"/>
              <w:left w:val="single" w:sz="4" w:space="0" w:color="auto"/>
              <w:bottom w:val="single" w:sz="4" w:space="0" w:color="auto"/>
              <w:right w:val="single" w:sz="4" w:space="0" w:color="auto"/>
            </w:tcBorders>
          </w:tcPr>
          <w:p w14:paraId="2D8D70B0"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77</w:t>
            </w:r>
          </w:p>
        </w:tc>
        <w:tc>
          <w:tcPr>
            <w:tcW w:w="1089" w:type="dxa"/>
            <w:tcBorders>
              <w:top w:val="single" w:sz="4" w:space="0" w:color="auto"/>
              <w:left w:val="single" w:sz="4" w:space="0" w:color="auto"/>
              <w:bottom w:val="single" w:sz="4" w:space="0" w:color="auto"/>
              <w:right w:val="single" w:sz="4" w:space="0" w:color="auto"/>
            </w:tcBorders>
          </w:tcPr>
          <w:p w14:paraId="2628DFBD"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76</w:t>
            </w:r>
          </w:p>
        </w:tc>
      </w:tr>
      <w:tr w:rsidR="00BE3C2F" w:rsidRPr="00BE3C2F" w14:paraId="3885E199" w14:textId="77777777" w:rsidTr="00072DD7">
        <w:trPr>
          <w:trHeight w:val="324"/>
        </w:trPr>
        <w:tc>
          <w:tcPr>
            <w:tcW w:w="1485" w:type="dxa"/>
            <w:tcBorders>
              <w:top w:val="single" w:sz="4" w:space="0" w:color="auto"/>
              <w:left w:val="single" w:sz="4" w:space="0" w:color="auto"/>
              <w:bottom w:val="single" w:sz="4" w:space="0" w:color="auto"/>
              <w:right w:val="single" w:sz="4" w:space="0" w:color="auto"/>
            </w:tcBorders>
            <w:vAlign w:val="center"/>
            <w:hideMark/>
          </w:tcPr>
          <w:p w14:paraId="162997C6"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proofErr w:type="spellStart"/>
            <w:r w:rsidRPr="00BE3C2F">
              <w:rPr>
                <w:rFonts w:ascii="Times New Roman" w:eastAsia="Calibri" w:hAnsi="Times New Roman" w:cs="Times New Roman"/>
                <w:sz w:val="20"/>
                <w:szCs w:val="20"/>
                <w:lang w:eastAsia="lv-LV"/>
              </w:rPr>
              <w:t>Žocene</w:t>
            </w:r>
            <w:proofErr w:type="spellEnd"/>
          </w:p>
        </w:tc>
        <w:tc>
          <w:tcPr>
            <w:tcW w:w="939" w:type="dxa"/>
            <w:tcBorders>
              <w:top w:val="single" w:sz="4" w:space="0" w:color="auto"/>
              <w:left w:val="single" w:sz="4" w:space="0" w:color="auto"/>
              <w:bottom w:val="single" w:sz="4" w:space="0" w:color="auto"/>
              <w:right w:val="single" w:sz="4" w:space="0" w:color="auto"/>
            </w:tcBorders>
            <w:vAlign w:val="center"/>
            <w:hideMark/>
          </w:tcPr>
          <w:p w14:paraId="54B04951"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34</w:t>
            </w:r>
          </w:p>
        </w:tc>
        <w:tc>
          <w:tcPr>
            <w:tcW w:w="939" w:type="dxa"/>
            <w:tcBorders>
              <w:top w:val="single" w:sz="4" w:space="0" w:color="auto"/>
              <w:left w:val="single" w:sz="4" w:space="0" w:color="auto"/>
              <w:bottom w:val="single" w:sz="4" w:space="0" w:color="auto"/>
              <w:right w:val="single" w:sz="4" w:space="0" w:color="auto"/>
            </w:tcBorders>
            <w:vAlign w:val="center"/>
            <w:hideMark/>
          </w:tcPr>
          <w:p w14:paraId="09F97FB9"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32</w:t>
            </w:r>
          </w:p>
        </w:tc>
        <w:tc>
          <w:tcPr>
            <w:tcW w:w="1209" w:type="dxa"/>
            <w:tcBorders>
              <w:top w:val="single" w:sz="4" w:space="0" w:color="auto"/>
              <w:left w:val="single" w:sz="4" w:space="0" w:color="auto"/>
              <w:bottom w:val="single" w:sz="4" w:space="0" w:color="auto"/>
              <w:right w:val="single" w:sz="4" w:space="0" w:color="auto"/>
            </w:tcBorders>
            <w:vAlign w:val="center"/>
          </w:tcPr>
          <w:p w14:paraId="43A580C6"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31</w:t>
            </w:r>
          </w:p>
        </w:tc>
        <w:tc>
          <w:tcPr>
            <w:tcW w:w="1074" w:type="dxa"/>
            <w:tcBorders>
              <w:top w:val="single" w:sz="4" w:space="0" w:color="auto"/>
              <w:left w:val="single" w:sz="4" w:space="0" w:color="auto"/>
              <w:bottom w:val="single" w:sz="4" w:space="0" w:color="auto"/>
              <w:right w:val="single" w:sz="4" w:space="0" w:color="auto"/>
            </w:tcBorders>
          </w:tcPr>
          <w:p w14:paraId="3F49F7FB"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32</w:t>
            </w:r>
          </w:p>
        </w:tc>
        <w:tc>
          <w:tcPr>
            <w:tcW w:w="1074" w:type="dxa"/>
            <w:tcBorders>
              <w:top w:val="single" w:sz="4" w:space="0" w:color="auto"/>
              <w:left w:val="single" w:sz="4" w:space="0" w:color="auto"/>
              <w:bottom w:val="single" w:sz="4" w:space="0" w:color="auto"/>
              <w:right w:val="single" w:sz="4" w:space="0" w:color="auto"/>
            </w:tcBorders>
          </w:tcPr>
          <w:p w14:paraId="13BB400A"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29</w:t>
            </w:r>
          </w:p>
        </w:tc>
        <w:tc>
          <w:tcPr>
            <w:tcW w:w="1074" w:type="dxa"/>
            <w:tcBorders>
              <w:top w:val="single" w:sz="4" w:space="0" w:color="auto"/>
              <w:left w:val="single" w:sz="4" w:space="0" w:color="auto"/>
              <w:bottom w:val="single" w:sz="4" w:space="0" w:color="auto"/>
              <w:right w:val="single" w:sz="4" w:space="0" w:color="auto"/>
            </w:tcBorders>
          </w:tcPr>
          <w:p w14:paraId="119469AC"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26</w:t>
            </w:r>
          </w:p>
        </w:tc>
        <w:tc>
          <w:tcPr>
            <w:tcW w:w="1092" w:type="dxa"/>
            <w:tcBorders>
              <w:top w:val="single" w:sz="4" w:space="0" w:color="auto"/>
              <w:left w:val="single" w:sz="4" w:space="0" w:color="auto"/>
              <w:bottom w:val="single" w:sz="4" w:space="0" w:color="auto"/>
              <w:right w:val="single" w:sz="4" w:space="0" w:color="auto"/>
            </w:tcBorders>
          </w:tcPr>
          <w:p w14:paraId="05A69B25"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27</w:t>
            </w:r>
          </w:p>
        </w:tc>
        <w:tc>
          <w:tcPr>
            <w:tcW w:w="1089" w:type="dxa"/>
            <w:tcBorders>
              <w:top w:val="single" w:sz="4" w:space="0" w:color="auto"/>
              <w:left w:val="single" w:sz="4" w:space="0" w:color="auto"/>
              <w:bottom w:val="single" w:sz="4" w:space="0" w:color="auto"/>
              <w:right w:val="single" w:sz="4" w:space="0" w:color="auto"/>
            </w:tcBorders>
          </w:tcPr>
          <w:p w14:paraId="639A7BA2"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27</w:t>
            </w:r>
          </w:p>
        </w:tc>
      </w:tr>
      <w:tr w:rsidR="00BE3C2F" w:rsidRPr="00BE3C2F" w14:paraId="1A9510C9" w14:textId="77777777" w:rsidTr="00072DD7">
        <w:trPr>
          <w:trHeight w:val="324"/>
        </w:trPr>
        <w:tc>
          <w:tcPr>
            <w:tcW w:w="1485" w:type="dxa"/>
            <w:tcBorders>
              <w:top w:val="single" w:sz="4" w:space="0" w:color="auto"/>
              <w:left w:val="single" w:sz="4" w:space="0" w:color="auto"/>
              <w:bottom w:val="single" w:sz="4" w:space="0" w:color="auto"/>
              <w:right w:val="single" w:sz="4" w:space="0" w:color="auto"/>
            </w:tcBorders>
            <w:vAlign w:val="center"/>
            <w:hideMark/>
          </w:tcPr>
          <w:p w14:paraId="032C8C11"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proofErr w:type="spellStart"/>
            <w:r w:rsidRPr="00BE3C2F">
              <w:rPr>
                <w:rFonts w:ascii="Times New Roman" w:eastAsia="Calibri" w:hAnsi="Times New Roman" w:cs="Times New Roman"/>
                <w:sz w:val="20"/>
                <w:szCs w:val="20"/>
                <w:lang w:eastAsia="lv-LV"/>
              </w:rPr>
              <w:t>Aizklāņi</w:t>
            </w:r>
            <w:proofErr w:type="spellEnd"/>
          </w:p>
        </w:tc>
        <w:tc>
          <w:tcPr>
            <w:tcW w:w="939" w:type="dxa"/>
            <w:tcBorders>
              <w:top w:val="single" w:sz="4" w:space="0" w:color="auto"/>
              <w:left w:val="single" w:sz="4" w:space="0" w:color="auto"/>
              <w:bottom w:val="single" w:sz="4" w:space="0" w:color="auto"/>
              <w:right w:val="single" w:sz="4" w:space="0" w:color="auto"/>
            </w:tcBorders>
            <w:vAlign w:val="center"/>
            <w:hideMark/>
          </w:tcPr>
          <w:p w14:paraId="5F0627B7"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34</w:t>
            </w:r>
          </w:p>
        </w:tc>
        <w:tc>
          <w:tcPr>
            <w:tcW w:w="939" w:type="dxa"/>
            <w:tcBorders>
              <w:top w:val="single" w:sz="4" w:space="0" w:color="auto"/>
              <w:left w:val="single" w:sz="4" w:space="0" w:color="auto"/>
              <w:bottom w:val="single" w:sz="4" w:space="0" w:color="auto"/>
              <w:right w:val="single" w:sz="4" w:space="0" w:color="auto"/>
            </w:tcBorders>
            <w:vAlign w:val="center"/>
            <w:hideMark/>
          </w:tcPr>
          <w:p w14:paraId="0A2E7286"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34</w:t>
            </w:r>
          </w:p>
        </w:tc>
        <w:tc>
          <w:tcPr>
            <w:tcW w:w="1209" w:type="dxa"/>
            <w:tcBorders>
              <w:top w:val="single" w:sz="4" w:space="0" w:color="auto"/>
              <w:left w:val="single" w:sz="4" w:space="0" w:color="auto"/>
              <w:bottom w:val="single" w:sz="4" w:space="0" w:color="auto"/>
              <w:right w:val="single" w:sz="4" w:space="0" w:color="auto"/>
            </w:tcBorders>
            <w:vAlign w:val="center"/>
          </w:tcPr>
          <w:p w14:paraId="32EC3D65"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33</w:t>
            </w:r>
          </w:p>
        </w:tc>
        <w:tc>
          <w:tcPr>
            <w:tcW w:w="1074" w:type="dxa"/>
            <w:tcBorders>
              <w:top w:val="single" w:sz="4" w:space="0" w:color="auto"/>
              <w:left w:val="single" w:sz="4" w:space="0" w:color="auto"/>
              <w:bottom w:val="single" w:sz="4" w:space="0" w:color="auto"/>
              <w:right w:val="single" w:sz="4" w:space="0" w:color="auto"/>
            </w:tcBorders>
          </w:tcPr>
          <w:p w14:paraId="2BFC26CE"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28</w:t>
            </w:r>
          </w:p>
        </w:tc>
        <w:tc>
          <w:tcPr>
            <w:tcW w:w="1074" w:type="dxa"/>
            <w:tcBorders>
              <w:top w:val="single" w:sz="4" w:space="0" w:color="auto"/>
              <w:left w:val="single" w:sz="4" w:space="0" w:color="auto"/>
              <w:bottom w:val="single" w:sz="4" w:space="0" w:color="auto"/>
              <w:right w:val="single" w:sz="4" w:space="0" w:color="auto"/>
            </w:tcBorders>
          </w:tcPr>
          <w:p w14:paraId="036981E2"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27</w:t>
            </w:r>
          </w:p>
        </w:tc>
        <w:tc>
          <w:tcPr>
            <w:tcW w:w="1074" w:type="dxa"/>
            <w:tcBorders>
              <w:top w:val="single" w:sz="4" w:space="0" w:color="auto"/>
              <w:left w:val="single" w:sz="4" w:space="0" w:color="auto"/>
              <w:bottom w:val="single" w:sz="4" w:space="0" w:color="auto"/>
              <w:right w:val="single" w:sz="4" w:space="0" w:color="auto"/>
            </w:tcBorders>
          </w:tcPr>
          <w:p w14:paraId="01A874CD"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30</w:t>
            </w:r>
          </w:p>
        </w:tc>
        <w:tc>
          <w:tcPr>
            <w:tcW w:w="1092" w:type="dxa"/>
            <w:tcBorders>
              <w:top w:val="single" w:sz="4" w:space="0" w:color="auto"/>
              <w:left w:val="single" w:sz="4" w:space="0" w:color="auto"/>
              <w:bottom w:val="single" w:sz="4" w:space="0" w:color="auto"/>
              <w:right w:val="single" w:sz="4" w:space="0" w:color="auto"/>
            </w:tcBorders>
          </w:tcPr>
          <w:p w14:paraId="36958AB4"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29</w:t>
            </w:r>
          </w:p>
        </w:tc>
        <w:tc>
          <w:tcPr>
            <w:tcW w:w="1089" w:type="dxa"/>
            <w:tcBorders>
              <w:top w:val="single" w:sz="4" w:space="0" w:color="auto"/>
              <w:left w:val="single" w:sz="4" w:space="0" w:color="auto"/>
              <w:bottom w:val="single" w:sz="4" w:space="0" w:color="auto"/>
              <w:right w:val="single" w:sz="4" w:space="0" w:color="auto"/>
            </w:tcBorders>
          </w:tcPr>
          <w:p w14:paraId="21F6F801"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29</w:t>
            </w:r>
          </w:p>
        </w:tc>
      </w:tr>
      <w:tr w:rsidR="00BE3C2F" w:rsidRPr="00BE3C2F" w14:paraId="2BC8288F" w14:textId="77777777" w:rsidTr="00072DD7">
        <w:trPr>
          <w:trHeight w:val="336"/>
        </w:trPr>
        <w:tc>
          <w:tcPr>
            <w:tcW w:w="1485" w:type="dxa"/>
            <w:tcBorders>
              <w:top w:val="single" w:sz="4" w:space="0" w:color="auto"/>
              <w:left w:val="single" w:sz="4" w:space="0" w:color="auto"/>
              <w:bottom w:val="single" w:sz="4" w:space="0" w:color="auto"/>
              <w:right w:val="single" w:sz="4" w:space="0" w:color="auto"/>
            </w:tcBorders>
            <w:vAlign w:val="center"/>
            <w:hideMark/>
          </w:tcPr>
          <w:p w14:paraId="63B1C15D"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Pūrciems</w:t>
            </w:r>
          </w:p>
        </w:tc>
        <w:tc>
          <w:tcPr>
            <w:tcW w:w="939" w:type="dxa"/>
            <w:tcBorders>
              <w:top w:val="single" w:sz="4" w:space="0" w:color="auto"/>
              <w:left w:val="single" w:sz="4" w:space="0" w:color="auto"/>
              <w:bottom w:val="single" w:sz="4" w:space="0" w:color="auto"/>
              <w:right w:val="single" w:sz="4" w:space="0" w:color="auto"/>
            </w:tcBorders>
            <w:vAlign w:val="center"/>
            <w:hideMark/>
          </w:tcPr>
          <w:p w14:paraId="3553FE87"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40</w:t>
            </w:r>
          </w:p>
        </w:tc>
        <w:tc>
          <w:tcPr>
            <w:tcW w:w="939" w:type="dxa"/>
            <w:tcBorders>
              <w:top w:val="single" w:sz="4" w:space="0" w:color="auto"/>
              <w:left w:val="single" w:sz="4" w:space="0" w:color="auto"/>
              <w:bottom w:val="single" w:sz="4" w:space="0" w:color="auto"/>
              <w:right w:val="single" w:sz="4" w:space="0" w:color="auto"/>
            </w:tcBorders>
            <w:vAlign w:val="center"/>
            <w:hideMark/>
          </w:tcPr>
          <w:p w14:paraId="7258508A"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35</w:t>
            </w:r>
          </w:p>
        </w:tc>
        <w:tc>
          <w:tcPr>
            <w:tcW w:w="1209" w:type="dxa"/>
            <w:tcBorders>
              <w:top w:val="single" w:sz="4" w:space="0" w:color="auto"/>
              <w:left w:val="single" w:sz="4" w:space="0" w:color="auto"/>
              <w:bottom w:val="single" w:sz="4" w:space="0" w:color="auto"/>
              <w:right w:val="single" w:sz="4" w:space="0" w:color="auto"/>
            </w:tcBorders>
            <w:vAlign w:val="center"/>
          </w:tcPr>
          <w:p w14:paraId="4116B39F"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32</w:t>
            </w:r>
          </w:p>
        </w:tc>
        <w:tc>
          <w:tcPr>
            <w:tcW w:w="1074" w:type="dxa"/>
            <w:tcBorders>
              <w:top w:val="single" w:sz="4" w:space="0" w:color="auto"/>
              <w:left w:val="single" w:sz="4" w:space="0" w:color="auto"/>
              <w:bottom w:val="single" w:sz="4" w:space="0" w:color="auto"/>
              <w:right w:val="single" w:sz="4" w:space="0" w:color="auto"/>
            </w:tcBorders>
          </w:tcPr>
          <w:p w14:paraId="1EF5AD69"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31</w:t>
            </w:r>
          </w:p>
        </w:tc>
        <w:tc>
          <w:tcPr>
            <w:tcW w:w="1074" w:type="dxa"/>
            <w:tcBorders>
              <w:top w:val="single" w:sz="4" w:space="0" w:color="auto"/>
              <w:left w:val="single" w:sz="4" w:space="0" w:color="auto"/>
              <w:bottom w:val="single" w:sz="4" w:space="0" w:color="auto"/>
              <w:right w:val="single" w:sz="4" w:space="0" w:color="auto"/>
            </w:tcBorders>
          </w:tcPr>
          <w:p w14:paraId="520A5608"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25</w:t>
            </w:r>
          </w:p>
        </w:tc>
        <w:tc>
          <w:tcPr>
            <w:tcW w:w="1074" w:type="dxa"/>
            <w:tcBorders>
              <w:top w:val="single" w:sz="4" w:space="0" w:color="auto"/>
              <w:left w:val="single" w:sz="4" w:space="0" w:color="auto"/>
              <w:bottom w:val="single" w:sz="4" w:space="0" w:color="auto"/>
              <w:right w:val="single" w:sz="4" w:space="0" w:color="auto"/>
            </w:tcBorders>
          </w:tcPr>
          <w:p w14:paraId="71935648"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27</w:t>
            </w:r>
          </w:p>
        </w:tc>
        <w:tc>
          <w:tcPr>
            <w:tcW w:w="1092" w:type="dxa"/>
            <w:tcBorders>
              <w:top w:val="single" w:sz="4" w:space="0" w:color="auto"/>
              <w:left w:val="single" w:sz="4" w:space="0" w:color="auto"/>
              <w:bottom w:val="single" w:sz="4" w:space="0" w:color="auto"/>
              <w:right w:val="single" w:sz="4" w:space="0" w:color="auto"/>
            </w:tcBorders>
          </w:tcPr>
          <w:p w14:paraId="3C61FF25"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30</w:t>
            </w:r>
          </w:p>
        </w:tc>
        <w:tc>
          <w:tcPr>
            <w:tcW w:w="1089" w:type="dxa"/>
            <w:tcBorders>
              <w:top w:val="single" w:sz="4" w:space="0" w:color="auto"/>
              <w:left w:val="single" w:sz="4" w:space="0" w:color="auto"/>
              <w:bottom w:val="single" w:sz="4" w:space="0" w:color="auto"/>
              <w:right w:val="single" w:sz="4" w:space="0" w:color="auto"/>
            </w:tcBorders>
          </w:tcPr>
          <w:p w14:paraId="1685F301"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28</w:t>
            </w:r>
          </w:p>
        </w:tc>
      </w:tr>
      <w:tr w:rsidR="00BE3C2F" w:rsidRPr="00BE3C2F" w14:paraId="2D7C118B" w14:textId="77777777" w:rsidTr="00072DD7">
        <w:trPr>
          <w:trHeight w:val="324"/>
        </w:trPr>
        <w:tc>
          <w:tcPr>
            <w:tcW w:w="1485" w:type="dxa"/>
            <w:tcBorders>
              <w:top w:val="single" w:sz="4" w:space="0" w:color="auto"/>
              <w:left w:val="single" w:sz="4" w:space="0" w:color="auto"/>
              <w:bottom w:val="single" w:sz="4" w:space="0" w:color="auto"/>
              <w:right w:val="single" w:sz="4" w:space="0" w:color="auto"/>
            </w:tcBorders>
            <w:vAlign w:val="center"/>
            <w:hideMark/>
          </w:tcPr>
          <w:p w14:paraId="38C8BC75"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KOPĀ</w:t>
            </w:r>
          </w:p>
        </w:tc>
        <w:tc>
          <w:tcPr>
            <w:tcW w:w="939" w:type="dxa"/>
            <w:tcBorders>
              <w:top w:val="single" w:sz="4" w:space="0" w:color="auto"/>
              <w:left w:val="single" w:sz="4" w:space="0" w:color="auto"/>
              <w:bottom w:val="single" w:sz="4" w:space="0" w:color="auto"/>
              <w:right w:val="single" w:sz="4" w:space="0" w:color="auto"/>
            </w:tcBorders>
            <w:vAlign w:val="center"/>
            <w:hideMark/>
          </w:tcPr>
          <w:p w14:paraId="07F2AB6D"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bCs/>
                <w:sz w:val="20"/>
                <w:szCs w:val="20"/>
                <w:lang w:eastAsia="lv-LV"/>
              </w:rPr>
            </w:pPr>
            <w:r w:rsidRPr="00BE3C2F">
              <w:rPr>
                <w:rFonts w:ascii="Times New Roman" w:eastAsia="Calibri" w:hAnsi="Times New Roman" w:cs="Times New Roman"/>
                <w:b/>
                <w:bCs/>
                <w:sz w:val="20"/>
                <w:szCs w:val="20"/>
                <w:lang w:eastAsia="lv-LV"/>
              </w:rPr>
              <w:t>4201</w:t>
            </w:r>
          </w:p>
        </w:tc>
        <w:tc>
          <w:tcPr>
            <w:tcW w:w="939" w:type="dxa"/>
            <w:tcBorders>
              <w:top w:val="single" w:sz="4" w:space="0" w:color="auto"/>
              <w:left w:val="single" w:sz="4" w:space="0" w:color="auto"/>
              <w:bottom w:val="single" w:sz="4" w:space="0" w:color="auto"/>
              <w:right w:val="single" w:sz="4" w:space="0" w:color="auto"/>
            </w:tcBorders>
            <w:vAlign w:val="center"/>
            <w:hideMark/>
          </w:tcPr>
          <w:p w14:paraId="03A71CB0"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bCs/>
                <w:sz w:val="20"/>
                <w:szCs w:val="20"/>
                <w:lang w:eastAsia="lv-LV"/>
              </w:rPr>
            </w:pPr>
            <w:r w:rsidRPr="00BE3C2F">
              <w:rPr>
                <w:rFonts w:ascii="Times New Roman" w:eastAsia="Calibri" w:hAnsi="Times New Roman" w:cs="Times New Roman"/>
                <w:b/>
                <w:bCs/>
                <w:sz w:val="20"/>
                <w:szCs w:val="20"/>
                <w:lang w:eastAsia="lv-LV"/>
              </w:rPr>
              <w:t>4130</w:t>
            </w:r>
          </w:p>
        </w:tc>
        <w:tc>
          <w:tcPr>
            <w:tcW w:w="1209" w:type="dxa"/>
            <w:tcBorders>
              <w:top w:val="single" w:sz="4" w:space="0" w:color="auto"/>
              <w:left w:val="single" w:sz="4" w:space="0" w:color="auto"/>
              <w:bottom w:val="single" w:sz="4" w:space="0" w:color="auto"/>
              <w:right w:val="single" w:sz="4" w:space="0" w:color="auto"/>
            </w:tcBorders>
            <w:vAlign w:val="center"/>
          </w:tcPr>
          <w:p w14:paraId="3D04463B"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bCs/>
                <w:sz w:val="20"/>
                <w:szCs w:val="20"/>
                <w:lang w:eastAsia="lv-LV"/>
              </w:rPr>
            </w:pPr>
            <w:r w:rsidRPr="00BE3C2F">
              <w:rPr>
                <w:rFonts w:ascii="Times New Roman" w:eastAsia="Calibri" w:hAnsi="Times New Roman" w:cs="Times New Roman"/>
                <w:b/>
                <w:bCs/>
                <w:sz w:val="20"/>
                <w:szCs w:val="20"/>
                <w:lang w:eastAsia="lv-LV"/>
              </w:rPr>
              <w:t>4058</w:t>
            </w:r>
          </w:p>
        </w:tc>
        <w:tc>
          <w:tcPr>
            <w:tcW w:w="1074" w:type="dxa"/>
            <w:tcBorders>
              <w:top w:val="single" w:sz="4" w:space="0" w:color="auto"/>
              <w:left w:val="single" w:sz="4" w:space="0" w:color="auto"/>
              <w:bottom w:val="single" w:sz="4" w:space="0" w:color="auto"/>
              <w:right w:val="single" w:sz="4" w:space="0" w:color="auto"/>
            </w:tcBorders>
          </w:tcPr>
          <w:p w14:paraId="68072B69"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bCs/>
                <w:sz w:val="20"/>
                <w:szCs w:val="20"/>
                <w:lang w:eastAsia="lv-LV"/>
              </w:rPr>
            </w:pPr>
            <w:r w:rsidRPr="00BE3C2F">
              <w:rPr>
                <w:rFonts w:ascii="Times New Roman" w:eastAsia="Calibri" w:hAnsi="Times New Roman" w:cs="Times New Roman"/>
                <w:b/>
                <w:bCs/>
                <w:sz w:val="20"/>
                <w:szCs w:val="20"/>
                <w:lang w:eastAsia="lv-LV"/>
              </w:rPr>
              <w:t>3 967</w:t>
            </w:r>
          </w:p>
        </w:tc>
        <w:tc>
          <w:tcPr>
            <w:tcW w:w="1074" w:type="dxa"/>
            <w:tcBorders>
              <w:top w:val="single" w:sz="4" w:space="0" w:color="auto"/>
              <w:left w:val="single" w:sz="4" w:space="0" w:color="auto"/>
              <w:bottom w:val="single" w:sz="4" w:space="0" w:color="auto"/>
              <w:right w:val="single" w:sz="4" w:space="0" w:color="auto"/>
            </w:tcBorders>
          </w:tcPr>
          <w:p w14:paraId="76193D26"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bCs/>
                <w:sz w:val="20"/>
                <w:szCs w:val="20"/>
                <w:lang w:eastAsia="lv-LV"/>
              </w:rPr>
            </w:pPr>
            <w:r w:rsidRPr="00BE3C2F">
              <w:rPr>
                <w:rFonts w:ascii="Times New Roman" w:eastAsia="Calibri" w:hAnsi="Times New Roman" w:cs="Times New Roman"/>
                <w:b/>
                <w:bCs/>
                <w:sz w:val="20"/>
                <w:szCs w:val="20"/>
                <w:lang w:eastAsia="lv-LV"/>
              </w:rPr>
              <w:t>3 986</w:t>
            </w:r>
          </w:p>
        </w:tc>
        <w:tc>
          <w:tcPr>
            <w:tcW w:w="1074" w:type="dxa"/>
            <w:tcBorders>
              <w:top w:val="single" w:sz="4" w:space="0" w:color="auto"/>
              <w:left w:val="single" w:sz="4" w:space="0" w:color="auto"/>
              <w:bottom w:val="single" w:sz="4" w:space="0" w:color="auto"/>
              <w:right w:val="single" w:sz="4" w:space="0" w:color="auto"/>
            </w:tcBorders>
          </w:tcPr>
          <w:p w14:paraId="414BCB1F"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bCs/>
                <w:sz w:val="20"/>
                <w:szCs w:val="20"/>
                <w:lang w:eastAsia="lv-LV"/>
              </w:rPr>
            </w:pPr>
            <w:r w:rsidRPr="00BE3C2F">
              <w:rPr>
                <w:rFonts w:ascii="Times New Roman" w:eastAsia="Calibri" w:hAnsi="Times New Roman" w:cs="Times New Roman"/>
                <w:b/>
                <w:bCs/>
                <w:sz w:val="20"/>
                <w:szCs w:val="20"/>
                <w:lang w:eastAsia="lv-LV"/>
              </w:rPr>
              <w:t>3 717</w:t>
            </w:r>
          </w:p>
        </w:tc>
        <w:tc>
          <w:tcPr>
            <w:tcW w:w="1092" w:type="dxa"/>
            <w:tcBorders>
              <w:top w:val="single" w:sz="4" w:space="0" w:color="auto"/>
              <w:left w:val="single" w:sz="4" w:space="0" w:color="auto"/>
              <w:bottom w:val="single" w:sz="4" w:space="0" w:color="auto"/>
              <w:right w:val="single" w:sz="4" w:space="0" w:color="auto"/>
            </w:tcBorders>
          </w:tcPr>
          <w:p w14:paraId="13BC48E5"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bCs/>
                <w:sz w:val="20"/>
                <w:szCs w:val="20"/>
                <w:lang w:eastAsia="lv-LV"/>
              </w:rPr>
            </w:pPr>
            <w:r w:rsidRPr="00BE3C2F">
              <w:rPr>
                <w:rFonts w:ascii="Times New Roman" w:eastAsia="Calibri" w:hAnsi="Times New Roman" w:cs="Times New Roman"/>
                <w:b/>
                <w:bCs/>
                <w:sz w:val="20"/>
                <w:szCs w:val="20"/>
                <w:lang w:eastAsia="lv-LV"/>
              </w:rPr>
              <w:t>3647</w:t>
            </w:r>
          </w:p>
        </w:tc>
        <w:tc>
          <w:tcPr>
            <w:tcW w:w="1089" w:type="dxa"/>
            <w:tcBorders>
              <w:top w:val="single" w:sz="4" w:space="0" w:color="auto"/>
              <w:left w:val="single" w:sz="4" w:space="0" w:color="auto"/>
              <w:bottom w:val="single" w:sz="4" w:space="0" w:color="auto"/>
              <w:right w:val="single" w:sz="4" w:space="0" w:color="auto"/>
            </w:tcBorders>
          </w:tcPr>
          <w:p w14:paraId="39452A7F"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b/>
                <w:bCs/>
                <w:sz w:val="20"/>
                <w:szCs w:val="20"/>
                <w:lang w:eastAsia="lv-LV"/>
              </w:rPr>
            </w:pPr>
            <w:r w:rsidRPr="00BE3C2F">
              <w:rPr>
                <w:rFonts w:ascii="Times New Roman" w:eastAsia="Calibri" w:hAnsi="Times New Roman" w:cs="Times New Roman"/>
                <w:b/>
                <w:bCs/>
                <w:sz w:val="20"/>
                <w:szCs w:val="20"/>
                <w:lang w:eastAsia="lv-LV"/>
              </w:rPr>
              <w:t>3 606</w:t>
            </w:r>
          </w:p>
        </w:tc>
      </w:tr>
    </w:tbl>
    <w:p w14:paraId="0BB9DF4F" w14:textId="77777777" w:rsidR="00BE3C2F" w:rsidRPr="00BE3C2F" w:rsidRDefault="00BE3C2F" w:rsidP="00BE3C2F">
      <w:pPr>
        <w:suppressAutoHyphens w:val="0"/>
        <w:ind w:firstLine="720"/>
        <w:jc w:val="center"/>
        <w:rPr>
          <w:rFonts w:ascii="Times New Roman" w:eastAsia="Times New Roman" w:hAnsi="Times New Roman" w:cs="Times New Roman"/>
          <w:b/>
          <w:sz w:val="24"/>
          <w:szCs w:val="24"/>
          <w:lang w:eastAsia="lv-LV"/>
        </w:rPr>
      </w:pPr>
    </w:p>
    <w:p w14:paraId="74B89D0F" w14:textId="77777777" w:rsidR="00BE3C2F" w:rsidRPr="00BE3C2F" w:rsidRDefault="00BE3C2F" w:rsidP="00BE3C2F">
      <w:pPr>
        <w:suppressAutoHyphens w:val="0"/>
        <w:spacing w:line="360" w:lineRule="auto"/>
        <w:jc w:val="right"/>
        <w:rPr>
          <w:rFonts w:ascii="Times New Roman" w:eastAsia="Times New Roman" w:hAnsi="Times New Roman" w:cs="Times New Roman"/>
          <w:i/>
          <w:sz w:val="20"/>
          <w:szCs w:val="24"/>
          <w:lang w:eastAsia="lv-LV"/>
        </w:rPr>
      </w:pPr>
      <w:r w:rsidRPr="00BE3C2F">
        <w:rPr>
          <w:rFonts w:ascii="Times New Roman" w:eastAsia="Times New Roman" w:hAnsi="Times New Roman" w:cs="Times New Roman"/>
          <w:i/>
          <w:sz w:val="20"/>
          <w:szCs w:val="24"/>
          <w:lang w:eastAsia="lv-LV"/>
        </w:rPr>
        <w:t>Avots: Rojas novada domes dati</w:t>
      </w:r>
    </w:p>
    <w:p w14:paraId="696E2D9A" w14:textId="77777777" w:rsidR="00BE3C2F" w:rsidRPr="00BE3C2F" w:rsidRDefault="00BE3C2F" w:rsidP="00BE3C2F">
      <w:pPr>
        <w:keepNext/>
        <w:numPr>
          <w:ilvl w:val="1"/>
          <w:numId w:val="0"/>
        </w:numPr>
        <w:suppressAutoHyphens w:val="0"/>
        <w:spacing w:before="240" w:after="240" w:line="240" w:lineRule="auto"/>
        <w:ind w:left="576" w:hanging="576"/>
        <w:outlineLvl w:val="1"/>
        <w:rPr>
          <w:rFonts w:ascii="Times New Roman Bold" w:eastAsia="Times New Roman" w:hAnsi="Times New Roman Bold" w:cs="Times New Roman"/>
          <w:b/>
          <w:i/>
          <w:caps/>
          <w:sz w:val="24"/>
          <w:szCs w:val="20"/>
        </w:rPr>
      </w:pPr>
      <w:bookmarkStart w:id="12" w:name="_Toc72241841"/>
      <w:r w:rsidRPr="00BE3C2F">
        <w:rPr>
          <w:rFonts w:ascii="Times New Roman Bold" w:eastAsia="Times New Roman" w:hAnsi="Times New Roman Bold" w:cs="Times New Roman"/>
          <w:b/>
          <w:sz w:val="24"/>
          <w:szCs w:val="20"/>
        </w:rPr>
        <w:t>Nodarbinātība</w:t>
      </w:r>
      <w:bookmarkEnd w:id="12"/>
    </w:p>
    <w:p w14:paraId="42D84F2D" w14:textId="77777777" w:rsidR="00BE3C2F" w:rsidRPr="00BE3C2F" w:rsidRDefault="00BE3C2F" w:rsidP="00BE3C2F">
      <w:pPr>
        <w:suppressAutoHyphens w:val="0"/>
        <w:spacing w:line="360" w:lineRule="auto"/>
        <w:ind w:left="720"/>
        <w:contextualSpacing/>
        <w:jc w:val="right"/>
        <w:rPr>
          <w:rFonts w:ascii="Times New Roman" w:eastAsia="Times New Roman" w:hAnsi="Times New Roman" w:cs="Times New Roman"/>
          <w:i/>
          <w:sz w:val="20"/>
          <w:szCs w:val="24"/>
          <w:lang w:eastAsia="lv-LV"/>
        </w:rPr>
      </w:pPr>
      <w:r w:rsidRPr="00BE3C2F">
        <w:rPr>
          <w:rFonts w:ascii="Times New Roman" w:eastAsia="Times New Roman" w:hAnsi="Times New Roman" w:cs="Times New Roman"/>
          <w:i/>
          <w:sz w:val="20"/>
          <w:szCs w:val="24"/>
          <w:lang w:eastAsia="lv-LV"/>
        </w:rPr>
        <w:t>1.3.1. tabula</w:t>
      </w:r>
    </w:p>
    <w:p w14:paraId="7F625034" w14:textId="77777777" w:rsidR="00BE3C2F" w:rsidRPr="00BE3C2F" w:rsidRDefault="00BE3C2F" w:rsidP="00BE3C2F">
      <w:pPr>
        <w:suppressAutoHyphens w:val="0"/>
        <w:spacing w:line="360" w:lineRule="auto"/>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Bezdarba līmenis (%) Rojas novadā, kaimiņu pašvaldībās, Kurzemes reģionā un Latvijā vidēji</w:t>
      </w:r>
    </w:p>
    <w:tbl>
      <w:tblPr>
        <w:tblW w:w="1037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1406"/>
        <w:gridCol w:w="1427"/>
        <w:gridCol w:w="1208"/>
        <w:gridCol w:w="1056"/>
        <w:gridCol w:w="1056"/>
        <w:gridCol w:w="1056"/>
        <w:gridCol w:w="1056"/>
        <w:gridCol w:w="1056"/>
        <w:gridCol w:w="1056"/>
      </w:tblGrid>
      <w:tr w:rsidR="00BE3C2F" w:rsidRPr="00BE3C2F" w14:paraId="03AF8FA9" w14:textId="77777777" w:rsidTr="00072DD7">
        <w:trPr>
          <w:trHeight w:val="385"/>
          <w:jc w:val="center"/>
        </w:trPr>
        <w:tc>
          <w:tcPr>
            <w:tcW w:w="1473" w:type="dxa"/>
            <w:shd w:val="clear" w:color="auto" w:fill="auto"/>
          </w:tcPr>
          <w:p w14:paraId="79ABD971" w14:textId="77777777" w:rsidR="00BE3C2F" w:rsidRPr="00BE3C2F" w:rsidRDefault="00BE3C2F" w:rsidP="00BE3C2F">
            <w:pPr>
              <w:widowControl w:val="0"/>
              <w:suppressAutoHyphens w:val="0"/>
              <w:spacing w:line="360" w:lineRule="auto"/>
              <w:jc w:val="both"/>
              <w:rPr>
                <w:rFonts w:ascii="Times New Roman" w:eastAsia="Times New Roman" w:hAnsi="Times New Roman" w:cs="Times New Roman"/>
                <w:sz w:val="20"/>
                <w:szCs w:val="20"/>
                <w:lang w:eastAsia="lv-LV"/>
              </w:rPr>
            </w:pPr>
          </w:p>
        </w:tc>
        <w:tc>
          <w:tcPr>
            <w:tcW w:w="1551" w:type="dxa"/>
          </w:tcPr>
          <w:p w14:paraId="50C1BC4F"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t>2012. gads</w:t>
            </w:r>
          </w:p>
        </w:tc>
        <w:tc>
          <w:tcPr>
            <w:tcW w:w="1287" w:type="dxa"/>
            <w:tcBorders>
              <w:right w:val="single" w:sz="4" w:space="0" w:color="auto"/>
            </w:tcBorders>
            <w:shd w:val="clear" w:color="auto" w:fill="auto"/>
          </w:tcPr>
          <w:p w14:paraId="33621112"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t>2013. gads</w:t>
            </w:r>
          </w:p>
        </w:tc>
        <w:tc>
          <w:tcPr>
            <w:tcW w:w="1043" w:type="dxa"/>
            <w:tcBorders>
              <w:left w:val="single" w:sz="4" w:space="0" w:color="auto"/>
            </w:tcBorders>
            <w:shd w:val="clear" w:color="auto" w:fill="auto"/>
          </w:tcPr>
          <w:p w14:paraId="5435A85E"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t>2015.gads</w:t>
            </w:r>
          </w:p>
        </w:tc>
        <w:tc>
          <w:tcPr>
            <w:tcW w:w="1043" w:type="dxa"/>
            <w:tcBorders>
              <w:left w:val="single" w:sz="4" w:space="0" w:color="auto"/>
            </w:tcBorders>
          </w:tcPr>
          <w:p w14:paraId="29890D45"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t>2016.gads</w:t>
            </w:r>
          </w:p>
        </w:tc>
        <w:tc>
          <w:tcPr>
            <w:tcW w:w="1043" w:type="dxa"/>
            <w:tcBorders>
              <w:left w:val="single" w:sz="4" w:space="0" w:color="auto"/>
            </w:tcBorders>
          </w:tcPr>
          <w:p w14:paraId="09CED1DB"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t>2017.gads</w:t>
            </w:r>
          </w:p>
        </w:tc>
        <w:tc>
          <w:tcPr>
            <w:tcW w:w="979" w:type="dxa"/>
            <w:tcBorders>
              <w:left w:val="single" w:sz="4" w:space="0" w:color="auto"/>
            </w:tcBorders>
          </w:tcPr>
          <w:p w14:paraId="5E558477"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t>2018.gads</w:t>
            </w:r>
          </w:p>
        </w:tc>
        <w:tc>
          <w:tcPr>
            <w:tcW w:w="979" w:type="dxa"/>
            <w:tcBorders>
              <w:left w:val="single" w:sz="4" w:space="0" w:color="auto"/>
            </w:tcBorders>
          </w:tcPr>
          <w:p w14:paraId="11C7B521"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t>2019.gads</w:t>
            </w:r>
          </w:p>
        </w:tc>
        <w:tc>
          <w:tcPr>
            <w:tcW w:w="979" w:type="dxa"/>
            <w:tcBorders>
              <w:left w:val="single" w:sz="4" w:space="0" w:color="auto"/>
            </w:tcBorders>
          </w:tcPr>
          <w:p w14:paraId="357C7C0B"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t>2020.gads</w:t>
            </w:r>
          </w:p>
        </w:tc>
      </w:tr>
      <w:tr w:rsidR="00BE3C2F" w:rsidRPr="00BE3C2F" w14:paraId="118CE6BC" w14:textId="77777777" w:rsidTr="00072DD7">
        <w:trPr>
          <w:trHeight w:val="385"/>
          <w:jc w:val="center"/>
        </w:trPr>
        <w:tc>
          <w:tcPr>
            <w:tcW w:w="1473" w:type="dxa"/>
            <w:shd w:val="clear" w:color="auto" w:fill="auto"/>
          </w:tcPr>
          <w:p w14:paraId="0126FBD3" w14:textId="77777777" w:rsidR="00BE3C2F" w:rsidRPr="00BE3C2F" w:rsidRDefault="00BE3C2F" w:rsidP="00BE3C2F">
            <w:pPr>
              <w:widowControl w:val="0"/>
              <w:suppressAutoHyphens w:val="0"/>
              <w:spacing w:line="36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Latvija</w:t>
            </w:r>
          </w:p>
        </w:tc>
        <w:tc>
          <w:tcPr>
            <w:tcW w:w="1551" w:type="dxa"/>
          </w:tcPr>
          <w:p w14:paraId="4F976E52"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7,18%</w:t>
            </w:r>
          </w:p>
        </w:tc>
        <w:tc>
          <w:tcPr>
            <w:tcW w:w="1287" w:type="dxa"/>
            <w:tcBorders>
              <w:right w:val="single" w:sz="4" w:space="0" w:color="auto"/>
            </w:tcBorders>
            <w:shd w:val="clear" w:color="auto" w:fill="auto"/>
          </w:tcPr>
          <w:p w14:paraId="7F70211E"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7,52%</w:t>
            </w:r>
          </w:p>
        </w:tc>
        <w:tc>
          <w:tcPr>
            <w:tcW w:w="1043" w:type="dxa"/>
            <w:tcBorders>
              <w:left w:val="single" w:sz="4" w:space="0" w:color="auto"/>
            </w:tcBorders>
            <w:shd w:val="clear" w:color="auto" w:fill="auto"/>
          </w:tcPr>
          <w:p w14:paraId="0BB385B2"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8,7%</w:t>
            </w:r>
          </w:p>
        </w:tc>
        <w:tc>
          <w:tcPr>
            <w:tcW w:w="1043" w:type="dxa"/>
            <w:tcBorders>
              <w:left w:val="single" w:sz="4" w:space="0" w:color="auto"/>
            </w:tcBorders>
          </w:tcPr>
          <w:p w14:paraId="011CB2A4"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8,4%</w:t>
            </w:r>
          </w:p>
        </w:tc>
        <w:tc>
          <w:tcPr>
            <w:tcW w:w="1043" w:type="dxa"/>
            <w:tcBorders>
              <w:left w:val="single" w:sz="4" w:space="0" w:color="auto"/>
            </w:tcBorders>
          </w:tcPr>
          <w:p w14:paraId="44FE012A"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5,3%</w:t>
            </w:r>
          </w:p>
        </w:tc>
        <w:tc>
          <w:tcPr>
            <w:tcW w:w="979" w:type="dxa"/>
            <w:tcBorders>
              <w:left w:val="single" w:sz="4" w:space="0" w:color="auto"/>
            </w:tcBorders>
          </w:tcPr>
          <w:p w14:paraId="5F7F7BF4"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6,4%</w:t>
            </w:r>
          </w:p>
        </w:tc>
        <w:tc>
          <w:tcPr>
            <w:tcW w:w="979" w:type="dxa"/>
            <w:tcBorders>
              <w:left w:val="single" w:sz="4" w:space="0" w:color="auto"/>
            </w:tcBorders>
          </w:tcPr>
          <w:p w14:paraId="38C320D3"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4,6%</w:t>
            </w:r>
          </w:p>
        </w:tc>
        <w:tc>
          <w:tcPr>
            <w:tcW w:w="979" w:type="dxa"/>
            <w:tcBorders>
              <w:left w:val="single" w:sz="4" w:space="0" w:color="auto"/>
            </w:tcBorders>
          </w:tcPr>
          <w:p w14:paraId="30CF08AF"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5,8%</w:t>
            </w:r>
          </w:p>
        </w:tc>
      </w:tr>
      <w:tr w:rsidR="00BE3C2F" w:rsidRPr="00BE3C2F" w14:paraId="74165486" w14:textId="77777777" w:rsidTr="00072DD7">
        <w:trPr>
          <w:trHeight w:val="385"/>
          <w:jc w:val="center"/>
        </w:trPr>
        <w:tc>
          <w:tcPr>
            <w:tcW w:w="1473" w:type="dxa"/>
            <w:shd w:val="clear" w:color="auto" w:fill="auto"/>
          </w:tcPr>
          <w:p w14:paraId="657C86DF" w14:textId="77777777" w:rsidR="00BE3C2F" w:rsidRPr="00BE3C2F" w:rsidRDefault="00BE3C2F" w:rsidP="00BE3C2F">
            <w:pPr>
              <w:widowControl w:val="0"/>
              <w:suppressAutoHyphens w:val="0"/>
              <w:spacing w:line="360" w:lineRule="auto"/>
              <w:jc w:val="both"/>
              <w:rPr>
                <w:rFonts w:ascii="Times New Roman" w:eastAsia="Times New Roman" w:hAnsi="Times New Roman" w:cs="Times New Roman"/>
                <w:iCs/>
                <w:noProof/>
                <w:sz w:val="20"/>
                <w:szCs w:val="20"/>
                <w:lang w:eastAsia="lv-LV"/>
              </w:rPr>
            </w:pPr>
            <w:r w:rsidRPr="00BE3C2F">
              <w:rPr>
                <w:rFonts w:ascii="Times New Roman" w:eastAsia="Times New Roman" w:hAnsi="Times New Roman" w:cs="Times New Roman"/>
                <w:iCs/>
                <w:noProof/>
                <w:sz w:val="20"/>
                <w:szCs w:val="20"/>
                <w:lang w:eastAsia="lv-LV"/>
              </w:rPr>
              <w:t>Kurzemes reģions</w:t>
            </w:r>
          </w:p>
        </w:tc>
        <w:tc>
          <w:tcPr>
            <w:tcW w:w="1551" w:type="dxa"/>
          </w:tcPr>
          <w:p w14:paraId="754F0B46"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7,32%</w:t>
            </w:r>
          </w:p>
        </w:tc>
        <w:tc>
          <w:tcPr>
            <w:tcW w:w="1287" w:type="dxa"/>
            <w:tcBorders>
              <w:right w:val="single" w:sz="4" w:space="0" w:color="auto"/>
            </w:tcBorders>
            <w:shd w:val="clear" w:color="auto" w:fill="auto"/>
          </w:tcPr>
          <w:p w14:paraId="74707CB4"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7,93%</w:t>
            </w:r>
          </w:p>
        </w:tc>
        <w:tc>
          <w:tcPr>
            <w:tcW w:w="1043" w:type="dxa"/>
            <w:tcBorders>
              <w:left w:val="single" w:sz="4" w:space="0" w:color="auto"/>
            </w:tcBorders>
            <w:shd w:val="clear" w:color="auto" w:fill="auto"/>
          </w:tcPr>
          <w:p w14:paraId="1A6D0466"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11,0%</w:t>
            </w:r>
          </w:p>
        </w:tc>
        <w:tc>
          <w:tcPr>
            <w:tcW w:w="1043" w:type="dxa"/>
            <w:tcBorders>
              <w:left w:val="single" w:sz="4" w:space="0" w:color="auto"/>
            </w:tcBorders>
          </w:tcPr>
          <w:p w14:paraId="634E6C08"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7,8%</w:t>
            </w:r>
          </w:p>
        </w:tc>
        <w:tc>
          <w:tcPr>
            <w:tcW w:w="1043" w:type="dxa"/>
            <w:tcBorders>
              <w:left w:val="single" w:sz="4" w:space="0" w:color="auto"/>
            </w:tcBorders>
          </w:tcPr>
          <w:p w14:paraId="52936AD6"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6,0%</w:t>
            </w:r>
          </w:p>
        </w:tc>
        <w:tc>
          <w:tcPr>
            <w:tcW w:w="979" w:type="dxa"/>
            <w:tcBorders>
              <w:left w:val="single" w:sz="4" w:space="0" w:color="auto"/>
            </w:tcBorders>
          </w:tcPr>
          <w:p w14:paraId="7C767E36"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5,7%</w:t>
            </w:r>
          </w:p>
        </w:tc>
        <w:tc>
          <w:tcPr>
            <w:tcW w:w="979" w:type="dxa"/>
            <w:tcBorders>
              <w:left w:val="single" w:sz="4" w:space="0" w:color="auto"/>
            </w:tcBorders>
          </w:tcPr>
          <w:p w14:paraId="68D4E217"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4,9%</w:t>
            </w:r>
          </w:p>
        </w:tc>
        <w:tc>
          <w:tcPr>
            <w:tcW w:w="979" w:type="dxa"/>
            <w:tcBorders>
              <w:left w:val="single" w:sz="4" w:space="0" w:color="auto"/>
            </w:tcBorders>
          </w:tcPr>
          <w:p w14:paraId="49F26B97"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4,6%</w:t>
            </w:r>
          </w:p>
        </w:tc>
      </w:tr>
      <w:tr w:rsidR="00BE3C2F" w:rsidRPr="00BE3C2F" w14:paraId="6ED4A003" w14:textId="77777777" w:rsidTr="00BE3C2F">
        <w:trPr>
          <w:trHeight w:val="385"/>
          <w:jc w:val="center"/>
        </w:trPr>
        <w:tc>
          <w:tcPr>
            <w:tcW w:w="1473" w:type="dxa"/>
            <w:shd w:val="clear" w:color="auto" w:fill="92CDDC"/>
          </w:tcPr>
          <w:p w14:paraId="17B57C43" w14:textId="77777777" w:rsidR="00BE3C2F" w:rsidRPr="00BE3C2F" w:rsidRDefault="00BE3C2F" w:rsidP="00BE3C2F">
            <w:pPr>
              <w:widowControl w:val="0"/>
              <w:suppressAutoHyphens w:val="0"/>
              <w:spacing w:line="360" w:lineRule="auto"/>
              <w:jc w:val="both"/>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lastRenderedPageBreak/>
              <w:t>Rojas novads</w:t>
            </w:r>
          </w:p>
        </w:tc>
        <w:tc>
          <w:tcPr>
            <w:tcW w:w="1551" w:type="dxa"/>
            <w:shd w:val="clear" w:color="auto" w:fill="92CDDC"/>
          </w:tcPr>
          <w:p w14:paraId="286CD941"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4,0%</w:t>
            </w:r>
          </w:p>
        </w:tc>
        <w:tc>
          <w:tcPr>
            <w:tcW w:w="1287" w:type="dxa"/>
            <w:tcBorders>
              <w:right w:val="single" w:sz="4" w:space="0" w:color="auto"/>
            </w:tcBorders>
            <w:shd w:val="clear" w:color="auto" w:fill="92CDDC"/>
          </w:tcPr>
          <w:p w14:paraId="72D74DF4"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4,19%</w:t>
            </w:r>
          </w:p>
        </w:tc>
        <w:tc>
          <w:tcPr>
            <w:tcW w:w="1043" w:type="dxa"/>
            <w:tcBorders>
              <w:left w:val="single" w:sz="4" w:space="0" w:color="auto"/>
            </w:tcBorders>
            <w:shd w:val="clear" w:color="auto" w:fill="92CDDC"/>
          </w:tcPr>
          <w:p w14:paraId="48D68473"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8,5%</w:t>
            </w:r>
          </w:p>
        </w:tc>
        <w:tc>
          <w:tcPr>
            <w:tcW w:w="1043" w:type="dxa"/>
            <w:tcBorders>
              <w:left w:val="single" w:sz="4" w:space="0" w:color="auto"/>
            </w:tcBorders>
            <w:shd w:val="clear" w:color="auto" w:fill="92CDDC"/>
          </w:tcPr>
          <w:p w14:paraId="68A3FE86"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6,2%</w:t>
            </w:r>
          </w:p>
        </w:tc>
        <w:tc>
          <w:tcPr>
            <w:tcW w:w="1043" w:type="dxa"/>
            <w:tcBorders>
              <w:left w:val="single" w:sz="4" w:space="0" w:color="auto"/>
            </w:tcBorders>
            <w:shd w:val="clear" w:color="auto" w:fill="92CDDC"/>
          </w:tcPr>
          <w:p w14:paraId="76685735"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4,6%</w:t>
            </w:r>
          </w:p>
        </w:tc>
        <w:tc>
          <w:tcPr>
            <w:tcW w:w="979" w:type="dxa"/>
            <w:tcBorders>
              <w:left w:val="single" w:sz="4" w:space="0" w:color="auto"/>
            </w:tcBorders>
            <w:shd w:val="clear" w:color="auto" w:fill="92CDDC"/>
          </w:tcPr>
          <w:p w14:paraId="1BE6881D"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4,1%</w:t>
            </w:r>
          </w:p>
        </w:tc>
        <w:tc>
          <w:tcPr>
            <w:tcW w:w="979" w:type="dxa"/>
            <w:tcBorders>
              <w:left w:val="single" w:sz="4" w:space="0" w:color="auto"/>
            </w:tcBorders>
            <w:shd w:val="clear" w:color="auto" w:fill="92CDDC"/>
          </w:tcPr>
          <w:p w14:paraId="76007DC0"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3,8%</w:t>
            </w:r>
          </w:p>
        </w:tc>
        <w:tc>
          <w:tcPr>
            <w:tcW w:w="979" w:type="dxa"/>
            <w:tcBorders>
              <w:left w:val="single" w:sz="4" w:space="0" w:color="auto"/>
            </w:tcBorders>
            <w:shd w:val="clear" w:color="auto" w:fill="92CDDC"/>
          </w:tcPr>
          <w:p w14:paraId="0BE517F4"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4,6%</w:t>
            </w:r>
          </w:p>
        </w:tc>
      </w:tr>
      <w:tr w:rsidR="00BE3C2F" w:rsidRPr="00BE3C2F" w14:paraId="62E3ACBB" w14:textId="77777777" w:rsidTr="00072DD7">
        <w:trPr>
          <w:trHeight w:val="385"/>
          <w:jc w:val="center"/>
        </w:trPr>
        <w:tc>
          <w:tcPr>
            <w:tcW w:w="1473" w:type="dxa"/>
            <w:shd w:val="clear" w:color="auto" w:fill="auto"/>
          </w:tcPr>
          <w:p w14:paraId="6E0B9204" w14:textId="77777777" w:rsidR="00BE3C2F" w:rsidRPr="00BE3C2F" w:rsidRDefault="00BE3C2F" w:rsidP="00BE3C2F">
            <w:pPr>
              <w:widowControl w:val="0"/>
              <w:suppressAutoHyphens w:val="0"/>
              <w:spacing w:line="36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Talsu novads</w:t>
            </w:r>
          </w:p>
        </w:tc>
        <w:tc>
          <w:tcPr>
            <w:tcW w:w="1551" w:type="dxa"/>
          </w:tcPr>
          <w:p w14:paraId="4CED9844"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7,88%</w:t>
            </w:r>
          </w:p>
        </w:tc>
        <w:tc>
          <w:tcPr>
            <w:tcW w:w="1287" w:type="dxa"/>
            <w:tcBorders>
              <w:right w:val="single" w:sz="4" w:space="0" w:color="auto"/>
            </w:tcBorders>
            <w:shd w:val="clear" w:color="auto" w:fill="auto"/>
          </w:tcPr>
          <w:p w14:paraId="51F7496F"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8,61%</w:t>
            </w:r>
          </w:p>
        </w:tc>
        <w:tc>
          <w:tcPr>
            <w:tcW w:w="1043" w:type="dxa"/>
            <w:tcBorders>
              <w:left w:val="single" w:sz="4" w:space="0" w:color="auto"/>
            </w:tcBorders>
            <w:shd w:val="clear" w:color="auto" w:fill="auto"/>
          </w:tcPr>
          <w:p w14:paraId="16C91446"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9,2%</w:t>
            </w:r>
          </w:p>
        </w:tc>
        <w:tc>
          <w:tcPr>
            <w:tcW w:w="1043" w:type="dxa"/>
            <w:tcBorders>
              <w:left w:val="single" w:sz="4" w:space="0" w:color="auto"/>
            </w:tcBorders>
          </w:tcPr>
          <w:p w14:paraId="3B1B78F4"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8,2%</w:t>
            </w:r>
          </w:p>
        </w:tc>
        <w:tc>
          <w:tcPr>
            <w:tcW w:w="1043" w:type="dxa"/>
            <w:tcBorders>
              <w:left w:val="single" w:sz="4" w:space="0" w:color="auto"/>
            </w:tcBorders>
          </w:tcPr>
          <w:p w14:paraId="27FBF2F9"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6,6%</w:t>
            </w:r>
          </w:p>
        </w:tc>
        <w:tc>
          <w:tcPr>
            <w:tcW w:w="979" w:type="dxa"/>
            <w:tcBorders>
              <w:left w:val="single" w:sz="4" w:space="0" w:color="auto"/>
            </w:tcBorders>
          </w:tcPr>
          <w:p w14:paraId="07A4F521"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5,7%</w:t>
            </w:r>
          </w:p>
        </w:tc>
        <w:tc>
          <w:tcPr>
            <w:tcW w:w="979" w:type="dxa"/>
            <w:tcBorders>
              <w:left w:val="single" w:sz="4" w:space="0" w:color="auto"/>
            </w:tcBorders>
          </w:tcPr>
          <w:p w14:paraId="5E5CAF14"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5,5%</w:t>
            </w:r>
          </w:p>
        </w:tc>
        <w:tc>
          <w:tcPr>
            <w:tcW w:w="979" w:type="dxa"/>
            <w:tcBorders>
              <w:left w:val="single" w:sz="4" w:space="0" w:color="auto"/>
            </w:tcBorders>
          </w:tcPr>
          <w:p w14:paraId="24B58608"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5,7%</w:t>
            </w:r>
          </w:p>
        </w:tc>
      </w:tr>
      <w:tr w:rsidR="00BE3C2F" w:rsidRPr="00BE3C2F" w14:paraId="5E342C07" w14:textId="77777777" w:rsidTr="00072DD7">
        <w:trPr>
          <w:trHeight w:val="385"/>
          <w:jc w:val="center"/>
        </w:trPr>
        <w:tc>
          <w:tcPr>
            <w:tcW w:w="1473" w:type="dxa"/>
            <w:shd w:val="clear" w:color="auto" w:fill="auto"/>
          </w:tcPr>
          <w:p w14:paraId="53667B3E" w14:textId="77777777" w:rsidR="00BE3C2F" w:rsidRPr="00BE3C2F" w:rsidRDefault="00BE3C2F" w:rsidP="00BE3C2F">
            <w:pPr>
              <w:widowControl w:val="0"/>
              <w:suppressAutoHyphens w:val="0"/>
              <w:spacing w:line="36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Dundagas novads</w:t>
            </w:r>
          </w:p>
        </w:tc>
        <w:tc>
          <w:tcPr>
            <w:tcW w:w="1551" w:type="dxa"/>
          </w:tcPr>
          <w:p w14:paraId="1D92D649"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4,41%</w:t>
            </w:r>
          </w:p>
        </w:tc>
        <w:tc>
          <w:tcPr>
            <w:tcW w:w="1287" w:type="dxa"/>
            <w:tcBorders>
              <w:right w:val="single" w:sz="4" w:space="0" w:color="auto"/>
            </w:tcBorders>
            <w:shd w:val="clear" w:color="auto" w:fill="auto"/>
          </w:tcPr>
          <w:p w14:paraId="2533836A"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4,25%</w:t>
            </w:r>
          </w:p>
        </w:tc>
        <w:tc>
          <w:tcPr>
            <w:tcW w:w="1043" w:type="dxa"/>
            <w:tcBorders>
              <w:left w:val="single" w:sz="4" w:space="0" w:color="auto"/>
            </w:tcBorders>
            <w:shd w:val="clear" w:color="auto" w:fill="auto"/>
          </w:tcPr>
          <w:p w14:paraId="44454BA1"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7,8%</w:t>
            </w:r>
          </w:p>
        </w:tc>
        <w:tc>
          <w:tcPr>
            <w:tcW w:w="1043" w:type="dxa"/>
            <w:tcBorders>
              <w:left w:val="single" w:sz="4" w:space="0" w:color="auto"/>
            </w:tcBorders>
          </w:tcPr>
          <w:p w14:paraId="31733C53"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6,8%</w:t>
            </w:r>
          </w:p>
        </w:tc>
        <w:tc>
          <w:tcPr>
            <w:tcW w:w="1043" w:type="dxa"/>
            <w:tcBorders>
              <w:left w:val="single" w:sz="4" w:space="0" w:color="auto"/>
            </w:tcBorders>
          </w:tcPr>
          <w:p w14:paraId="2CDE1804"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4,2%</w:t>
            </w:r>
          </w:p>
        </w:tc>
        <w:tc>
          <w:tcPr>
            <w:tcW w:w="979" w:type="dxa"/>
            <w:tcBorders>
              <w:left w:val="single" w:sz="4" w:space="0" w:color="auto"/>
            </w:tcBorders>
          </w:tcPr>
          <w:p w14:paraId="5F4C1F74"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4,1%</w:t>
            </w:r>
          </w:p>
        </w:tc>
        <w:tc>
          <w:tcPr>
            <w:tcW w:w="979" w:type="dxa"/>
            <w:tcBorders>
              <w:left w:val="single" w:sz="4" w:space="0" w:color="auto"/>
            </w:tcBorders>
          </w:tcPr>
          <w:p w14:paraId="065F825B"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4,0%</w:t>
            </w:r>
          </w:p>
        </w:tc>
        <w:tc>
          <w:tcPr>
            <w:tcW w:w="979" w:type="dxa"/>
            <w:tcBorders>
              <w:left w:val="single" w:sz="4" w:space="0" w:color="auto"/>
            </w:tcBorders>
          </w:tcPr>
          <w:p w14:paraId="19188F0A"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5,9%</w:t>
            </w:r>
          </w:p>
        </w:tc>
      </w:tr>
      <w:tr w:rsidR="00BE3C2F" w:rsidRPr="00BE3C2F" w14:paraId="3647E6D5" w14:textId="77777777" w:rsidTr="00072DD7">
        <w:trPr>
          <w:trHeight w:val="385"/>
          <w:jc w:val="center"/>
        </w:trPr>
        <w:tc>
          <w:tcPr>
            <w:tcW w:w="1473" w:type="dxa"/>
            <w:shd w:val="clear" w:color="auto" w:fill="auto"/>
          </w:tcPr>
          <w:p w14:paraId="1289E7A1" w14:textId="77777777" w:rsidR="00BE3C2F" w:rsidRPr="00BE3C2F" w:rsidRDefault="00BE3C2F" w:rsidP="00BE3C2F">
            <w:pPr>
              <w:widowControl w:val="0"/>
              <w:suppressAutoHyphens w:val="0"/>
              <w:spacing w:line="36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Mērsraga novads</w:t>
            </w:r>
          </w:p>
        </w:tc>
        <w:tc>
          <w:tcPr>
            <w:tcW w:w="1551" w:type="dxa"/>
          </w:tcPr>
          <w:p w14:paraId="4F87D238"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5,04%</w:t>
            </w:r>
          </w:p>
        </w:tc>
        <w:tc>
          <w:tcPr>
            <w:tcW w:w="1287" w:type="dxa"/>
            <w:tcBorders>
              <w:right w:val="single" w:sz="4" w:space="0" w:color="auto"/>
            </w:tcBorders>
            <w:shd w:val="clear" w:color="auto" w:fill="auto"/>
          </w:tcPr>
          <w:p w14:paraId="28989A2B"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5,14%</w:t>
            </w:r>
          </w:p>
        </w:tc>
        <w:tc>
          <w:tcPr>
            <w:tcW w:w="1043" w:type="dxa"/>
            <w:tcBorders>
              <w:left w:val="single" w:sz="4" w:space="0" w:color="auto"/>
            </w:tcBorders>
            <w:shd w:val="clear" w:color="auto" w:fill="auto"/>
          </w:tcPr>
          <w:p w14:paraId="015F25B6"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14,4%</w:t>
            </w:r>
          </w:p>
        </w:tc>
        <w:tc>
          <w:tcPr>
            <w:tcW w:w="1043" w:type="dxa"/>
            <w:tcBorders>
              <w:left w:val="single" w:sz="4" w:space="0" w:color="auto"/>
            </w:tcBorders>
          </w:tcPr>
          <w:p w14:paraId="3A367289"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9,4%</w:t>
            </w:r>
          </w:p>
        </w:tc>
        <w:tc>
          <w:tcPr>
            <w:tcW w:w="1043" w:type="dxa"/>
            <w:tcBorders>
              <w:left w:val="single" w:sz="4" w:space="0" w:color="auto"/>
            </w:tcBorders>
          </w:tcPr>
          <w:p w14:paraId="55D4CD2F"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10,7%</w:t>
            </w:r>
          </w:p>
        </w:tc>
        <w:tc>
          <w:tcPr>
            <w:tcW w:w="979" w:type="dxa"/>
            <w:tcBorders>
              <w:left w:val="single" w:sz="4" w:space="0" w:color="auto"/>
            </w:tcBorders>
          </w:tcPr>
          <w:p w14:paraId="5FD05A17"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8,5%</w:t>
            </w:r>
          </w:p>
        </w:tc>
        <w:tc>
          <w:tcPr>
            <w:tcW w:w="979" w:type="dxa"/>
            <w:tcBorders>
              <w:left w:val="single" w:sz="4" w:space="0" w:color="auto"/>
            </w:tcBorders>
          </w:tcPr>
          <w:p w14:paraId="571D1246"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3,6%</w:t>
            </w:r>
          </w:p>
        </w:tc>
        <w:tc>
          <w:tcPr>
            <w:tcW w:w="979" w:type="dxa"/>
            <w:tcBorders>
              <w:left w:val="single" w:sz="4" w:space="0" w:color="auto"/>
            </w:tcBorders>
          </w:tcPr>
          <w:p w14:paraId="1152F32E" w14:textId="77777777" w:rsidR="00BE3C2F" w:rsidRPr="00BE3C2F" w:rsidRDefault="00BE3C2F" w:rsidP="00BE3C2F">
            <w:pPr>
              <w:widowControl w:val="0"/>
              <w:suppressAutoHyphens w:val="0"/>
              <w:spacing w:line="36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3,7%</w:t>
            </w:r>
          </w:p>
        </w:tc>
      </w:tr>
    </w:tbl>
    <w:p w14:paraId="7F6F38EA" w14:textId="77777777" w:rsidR="00BE3C2F" w:rsidRPr="00BE3C2F" w:rsidRDefault="00BE3C2F" w:rsidP="00BE3C2F">
      <w:pPr>
        <w:widowControl w:val="0"/>
        <w:tabs>
          <w:tab w:val="left" w:pos="3544"/>
        </w:tabs>
        <w:suppressAutoHyphens w:val="0"/>
        <w:spacing w:line="360" w:lineRule="auto"/>
        <w:jc w:val="right"/>
        <w:rPr>
          <w:rFonts w:ascii="Times New Roman" w:eastAsia="Times New Roman" w:hAnsi="Times New Roman" w:cs="Times New Roman"/>
          <w:i/>
          <w:sz w:val="20"/>
          <w:szCs w:val="24"/>
          <w:lang w:eastAsia="lv-LV"/>
        </w:rPr>
      </w:pPr>
      <w:r w:rsidRPr="00BE3C2F">
        <w:rPr>
          <w:rFonts w:ascii="Times New Roman" w:eastAsia="Times New Roman" w:hAnsi="Times New Roman" w:cs="Times New Roman"/>
          <w:i/>
          <w:sz w:val="20"/>
          <w:szCs w:val="24"/>
          <w:lang w:eastAsia="lv-LV"/>
        </w:rPr>
        <w:t>Avots: Nodarbinātības valsts aģentūra</w:t>
      </w:r>
    </w:p>
    <w:p w14:paraId="68E76A68" w14:textId="77777777" w:rsidR="00BE3C2F" w:rsidRPr="00BE3C2F" w:rsidRDefault="00BE3C2F" w:rsidP="00BE3C2F">
      <w:pPr>
        <w:widowControl w:val="0"/>
        <w:tabs>
          <w:tab w:val="left" w:pos="3544"/>
        </w:tabs>
        <w:suppressAutoHyphens w:val="0"/>
        <w:spacing w:line="360" w:lineRule="auto"/>
        <w:jc w:val="right"/>
        <w:rPr>
          <w:rFonts w:ascii="Times New Roman" w:eastAsia="Times New Roman" w:hAnsi="Times New Roman" w:cs="Times New Roman"/>
          <w:sz w:val="24"/>
          <w:szCs w:val="24"/>
          <w:lang w:eastAsia="lv-LV"/>
        </w:rPr>
      </w:pPr>
    </w:p>
    <w:p w14:paraId="10EA0C4C" w14:textId="77777777" w:rsidR="00BE3C2F" w:rsidRPr="00BE3C2F" w:rsidRDefault="00BE3C2F" w:rsidP="00BE3C2F">
      <w:pPr>
        <w:widowControl w:val="0"/>
        <w:tabs>
          <w:tab w:val="left" w:pos="3544"/>
        </w:tabs>
        <w:suppressAutoHyphens w:val="0"/>
        <w:spacing w:line="36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 gada 31.janvāri 55,95% no visiem bezdarbniekiem ir sievietes, savukārt, 44,05% no visiem bezdarbniekiem ir vīrieši. </w:t>
      </w:r>
    </w:p>
    <w:p w14:paraId="7DE68464" w14:textId="77777777" w:rsidR="00BE3C2F" w:rsidRPr="00BE3C2F" w:rsidRDefault="00BE3C2F" w:rsidP="00BE3C2F">
      <w:pPr>
        <w:widowControl w:val="0"/>
        <w:tabs>
          <w:tab w:val="left" w:pos="3544"/>
        </w:tabs>
        <w:suppressAutoHyphens w:val="0"/>
        <w:spacing w:line="36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noProof/>
          <w:sz w:val="24"/>
          <w:szCs w:val="24"/>
          <w:lang w:eastAsia="lv-LV"/>
        </w:rPr>
        <w:drawing>
          <wp:inline distT="0" distB="0" distL="0" distR="0" wp14:anchorId="74B36DA5" wp14:editId="228245CF">
            <wp:extent cx="6028660" cy="2115879"/>
            <wp:effectExtent l="0" t="0" r="10795" b="1778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71E6CB" w14:textId="77777777" w:rsidR="00BE3C2F" w:rsidRPr="00BE3C2F" w:rsidRDefault="00BE3C2F" w:rsidP="00BE3C2F">
      <w:pPr>
        <w:suppressAutoHyphens w:val="0"/>
        <w:spacing w:line="360" w:lineRule="auto"/>
        <w:jc w:val="right"/>
        <w:rPr>
          <w:rFonts w:ascii="Times New Roman" w:eastAsia="Times New Roman" w:hAnsi="Times New Roman" w:cs="Times New Roman"/>
          <w:i/>
          <w:sz w:val="20"/>
          <w:szCs w:val="24"/>
          <w:lang w:eastAsia="lv-LV"/>
        </w:rPr>
      </w:pPr>
      <w:r w:rsidRPr="00BE3C2F">
        <w:rPr>
          <w:rFonts w:ascii="Times New Roman" w:eastAsia="Times New Roman" w:hAnsi="Times New Roman" w:cs="Times New Roman"/>
          <w:i/>
          <w:sz w:val="20"/>
          <w:szCs w:val="24"/>
          <w:lang w:eastAsia="lv-LV"/>
        </w:rPr>
        <w:t xml:space="preserve">1.3.1. attēls </w:t>
      </w:r>
      <w:r w:rsidRPr="00BE3C2F">
        <w:rPr>
          <w:rFonts w:ascii="Times New Roman" w:eastAsia="Times New Roman" w:hAnsi="Times New Roman" w:cs="Times New Roman"/>
          <w:b/>
          <w:i/>
          <w:sz w:val="20"/>
          <w:szCs w:val="24"/>
          <w:lang w:eastAsia="lv-LV"/>
        </w:rPr>
        <w:t>Bezdarbnieku sadalījums pa vecuma grupām</w:t>
      </w:r>
      <w:r w:rsidRPr="00BE3C2F">
        <w:rPr>
          <w:rFonts w:ascii="Times New Roman" w:eastAsia="Times New Roman" w:hAnsi="Times New Roman" w:cs="Times New Roman"/>
          <w:b/>
          <w:i/>
          <w:color w:val="FF0000"/>
          <w:sz w:val="20"/>
          <w:szCs w:val="24"/>
          <w:lang w:eastAsia="lv-LV"/>
        </w:rPr>
        <w:t xml:space="preserve"> </w:t>
      </w:r>
      <w:r w:rsidRPr="00BE3C2F">
        <w:rPr>
          <w:rFonts w:ascii="Times New Roman" w:eastAsia="Times New Roman" w:hAnsi="Times New Roman" w:cs="Times New Roman"/>
          <w:b/>
          <w:i/>
          <w:sz w:val="20"/>
          <w:szCs w:val="24"/>
          <w:lang w:eastAsia="lv-LV"/>
        </w:rPr>
        <w:t>uz 2021. gada 31. janvārī</w:t>
      </w:r>
    </w:p>
    <w:p w14:paraId="1FAFB3F8" w14:textId="77777777" w:rsidR="00BE3C2F" w:rsidRPr="00BE3C2F" w:rsidRDefault="00BE3C2F" w:rsidP="00BE3C2F">
      <w:pPr>
        <w:widowControl w:val="0"/>
        <w:tabs>
          <w:tab w:val="left" w:pos="3544"/>
        </w:tabs>
        <w:suppressAutoHyphens w:val="0"/>
        <w:spacing w:line="360" w:lineRule="auto"/>
        <w:jc w:val="right"/>
        <w:rPr>
          <w:rFonts w:ascii="Times New Roman" w:eastAsia="Times New Roman" w:hAnsi="Times New Roman" w:cs="Times New Roman"/>
          <w:i/>
          <w:sz w:val="20"/>
          <w:szCs w:val="24"/>
          <w:lang w:eastAsia="lv-LV"/>
        </w:rPr>
      </w:pPr>
      <w:r w:rsidRPr="00BE3C2F">
        <w:rPr>
          <w:rFonts w:ascii="Times New Roman" w:eastAsia="Times New Roman" w:hAnsi="Times New Roman" w:cs="Times New Roman"/>
          <w:i/>
          <w:sz w:val="20"/>
          <w:szCs w:val="24"/>
          <w:lang w:eastAsia="lv-LV"/>
        </w:rPr>
        <w:t>Avots: Nodarbinātības valsts aģentūra</w:t>
      </w:r>
    </w:p>
    <w:p w14:paraId="3297E9BE" w14:textId="77777777" w:rsidR="00BE3C2F" w:rsidRPr="00BE3C2F" w:rsidRDefault="00BE3C2F" w:rsidP="00BE3C2F">
      <w:pPr>
        <w:suppressAutoHyphens w:val="0"/>
        <w:spacing w:after="200" w:line="36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br w:type="page"/>
      </w:r>
    </w:p>
    <w:p w14:paraId="08EEDDCB" w14:textId="77777777" w:rsidR="00BE3C2F" w:rsidRPr="00BE3C2F" w:rsidRDefault="00BE3C2F" w:rsidP="00BE3C2F">
      <w:pPr>
        <w:keepNext/>
        <w:suppressAutoHyphens w:val="0"/>
        <w:spacing w:line="240" w:lineRule="auto"/>
        <w:ind w:left="432" w:hanging="432"/>
        <w:jc w:val="center"/>
        <w:outlineLvl w:val="0"/>
        <w:rPr>
          <w:rFonts w:ascii="Times New Roman" w:eastAsia="Times New Roman" w:hAnsi="Times New Roman" w:cs="Times New Roman"/>
          <w:b/>
          <w:sz w:val="28"/>
          <w:szCs w:val="20"/>
        </w:rPr>
      </w:pPr>
      <w:bookmarkStart w:id="13" w:name="_Toc72241842"/>
      <w:r w:rsidRPr="00BE3C2F">
        <w:rPr>
          <w:rFonts w:ascii="Times New Roman" w:eastAsia="Times New Roman" w:hAnsi="Times New Roman" w:cs="Times New Roman"/>
          <w:b/>
          <w:sz w:val="28"/>
          <w:szCs w:val="20"/>
        </w:rPr>
        <w:lastRenderedPageBreak/>
        <w:t>PAMATINFORMĀCIJA</w:t>
      </w:r>
      <w:bookmarkEnd w:id="13"/>
    </w:p>
    <w:p w14:paraId="4EBF57F6" w14:textId="77777777" w:rsidR="00BE3C2F" w:rsidRPr="00BE3C2F" w:rsidRDefault="00BE3C2F" w:rsidP="00BE3C2F">
      <w:pPr>
        <w:keepNext/>
        <w:numPr>
          <w:ilvl w:val="1"/>
          <w:numId w:val="0"/>
        </w:numPr>
        <w:suppressAutoHyphens w:val="0"/>
        <w:spacing w:before="240" w:after="240" w:line="240" w:lineRule="auto"/>
        <w:ind w:left="576" w:hanging="576"/>
        <w:outlineLvl w:val="1"/>
        <w:rPr>
          <w:rFonts w:ascii="Times New Roman Bold" w:eastAsia="Times New Roman" w:hAnsi="Times New Roman Bold" w:cs="Times New Roman"/>
          <w:b/>
          <w:i/>
          <w:caps/>
          <w:sz w:val="24"/>
          <w:szCs w:val="20"/>
        </w:rPr>
      </w:pPr>
      <w:bookmarkStart w:id="14" w:name="_Toc72241843"/>
      <w:r w:rsidRPr="00BE3C2F">
        <w:rPr>
          <w:rFonts w:ascii="Times New Roman Bold" w:eastAsia="Times New Roman" w:hAnsi="Times New Roman Bold" w:cs="Times New Roman"/>
          <w:b/>
          <w:sz w:val="24"/>
          <w:szCs w:val="20"/>
        </w:rPr>
        <w:t>Juridiskais statuss</w:t>
      </w:r>
      <w:bookmarkEnd w:id="14"/>
    </w:p>
    <w:p w14:paraId="1D9E6072"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novada pašvaldības administratīvais centrs atrodas Zvejnieku ielā 3, Rojā, Rojas novadā. Rojas novada pašvaldības teritorija - Rojas novads. </w:t>
      </w:r>
    </w:p>
    <w:tbl>
      <w:tblPr>
        <w:tblStyle w:val="Reatabula17"/>
        <w:tblW w:w="0" w:type="auto"/>
        <w:tblLook w:val="04A0" w:firstRow="1" w:lastRow="0" w:firstColumn="1" w:lastColumn="0" w:noHBand="0" w:noVBand="1"/>
      </w:tblPr>
      <w:tblGrid>
        <w:gridCol w:w="2882"/>
        <w:gridCol w:w="6515"/>
      </w:tblGrid>
      <w:tr w:rsidR="00BE3C2F" w:rsidRPr="00BE3C2F" w14:paraId="4AD0C529" w14:textId="77777777" w:rsidTr="00072DD7">
        <w:tc>
          <w:tcPr>
            <w:tcW w:w="2943" w:type="dxa"/>
          </w:tcPr>
          <w:p w14:paraId="5FE6B45A" w14:textId="77777777" w:rsidR="00BE3C2F" w:rsidRPr="00BE3C2F" w:rsidRDefault="00BE3C2F" w:rsidP="00BE3C2F">
            <w:pPr>
              <w:suppressAutoHyphens w:val="0"/>
              <w:spacing w:line="360" w:lineRule="auto"/>
              <w:rPr>
                <w:rFonts w:ascii="Times New Roman" w:eastAsia="Times New Roman" w:hAnsi="Times New Roman"/>
                <w:sz w:val="24"/>
                <w:szCs w:val="24"/>
              </w:rPr>
            </w:pPr>
            <w:r w:rsidRPr="00BE3C2F">
              <w:rPr>
                <w:rFonts w:ascii="Times New Roman" w:eastAsia="Times New Roman" w:hAnsi="Times New Roman"/>
                <w:sz w:val="24"/>
                <w:szCs w:val="24"/>
              </w:rPr>
              <w:t>Pašvaldības nosaukums</w:t>
            </w:r>
          </w:p>
        </w:tc>
        <w:tc>
          <w:tcPr>
            <w:tcW w:w="6680" w:type="dxa"/>
          </w:tcPr>
          <w:p w14:paraId="30A1D0B7" w14:textId="77777777" w:rsidR="00BE3C2F" w:rsidRPr="00BE3C2F" w:rsidRDefault="00BE3C2F" w:rsidP="00BE3C2F">
            <w:pPr>
              <w:suppressAutoHyphens w:val="0"/>
              <w:spacing w:line="360" w:lineRule="auto"/>
              <w:rPr>
                <w:rFonts w:ascii="Times New Roman" w:eastAsia="Times New Roman" w:hAnsi="Times New Roman"/>
                <w:sz w:val="24"/>
                <w:szCs w:val="24"/>
              </w:rPr>
            </w:pPr>
            <w:r w:rsidRPr="00BE3C2F">
              <w:rPr>
                <w:rFonts w:ascii="Times New Roman" w:eastAsia="Times New Roman" w:hAnsi="Times New Roman"/>
                <w:b/>
                <w:sz w:val="24"/>
                <w:szCs w:val="24"/>
              </w:rPr>
              <w:t>Rojas novada dome</w:t>
            </w:r>
          </w:p>
        </w:tc>
      </w:tr>
      <w:tr w:rsidR="00BE3C2F" w:rsidRPr="00BE3C2F" w14:paraId="7E03BCC4" w14:textId="77777777" w:rsidTr="00072DD7">
        <w:tc>
          <w:tcPr>
            <w:tcW w:w="2943" w:type="dxa"/>
          </w:tcPr>
          <w:p w14:paraId="46289714" w14:textId="77777777" w:rsidR="00BE3C2F" w:rsidRPr="00BE3C2F" w:rsidRDefault="00BE3C2F" w:rsidP="00BE3C2F">
            <w:pPr>
              <w:suppressAutoHyphens w:val="0"/>
              <w:spacing w:line="360" w:lineRule="auto"/>
              <w:rPr>
                <w:rFonts w:ascii="Times New Roman" w:eastAsia="Times New Roman" w:hAnsi="Times New Roman"/>
                <w:sz w:val="24"/>
                <w:szCs w:val="24"/>
              </w:rPr>
            </w:pPr>
            <w:r w:rsidRPr="00BE3C2F">
              <w:rPr>
                <w:rFonts w:ascii="Times New Roman" w:eastAsia="Times New Roman" w:hAnsi="Times New Roman"/>
                <w:sz w:val="24"/>
                <w:szCs w:val="24"/>
              </w:rPr>
              <w:t>Pašvaldības juridiskā adrese</w:t>
            </w:r>
          </w:p>
        </w:tc>
        <w:tc>
          <w:tcPr>
            <w:tcW w:w="6680" w:type="dxa"/>
          </w:tcPr>
          <w:p w14:paraId="1E38A44C" w14:textId="77777777" w:rsidR="00BE3C2F" w:rsidRPr="00BE3C2F" w:rsidRDefault="00BE3C2F" w:rsidP="00BE3C2F">
            <w:pPr>
              <w:suppressAutoHyphens w:val="0"/>
              <w:spacing w:line="360" w:lineRule="auto"/>
              <w:rPr>
                <w:rFonts w:ascii="Times New Roman" w:eastAsia="Times New Roman" w:hAnsi="Times New Roman"/>
                <w:b/>
                <w:sz w:val="24"/>
                <w:szCs w:val="24"/>
              </w:rPr>
            </w:pPr>
            <w:r w:rsidRPr="00BE3C2F">
              <w:rPr>
                <w:rFonts w:ascii="Times New Roman" w:eastAsia="Times New Roman" w:hAnsi="Times New Roman"/>
                <w:sz w:val="24"/>
                <w:szCs w:val="24"/>
              </w:rPr>
              <w:t>Zvejnieku iela 3, Roja, Rojas novads, LV 3264</w:t>
            </w:r>
          </w:p>
        </w:tc>
      </w:tr>
      <w:tr w:rsidR="00BE3C2F" w:rsidRPr="00BE3C2F" w14:paraId="3F6A72B3" w14:textId="77777777" w:rsidTr="00072DD7">
        <w:tc>
          <w:tcPr>
            <w:tcW w:w="2943" w:type="dxa"/>
          </w:tcPr>
          <w:p w14:paraId="706D9E24" w14:textId="77777777" w:rsidR="00BE3C2F" w:rsidRPr="00BE3C2F" w:rsidRDefault="00BE3C2F" w:rsidP="00BE3C2F">
            <w:pPr>
              <w:suppressAutoHyphens w:val="0"/>
              <w:spacing w:line="360" w:lineRule="auto"/>
              <w:rPr>
                <w:rFonts w:ascii="Times New Roman" w:eastAsia="Times New Roman" w:hAnsi="Times New Roman"/>
                <w:sz w:val="24"/>
                <w:szCs w:val="24"/>
              </w:rPr>
            </w:pPr>
            <w:r w:rsidRPr="00BE3C2F">
              <w:rPr>
                <w:rFonts w:ascii="Times New Roman" w:eastAsia="Times New Roman" w:hAnsi="Times New Roman"/>
                <w:sz w:val="24"/>
                <w:szCs w:val="24"/>
              </w:rPr>
              <w:t>Darbības veids</w:t>
            </w:r>
          </w:p>
        </w:tc>
        <w:tc>
          <w:tcPr>
            <w:tcW w:w="6680" w:type="dxa"/>
          </w:tcPr>
          <w:p w14:paraId="3858BD7F" w14:textId="77777777" w:rsidR="00BE3C2F" w:rsidRPr="00BE3C2F" w:rsidRDefault="00BE3C2F" w:rsidP="00BE3C2F">
            <w:pPr>
              <w:suppressAutoHyphens w:val="0"/>
              <w:spacing w:line="360" w:lineRule="auto"/>
              <w:rPr>
                <w:rFonts w:ascii="Times New Roman" w:eastAsia="Times New Roman" w:hAnsi="Times New Roman"/>
                <w:sz w:val="24"/>
                <w:szCs w:val="24"/>
              </w:rPr>
            </w:pPr>
            <w:r w:rsidRPr="00BE3C2F">
              <w:rPr>
                <w:rFonts w:ascii="Times New Roman" w:eastAsia="Times New Roman" w:hAnsi="Times New Roman"/>
                <w:sz w:val="24"/>
                <w:szCs w:val="24"/>
              </w:rPr>
              <w:t>Darbojas saskaņā ar Latvijas Republikas likumu „Par pašvaldībām”</w:t>
            </w:r>
          </w:p>
        </w:tc>
      </w:tr>
      <w:tr w:rsidR="00BE3C2F" w:rsidRPr="00BE3C2F" w14:paraId="674DC0DC" w14:textId="77777777" w:rsidTr="00072DD7">
        <w:tc>
          <w:tcPr>
            <w:tcW w:w="2943" w:type="dxa"/>
          </w:tcPr>
          <w:p w14:paraId="71BF1464" w14:textId="77777777" w:rsidR="00BE3C2F" w:rsidRPr="00BE3C2F" w:rsidRDefault="00BE3C2F" w:rsidP="00BE3C2F">
            <w:pPr>
              <w:suppressAutoHyphens w:val="0"/>
              <w:spacing w:line="360" w:lineRule="auto"/>
              <w:rPr>
                <w:rFonts w:ascii="Times New Roman" w:eastAsia="Times New Roman" w:hAnsi="Times New Roman"/>
                <w:sz w:val="24"/>
                <w:szCs w:val="24"/>
              </w:rPr>
            </w:pPr>
            <w:r w:rsidRPr="00BE3C2F">
              <w:rPr>
                <w:rFonts w:ascii="Times New Roman" w:eastAsia="Times New Roman" w:hAnsi="Times New Roman"/>
                <w:sz w:val="24"/>
                <w:szCs w:val="24"/>
              </w:rPr>
              <w:t>Reģistrācijas numurs</w:t>
            </w:r>
          </w:p>
        </w:tc>
        <w:tc>
          <w:tcPr>
            <w:tcW w:w="6680" w:type="dxa"/>
          </w:tcPr>
          <w:p w14:paraId="4A7E3896" w14:textId="77777777" w:rsidR="00BE3C2F" w:rsidRPr="00BE3C2F" w:rsidRDefault="00BE3C2F" w:rsidP="00BE3C2F">
            <w:pPr>
              <w:suppressAutoHyphens w:val="0"/>
              <w:spacing w:line="360" w:lineRule="auto"/>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90002644930</w:t>
            </w:r>
          </w:p>
        </w:tc>
      </w:tr>
      <w:tr w:rsidR="00BE3C2F" w:rsidRPr="00BE3C2F" w14:paraId="3F0C8810" w14:textId="77777777" w:rsidTr="00072DD7">
        <w:tc>
          <w:tcPr>
            <w:tcW w:w="2943" w:type="dxa"/>
          </w:tcPr>
          <w:p w14:paraId="2CECA71E" w14:textId="77777777" w:rsidR="00BE3C2F" w:rsidRPr="00BE3C2F" w:rsidRDefault="00BE3C2F" w:rsidP="00BE3C2F">
            <w:pPr>
              <w:suppressAutoHyphens w:val="0"/>
              <w:spacing w:line="360" w:lineRule="auto"/>
              <w:rPr>
                <w:rFonts w:ascii="Times New Roman" w:eastAsia="Times New Roman" w:hAnsi="Times New Roman"/>
                <w:sz w:val="24"/>
                <w:szCs w:val="24"/>
              </w:rPr>
            </w:pPr>
            <w:r w:rsidRPr="00BE3C2F">
              <w:rPr>
                <w:rFonts w:ascii="Times New Roman" w:eastAsia="Times New Roman" w:hAnsi="Times New Roman"/>
                <w:sz w:val="24"/>
                <w:szCs w:val="24"/>
              </w:rPr>
              <w:t>Bankas konts</w:t>
            </w:r>
            <w:r w:rsidRPr="00BE3C2F">
              <w:rPr>
                <w:rFonts w:ascii="Times New Roman" w:eastAsia="Times New Roman" w:hAnsi="Times New Roman"/>
                <w:b/>
                <w:sz w:val="24"/>
                <w:szCs w:val="24"/>
              </w:rPr>
              <w:t xml:space="preserve"> </w:t>
            </w:r>
            <w:r w:rsidRPr="00BE3C2F">
              <w:rPr>
                <w:rFonts w:ascii="Times New Roman" w:eastAsia="Times New Roman" w:hAnsi="Times New Roman"/>
                <w:sz w:val="24"/>
                <w:szCs w:val="24"/>
              </w:rPr>
              <w:t>A/S SWEDBANK</w:t>
            </w:r>
          </w:p>
        </w:tc>
        <w:tc>
          <w:tcPr>
            <w:tcW w:w="6680" w:type="dxa"/>
          </w:tcPr>
          <w:p w14:paraId="0DD3F2A8" w14:textId="77777777" w:rsidR="00BE3C2F" w:rsidRPr="00BE3C2F" w:rsidRDefault="00BE3C2F" w:rsidP="00BE3C2F">
            <w:pPr>
              <w:suppressAutoHyphens w:val="0"/>
              <w:spacing w:line="360" w:lineRule="auto"/>
              <w:rPr>
                <w:rFonts w:ascii="Times New Roman" w:eastAsia="Times New Roman" w:hAnsi="Times New Roman"/>
                <w:sz w:val="24"/>
                <w:szCs w:val="24"/>
              </w:rPr>
            </w:pPr>
            <w:r w:rsidRPr="00BE3C2F">
              <w:rPr>
                <w:rFonts w:ascii="Times New Roman" w:eastAsia="Times New Roman" w:hAnsi="Times New Roman"/>
                <w:sz w:val="24"/>
                <w:szCs w:val="24"/>
              </w:rPr>
              <w:t>Kods: HABALV22</w:t>
            </w:r>
          </w:p>
          <w:p w14:paraId="1710D8D2" w14:textId="77777777" w:rsidR="00BE3C2F" w:rsidRPr="00BE3C2F" w:rsidRDefault="00BE3C2F" w:rsidP="00BE3C2F">
            <w:pPr>
              <w:suppressAutoHyphens w:val="0"/>
              <w:spacing w:line="360" w:lineRule="auto"/>
              <w:rPr>
                <w:rFonts w:ascii="Times New Roman" w:eastAsia="Times New Roman" w:hAnsi="Times New Roman"/>
                <w:sz w:val="24"/>
                <w:szCs w:val="24"/>
              </w:rPr>
            </w:pPr>
            <w:r w:rsidRPr="00BE3C2F">
              <w:rPr>
                <w:rFonts w:ascii="Times New Roman" w:eastAsia="Times New Roman" w:hAnsi="Times New Roman"/>
                <w:sz w:val="24"/>
                <w:szCs w:val="24"/>
              </w:rPr>
              <w:t>Konts: LV95HABA0551022109166</w:t>
            </w:r>
          </w:p>
          <w:p w14:paraId="7C5AB632" w14:textId="77777777" w:rsidR="00BE3C2F" w:rsidRPr="00BE3C2F" w:rsidRDefault="00BE3C2F" w:rsidP="00BE3C2F">
            <w:pPr>
              <w:suppressAutoHyphens w:val="0"/>
              <w:spacing w:line="360" w:lineRule="auto"/>
              <w:rPr>
                <w:rFonts w:ascii="Times New Roman" w:eastAsia="Times New Roman" w:hAnsi="Times New Roman"/>
                <w:sz w:val="24"/>
                <w:szCs w:val="24"/>
              </w:rPr>
            </w:pPr>
          </w:p>
        </w:tc>
      </w:tr>
      <w:tr w:rsidR="00BE3C2F" w:rsidRPr="00BE3C2F" w14:paraId="3746D27D" w14:textId="77777777" w:rsidTr="00072DD7">
        <w:tc>
          <w:tcPr>
            <w:tcW w:w="2943" w:type="dxa"/>
          </w:tcPr>
          <w:p w14:paraId="5ECC96DE" w14:textId="77777777" w:rsidR="00BE3C2F" w:rsidRPr="00BE3C2F" w:rsidRDefault="00BE3C2F" w:rsidP="00BE3C2F">
            <w:pPr>
              <w:suppressAutoHyphens w:val="0"/>
              <w:spacing w:line="360" w:lineRule="auto"/>
              <w:rPr>
                <w:rFonts w:ascii="Times New Roman" w:eastAsia="Times New Roman" w:hAnsi="Times New Roman"/>
                <w:sz w:val="24"/>
                <w:szCs w:val="24"/>
              </w:rPr>
            </w:pPr>
            <w:r w:rsidRPr="00BE3C2F">
              <w:rPr>
                <w:rFonts w:ascii="Times New Roman" w:eastAsia="Times New Roman" w:hAnsi="Times New Roman"/>
                <w:sz w:val="24"/>
                <w:szCs w:val="24"/>
              </w:rPr>
              <w:t xml:space="preserve">Bankas konts </w:t>
            </w:r>
            <w:r w:rsidRPr="00BE3C2F">
              <w:rPr>
                <w:rFonts w:ascii="Times New Roman" w:eastAsia="Times New Roman" w:hAnsi="Times New Roman"/>
                <w:bCs/>
                <w:sz w:val="24"/>
                <w:szCs w:val="24"/>
              </w:rPr>
              <w:t>A/S SEB Banka</w:t>
            </w:r>
          </w:p>
        </w:tc>
        <w:tc>
          <w:tcPr>
            <w:tcW w:w="6680" w:type="dxa"/>
          </w:tcPr>
          <w:p w14:paraId="69C4A04E" w14:textId="77777777" w:rsidR="00BE3C2F" w:rsidRPr="00BE3C2F" w:rsidRDefault="00BE3C2F" w:rsidP="00BE3C2F">
            <w:pPr>
              <w:suppressAutoHyphens w:val="0"/>
              <w:spacing w:line="360" w:lineRule="auto"/>
              <w:rPr>
                <w:rFonts w:ascii="Times New Roman" w:eastAsia="Times New Roman" w:hAnsi="Times New Roman"/>
                <w:sz w:val="24"/>
                <w:szCs w:val="24"/>
              </w:rPr>
            </w:pPr>
            <w:r w:rsidRPr="00BE3C2F">
              <w:rPr>
                <w:rFonts w:ascii="Times New Roman" w:eastAsia="Times New Roman" w:hAnsi="Times New Roman"/>
                <w:sz w:val="24"/>
                <w:szCs w:val="24"/>
              </w:rPr>
              <w:t>Kods: UNLALV2X</w:t>
            </w:r>
            <w:r w:rsidRPr="00BE3C2F">
              <w:rPr>
                <w:rFonts w:ascii="Times New Roman" w:eastAsia="Times New Roman" w:hAnsi="Times New Roman"/>
                <w:sz w:val="24"/>
                <w:szCs w:val="24"/>
              </w:rPr>
              <w:br/>
              <w:t>Konts: LV77UNLA0028700130014</w:t>
            </w:r>
          </w:p>
        </w:tc>
      </w:tr>
      <w:tr w:rsidR="00BE3C2F" w:rsidRPr="00BE3C2F" w14:paraId="31A1F4F5" w14:textId="77777777" w:rsidTr="00072DD7">
        <w:tc>
          <w:tcPr>
            <w:tcW w:w="2943" w:type="dxa"/>
          </w:tcPr>
          <w:p w14:paraId="3305CC71" w14:textId="77777777" w:rsidR="00BE3C2F" w:rsidRPr="00BE3C2F" w:rsidRDefault="00BE3C2F" w:rsidP="00BE3C2F">
            <w:pPr>
              <w:suppressAutoHyphens w:val="0"/>
              <w:spacing w:line="360" w:lineRule="auto"/>
              <w:rPr>
                <w:rFonts w:ascii="Times New Roman" w:eastAsia="Times New Roman" w:hAnsi="Times New Roman"/>
                <w:sz w:val="24"/>
                <w:szCs w:val="24"/>
              </w:rPr>
            </w:pPr>
            <w:r w:rsidRPr="00BE3C2F">
              <w:rPr>
                <w:rFonts w:ascii="Times New Roman" w:eastAsia="Times New Roman" w:hAnsi="Times New Roman"/>
                <w:sz w:val="24"/>
                <w:szCs w:val="24"/>
              </w:rPr>
              <w:t>ZIEDOJUMA KONTS</w:t>
            </w:r>
          </w:p>
        </w:tc>
        <w:tc>
          <w:tcPr>
            <w:tcW w:w="6680" w:type="dxa"/>
          </w:tcPr>
          <w:p w14:paraId="0080EC63" w14:textId="77777777" w:rsidR="00BE3C2F" w:rsidRPr="00BE3C2F" w:rsidRDefault="00BE3C2F" w:rsidP="00BE3C2F">
            <w:pPr>
              <w:suppressAutoHyphens w:val="0"/>
              <w:spacing w:line="360" w:lineRule="auto"/>
              <w:rPr>
                <w:rFonts w:ascii="Times New Roman" w:eastAsia="Times New Roman" w:hAnsi="Times New Roman"/>
                <w:sz w:val="24"/>
                <w:szCs w:val="24"/>
              </w:rPr>
            </w:pPr>
            <w:r w:rsidRPr="00BE3C2F">
              <w:rPr>
                <w:rFonts w:ascii="Times New Roman" w:eastAsia="Times New Roman" w:hAnsi="Times New Roman"/>
                <w:sz w:val="24"/>
                <w:szCs w:val="24"/>
              </w:rPr>
              <w:t>Bankas kods: UNLA LV 2X</w:t>
            </w:r>
          </w:p>
          <w:p w14:paraId="6CF94391" w14:textId="77777777" w:rsidR="00BE3C2F" w:rsidRPr="00BE3C2F" w:rsidRDefault="00BE3C2F" w:rsidP="00BE3C2F">
            <w:pPr>
              <w:suppressAutoHyphens w:val="0"/>
              <w:spacing w:line="360" w:lineRule="auto"/>
              <w:rPr>
                <w:rFonts w:ascii="Times New Roman" w:eastAsia="Times New Roman" w:hAnsi="Times New Roman"/>
                <w:sz w:val="24"/>
                <w:szCs w:val="24"/>
              </w:rPr>
            </w:pPr>
            <w:r w:rsidRPr="00BE3C2F">
              <w:rPr>
                <w:rFonts w:ascii="Times New Roman" w:eastAsia="Times New Roman" w:hAnsi="Times New Roman"/>
                <w:sz w:val="24"/>
                <w:szCs w:val="24"/>
              </w:rPr>
              <w:t>Konta nr.: LV53UNLA0050014892404</w:t>
            </w:r>
          </w:p>
        </w:tc>
      </w:tr>
    </w:tbl>
    <w:p w14:paraId="2D3F33F2" w14:textId="77777777" w:rsidR="00BE3C2F" w:rsidRPr="00BE3C2F" w:rsidRDefault="00BE3C2F" w:rsidP="00BE3C2F">
      <w:pPr>
        <w:keepNext/>
        <w:numPr>
          <w:ilvl w:val="1"/>
          <w:numId w:val="0"/>
        </w:numPr>
        <w:suppressAutoHyphens w:val="0"/>
        <w:spacing w:before="240" w:after="240" w:line="240" w:lineRule="auto"/>
        <w:ind w:left="576" w:hanging="576"/>
        <w:outlineLvl w:val="1"/>
        <w:rPr>
          <w:rFonts w:ascii="Times New Roman Bold" w:eastAsia="Times New Roman" w:hAnsi="Times New Roman Bold" w:cs="Times New Roman"/>
          <w:b/>
          <w:i/>
          <w:caps/>
          <w:sz w:val="24"/>
          <w:szCs w:val="20"/>
        </w:rPr>
      </w:pPr>
      <w:bookmarkStart w:id="15" w:name="_Toc72241844"/>
      <w:r w:rsidRPr="00BE3C2F">
        <w:rPr>
          <w:rFonts w:ascii="Times New Roman Bold" w:eastAsia="Times New Roman" w:hAnsi="Times New Roman Bold" w:cs="Times New Roman"/>
          <w:b/>
          <w:sz w:val="24"/>
          <w:szCs w:val="20"/>
        </w:rPr>
        <w:t>Novada dome</w:t>
      </w:r>
      <w:bookmarkEnd w:id="15"/>
    </w:p>
    <w:p w14:paraId="6CB895B1"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novada dome ir Latvijas Republikas vietējā pašvaldība, kas savu darbību organizē saskaņā ar likumu „Par pašvaldībām” un Rojas novada domes nolikumu, kas apstiprināts ar 20.05.2014. Rojas novada domes sēdes lēmumu Nr.1 (protokols Nr.5). </w:t>
      </w:r>
    </w:p>
    <w:p w14:paraId="00538BC9"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Likumā „Par pašvaldībām” noteiktas galvenās pašvaldībai veicamās funkcijas. Šīs funkcijas tiek noteiktas arī citos normatīvajos aktos, Ministru kabineta noteikumos un pašvaldību saistošajos noteikumos.</w:t>
      </w:r>
    </w:p>
    <w:p w14:paraId="20264176"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Novadu pārvalda vēlēta dome 9 cilvēku sastāvā. Domes deputāti </w:t>
      </w:r>
      <w:proofErr w:type="spellStart"/>
      <w:r w:rsidRPr="00BE3C2F">
        <w:rPr>
          <w:rFonts w:ascii="Times New Roman" w:eastAsia="Times New Roman" w:hAnsi="Times New Roman" w:cs="Times New Roman"/>
          <w:sz w:val="24"/>
          <w:szCs w:val="24"/>
          <w:lang w:eastAsia="lv-LV"/>
        </w:rPr>
        <w:t>ievēl</w:t>
      </w:r>
      <w:proofErr w:type="spellEnd"/>
      <w:r w:rsidRPr="00BE3C2F">
        <w:rPr>
          <w:rFonts w:ascii="Times New Roman" w:eastAsia="Times New Roman" w:hAnsi="Times New Roman" w:cs="Times New Roman"/>
          <w:sz w:val="24"/>
          <w:szCs w:val="24"/>
          <w:lang w:eastAsia="lv-LV"/>
        </w:rPr>
        <w:t>:</w:t>
      </w:r>
    </w:p>
    <w:p w14:paraId="76AA227C" w14:textId="77777777" w:rsidR="00BE3C2F" w:rsidRPr="00BE3C2F" w:rsidRDefault="00BE3C2F" w:rsidP="00592E3A">
      <w:pPr>
        <w:numPr>
          <w:ilvl w:val="0"/>
          <w:numId w:val="43"/>
        </w:numPr>
        <w:suppressAutoHyphens w:val="0"/>
        <w:spacing w:line="240" w:lineRule="auto"/>
        <w:ind w:left="144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domes priekšsēdētāju;</w:t>
      </w:r>
    </w:p>
    <w:p w14:paraId="77F9D65F" w14:textId="77777777" w:rsidR="00BE3C2F" w:rsidRPr="00BE3C2F" w:rsidRDefault="00BE3C2F" w:rsidP="00592E3A">
      <w:pPr>
        <w:numPr>
          <w:ilvl w:val="0"/>
          <w:numId w:val="43"/>
        </w:numPr>
        <w:suppressAutoHyphens w:val="0"/>
        <w:spacing w:line="240" w:lineRule="auto"/>
        <w:ind w:left="144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domes priekšsēdētāja vietnieku;</w:t>
      </w:r>
    </w:p>
    <w:p w14:paraId="46A1E6EF" w14:textId="77777777" w:rsidR="00BE3C2F" w:rsidRPr="00BE3C2F" w:rsidRDefault="00BE3C2F" w:rsidP="00592E3A">
      <w:pPr>
        <w:numPr>
          <w:ilvl w:val="0"/>
          <w:numId w:val="43"/>
        </w:numPr>
        <w:suppressAutoHyphens w:val="0"/>
        <w:spacing w:line="240" w:lineRule="auto"/>
        <w:ind w:left="144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pastāvīgo komiteju locekļus.</w:t>
      </w:r>
    </w:p>
    <w:p w14:paraId="4C25325E" w14:textId="77777777" w:rsidR="00BE3C2F" w:rsidRPr="00BE3C2F" w:rsidRDefault="00BE3C2F" w:rsidP="00BE3C2F">
      <w:pPr>
        <w:suppressAutoHyphens w:val="0"/>
        <w:ind w:left="720"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Novada darbību organizē:</w:t>
      </w:r>
    </w:p>
    <w:p w14:paraId="4A0A2E4B" w14:textId="77777777" w:rsidR="00BE3C2F" w:rsidRPr="00BE3C2F" w:rsidRDefault="00BE3C2F" w:rsidP="00592E3A">
      <w:pPr>
        <w:numPr>
          <w:ilvl w:val="0"/>
          <w:numId w:val="43"/>
        </w:numPr>
        <w:suppressAutoHyphens w:val="0"/>
        <w:spacing w:line="240" w:lineRule="auto"/>
        <w:ind w:left="144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domes priekšsēdētājs;</w:t>
      </w:r>
    </w:p>
    <w:p w14:paraId="039ECD8A" w14:textId="77777777" w:rsidR="00BE3C2F" w:rsidRPr="00BE3C2F" w:rsidRDefault="00BE3C2F" w:rsidP="00592E3A">
      <w:pPr>
        <w:numPr>
          <w:ilvl w:val="0"/>
          <w:numId w:val="43"/>
        </w:numPr>
        <w:suppressAutoHyphens w:val="0"/>
        <w:spacing w:line="240" w:lineRule="auto"/>
        <w:ind w:left="144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priekšsēdētāja vietnieks;</w:t>
      </w:r>
    </w:p>
    <w:p w14:paraId="7E3FD5E2" w14:textId="77777777" w:rsidR="00BE3C2F" w:rsidRPr="00BE3C2F" w:rsidRDefault="00BE3C2F" w:rsidP="00592E3A">
      <w:pPr>
        <w:numPr>
          <w:ilvl w:val="0"/>
          <w:numId w:val="43"/>
        </w:numPr>
        <w:suppressAutoHyphens w:val="0"/>
        <w:spacing w:line="240" w:lineRule="auto"/>
        <w:ind w:left="144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izpilddirektors;</w:t>
      </w:r>
    </w:p>
    <w:p w14:paraId="71FD4C7D" w14:textId="77777777" w:rsidR="00BE3C2F" w:rsidRPr="00BE3C2F" w:rsidRDefault="00BE3C2F" w:rsidP="00592E3A">
      <w:pPr>
        <w:numPr>
          <w:ilvl w:val="0"/>
          <w:numId w:val="43"/>
        </w:numPr>
        <w:suppressAutoHyphens w:val="0"/>
        <w:spacing w:line="240" w:lineRule="auto"/>
        <w:ind w:left="144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citi pārvaldes darbinieki.</w:t>
      </w:r>
    </w:p>
    <w:p w14:paraId="1D6C4E53" w14:textId="77777777" w:rsidR="00BE3C2F" w:rsidRPr="00BE3C2F" w:rsidRDefault="00BE3C2F" w:rsidP="00BE3C2F">
      <w:pPr>
        <w:suppressAutoHyphens w:val="0"/>
        <w:ind w:firstLine="540"/>
        <w:jc w:val="both"/>
        <w:rPr>
          <w:rFonts w:ascii="Times New Roman" w:eastAsia="Times New Roman" w:hAnsi="Times New Roman" w:cs="Arial"/>
          <w:b/>
          <w:sz w:val="24"/>
          <w:szCs w:val="24"/>
          <w:lang w:eastAsia="lv-LV"/>
        </w:rPr>
      </w:pPr>
      <w:r w:rsidRPr="00BE3C2F">
        <w:rPr>
          <w:rFonts w:ascii="Times New Roman" w:eastAsia="Times New Roman" w:hAnsi="Times New Roman" w:cs="Arial"/>
          <w:sz w:val="24"/>
          <w:szCs w:val="24"/>
          <w:lang w:eastAsia="lv-LV"/>
        </w:rPr>
        <w:lastRenderedPageBreak/>
        <w:t xml:space="preserve">2020. gadā Rojas novada domē strādāja šādi deputāti: </w:t>
      </w:r>
      <w:r w:rsidRPr="00BE3C2F">
        <w:rPr>
          <w:rFonts w:ascii="Times New Roman" w:eastAsia="Times New Roman" w:hAnsi="Times New Roman" w:cs="Arial"/>
          <w:b/>
          <w:sz w:val="24"/>
          <w:szCs w:val="24"/>
          <w:lang w:eastAsia="lv-LV"/>
        </w:rPr>
        <w:t>Eva Kārkliņa, Edgars Grīnītis, Agnis Dravnieks, Inga Otmane, Haralds Valdemārs, Guntra Stocka, Jānis Kalniņš, Mareks Štāls, Eduards Kleinbergs.</w:t>
      </w:r>
    </w:p>
    <w:p w14:paraId="5F0583D1" w14:textId="77777777" w:rsidR="00BE3C2F" w:rsidRPr="00BE3C2F" w:rsidRDefault="00BE3C2F" w:rsidP="00BE3C2F">
      <w:pPr>
        <w:suppressAutoHyphens w:val="0"/>
        <w:ind w:firstLine="540"/>
        <w:jc w:val="both"/>
        <w:rPr>
          <w:rFonts w:ascii="Times New Roman" w:eastAsia="Times New Roman" w:hAnsi="Times New Roman" w:cs="Arial"/>
          <w:b/>
          <w:sz w:val="24"/>
          <w:szCs w:val="24"/>
          <w:lang w:eastAsia="lv-LV"/>
        </w:rPr>
      </w:pPr>
      <w:r w:rsidRPr="00BE3C2F">
        <w:rPr>
          <w:rFonts w:ascii="Times New Roman" w:eastAsia="Times New Roman" w:hAnsi="Times New Roman" w:cs="Times New Roman"/>
          <w:sz w:val="24"/>
          <w:szCs w:val="24"/>
          <w:lang w:eastAsia="lv-LV"/>
        </w:rPr>
        <w:t xml:space="preserve">Domes darbu 2020. gadā vadīja domes priekšsēdētāja </w:t>
      </w:r>
      <w:r w:rsidRPr="00BE3C2F">
        <w:rPr>
          <w:rFonts w:ascii="Times New Roman" w:eastAsia="Times New Roman" w:hAnsi="Times New Roman" w:cs="Times New Roman"/>
          <w:b/>
          <w:sz w:val="24"/>
          <w:szCs w:val="24"/>
          <w:lang w:eastAsia="lv-LV"/>
        </w:rPr>
        <w:t>Eva Kārkliņa.</w:t>
      </w:r>
    </w:p>
    <w:p w14:paraId="719ED592"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domes sēdes notiek ne retāk kā vienu reizi mēnesī – mēneša trešajā otrdienā. Nepieciešamības gadījumā tiek sasauktas ārkārtas domes sēdes. 2020. gadā notika 15 domes sēdes. Šajās 15 domes sēdēs izskatīti un pieņemti lēmumi 183 jautājumos. Rojas novada domes sēdes ir atklātas.</w:t>
      </w:r>
    </w:p>
    <w:p w14:paraId="75742A69"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Domē likumdošanas noteikto funkciju izpildei 2020. gadā darbojās pastāvīgās komitejas: Finanšu komiteja; Tautsaimniecības un vides komiteja; Sociālo jautājumu komiteja; Izglītības, sporta un kultūras komiteja. Komiteju darbs notiek atklātās sēdēs ne retāk kā vienu reizi mēnesī. </w:t>
      </w:r>
    </w:p>
    <w:p w14:paraId="048BFF66"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lang w:eastAsia="lv-LV"/>
        </w:rPr>
        <w:t>Komitejām, veicot pārraudzībā esošo nodaļu un citu struktūrvienību, iestāžu un uzņēmumu darba kontroli, ir tiesības iepazīties ar to dokumentāciju, saņemt dokumentu kopijas, kas ir nepieciešamas jautājumu izlemšanai komitejas sēdēs, kā arī saņemt nepieciešamos paskaidrojumus jautājumos, kas ir komitejas kompetencē. Administrācijas darbinieki ir atbildīgi par komiteju un komisiju organizatorisko un tehnisko apkalpošanu.</w:t>
      </w:r>
    </w:p>
    <w:p w14:paraId="09D1AC46" w14:textId="77777777" w:rsidR="00BE3C2F" w:rsidRPr="00BE3C2F" w:rsidRDefault="00BE3C2F" w:rsidP="00592E3A">
      <w:pPr>
        <w:numPr>
          <w:ilvl w:val="0"/>
          <w:numId w:val="43"/>
        </w:numPr>
        <w:suppressAutoHyphens w:val="0"/>
        <w:spacing w:line="240" w:lineRule="auto"/>
        <w:contextualSpacing/>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Finanšu komiteja:</w:t>
      </w:r>
    </w:p>
    <w:p w14:paraId="4BCAA018"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Priekšsēdētāja – </w:t>
      </w:r>
      <w:r w:rsidRPr="00BE3C2F">
        <w:rPr>
          <w:rFonts w:ascii="Times New Roman" w:eastAsia="Times New Roman" w:hAnsi="Times New Roman" w:cs="Times New Roman"/>
          <w:i/>
          <w:sz w:val="24"/>
          <w:szCs w:val="24"/>
          <w:u w:val="single"/>
          <w:lang w:eastAsia="lv-LV"/>
        </w:rPr>
        <w:t>Eva Kārkliņa</w:t>
      </w:r>
      <w:r w:rsidRPr="00BE3C2F">
        <w:rPr>
          <w:rFonts w:ascii="Times New Roman" w:eastAsia="Times New Roman" w:hAnsi="Times New Roman" w:cs="Times New Roman"/>
          <w:sz w:val="24"/>
          <w:szCs w:val="24"/>
          <w:lang w:eastAsia="lv-LV"/>
        </w:rPr>
        <w:t xml:space="preserve"> – saskaņā ar likuma “Par pašvaldībām” 62. pantu domes </w:t>
      </w:r>
    </w:p>
    <w:p w14:paraId="376C8812"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priekšsēdētājs vada Finanšu komitejas darbu</w:t>
      </w:r>
    </w:p>
    <w:p w14:paraId="59ACDBBA"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Locekļi – </w:t>
      </w:r>
      <w:r w:rsidRPr="00BE3C2F">
        <w:rPr>
          <w:rFonts w:ascii="Times New Roman" w:eastAsia="Times New Roman" w:hAnsi="Times New Roman" w:cs="Times New Roman"/>
          <w:i/>
          <w:sz w:val="24"/>
          <w:szCs w:val="24"/>
          <w:u w:val="single"/>
          <w:lang w:eastAsia="lv-LV"/>
        </w:rPr>
        <w:t>Haralds Valdemārs, Mareks Štāls, Agnis Dravnieks, Edgars Grīnītis, Eduards Kleinbergs</w:t>
      </w:r>
    </w:p>
    <w:p w14:paraId="57764975" w14:textId="77777777" w:rsidR="00BE3C2F" w:rsidRPr="00BE3C2F" w:rsidRDefault="00BE3C2F" w:rsidP="00592E3A">
      <w:pPr>
        <w:numPr>
          <w:ilvl w:val="0"/>
          <w:numId w:val="43"/>
        </w:numPr>
        <w:suppressAutoHyphens w:val="0"/>
        <w:spacing w:line="240" w:lineRule="auto"/>
        <w:contextualSpacing/>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Sociālo jautājumu komiteja:</w:t>
      </w:r>
    </w:p>
    <w:p w14:paraId="6FECF401"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Priekšsēdētājs – </w:t>
      </w:r>
      <w:r w:rsidRPr="00BE3C2F">
        <w:rPr>
          <w:rFonts w:ascii="Times New Roman" w:eastAsia="Times New Roman" w:hAnsi="Times New Roman" w:cs="Times New Roman"/>
          <w:i/>
          <w:sz w:val="24"/>
          <w:szCs w:val="24"/>
          <w:u w:val="single"/>
          <w:lang w:eastAsia="lv-LV"/>
        </w:rPr>
        <w:t>Jānis Kalniņš</w:t>
      </w:r>
    </w:p>
    <w:p w14:paraId="7059B6C8"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Locekļi – </w:t>
      </w:r>
      <w:r w:rsidRPr="00BE3C2F">
        <w:rPr>
          <w:rFonts w:ascii="Times New Roman" w:eastAsia="Times New Roman" w:hAnsi="Times New Roman" w:cs="Times New Roman"/>
          <w:i/>
          <w:sz w:val="24"/>
          <w:szCs w:val="24"/>
          <w:u w:val="single"/>
          <w:lang w:eastAsia="lv-LV"/>
        </w:rPr>
        <w:t>Jānis Kalniņš, Eduards Kleinbergs, Inga Otmane</w:t>
      </w:r>
    </w:p>
    <w:p w14:paraId="3CC61091" w14:textId="77777777" w:rsidR="00BE3C2F" w:rsidRPr="00BE3C2F" w:rsidRDefault="00BE3C2F" w:rsidP="00592E3A">
      <w:pPr>
        <w:numPr>
          <w:ilvl w:val="0"/>
          <w:numId w:val="43"/>
        </w:numPr>
        <w:suppressAutoHyphens w:val="0"/>
        <w:spacing w:line="240" w:lineRule="auto"/>
        <w:contextualSpacing/>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 xml:space="preserve">Izglītības, sporta un kultūras komiteja: </w:t>
      </w:r>
    </w:p>
    <w:p w14:paraId="15765289"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Priekšsēdētāja – </w:t>
      </w:r>
      <w:r w:rsidRPr="00BE3C2F">
        <w:rPr>
          <w:rFonts w:ascii="Times New Roman" w:eastAsia="Times New Roman" w:hAnsi="Times New Roman" w:cs="Times New Roman"/>
          <w:i/>
          <w:sz w:val="24"/>
          <w:szCs w:val="24"/>
          <w:u w:val="single"/>
          <w:lang w:eastAsia="lv-LV"/>
        </w:rPr>
        <w:t>Inga Otmane</w:t>
      </w:r>
    </w:p>
    <w:p w14:paraId="77490CA9"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Locekļi – </w:t>
      </w:r>
      <w:r w:rsidRPr="00BE3C2F">
        <w:rPr>
          <w:rFonts w:ascii="Times New Roman" w:eastAsia="Times New Roman" w:hAnsi="Times New Roman" w:cs="Times New Roman"/>
          <w:i/>
          <w:sz w:val="24"/>
          <w:szCs w:val="24"/>
          <w:u w:val="single"/>
          <w:lang w:eastAsia="lv-LV"/>
        </w:rPr>
        <w:t xml:space="preserve">Jānis Kalniņš, Mareks Štāls, Agnis Dravnieks </w:t>
      </w:r>
    </w:p>
    <w:p w14:paraId="4877A6C1" w14:textId="77777777" w:rsidR="00BE3C2F" w:rsidRPr="00BE3C2F" w:rsidRDefault="00BE3C2F" w:rsidP="00592E3A">
      <w:pPr>
        <w:numPr>
          <w:ilvl w:val="0"/>
          <w:numId w:val="43"/>
        </w:numPr>
        <w:suppressAutoHyphens w:val="0"/>
        <w:spacing w:line="240" w:lineRule="auto"/>
        <w:contextualSpacing/>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Tautsaimniecības un vides komiteja:</w:t>
      </w:r>
    </w:p>
    <w:p w14:paraId="31452197"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Priekšsēdētājs – </w:t>
      </w:r>
      <w:r w:rsidRPr="00BE3C2F">
        <w:rPr>
          <w:rFonts w:ascii="Times New Roman" w:eastAsia="Times New Roman" w:hAnsi="Times New Roman" w:cs="Times New Roman"/>
          <w:i/>
          <w:sz w:val="24"/>
          <w:szCs w:val="24"/>
          <w:u w:val="single"/>
          <w:lang w:eastAsia="lv-LV"/>
        </w:rPr>
        <w:t>Edgars Grīnītis</w:t>
      </w:r>
    </w:p>
    <w:p w14:paraId="442671C6" w14:textId="77777777" w:rsidR="00BE3C2F" w:rsidRPr="00BE3C2F" w:rsidRDefault="00BE3C2F" w:rsidP="00BE3C2F">
      <w:pPr>
        <w:suppressAutoHyphens w:val="0"/>
        <w:ind w:left="720"/>
        <w:jc w:val="both"/>
        <w:rPr>
          <w:rFonts w:ascii="Times New Roman" w:eastAsia="Times New Roman" w:hAnsi="Times New Roman" w:cs="Times New Roman"/>
          <w:spacing w:val="1"/>
          <w:sz w:val="24"/>
          <w:szCs w:val="24"/>
          <w:lang w:eastAsia="lv-LV"/>
        </w:rPr>
      </w:pPr>
      <w:r w:rsidRPr="00BE3C2F">
        <w:rPr>
          <w:rFonts w:ascii="Times New Roman" w:eastAsia="Times New Roman" w:hAnsi="Times New Roman" w:cs="Times New Roman"/>
          <w:spacing w:val="1"/>
          <w:sz w:val="24"/>
          <w:szCs w:val="24"/>
          <w:lang w:eastAsia="lv-LV"/>
        </w:rPr>
        <w:t xml:space="preserve">Locekļi – </w:t>
      </w:r>
      <w:r w:rsidRPr="00BE3C2F">
        <w:rPr>
          <w:rFonts w:ascii="Times New Roman" w:eastAsia="Times New Roman" w:hAnsi="Times New Roman" w:cs="Times New Roman"/>
          <w:i/>
          <w:spacing w:val="1"/>
          <w:sz w:val="24"/>
          <w:szCs w:val="24"/>
          <w:u w:val="single"/>
          <w:lang w:eastAsia="lv-LV"/>
        </w:rPr>
        <w:t>Haralds Valdemārs, Jānis Kalniņš, Guntra Stocka</w:t>
      </w:r>
    </w:p>
    <w:p w14:paraId="11E7A38E" w14:textId="77777777" w:rsidR="00BE3C2F" w:rsidRPr="00BE3C2F" w:rsidRDefault="00BE3C2F" w:rsidP="00BE3C2F">
      <w:pPr>
        <w:suppressAutoHyphens w:val="0"/>
        <w:spacing w:before="24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Atsevišķu pašvaldībai nodoto funkciju pildīšanai, dome no deputātiem un pašvaldības iedzīvotājiem izveidojusi komisijas. 2020. gadā darbojās 16 komisijas:</w:t>
      </w:r>
    </w:p>
    <w:p w14:paraId="7E7A4444" w14:textId="77777777" w:rsidR="00BE3C2F" w:rsidRPr="00BE3C2F" w:rsidRDefault="00BE3C2F" w:rsidP="00BE3C2F">
      <w:pPr>
        <w:suppressAutoHyphens w:val="0"/>
        <w:autoSpaceDE w:val="0"/>
        <w:autoSpaceDN w:val="0"/>
        <w:adjustRightInd w:val="0"/>
        <w:ind w:firstLine="720"/>
        <w:jc w:val="both"/>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t>Vēlēšanu komisija, Administratīvā komisija, Revīzijas komisija, Iepirkumu komisija,</w:t>
      </w:r>
    </w:p>
    <w:p w14:paraId="3399E20F" w14:textId="77777777" w:rsidR="00BE3C2F" w:rsidRPr="00BE3C2F" w:rsidRDefault="00BE3C2F" w:rsidP="00BE3C2F">
      <w:pPr>
        <w:suppressAutoHyphens w:val="0"/>
        <w:autoSpaceDE w:val="0"/>
        <w:autoSpaceDN w:val="0"/>
        <w:adjustRightInd w:val="0"/>
        <w:jc w:val="both"/>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t>Dzīvokļu komisija, Ārkārtas situāciju komisija, Zvejniecības un licencēšanas komisija, Komisija būvju pieņemšanai ekspluatācijā, Pamatlīdzekļu vērtēšanas komisija, Iepriekšējās apbūves fakta vērtēšanas komisija, Īpašumu apgrūtinājumu komisija, Komisiju pilsoņiem nepamatoti atsavinātās mantas vērtības noteikšanai, Apvienotā Dundagas, Mērsraga, Rojas un Talsu novadu civilās aizsardzības komisija, Rojas novada domes arhīva ekspertu komisija, Jaunatnes lietu konsultatīvā komisija, Rojas Jūras zvejniecības muzeja krājuma komisija.</w:t>
      </w:r>
    </w:p>
    <w:p w14:paraId="31822EF2" w14:textId="77777777" w:rsidR="00BE3C2F" w:rsidRPr="00BE3C2F" w:rsidRDefault="00BE3C2F" w:rsidP="00BE3C2F">
      <w:pPr>
        <w:keepNext/>
        <w:numPr>
          <w:ilvl w:val="1"/>
          <w:numId w:val="0"/>
        </w:numPr>
        <w:suppressAutoHyphens w:val="0"/>
        <w:spacing w:before="240" w:after="240" w:line="240" w:lineRule="auto"/>
        <w:ind w:left="576" w:hanging="576"/>
        <w:outlineLvl w:val="1"/>
        <w:rPr>
          <w:rFonts w:ascii="Times New Roman Bold" w:eastAsia="Times New Roman" w:hAnsi="Times New Roman Bold" w:cs="Times New Roman"/>
          <w:b/>
          <w:i/>
          <w:caps/>
          <w:sz w:val="24"/>
          <w:szCs w:val="20"/>
        </w:rPr>
      </w:pPr>
      <w:bookmarkStart w:id="16" w:name="_Toc72241845"/>
      <w:r w:rsidRPr="00BE3C2F">
        <w:rPr>
          <w:rFonts w:ascii="Times New Roman Bold" w:eastAsia="Times New Roman" w:hAnsi="Times New Roman Bold" w:cs="Times New Roman"/>
          <w:b/>
          <w:sz w:val="24"/>
          <w:szCs w:val="20"/>
        </w:rPr>
        <w:lastRenderedPageBreak/>
        <w:t>Darbības virzieni un mērķi</w:t>
      </w:r>
      <w:bookmarkEnd w:id="16"/>
    </w:p>
    <w:p w14:paraId="6A4FB70E" w14:textId="77777777" w:rsidR="00BE3C2F" w:rsidRPr="00BE3C2F" w:rsidRDefault="00BE3C2F" w:rsidP="00BE3C2F">
      <w:pPr>
        <w:suppressAutoHyphens w:val="0"/>
        <w:ind w:firstLine="57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novada domes attīstības programma (2015-2021) un Rojas novada ilgtspējīgās attīstības stratēģija (2015-2030) apstiprināti ar lēmumu Nr. 6 (1. protokols 6. punkts). Pieejams elektroniskā formātā interneta vietnē: </w:t>
      </w:r>
    </w:p>
    <w:p w14:paraId="0F2E7652" w14:textId="77777777" w:rsidR="00BE3C2F" w:rsidRPr="00BE3C2F" w:rsidRDefault="00BE3C2F" w:rsidP="00BE3C2F">
      <w:pPr>
        <w:suppressAutoHyphens w:val="0"/>
        <w:ind w:firstLine="57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http://roja.lv/index.php?option=com_docman&amp;task=cat_view&amp;gid=66&amp;Itemid=107</w:t>
      </w:r>
    </w:p>
    <w:p w14:paraId="047DE04A" w14:textId="77777777" w:rsidR="00BE3C2F" w:rsidRPr="00BE3C2F" w:rsidRDefault="00BE3C2F" w:rsidP="00BE3C2F">
      <w:pPr>
        <w:suppressAutoHyphens w:val="0"/>
        <w:rPr>
          <w:rFonts w:ascii="Times New Roman" w:eastAsia="Times New Roman" w:hAnsi="Times New Roman" w:cs="Times New Roman"/>
          <w:sz w:val="32"/>
          <w:szCs w:val="24"/>
          <w:lang w:eastAsia="lv-LV"/>
        </w:rPr>
      </w:pPr>
      <w:r w:rsidRPr="00BE3C2F">
        <w:rPr>
          <w:rFonts w:ascii="Times New Roman" w:eastAsia="Times New Roman" w:hAnsi="Times New Roman" w:cs="Times New Roman"/>
          <w:b/>
          <w:sz w:val="24"/>
          <w:szCs w:val="20"/>
          <w:lang w:eastAsia="lv-LV"/>
        </w:rPr>
        <w:t xml:space="preserve">Rojas novada attīstība balstās uz trīs stratēģiskiem mērķiem: </w:t>
      </w:r>
    </w:p>
    <w:p w14:paraId="6C1228B5" w14:textId="77777777" w:rsidR="00BE3C2F" w:rsidRPr="00BE3C2F" w:rsidRDefault="00BE3C2F" w:rsidP="00592E3A">
      <w:pPr>
        <w:numPr>
          <w:ilvl w:val="0"/>
          <w:numId w:val="11"/>
        </w:numPr>
        <w:shd w:val="clear" w:color="auto" w:fill="D9B3FF"/>
        <w:suppressAutoHyphens w:val="0"/>
        <w:spacing w:line="23" w:lineRule="atLeast"/>
        <w:ind w:left="714"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b/>
          <w:bCs/>
          <w:sz w:val="24"/>
          <w:szCs w:val="24"/>
          <w:lang w:eastAsia="lv-LV"/>
        </w:rPr>
        <w:t xml:space="preserve">SM1 – </w:t>
      </w:r>
      <w:r w:rsidRPr="00BE3C2F">
        <w:rPr>
          <w:rFonts w:ascii="Times New Roman" w:eastAsia="Times New Roman" w:hAnsi="Times New Roman" w:cs="Times New Roman"/>
          <w:b/>
          <w:bCs/>
          <w:i/>
          <w:iCs/>
          <w:sz w:val="24"/>
          <w:szCs w:val="24"/>
          <w:lang w:eastAsia="lv-LV"/>
        </w:rPr>
        <w:t>osta un darbs</w:t>
      </w:r>
      <w:r w:rsidRPr="00BE3C2F">
        <w:rPr>
          <w:rFonts w:ascii="Times New Roman" w:eastAsia="Times New Roman" w:hAnsi="Times New Roman" w:cs="Times New Roman"/>
          <w:sz w:val="24"/>
          <w:szCs w:val="24"/>
          <w:lang w:eastAsia="lv-LV"/>
        </w:rPr>
        <w:t xml:space="preserve"> </w:t>
      </w:r>
    </w:p>
    <w:p w14:paraId="0FB09FF1" w14:textId="77777777" w:rsidR="00BE3C2F" w:rsidRPr="00BE3C2F" w:rsidRDefault="00BE3C2F" w:rsidP="00BE3C2F">
      <w:pPr>
        <w:shd w:val="clear" w:color="auto" w:fill="D9B3FF"/>
        <w:suppressAutoHyphens w:val="0"/>
        <w:spacing w:line="23" w:lineRule="atLeast"/>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Attīstīt novada unikālo izdevību – ostu Rojā, nodrošinot Rojas novada atpazīstamību un stimulējot sadarbībā un līdzatbildībā balstītu ekonomisko rosību Rojas novada specializācijas jomās.</w:t>
      </w:r>
    </w:p>
    <w:p w14:paraId="05F4A184" w14:textId="77777777" w:rsidR="00BE3C2F" w:rsidRPr="00BE3C2F" w:rsidRDefault="00BE3C2F" w:rsidP="00592E3A">
      <w:pPr>
        <w:numPr>
          <w:ilvl w:val="0"/>
          <w:numId w:val="11"/>
        </w:numPr>
        <w:shd w:val="clear" w:color="auto" w:fill="EAE400"/>
        <w:suppressAutoHyphens w:val="0"/>
        <w:spacing w:line="23" w:lineRule="atLeast"/>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b/>
          <w:bCs/>
          <w:sz w:val="24"/>
          <w:szCs w:val="24"/>
          <w:lang w:eastAsia="lv-LV"/>
        </w:rPr>
        <w:t xml:space="preserve">SM2 – </w:t>
      </w:r>
      <w:r w:rsidRPr="00BE3C2F">
        <w:rPr>
          <w:rFonts w:ascii="Times New Roman" w:eastAsia="Times New Roman" w:hAnsi="Times New Roman" w:cs="Times New Roman"/>
          <w:b/>
          <w:bCs/>
          <w:i/>
          <w:iCs/>
          <w:sz w:val="24"/>
          <w:szCs w:val="24"/>
          <w:lang w:eastAsia="lv-LV"/>
        </w:rPr>
        <w:t>vide un attīstība</w:t>
      </w:r>
      <w:r w:rsidRPr="00BE3C2F">
        <w:rPr>
          <w:rFonts w:ascii="Times New Roman" w:eastAsia="Times New Roman" w:hAnsi="Times New Roman" w:cs="Times New Roman"/>
          <w:sz w:val="24"/>
          <w:szCs w:val="24"/>
          <w:lang w:eastAsia="lv-LV"/>
        </w:rPr>
        <w:t xml:space="preserve"> </w:t>
      </w:r>
    </w:p>
    <w:p w14:paraId="14E50AF0" w14:textId="77777777" w:rsidR="00BE3C2F" w:rsidRPr="00BE3C2F" w:rsidRDefault="00BE3C2F" w:rsidP="00BE3C2F">
      <w:pPr>
        <w:shd w:val="clear" w:color="auto" w:fill="EAE400"/>
        <w:suppressAutoHyphens w:val="0"/>
        <w:spacing w:line="23" w:lineRule="atLeast"/>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Pilnveidot iedzīvotāju dzīves vidi, uzturot līdzsvaru starp attīstību un ilgtspējīgu vides pieejamību un uzsverot sabiedrības līdzdalības lomu vides kvalitātes uzlabošanā.</w:t>
      </w:r>
    </w:p>
    <w:p w14:paraId="31E165B1" w14:textId="77777777" w:rsidR="00BE3C2F" w:rsidRPr="00BE3C2F" w:rsidRDefault="00BE3C2F" w:rsidP="00592E3A">
      <w:pPr>
        <w:numPr>
          <w:ilvl w:val="0"/>
          <w:numId w:val="11"/>
        </w:numPr>
        <w:shd w:val="clear" w:color="auto" w:fill="F7DC91"/>
        <w:suppressAutoHyphens w:val="0"/>
        <w:spacing w:line="23" w:lineRule="atLeast"/>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b/>
          <w:bCs/>
          <w:sz w:val="24"/>
          <w:szCs w:val="24"/>
          <w:lang w:eastAsia="lv-LV"/>
        </w:rPr>
        <w:t xml:space="preserve">SM3 – </w:t>
      </w:r>
      <w:r w:rsidRPr="00BE3C2F">
        <w:rPr>
          <w:rFonts w:ascii="Times New Roman" w:eastAsia="Times New Roman" w:hAnsi="Times New Roman" w:cs="Times New Roman"/>
          <w:b/>
          <w:bCs/>
          <w:i/>
          <w:iCs/>
          <w:sz w:val="24"/>
          <w:szCs w:val="24"/>
          <w:lang w:eastAsia="lv-LV"/>
        </w:rPr>
        <w:t>cilvēks</w:t>
      </w:r>
      <w:r w:rsidRPr="00BE3C2F">
        <w:rPr>
          <w:rFonts w:ascii="Times New Roman" w:eastAsia="Times New Roman" w:hAnsi="Times New Roman" w:cs="Times New Roman"/>
          <w:sz w:val="24"/>
          <w:szCs w:val="24"/>
          <w:lang w:eastAsia="lv-LV"/>
        </w:rPr>
        <w:t xml:space="preserve"> </w:t>
      </w:r>
    </w:p>
    <w:p w14:paraId="2F06FC3C" w14:textId="77777777" w:rsidR="00BE3C2F" w:rsidRPr="00BE3C2F" w:rsidRDefault="00BE3C2F" w:rsidP="00BE3C2F">
      <w:pPr>
        <w:shd w:val="clear" w:color="auto" w:fill="F7DC91"/>
        <w:suppressAutoHyphens w:val="0"/>
        <w:spacing w:line="23" w:lineRule="atLeast"/>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Stimulēt vispusīgi attīstītu, radošu personību un kvalitatīva darbaspēka veidošanos novadā, nodrošinot atbilstošas izglītības iespējas mūža garumā, priekšnoteikumus jaunrades izpausmēm un veicinot aktīvu un veselīgu dzīvesveidu.</w:t>
      </w:r>
    </w:p>
    <w:p w14:paraId="3A0767D5" w14:textId="77777777" w:rsidR="00BE3C2F" w:rsidRPr="00BE3C2F" w:rsidRDefault="00BE3C2F" w:rsidP="00BE3C2F">
      <w:pPr>
        <w:suppressAutoHyphens w:val="0"/>
        <w:spacing w:line="23" w:lineRule="atLeast"/>
        <w:jc w:val="right"/>
        <w:rPr>
          <w:rFonts w:ascii="Times New Roman" w:eastAsia="Times New Roman" w:hAnsi="Times New Roman" w:cs="Times New Roman"/>
          <w:bCs/>
          <w:i/>
          <w:sz w:val="20"/>
          <w:szCs w:val="24"/>
          <w:lang w:eastAsia="lv-LV"/>
        </w:rPr>
      </w:pPr>
      <w:r w:rsidRPr="00BE3C2F">
        <w:rPr>
          <w:rFonts w:ascii="Times New Roman" w:eastAsia="Times New Roman" w:hAnsi="Times New Roman" w:cs="Times New Roman"/>
          <w:bCs/>
          <w:i/>
          <w:sz w:val="20"/>
          <w:szCs w:val="24"/>
          <w:lang w:eastAsia="lv-LV"/>
        </w:rPr>
        <w:t>2.3.1.tabula</w:t>
      </w:r>
    </w:p>
    <w:p w14:paraId="49272EA5" w14:textId="77777777" w:rsidR="00BE3C2F" w:rsidRPr="00BE3C2F" w:rsidRDefault="00BE3C2F" w:rsidP="00BE3C2F">
      <w:pPr>
        <w:suppressAutoHyphens w:val="0"/>
        <w:spacing w:line="23" w:lineRule="atLeast"/>
        <w:ind w:left="709" w:hanging="720"/>
        <w:jc w:val="center"/>
        <w:rPr>
          <w:rFonts w:ascii="Times New Roman Bold" w:eastAsia="Times New Roman" w:hAnsi="Times New Roman Bold" w:cs="Times New Roman"/>
          <w:b/>
          <w:sz w:val="24"/>
          <w:szCs w:val="24"/>
          <w:lang w:eastAsia="lv-LV"/>
        </w:rPr>
      </w:pPr>
      <w:r w:rsidRPr="00BE3C2F">
        <w:rPr>
          <w:rFonts w:ascii="Times New Roman Bold" w:eastAsia="Times New Roman" w:hAnsi="Times New Roman Bold" w:cs="Times New Roman"/>
          <w:b/>
          <w:sz w:val="24"/>
          <w:szCs w:val="24"/>
          <w:lang w:eastAsia="lv-LV"/>
        </w:rPr>
        <w:t>KATRAM ILGTERMIŅA MĒRĶIM ATBILSTOŠIE STRATĒĢISKIE MĒRĶI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72"/>
        <w:gridCol w:w="1305"/>
        <w:gridCol w:w="1073"/>
        <w:gridCol w:w="4407"/>
      </w:tblGrid>
      <w:tr w:rsidR="00BE3C2F" w:rsidRPr="00BE3C2F" w14:paraId="3A4EEE58" w14:textId="77777777" w:rsidTr="00072DD7">
        <w:tc>
          <w:tcPr>
            <w:tcW w:w="1831" w:type="dxa"/>
          </w:tcPr>
          <w:p w14:paraId="7F3548BA"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p>
        </w:tc>
        <w:tc>
          <w:tcPr>
            <w:tcW w:w="1832" w:type="dxa"/>
            <w:shd w:val="clear" w:color="auto" w:fill="EAE400"/>
          </w:tcPr>
          <w:p w14:paraId="3A341124"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SM2</w:t>
            </w:r>
          </w:p>
          <w:p w14:paraId="7A82586F"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vide un attīstība</w:t>
            </w:r>
          </w:p>
        </w:tc>
        <w:tc>
          <w:tcPr>
            <w:tcW w:w="1832" w:type="dxa"/>
          </w:tcPr>
          <w:p w14:paraId="758789AA"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p>
        </w:tc>
        <w:tc>
          <w:tcPr>
            <w:tcW w:w="1559" w:type="dxa"/>
          </w:tcPr>
          <w:p w14:paraId="6BB93BF6" w14:textId="77777777" w:rsidR="00BE3C2F" w:rsidRPr="00BE3C2F" w:rsidRDefault="00BE3C2F" w:rsidP="00BE3C2F">
            <w:pPr>
              <w:suppressAutoHyphens w:val="0"/>
              <w:spacing w:line="23" w:lineRule="atLeast"/>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15M -V</w:t>
            </w:r>
          </w:p>
        </w:tc>
        <w:tc>
          <w:tcPr>
            <w:tcW w:w="7513" w:type="dxa"/>
          </w:tcPr>
          <w:p w14:paraId="3C3E3A4A"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Savstarpējā sadarbībā balstīta integrēta vides pārvaldība Rojas novadā</w:t>
            </w:r>
          </w:p>
        </w:tc>
      </w:tr>
      <w:tr w:rsidR="00BE3C2F" w:rsidRPr="00BE3C2F" w14:paraId="3765F8BD" w14:textId="77777777" w:rsidTr="00072DD7">
        <w:tc>
          <w:tcPr>
            <w:tcW w:w="1831" w:type="dxa"/>
            <w:shd w:val="clear" w:color="auto" w:fill="D9B3FF"/>
          </w:tcPr>
          <w:p w14:paraId="011A680F"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SM1</w:t>
            </w:r>
          </w:p>
          <w:p w14:paraId="6D16C2DD"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osta un darbs</w:t>
            </w:r>
          </w:p>
        </w:tc>
        <w:tc>
          <w:tcPr>
            <w:tcW w:w="1832" w:type="dxa"/>
            <w:shd w:val="clear" w:color="auto" w:fill="EAE400"/>
          </w:tcPr>
          <w:p w14:paraId="1D3E9A11"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SM2</w:t>
            </w:r>
          </w:p>
          <w:p w14:paraId="05A92DE9"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vide un attīstība</w:t>
            </w:r>
          </w:p>
        </w:tc>
        <w:tc>
          <w:tcPr>
            <w:tcW w:w="1832" w:type="dxa"/>
          </w:tcPr>
          <w:p w14:paraId="4652EBCE"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p>
        </w:tc>
        <w:tc>
          <w:tcPr>
            <w:tcW w:w="1559" w:type="dxa"/>
          </w:tcPr>
          <w:p w14:paraId="762D2575" w14:textId="77777777" w:rsidR="00BE3C2F" w:rsidRPr="00BE3C2F" w:rsidRDefault="00BE3C2F" w:rsidP="00BE3C2F">
            <w:pPr>
              <w:suppressAutoHyphens w:val="0"/>
              <w:spacing w:line="23" w:lineRule="atLeast"/>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15M -TO</w:t>
            </w:r>
          </w:p>
        </w:tc>
        <w:tc>
          <w:tcPr>
            <w:tcW w:w="7513" w:type="dxa"/>
          </w:tcPr>
          <w:p w14:paraId="3D0301B9"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Pārdomāta un pastāvīga atbalsta sistēma novada uzņēmējdarbībai un darbaspēka izaugsmei, izceļot ostas nozīmi kā priekšnoteikumu ekonomikas dažādošanai un attīstībai</w:t>
            </w:r>
          </w:p>
        </w:tc>
      </w:tr>
      <w:tr w:rsidR="00BE3C2F" w:rsidRPr="00BE3C2F" w14:paraId="3DC1575C" w14:textId="77777777" w:rsidTr="00072DD7">
        <w:tc>
          <w:tcPr>
            <w:tcW w:w="1831" w:type="dxa"/>
          </w:tcPr>
          <w:p w14:paraId="5E043F07"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p>
        </w:tc>
        <w:tc>
          <w:tcPr>
            <w:tcW w:w="1832" w:type="dxa"/>
          </w:tcPr>
          <w:p w14:paraId="63F2DD9C"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p>
        </w:tc>
        <w:tc>
          <w:tcPr>
            <w:tcW w:w="1832" w:type="dxa"/>
            <w:shd w:val="clear" w:color="auto" w:fill="F7DC91"/>
          </w:tcPr>
          <w:p w14:paraId="772CA35A"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SM3</w:t>
            </w:r>
          </w:p>
          <w:p w14:paraId="0683B34D"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cilvēks</w:t>
            </w:r>
          </w:p>
        </w:tc>
        <w:tc>
          <w:tcPr>
            <w:tcW w:w="1559" w:type="dxa"/>
          </w:tcPr>
          <w:p w14:paraId="05825157" w14:textId="77777777" w:rsidR="00BE3C2F" w:rsidRPr="00BE3C2F" w:rsidRDefault="00BE3C2F" w:rsidP="00BE3C2F">
            <w:pPr>
              <w:suppressAutoHyphens w:val="0"/>
              <w:spacing w:line="23" w:lineRule="atLeast"/>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15M -K</w:t>
            </w:r>
          </w:p>
        </w:tc>
        <w:tc>
          <w:tcPr>
            <w:tcW w:w="7513" w:type="dxa"/>
          </w:tcPr>
          <w:p w14:paraId="73772B34"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 – </w:t>
            </w:r>
            <w:proofErr w:type="spellStart"/>
            <w:r w:rsidRPr="00BE3C2F">
              <w:rPr>
                <w:rFonts w:ascii="Times New Roman" w:eastAsia="Times New Roman" w:hAnsi="Times New Roman" w:cs="Times New Roman"/>
                <w:sz w:val="24"/>
                <w:szCs w:val="24"/>
                <w:lang w:eastAsia="lv-LV"/>
              </w:rPr>
              <w:t>Ziemeļkurzemes</w:t>
            </w:r>
            <w:proofErr w:type="spellEnd"/>
            <w:r w:rsidRPr="00BE3C2F">
              <w:rPr>
                <w:rFonts w:ascii="Times New Roman" w:eastAsia="Times New Roman" w:hAnsi="Times New Roman" w:cs="Times New Roman"/>
                <w:sz w:val="24"/>
                <w:szCs w:val="24"/>
                <w:lang w:eastAsia="lv-LV"/>
              </w:rPr>
              <w:t xml:space="preserve"> piekrastes kultūras centrs, kurā radošas mākslas, mūzikas un kinomākslas novitātes balstās uz stabilām tradīcijām, iedzīvotāju darbīgumu un ieinteresētību kultūras norisēs</w:t>
            </w:r>
          </w:p>
        </w:tc>
      </w:tr>
      <w:tr w:rsidR="00BE3C2F" w:rsidRPr="00BE3C2F" w14:paraId="35C10B48" w14:textId="77777777" w:rsidTr="00072DD7">
        <w:tc>
          <w:tcPr>
            <w:tcW w:w="1831" w:type="dxa"/>
            <w:shd w:val="clear" w:color="auto" w:fill="D9B3FF"/>
          </w:tcPr>
          <w:p w14:paraId="3D414CCC"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SM1</w:t>
            </w:r>
          </w:p>
          <w:p w14:paraId="0D2C08ED"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osta un darbs</w:t>
            </w:r>
          </w:p>
        </w:tc>
        <w:tc>
          <w:tcPr>
            <w:tcW w:w="1832" w:type="dxa"/>
          </w:tcPr>
          <w:p w14:paraId="6D5F2544"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p>
        </w:tc>
        <w:tc>
          <w:tcPr>
            <w:tcW w:w="1832" w:type="dxa"/>
            <w:shd w:val="clear" w:color="auto" w:fill="F7DC91"/>
          </w:tcPr>
          <w:p w14:paraId="7625923E"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SM3</w:t>
            </w:r>
          </w:p>
          <w:p w14:paraId="1A684E22"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cilvēks</w:t>
            </w:r>
          </w:p>
        </w:tc>
        <w:tc>
          <w:tcPr>
            <w:tcW w:w="1559" w:type="dxa"/>
          </w:tcPr>
          <w:p w14:paraId="2E8A40B3" w14:textId="77777777" w:rsidR="00BE3C2F" w:rsidRPr="00BE3C2F" w:rsidRDefault="00BE3C2F" w:rsidP="00BE3C2F">
            <w:pPr>
              <w:suppressAutoHyphens w:val="0"/>
              <w:spacing w:line="23" w:lineRule="atLeast"/>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15M -IZ</w:t>
            </w:r>
          </w:p>
        </w:tc>
        <w:tc>
          <w:tcPr>
            <w:tcW w:w="7513" w:type="dxa"/>
          </w:tcPr>
          <w:p w14:paraId="08E0DE69"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Stabila izglītības ieguves atbalsta sistēma, attīstot gan labas kvalitātes vispārējās izglītības, gan mūzikas, mākslas un sporta jomu profesionālās ievirzes izglītības, kā arī mūžizglītības iespējas kā pamatu cilvēku garīgajai izaugsmei un darba prasmju apguvei</w:t>
            </w:r>
          </w:p>
        </w:tc>
      </w:tr>
      <w:tr w:rsidR="00BE3C2F" w:rsidRPr="00BE3C2F" w14:paraId="49ED8531" w14:textId="77777777" w:rsidTr="00072DD7">
        <w:tc>
          <w:tcPr>
            <w:tcW w:w="1831" w:type="dxa"/>
            <w:shd w:val="clear" w:color="auto" w:fill="D9B3FF"/>
          </w:tcPr>
          <w:p w14:paraId="49DA9848"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SM1</w:t>
            </w:r>
          </w:p>
          <w:p w14:paraId="6210D4CD"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osta un darbs</w:t>
            </w:r>
          </w:p>
        </w:tc>
        <w:tc>
          <w:tcPr>
            <w:tcW w:w="1832" w:type="dxa"/>
          </w:tcPr>
          <w:p w14:paraId="3AC0A3B9"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p>
        </w:tc>
        <w:tc>
          <w:tcPr>
            <w:tcW w:w="1832" w:type="dxa"/>
            <w:shd w:val="clear" w:color="auto" w:fill="F7DC91"/>
          </w:tcPr>
          <w:p w14:paraId="0B55D597"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SM3</w:t>
            </w:r>
          </w:p>
          <w:p w14:paraId="76EFAC1D"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cilvēks</w:t>
            </w:r>
          </w:p>
        </w:tc>
        <w:tc>
          <w:tcPr>
            <w:tcW w:w="1559" w:type="dxa"/>
          </w:tcPr>
          <w:p w14:paraId="63AABF75" w14:textId="77777777" w:rsidR="00BE3C2F" w:rsidRPr="00BE3C2F" w:rsidRDefault="00BE3C2F" w:rsidP="00BE3C2F">
            <w:pPr>
              <w:suppressAutoHyphens w:val="0"/>
              <w:spacing w:line="23" w:lineRule="atLeast"/>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15M -A</w:t>
            </w:r>
          </w:p>
        </w:tc>
        <w:tc>
          <w:tcPr>
            <w:tcW w:w="7513" w:type="dxa"/>
          </w:tcPr>
          <w:p w14:paraId="287FCD23"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Sports un aktīvs dzīvesveids atbilstoši aprīkotās trasēs, laukumos, stadionā un ēkās – novada iedzīvotāju ikdiena un tūrisma specifiskais virziens</w:t>
            </w:r>
          </w:p>
        </w:tc>
      </w:tr>
      <w:tr w:rsidR="00BE3C2F" w:rsidRPr="00BE3C2F" w14:paraId="5E3D7BBE" w14:textId="77777777" w:rsidTr="00072DD7">
        <w:tc>
          <w:tcPr>
            <w:tcW w:w="1831" w:type="dxa"/>
          </w:tcPr>
          <w:p w14:paraId="381B7B99"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p>
        </w:tc>
        <w:tc>
          <w:tcPr>
            <w:tcW w:w="1832" w:type="dxa"/>
          </w:tcPr>
          <w:p w14:paraId="11616B69"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p>
        </w:tc>
        <w:tc>
          <w:tcPr>
            <w:tcW w:w="1832" w:type="dxa"/>
            <w:shd w:val="clear" w:color="auto" w:fill="F7DC91"/>
          </w:tcPr>
          <w:p w14:paraId="616251EA"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SM3</w:t>
            </w:r>
          </w:p>
          <w:p w14:paraId="13ED75BF"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cilvēks</w:t>
            </w:r>
          </w:p>
        </w:tc>
        <w:tc>
          <w:tcPr>
            <w:tcW w:w="1559" w:type="dxa"/>
          </w:tcPr>
          <w:p w14:paraId="17CADDE8" w14:textId="77777777" w:rsidR="00BE3C2F" w:rsidRPr="00BE3C2F" w:rsidRDefault="00BE3C2F" w:rsidP="00BE3C2F">
            <w:pPr>
              <w:suppressAutoHyphens w:val="0"/>
              <w:spacing w:line="23" w:lineRule="atLeast"/>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15M -SJ</w:t>
            </w:r>
          </w:p>
        </w:tc>
        <w:tc>
          <w:tcPr>
            <w:tcW w:w="7513" w:type="dxa"/>
          </w:tcPr>
          <w:p w14:paraId="5CAFC5A0"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Izpratnes par darbu kā vērtību, iespēju un dzīvesveidu pieaugums līdztekus iedzīvotāju atstumtības un nomāktības samazinājumam, dzīvojot drošā vidē novadā</w:t>
            </w:r>
          </w:p>
        </w:tc>
      </w:tr>
      <w:tr w:rsidR="00BE3C2F" w:rsidRPr="00BE3C2F" w14:paraId="397390F4" w14:textId="77777777" w:rsidTr="00072DD7">
        <w:tc>
          <w:tcPr>
            <w:tcW w:w="1831" w:type="dxa"/>
            <w:shd w:val="clear" w:color="auto" w:fill="D9B3FF"/>
          </w:tcPr>
          <w:p w14:paraId="77C10216"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SM1</w:t>
            </w:r>
          </w:p>
          <w:p w14:paraId="4279EC92"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osta un darbs</w:t>
            </w:r>
          </w:p>
        </w:tc>
        <w:tc>
          <w:tcPr>
            <w:tcW w:w="1832" w:type="dxa"/>
            <w:shd w:val="clear" w:color="auto" w:fill="EAE400"/>
          </w:tcPr>
          <w:p w14:paraId="5A756A24"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SM2</w:t>
            </w:r>
          </w:p>
          <w:p w14:paraId="6575BD65"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vide un attīstība</w:t>
            </w:r>
          </w:p>
        </w:tc>
        <w:tc>
          <w:tcPr>
            <w:tcW w:w="1832" w:type="dxa"/>
          </w:tcPr>
          <w:p w14:paraId="70EFAF1E"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p>
        </w:tc>
        <w:tc>
          <w:tcPr>
            <w:tcW w:w="1559" w:type="dxa"/>
          </w:tcPr>
          <w:p w14:paraId="361E1386" w14:textId="77777777" w:rsidR="00BE3C2F" w:rsidRPr="00BE3C2F" w:rsidRDefault="00BE3C2F" w:rsidP="00BE3C2F">
            <w:pPr>
              <w:suppressAutoHyphens w:val="0"/>
              <w:spacing w:line="23" w:lineRule="atLeast"/>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15M -S</w:t>
            </w:r>
          </w:p>
        </w:tc>
        <w:tc>
          <w:tcPr>
            <w:tcW w:w="7513" w:type="dxa"/>
          </w:tcPr>
          <w:p w14:paraId="3ADFDECF" w14:textId="77777777" w:rsidR="00BE3C2F" w:rsidRPr="00BE3C2F" w:rsidRDefault="00BE3C2F" w:rsidP="00BE3C2F">
            <w:pPr>
              <w:suppressAutoHyphens w:val="0"/>
              <w:spacing w:line="23" w:lineRule="atLeast"/>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Kvalitatīva un droša ceļu infrastruktūra Rojas novadā līdztekus unikālam jūras satiksmes piedāvājumam tūrisma iespēju attīstībai</w:t>
            </w:r>
          </w:p>
        </w:tc>
      </w:tr>
      <w:tr w:rsidR="00BE3C2F" w:rsidRPr="00BE3C2F" w14:paraId="201E9992" w14:textId="77777777" w:rsidTr="00072DD7">
        <w:tc>
          <w:tcPr>
            <w:tcW w:w="1831" w:type="dxa"/>
            <w:shd w:val="clear" w:color="auto" w:fill="D9B3FF"/>
          </w:tcPr>
          <w:p w14:paraId="218CADBE"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SM1</w:t>
            </w:r>
          </w:p>
          <w:p w14:paraId="2CF22858"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osta un darbs</w:t>
            </w:r>
          </w:p>
        </w:tc>
        <w:tc>
          <w:tcPr>
            <w:tcW w:w="1832" w:type="dxa"/>
            <w:shd w:val="clear" w:color="auto" w:fill="EAE400"/>
          </w:tcPr>
          <w:p w14:paraId="61027509"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SM2</w:t>
            </w:r>
          </w:p>
          <w:p w14:paraId="3650B588"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vide un attīstība</w:t>
            </w:r>
          </w:p>
        </w:tc>
        <w:tc>
          <w:tcPr>
            <w:tcW w:w="1832" w:type="dxa"/>
          </w:tcPr>
          <w:p w14:paraId="51510563"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p>
        </w:tc>
        <w:tc>
          <w:tcPr>
            <w:tcW w:w="1559" w:type="dxa"/>
          </w:tcPr>
          <w:p w14:paraId="2C487EC8" w14:textId="77777777" w:rsidR="00BE3C2F" w:rsidRPr="00BE3C2F" w:rsidRDefault="00BE3C2F" w:rsidP="00BE3C2F">
            <w:pPr>
              <w:suppressAutoHyphens w:val="0"/>
              <w:spacing w:line="23" w:lineRule="atLeast"/>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15M -IN</w:t>
            </w:r>
          </w:p>
        </w:tc>
        <w:tc>
          <w:tcPr>
            <w:tcW w:w="7513" w:type="dxa"/>
          </w:tcPr>
          <w:p w14:paraId="743493FF"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Efektīva, ekonomiska un droša </w:t>
            </w:r>
            <w:proofErr w:type="spellStart"/>
            <w:r w:rsidRPr="00BE3C2F">
              <w:rPr>
                <w:rFonts w:ascii="Times New Roman" w:eastAsia="Times New Roman" w:hAnsi="Times New Roman" w:cs="Times New Roman"/>
                <w:sz w:val="24"/>
                <w:szCs w:val="24"/>
                <w:lang w:eastAsia="lv-LV"/>
              </w:rPr>
              <w:t>inženierapgāde</w:t>
            </w:r>
            <w:proofErr w:type="spellEnd"/>
            <w:r w:rsidRPr="00BE3C2F">
              <w:rPr>
                <w:rFonts w:ascii="Times New Roman" w:eastAsia="Times New Roman" w:hAnsi="Times New Roman" w:cs="Times New Roman"/>
                <w:sz w:val="24"/>
                <w:szCs w:val="24"/>
                <w:lang w:eastAsia="lv-LV"/>
              </w:rPr>
              <w:t xml:space="preserve"> un tehniskā infrastruktūra it īpaši novada ciemu teritorijās</w:t>
            </w:r>
          </w:p>
        </w:tc>
      </w:tr>
      <w:tr w:rsidR="00BE3C2F" w:rsidRPr="00BE3C2F" w14:paraId="095478BD" w14:textId="77777777" w:rsidTr="00072DD7">
        <w:tc>
          <w:tcPr>
            <w:tcW w:w="1831" w:type="dxa"/>
          </w:tcPr>
          <w:p w14:paraId="50F63A4C"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p>
        </w:tc>
        <w:tc>
          <w:tcPr>
            <w:tcW w:w="1832" w:type="dxa"/>
            <w:shd w:val="clear" w:color="auto" w:fill="EAE400"/>
          </w:tcPr>
          <w:p w14:paraId="112761A9"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SM2</w:t>
            </w:r>
          </w:p>
          <w:p w14:paraId="2EDA4106"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vide un attīstība</w:t>
            </w:r>
          </w:p>
        </w:tc>
        <w:tc>
          <w:tcPr>
            <w:tcW w:w="1832" w:type="dxa"/>
          </w:tcPr>
          <w:p w14:paraId="05FD589A"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p>
        </w:tc>
        <w:tc>
          <w:tcPr>
            <w:tcW w:w="1559" w:type="dxa"/>
          </w:tcPr>
          <w:p w14:paraId="633CC21E" w14:textId="77777777" w:rsidR="00BE3C2F" w:rsidRPr="00BE3C2F" w:rsidRDefault="00BE3C2F" w:rsidP="00BE3C2F">
            <w:pPr>
              <w:suppressAutoHyphens w:val="0"/>
              <w:spacing w:line="23" w:lineRule="atLeast"/>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15M -MK</w:t>
            </w:r>
          </w:p>
        </w:tc>
        <w:tc>
          <w:tcPr>
            <w:tcW w:w="7513" w:type="dxa"/>
          </w:tcPr>
          <w:p w14:paraId="2CEFDF41"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Energoefektīva un līdzatbildīga mājokļu apsaimniekošana, vidi saudzējoša atkritumu saimniecība un prasībām atbilstoša kapsētu infrastruktūra</w:t>
            </w:r>
          </w:p>
        </w:tc>
      </w:tr>
      <w:tr w:rsidR="00BE3C2F" w:rsidRPr="00BE3C2F" w14:paraId="1999D65B" w14:textId="77777777" w:rsidTr="00072DD7">
        <w:tc>
          <w:tcPr>
            <w:tcW w:w="1831" w:type="dxa"/>
            <w:shd w:val="clear" w:color="auto" w:fill="D9B3FF"/>
          </w:tcPr>
          <w:p w14:paraId="08A8A003"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SM1</w:t>
            </w:r>
          </w:p>
          <w:p w14:paraId="480F5327"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osta un darbs</w:t>
            </w:r>
          </w:p>
        </w:tc>
        <w:tc>
          <w:tcPr>
            <w:tcW w:w="1832" w:type="dxa"/>
            <w:shd w:val="clear" w:color="auto" w:fill="EAE400"/>
          </w:tcPr>
          <w:p w14:paraId="0EF5E4A0"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SM2</w:t>
            </w:r>
          </w:p>
          <w:p w14:paraId="0A507F5B"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vide un attīstība</w:t>
            </w:r>
          </w:p>
        </w:tc>
        <w:tc>
          <w:tcPr>
            <w:tcW w:w="1832" w:type="dxa"/>
          </w:tcPr>
          <w:p w14:paraId="4D32867F"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p>
        </w:tc>
        <w:tc>
          <w:tcPr>
            <w:tcW w:w="1559" w:type="dxa"/>
          </w:tcPr>
          <w:p w14:paraId="265E9812" w14:textId="77777777" w:rsidR="00BE3C2F" w:rsidRPr="00BE3C2F" w:rsidRDefault="00BE3C2F" w:rsidP="00BE3C2F">
            <w:pPr>
              <w:suppressAutoHyphens w:val="0"/>
              <w:spacing w:line="23" w:lineRule="atLeast"/>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15M -NT</w:t>
            </w:r>
          </w:p>
        </w:tc>
        <w:tc>
          <w:tcPr>
            <w:tcW w:w="7513" w:type="dxa"/>
          </w:tcPr>
          <w:p w14:paraId="15FCAD87"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Noturīgs līdzsvars starp mūsdienīgu vitalitāti Rojas ciemā un rimtu dabas un cilvēku saskaņu citviet novadā</w:t>
            </w:r>
          </w:p>
        </w:tc>
      </w:tr>
      <w:tr w:rsidR="00BE3C2F" w:rsidRPr="00BE3C2F" w14:paraId="0C289E7E" w14:textId="77777777" w:rsidTr="00072DD7">
        <w:tc>
          <w:tcPr>
            <w:tcW w:w="1831" w:type="dxa"/>
            <w:shd w:val="clear" w:color="auto" w:fill="D9B3FF"/>
          </w:tcPr>
          <w:p w14:paraId="3DC13162"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SM1</w:t>
            </w:r>
          </w:p>
          <w:p w14:paraId="37904BA7"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osta un darbs</w:t>
            </w:r>
          </w:p>
        </w:tc>
        <w:tc>
          <w:tcPr>
            <w:tcW w:w="1832" w:type="dxa"/>
            <w:shd w:val="clear" w:color="auto" w:fill="EAE400"/>
          </w:tcPr>
          <w:p w14:paraId="35B31159"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SM2</w:t>
            </w:r>
          </w:p>
          <w:p w14:paraId="31AD4858"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vide un attīstība</w:t>
            </w:r>
          </w:p>
        </w:tc>
        <w:tc>
          <w:tcPr>
            <w:tcW w:w="1832" w:type="dxa"/>
            <w:shd w:val="clear" w:color="auto" w:fill="F7DC91"/>
          </w:tcPr>
          <w:p w14:paraId="5FBD169B"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SM3</w:t>
            </w:r>
          </w:p>
          <w:p w14:paraId="741932D0" w14:textId="77777777" w:rsidR="00BE3C2F" w:rsidRPr="00BE3C2F" w:rsidRDefault="00BE3C2F" w:rsidP="00BE3C2F">
            <w:pPr>
              <w:suppressAutoHyphens w:val="0"/>
              <w:spacing w:line="23" w:lineRule="atLeast"/>
              <w:rPr>
                <w:rFonts w:ascii="Times New Roman" w:eastAsia="Times New Roman" w:hAnsi="Times New Roman" w:cs="Times New Roman"/>
                <w:b/>
                <w:bCs/>
                <w:i/>
                <w:iCs/>
                <w:sz w:val="24"/>
                <w:szCs w:val="24"/>
                <w:lang w:eastAsia="lv-LV"/>
              </w:rPr>
            </w:pPr>
            <w:r w:rsidRPr="00BE3C2F">
              <w:rPr>
                <w:rFonts w:ascii="Times New Roman" w:eastAsia="Times New Roman" w:hAnsi="Times New Roman" w:cs="Times New Roman"/>
                <w:b/>
                <w:bCs/>
                <w:i/>
                <w:iCs/>
                <w:sz w:val="24"/>
                <w:szCs w:val="24"/>
                <w:lang w:eastAsia="lv-LV"/>
              </w:rPr>
              <w:t>cilvēks</w:t>
            </w:r>
          </w:p>
        </w:tc>
        <w:tc>
          <w:tcPr>
            <w:tcW w:w="1559" w:type="dxa"/>
          </w:tcPr>
          <w:p w14:paraId="05BF5518" w14:textId="77777777" w:rsidR="00BE3C2F" w:rsidRPr="00BE3C2F" w:rsidRDefault="00BE3C2F" w:rsidP="00BE3C2F">
            <w:pPr>
              <w:suppressAutoHyphens w:val="0"/>
              <w:spacing w:line="23" w:lineRule="atLeast"/>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15M -P</w:t>
            </w:r>
          </w:p>
        </w:tc>
        <w:tc>
          <w:tcPr>
            <w:tcW w:w="7513" w:type="dxa"/>
          </w:tcPr>
          <w:p w14:paraId="18303331" w14:textId="77777777" w:rsidR="00BE3C2F" w:rsidRPr="00BE3C2F" w:rsidRDefault="00BE3C2F" w:rsidP="00BE3C2F">
            <w:pPr>
              <w:suppressAutoHyphens w:val="0"/>
              <w:spacing w:line="23" w:lineRule="atLeast"/>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Sabiedrības līdzdalībā un līdzatbildībā balstīta atbildīga pārvaldība, kas motivē iedzīvotājus būt piederīgiem novadam</w:t>
            </w:r>
          </w:p>
        </w:tc>
      </w:tr>
    </w:tbl>
    <w:p w14:paraId="0D550A63"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p w14:paraId="127C3DCD" w14:textId="77777777" w:rsidR="00BE3C2F" w:rsidRPr="00BE3C2F" w:rsidRDefault="00BE3C2F" w:rsidP="00BE3C2F">
      <w:pPr>
        <w:keepNext/>
        <w:numPr>
          <w:ilvl w:val="1"/>
          <w:numId w:val="0"/>
        </w:numPr>
        <w:suppressAutoHyphens w:val="0"/>
        <w:spacing w:before="240" w:after="240" w:line="240" w:lineRule="auto"/>
        <w:ind w:left="576" w:hanging="576"/>
        <w:outlineLvl w:val="1"/>
        <w:rPr>
          <w:rFonts w:ascii="Times New Roman Bold" w:eastAsia="Times New Roman" w:hAnsi="Times New Roman Bold" w:cs="Times New Roman"/>
          <w:b/>
          <w:i/>
          <w:caps/>
          <w:sz w:val="24"/>
          <w:szCs w:val="20"/>
        </w:rPr>
      </w:pPr>
      <w:bookmarkStart w:id="17" w:name="_Toc72241846"/>
      <w:r w:rsidRPr="00BE3C2F">
        <w:rPr>
          <w:rFonts w:ascii="Times New Roman Bold" w:eastAsia="Times New Roman" w:hAnsi="Times New Roman Bold" w:cs="Times New Roman"/>
          <w:b/>
          <w:sz w:val="24"/>
          <w:szCs w:val="20"/>
        </w:rPr>
        <w:t>Funkcijas, par kurām pašvaldība ir atbildīga</w:t>
      </w:r>
      <w:bookmarkEnd w:id="17"/>
    </w:p>
    <w:p w14:paraId="435BA00A"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Saskaņā ar likuma “Par pašvaldībām” 15. pantu, pašvaldība nodrošina savas administratīvās teritorijas iedzīvotājus un juridiskās personas ar ūdensapgādi; kanalizāciju; siltumapgādi; sadzīves atkritumu savākšanu, glabāšanu un izvešanu; notekūdeņu savākšanu, novadīšanu, attīrīšanu; ielu, ceļu, laukumu būvniecību un rekonstrukciju; ielu, ceļu, laukumu apgaismošanu; parku, skvēru zaļo zonu ierīkošanu un uzturēšanu; kapsētu izveidošanu un uzturēšanu; pirmsskolas, pamatizglītības un vidējās izglītības iestāžu uzturēšanu; kultūras iestāžu uzturēšanu; kultūras un vēstures pieminekļu saglabāšanu; sociālo palīdzību maznodrošinātām ģimenēm; municipālo policiju; skolēnu pārvadājumiem.</w:t>
      </w:r>
    </w:p>
    <w:p w14:paraId="2D176CCF"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Pildot savas funkcijas, pašvaldībām likumā noteiktajā kārtībā ir tiesības veidot pašvaldību iestādes, dibināt biedrības vai nodibinājumus, kapitālsabiedrības (skatīt - „Rojas novada domes struktūra”), kā arī ieguldīt savus līdzekļus kapitālsabiedrībās, iegūt un atsavināt kustamo un nekustamo mantu, privatizēt pašvaldību īpašuma objektus, slēgt darījumus, kā arī veikt citas privāttiesiska rakstura darbības, ieviest vietējās nodevas un noteikt to apmērus. Ir tiesības lemt par nodokļu likmēm un atbrīvošanu no nodokļu maksāšanas, kā arī iesniegt prasības tiesā un sūdzības administratīvajās iestādēs un saņemt informāciju no valsts iestādēm.</w:t>
      </w:r>
    </w:p>
    <w:p w14:paraId="76B61E7B" w14:textId="77777777" w:rsidR="00BE3C2F" w:rsidRPr="00BE3C2F" w:rsidRDefault="00BE3C2F" w:rsidP="00BE3C2F">
      <w:pPr>
        <w:suppressAutoHyphens w:val="0"/>
        <w:spacing w:line="360" w:lineRule="auto"/>
        <w:ind w:firstLine="567"/>
        <w:jc w:val="both"/>
        <w:rPr>
          <w:rFonts w:ascii="Times New Roman" w:eastAsia="Times New Roman" w:hAnsi="Times New Roman" w:cs="Times New Roman"/>
          <w:i/>
          <w:noProof/>
          <w:sz w:val="24"/>
          <w:szCs w:val="24"/>
          <w:lang w:eastAsia="lv-LV"/>
        </w:rPr>
      </w:pPr>
    </w:p>
    <w:p w14:paraId="43BC5A5B" w14:textId="77777777" w:rsidR="00BE3C2F" w:rsidRPr="00BE3C2F" w:rsidRDefault="00BE3C2F" w:rsidP="00BE3C2F">
      <w:pPr>
        <w:suppressAutoHyphens w:val="0"/>
        <w:spacing w:line="360" w:lineRule="auto"/>
        <w:ind w:firstLine="567"/>
        <w:jc w:val="both"/>
        <w:rPr>
          <w:rFonts w:ascii="Times New Roman" w:eastAsia="Times New Roman" w:hAnsi="Times New Roman" w:cs="Times New Roman"/>
          <w:i/>
          <w:sz w:val="24"/>
          <w:szCs w:val="24"/>
        </w:rPr>
      </w:pPr>
      <w:r w:rsidRPr="00BE3C2F">
        <w:rPr>
          <w:rFonts w:ascii="Times New Roman" w:eastAsia="Times New Roman" w:hAnsi="Times New Roman" w:cs="Times New Roman"/>
          <w:i/>
          <w:noProof/>
          <w:sz w:val="24"/>
          <w:szCs w:val="24"/>
          <w:lang w:eastAsia="lv-LV"/>
        </w:rPr>
        <w:lastRenderedPageBreak/>
        <w:drawing>
          <wp:inline distT="0" distB="0" distL="0" distR="0" wp14:anchorId="7ABCDB34" wp14:editId="3A326542">
            <wp:extent cx="5734588" cy="7383340"/>
            <wp:effectExtent l="0" t="0" r="0" b="825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87807" cy="7451860"/>
                    </a:xfrm>
                    <a:prstGeom prst="rect">
                      <a:avLst/>
                    </a:prstGeom>
                  </pic:spPr>
                </pic:pic>
              </a:graphicData>
            </a:graphic>
          </wp:inline>
        </w:drawing>
      </w:r>
    </w:p>
    <w:p w14:paraId="2BE330B3" w14:textId="77777777" w:rsidR="00BE3C2F" w:rsidRPr="00BE3C2F" w:rsidRDefault="00BE3C2F" w:rsidP="00BE3C2F">
      <w:pPr>
        <w:suppressAutoHyphens w:val="0"/>
        <w:spacing w:line="360" w:lineRule="auto"/>
        <w:ind w:firstLine="567"/>
        <w:jc w:val="right"/>
        <w:rPr>
          <w:rFonts w:ascii="Times New Roman" w:eastAsia="Times New Roman" w:hAnsi="Times New Roman" w:cs="Times New Roman"/>
          <w:sz w:val="20"/>
          <w:szCs w:val="24"/>
        </w:rPr>
      </w:pPr>
      <w:r w:rsidRPr="00BE3C2F">
        <w:rPr>
          <w:rFonts w:ascii="Times New Roman" w:eastAsia="Times New Roman" w:hAnsi="Times New Roman" w:cs="Times New Roman"/>
          <w:i/>
          <w:sz w:val="20"/>
          <w:szCs w:val="24"/>
        </w:rPr>
        <w:t xml:space="preserve">2.3.1.attēls </w:t>
      </w:r>
      <w:r w:rsidRPr="00BE3C2F">
        <w:rPr>
          <w:rFonts w:ascii="Times New Roman" w:eastAsia="Times New Roman" w:hAnsi="Times New Roman" w:cs="Times New Roman"/>
          <w:b/>
          <w:i/>
          <w:sz w:val="20"/>
          <w:szCs w:val="24"/>
        </w:rPr>
        <w:t>Rojas novada domes struktūra</w:t>
      </w:r>
      <w:r w:rsidRPr="00BE3C2F">
        <w:rPr>
          <w:rFonts w:ascii="Times New Roman" w:eastAsia="Times New Roman" w:hAnsi="Times New Roman" w:cs="Times New Roman"/>
          <w:noProof/>
          <w:sz w:val="20"/>
          <w:szCs w:val="20"/>
          <w:lang w:eastAsia="lv-LV"/>
        </w:rPr>
        <w:t xml:space="preserve"> </w:t>
      </w:r>
      <w:r w:rsidRPr="00BE3C2F">
        <w:rPr>
          <w:rFonts w:ascii="Times New Roman" w:eastAsia="Times New Roman" w:hAnsi="Times New Roman" w:cs="Times New Roman"/>
          <w:sz w:val="20"/>
          <w:szCs w:val="24"/>
        </w:rPr>
        <w:t xml:space="preserve"> </w:t>
      </w:r>
      <w:r w:rsidRPr="00BE3C2F">
        <w:rPr>
          <w:rFonts w:ascii="Times New Roman" w:eastAsia="Times New Roman" w:hAnsi="Times New Roman" w:cs="Times New Roman"/>
          <w:sz w:val="20"/>
          <w:szCs w:val="24"/>
        </w:rPr>
        <w:br w:type="page"/>
      </w:r>
    </w:p>
    <w:p w14:paraId="45CFFC1F" w14:textId="77777777" w:rsidR="00BE3C2F" w:rsidRPr="00BE3C2F" w:rsidRDefault="00BE3C2F" w:rsidP="00BE3C2F">
      <w:pPr>
        <w:keepNext/>
        <w:numPr>
          <w:ilvl w:val="1"/>
          <w:numId w:val="0"/>
        </w:numPr>
        <w:suppressAutoHyphens w:val="0"/>
        <w:spacing w:before="240" w:after="240" w:line="240" w:lineRule="auto"/>
        <w:ind w:left="576" w:hanging="576"/>
        <w:outlineLvl w:val="1"/>
        <w:rPr>
          <w:rFonts w:ascii="Times New Roman Bold" w:eastAsia="Times New Roman" w:hAnsi="Times New Roman Bold" w:cs="Times New Roman"/>
          <w:b/>
          <w:i/>
          <w:caps/>
          <w:sz w:val="24"/>
          <w:szCs w:val="20"/>
        </w:rPr>
      </w:pPr>
      <w:bookmarkStart w:id="18" w:name="_Toc72241847"/>
      <w:r w:rsidRPr="00BE3C2F">
        <w:rPr>
          <w:rFonts w:ascii="Times New Roman Bold" w:eastAsia="Times New Roman" w:hAnsi="Times New Roman Bold" w:cs="Times New Roman"/>
          <w:b/>
          <w:sz w:val="24"/>
          <w:szCs w:val="20"/>
        </w:rPr>
        <w:lastRenderedPageBreak/>
        <w:t>Pašvaldības iestādes</w:t>
      </w:r>
      <w:bookmarkEnd w:id="18"/>
    </w:p>
    <w:p w14:paraId="57081AD6" w14:textId="77777777" w:rsidR="00BE3C2F" w:rsidRPr="00BE3C2F" w:rsidRDefault="00BE3C2F" w:rsidP="00BE3C2F">
      <w:pPr>
        <w:suppressAutoHyphens w:val="0"/>
        <w:jc w:val="both"/>
        <w:rPr>
          <w:rFonts w:ascii="Times New Roman" w:eastAsia="Times New Roman" w:hAnsi="Times New Roman" w:cs="Times New Roman"/>
          <w:i/>
          <w:sz w:val="24"/>
          <w:szCs w:val="24"/>
          <w:lang w:eastAsia="lv-LV"/>
        </w:rPr>
      </w:pPr>
      <w:r w:rsidRPr="00BE3C2F">
        <w:rPr>
          <w:rFonts w:ascii="Times New Roman" w:eastAsia="Times New Roman" w:hAnsi="Times New Roman" w:cs="Times New Roman"/>
          <w:i/>
          <w:sz w:val="24"/>
          <w:szCs w:val="24"/>
          <w:lang w:eastAsia="lv-LV"/>
        </w:rPr>
        <w:t>Pašvaldība  ir izveidojusi šādas iestādes un nodaļas:</w:t>
      </w:r>
    </w:p>
    <w:p w14:paraId="6CFA5AF5" w14:textId="77777777" w:rsidR="00BE3C2F" w:rsidRPr="00BE3C2F" w:rsidRDefault="00BE3C2F" w:rsidP="00BE3C2F">
      <w:pPr>
        <w:suppressAutoHyphens w:val="0"/>
        <w:rPr>
          <w:rFonts w:ascii="Times New Roman" w:eastAsia="Times New Roman" w:hAnsi="Times New Roman" w:cs="Times New Roman"/>
          <w:b/>
          <w:i/>
          <w:sz w:val="24"/>
          <w:szCs w:val="24"/>
          <w:lang w:eastAsia="lv-LV"/>
        </w:rPr>
      </w:pPr>
      <w:r w:rsidRPr="00BE3C2F">
        <w:rPr>
          <w:rFonts w:ascii="Times New Roman" w:eastAsia="Times New Roman" w:hAnsi="Times New Roman" w:cs="Times New Roman"/>
          <w:b/>
          <w:i/>
          <w:sz w:val="24"/>
          <w:szCs w:val="24"/>
          <w:lang w:eastAsia="lv-LV"/>
        </w:rPr>
        <w:t>2.5.1. Rojas novada dome (turpmāk – pašvaldības administrācija) ar struktūrvienībām:</w:t>
      </w:r>
    </w:p>
    <w:p w14:paraId="5B805353" w14:textId="77777777" w:rsidR="00BE3C2F" w:rsidRPr="00BE3C2F" w:rsidRDefault="00BE3C2F" w:rsidP="00592E3A">
      <w:pPr>
        <w:numPr>
          <w:ilvl w:val="0"/>
          <w:numId w:val="44"/>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Administratīvā nodaļa;</w:t>
      </w:r>
    </w:p>
    <w:p w14:paraId="65098DC3" w14:textId="77777777" w:rsidR="00BE3C2F" w:rsidRPr="00BE3C2F" w:rsidRDefault="00BE3C2F" w:rsidP="00592E3A">
      <w:pPr>
        <w:numPr>
          <w:ilvl w:val="0"/>
          <w:numId w:val="44"/>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Attīstības nodaļa;</w:t>
      </w:r>
    </w:p>
    <w:p w14:paraId="3A906049" w14:textId="77777777" w:rsidR="00BE3C2F" w:rsidRPr="00BE3C2F" w:rsidRDefault="00BE3C2F" w:rsidP="00592E3A">
      <w:pPr>
        <w:numPr>
          <w:ilvl w:val="0"/>
          <w:numId w:val="44"/>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Finanšu un grāmatvedības nodaļa;</w:t>
      </w:r>
    </w:p>
    <w:p w14:paraId="4FCAA051" w14:textId="77777777" w:rsidR="00BE3C2F" w:rsidRPr="00BE3C2F" w:rsidRDefault="00BE3C2F" w:rsidP="00592E3A">
      <w:pPr>
        <w:numPr>
          <w:ilvl w:val="0"/>
          <w:numId w:val="44"/>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Labiekārtošanas nodaļa;</w:t>
      </w:r>
    </w:p>
    <w:p w14:paraId="2B752E6D" w14:textId="77777777" w:rsidR="00BE3C2F" w:rsidRPr="00BE3C2F" w:rsidRDefault="00BE3C2F" w:rsidP="00592E3A">
      <w:pPr>
        <w:numPr>
          <w:ilvl w:val="0"/>
          <w:numId w:val="44"/>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Ugunsdzēsības nodaļa;</w:t>
      </w:r>
    </w:p>
    <w:p w14:paraId="4982CDC2" w14:textId="77777777" w:rsidR="00BE3C2F" w:rsidRPr="00BE3C2F" w:rsidRDefault="00BE3C2F" w:rsidP="00592E3A">
      <w:pPr>
        <w:numPr>
          <w:ilvl w:val="0"/>
          <w:numId w:val="44"/>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Transporta nodaļa;</w:t>
      </w:r>
    </w:p>
    <w:p w14:paraId="3A1C743A" w14:textId="77777777" w:rsidR="00BE3C2F" w:rsidRPr="00BE3C2F" w:rsidRDefault="00BE3C2F" w:rsidP="00592E3A">
      <w:pPr>
        <w:numPr>
          <w:ilvl w:val="0"/>
          <w:numId w:val="44"/>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Informatīvais izdevums „Banga”;</w:t>
      </w:r>
    </w:p>
    <w:p w14:paraId="70A3AC5C" w14:textId="77777777" w:rsidR="00BE3C2F" w:rsidRPr="00BE3C2F" w:rsidRDefault="00BE3C2F" w:rsidP="00592E3A">
      <w:pPr>
        <w:numPr>
          <w:ilvl w:val="0"/>
          <w:numId w:val="44"/>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Pašvaldības policija;</w:t>
      </w:r>
    </w:p>
    <w:p w14:paraId="521836B6" w14:textId="77777777" w:rsidR="00BE3C2F" w:rsidRPr="00BE3C2F" w:rsidRDefault="00BE3C2F" w:rsidP="00592E3A">
      <w:pPr>
        <w:numPr>
          <w:ilvl w:val="0"/>
          <w:numId w:val="44"/>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Tūrisma informācijas centrs;</w:t>
      </w:r>
    </w:p>
    <w:p w14:paraId="05F7D689" w14:textId="77777777" w:rsidR="00BE3C2F" w:rsidRPr="00BE3C2F" w:rsidRDefault="00BE3C2F" w:rsidP="00592E3A">
      <w:pPr>
        <w:numPr>
          <w:ilvl w:val="0"/>
          <w:numId w:val="44"/>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Stadions;</w:t>
      </w:r>
    </w:p>
    <w:p w14:paraId="0FEE0743" w14:textId="77777777" w:rsidR="00BE3C2F" w:rsidRPr="00BE3C2F" w:rsidRDefault="00BE3C2F" w:rsidP="00592E3A">
      <w:pPr>
        <w:numPr>
          <w:ilvl w:val="0"/>
          <w:numId w:val="44"/>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Brīvā laika pavadīšanas un jauniešu centrs (BLPJC) “Strops” (ar saieta vietām Melnsilā un Rudē);</w:t>
      </w:r>
    </w:p>
    <w:p w14:paraId="39993F60" w14:textId="77777777" w:rsidR="00BE3C2F" w:rsidRPr="00BE3C2F" w:rsidRDefault="00BE3C2F" w:rsidP="00592E3A">
      <w:pPr>
        <w:numPr>
          <w:ilvl w:val="0"/>
          <w:numId w:val="4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apvienotā būvvalde, kura domes apstiprinātā Nolikumā noteikto pilnvaru ietvaros Rojas novada administratīvajā teritorijā un, ievērojot starp Mērsraga novada pašvaldību un Rojas novada pašvaldību noslēgto deleģējuma līgumu, Mērsraga novada administratīvajā teritorijā veic pašvaldības kompetencē esošās funkcijas būvniecības tiesiskuma nodrošināšanai, saskaņā ar Latvijas Republikas (turpmāk tekstā – LR) likuma „Par pašvaldībām” 15. panta 14. punktu un Būvniecības likuma 1. panta 26. punktu un 7. pantu un citiem spēkā esošajiem normatīvajiem aktiem</w:t>
      </w:r>
    </w:p>
    <w:p w14:paraId="47211BE4" w14:textId="77777777" w:rsidR="00BE3C2F" w:rsidRPr="00BE3C2F" w:rsidRDefault="00BE3C2F" w:rsidP="00592E3A">
      <w:pPr>
        <w:numPr>
          <w:ilvl w:val="0"/>
          <w:numId w:val="45"/>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Dzimtsarakstu nodaļa;</w:t>
      </w:r>
    </w:p>
    <w:p w14:paraId="5C37E7BF" w14:textId="77777777" w:rsidR="00BE3C2F" w:rsidRPr="00BE3C2F" w:rsidRDefault="00BE3C2F" w:rsidP="00592E3A">
      <w:pPr>
        <w:numPr>
          <w:ilvl w:val="0"/>
          <w:numId w:val="45"/>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Bāriņtiesa;</w:t>
      </w:r>
    </w:p>
    <w:p w14:paraId="67C27622" w14:textId="77777777" w:rsidR="00BE3C2F" w:rsidRPr="00BE3C2F" w:rsidRDefault="00BE3C2F" w:rsidP="00592E3A">
      <w:pPr>
        <w:numPr>
          <w:ilvl w:val="0"/>
          <w:numId w:val="45"/>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vidusskola;</w:t>
      </w:r>
    </w:p>
    <w:p w14:paraId="2A3AD7D6" w14:textId="77777777" w:rsidR="00BE3C2F" w:rsidRPr="00BE3C2F" w:rsidRDefault="00BE3C2F" w:rsidP="00592E3A">
      <w:pPr>
        <w:numPr>
          <w:ilvl w:val="0"/>
          <w:numId w:val="45"/>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Sporta skola;</w:t>
      </w:r>
    </w:p>
    <w:p w14:paraId="2E76EC48" w14:textId="77777777" w:rsidR="00BE3C2F" w:rsidRPr="00BE3C2F" w:rsidRDefault="00BE3C2F" w:rsidP="00592E3A">
      <w:pPr>
        <w:numPr>
          <w:ilvl w:val="0"/>
          <w:numId w:val="45"/>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pirmsskolas izglītības iestāde “Zelta Zivtiņa”;</w:t>
      </w:r>
    </w:p>
    <w:p w14:paraId="23536132" w14:textId="77777777" w:rsidR="00BE3C2F" w:rsidRPr="00BE3C2F" w:rsidRDefault="00BE3C2F" w:rsidP="00592E3A">
      <w:pPr>
        <w:numPr>
          <w:ilvl w:val="0"/>
          <w:numId w:val="45"/>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Rojupes pirmsskolas izglītības iestāde „Saulespuķe”;</w:t>
      </w:r>
    </w:p>
    <w:p w14:paraId="50C4893D" w14:textId="77777777" w:rsidR="00BE3C2F" w:rsidRPr="00BE3C2F" w:rsidRDefault="00BE3C2F" w:rsidP="00592E3A">
      <w:pPr>
        <w:numPr>
          <w:ilvl w:val="0"/>
          <w:numId w:val="45"/>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mūzikas un mākslas skola;</w:t>
      </w:r>
    </w:p>
    <w:p w14:paraId="1ED1CD57" w14:textId="77777777" w:rsidR="00BE3C2F" w:rsidRPr="00BE3C2F" w:rsidRDefault="00BE3C2F" w:rsidP="00592E3A">
      <w:pPr>
        <w:numPr>
          <w:ilvl w:val="0"/>
          <w:numId w:val="45"/>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bibliotēka ar struktūrvienībām:</w:t>
      </w:r>
    </w:p>
    <w:p w14:paraId="71BF56D2" w14:textId="77777777" w:rsidR="00BE3C2F" w:rsidRPr="00BE3C2F" w:rsidRDefault="00BE3C2F" w:rsidP="00592E3A">
      <w:pPr>
        <w:numPr>
          <w:ilvl w:val="0"/>
          <w:numId w:val="45"/>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Bērnu nodaļa;</w:t>
      </w:r>
    </w:p>
    <w:p w14:paraId="5472BCC9" w14:textId="77777777" w:rsidR="00BE3C2F" w:rsidRPr="00BE3C2F" w:rsidRDefault="00BE3C2F" w:rsidP="00592E3A">
      <w:pPr>
        <w:numPr>
          <w:ilvl w:val="0"/>
          <w:numId w:val="45"/>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Kaltenes bibliotēka;</w:t>
      </w:r>
    </w:p>
    <w:p w14:paraId="50C146A8" w14:textId="77777777" w:rsidR="00BE3C2F" w:rsidRPr="00BE3C2F" w:rsidRDefault="00BE3C2F" w:rsidP="00592E3A">
      <w:pPr>
        <w:numPr>
          <w:ilvl w:val="0"/>
          <w:numId w:val="45"/>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Jūrniecības zvejniecības muzejs ar filiāli Kaltenes klubā;</w:t>
      </w:r>
    </w:p>
    <w:p w14:paraId="21C07A7E" w14:textId="77777777" w:rsidR="00BE3C2F" w:rsidRPr="00BE3C2F" w:rsidRDefault="00BE3C2F" w:rsidP="00592E3A">
      <w:pPr>
        <w:numPr>
          <w:ilvl w:val="0"/>
          <w:numId w:val="45"/>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Kultūras centrs;</w:t>
      </w:r>
    </w:p>
    <w:p w14:paraId="7027F6FB" w14:textId="77777777" w:rsidR="00BE3C2F" w:rsidRPr="00BE3C2F" w:rsidRDefault="00BE3C2F" w:rsidP="00592E3A">
      <w:pPr>
        <w:numPr>
          <w:ilvl w:val="0"/>
          <w:numId w:val="45"/>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Sociālais dienests.</w:t>
      </w:r>
    </w:p>
    <w:p w14:paraId="483AF8C3"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novada dome saskaņā ar “Likumu par ostām” izveidojusi Rojas ostas pārvaldi, kas ir publisko tiesību subjekts. Rojas ostas pārvaldes struktūru, ostas valdes un ostas pārvaldnieka tiesības un pienākumus nosaka Rojas ostas pārvaldes nolikums. Dome izveido Rojas ostas valdi ne vairāk kā 10 locekļu sastāvā, iekļaujot tajā valdes priekšsēdētāju — pašvaldības amatpersonu, pa vienai Vides aizsardzības un reģionālās attīstības ministrijas, Ekonomikas ministrijas, Zemkopības ministrijas un Satiksmes ministrijas amatpersonai, kuru darbam ostas valdē norīko attiecīgais ministrs, kā arī vienādās proporcijās pašvaldības deputātus un ostā funkcionējošo komercsabiedrību pārstāvjus. </w:t>
      </w:r>
    </w:p>
    <w:p w14:paraId="19663B2A"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 xml:space="preserve">Pašvaldība ir kapitāla daļu turētāja kapitālsabiedrībās SIA „Rojas </w:t>
      </w:r>
      <w:proofErr w:type="spellStart"/>
      <w:r w:rsidRPr="00BE3C2F">
        <w:rPr>
          <w:rFonts w:ascii="Times New Roman" w:eastAsia="Times New Roman" w:hAnsi="Times New Roman" w:cs="Times New Roman"/>
          <w:sz w:val="24"/>
          <w:szCs w:val="24"/>
          <w:lang w:eastAsia="lv-LV"/>
        </w:rPr>
        <w:t>DzKU</w:t>
      </w:r>
      <w:proofErr w:type="spellEnd"/>
      <w:r w:rsidRPr="00BE3C2F">
        <w:rPr>
          <w:rFonts w:ascii="Times New Roman" w:eastAsia="Times New Roman" w:hAnsi="Times New Roman" w:cs="Times New Roman"/>
          <w:sz w:val="24"/>
          <w:szCs w:val="24"/>
          <w:lang w:eastAsia="lv-LV"/>
        </w:rPr>
        <w:t>”, SIA „Atkritumu apsaimniekošanas sabiedrība „Piejūra”, SIA „</w:t>
      </w:r>
      <w:proofErr w:type="spellStart"/>
      <w:r w:rsidRPr="00BE3C2F">
        <w:rPr>
          <w:rFonts w:ascii="Times New Roman" w:eastAsia="Times New Roman" w:hAnsi="Times New Roman" w:cs="Times New Roman"/>
          <w:sz w:val="24"/>
          <w:szCs w:val="24"/>
          <w:lang w:eastAsia="lv-LV"/>
        </w:rPr>
        <w:t>Ziemeļkurzemes</w:t>
      </w:r>
      <w:proofErr w:type="spellEnd"/>
      <w:r w:rsidRPr="00BE3C2F">
        <w:rPr>
          <w:rFonts w:ascii="Times New Roman" w:eastAsia="Times New Roman" w:hAnsi="Times New Roman" w:cs="Times New Roman"/>
          <w:sz w:val="24"/>
          <w:szCs w:val="24"/>
          <w:lang w:eastAsia="lv-LV"/>
        </w:rPr>
        <w:t xml:space="preserve"> reģionālā slimnīca”.</w:t>
      </w:r>
    </w:p>
    <w:p w14:paraId="01F88A6F"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Pašvaldība ir dalībnieks biedrībās (nodibinājumos):</w:t>
      </w:r>
    </w:p>
    <w:p w14:paraId="36E38570" w14:textId="77777777" w:rsidR="00BE3C2F" w:rsidRPr="00BE3C2F" w:rsidRDefault="00BE3C2F" w:rsidP="00BE3C2F">
      <w:pPr>
        <w:suppressAutoHyphens w:val="0"/>
        <w:autoSpaceDE w:val="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b/>
        <w:t>1. Biedrībā „Latvijas Pašvaldību savienība”;</w:t>
      </w:r>
    </w:p>
    <w:p w14:paraId="5182ED9C" w14:textId="77777777" w:rsidR="00BE3C2F" w:rsidRPr="00BE3C2F" w:rsidRDefault="00BE3C2F" w:rsidP="00BE3C2F">
      <w:pPr>
        <w:suppressAutoHyphens w:val="0"/>
        <w:autoSpaceDE w:val="0"/>
        <w:ind w:firstLine="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 Pašvaldību Izpilddirektoru asociācijā;</w:t>
      </w:r>
    </w:p>
    <w:p w14:paraId="26E254F0" w14:textId="77777777" w:rsidR="00BE3C2F" w:rsidRPr="00BE3C2F" w:rsidRDefault="00BE3C2F" w:rsidP="00BE3C2F">
      <w:pPr>
        <w:shd w:val="clear" w:color="auto" w:fill="FFFFFF"/>
        <w:suppressAutoHyphens w:val="0"/>
        <w:ind w:left="14" w:firstLine="706"/>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 Latvijas Bāriņtiesu un pagasttiesu darbinieku asociācijā;</w:t>
      </w:r>
    </w:p>
    <w:p w14:paraId="53E137CE" w14:textId="77777777" w:rsidR="00BE3C2F" w:rsidRPr="00BE3C2F" w:rsidRDefault="00BE3C2F" w:rsidP="00BE3C2F">
      <w:pPr>
        <w:shd w:val="clear" w:color="auto" w:fill="FFFFFF"/>
        <w:suppressAutoHyphens w:val="0"/>
        <w:ind w:left="14" w:firstLine="706"/>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4. Rojas tūrisma biedrība;</w:t>
      </w:r>
    </w:p>
    <w:p w14:paraId="0226B1A8" w14:textId="77777777" w:rsidR="00BE3C2F" w:rsidRPr="00BE3C2F" w:rsidRDefault="00BE3C2F" w:rsidP="00BE3C2F">
      <w:pPr>
        <w:shd w:val="clear" w:color="auto" w:fill="FFFFFF"/>
        <w:suppressAutoHyphens w:val="0"/>
        <w:ind w:left="14" w:firstLine="706"/>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5. Biedrībā „Talsu rajona partnerība”;</w:t>
      </w:r>
    </w:p>
    <w:p w14:paraId="217A2903" w14:textId="77777777" w:rsidR="00BE3C2F" w:rsidRPr="00BE3C2F" w:rsidRDefault="00BE3C2F" w:rsidP="00BE3C2F">
      <w:pPr>
        <w:shd w:val="clear" w:color="auto" w:fill="FFFFFF"/>
        <w:suppressAutoHyphens w:val="0"/>
        <w:ind w:left="14" w:firstLine="706"/>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6. Piekrastes pašvaldību apvienībā.</w:t>
      </w:r>
    </w:p>
    <w:p w14:paraId="66842DA9" w14:textId="77777777" w:rsidR="00BE3C2F" w:rsidRPr="00BE3C2F" w:rsidRDefault="00BE3C2F" w:rsidP="00BE3C2F">
      <w:pPr>
        <w:suppressAutoHyphens w:val="0"/>
        <w:rPr>
          <w:rFonts w:ascii="Times New Roman" w:eastAsia="Times New Roman" w:hAnsi="Times New Roman" w:cs="Times New Roman"/>
          <w:sz w:val="24"/>
          <w:szCs w:val="24"/>
          <w:lang w:eastAsia="lv-LV"/>
        </w:rPr>
      </w:pPr>
    </w:p>
    <w:p w14:paraId="77D88781" w14:textId="77777777" w:rsidR="00BE3C2F" w:rsidRPr="00BE3C2F" w:rsidRDefault="00BE3C2F" w:rsidP="00BE3C2F">
      <w:pPr>
        <w:suppressAutoHyphens w:val="0"/>
        <w:spacing w:after="200"/>
        <w:rPr>
          <w:rFonts w:ascii="Times New Roman" w:eastAsia="Times New Roman" w:hAnsi="Times New Roman" w:cs="Times New Roman"/>
          <w:b/>
          <w:sz w:val="24"/>
          <w:szCs w:val="20"/>
        </w:rPr>
      </w:pPr>
      <w:r w:rsidRPr="00BE3C2F">
        <w:rPr>
          <w:rFonts w:ascii="Times New Roman" w:eastAsia="Times New Roman" w:hAnsi="Times New Roman" w:cs="Times New Roman"/>
          <w:sz w:val="20"/>
          <w:szCs w:val="20"/>
          <w:lang w:eastAsia="lv-LV"/>
        </w:rPr>
        <w:br w:type="page"/>
      </w:r>
    </w:p>
    <w:p w14:paraId="48D35B45" w14:textId="77777777" w:rsidR="00BE3C2F" w:rsidRPr="00BE3C2F" w:rsidRDefault="00BE3C2F" w:rsidP="00BE3C2F">
      <w:pPr>
        <w:keepNext/>
        <w:suppressAutoHyphens w:val="0"/>
        <w:spacing w:line="240" w:lineRule="auto"/>
        <w:ind w:left="432" w:hanging="432"/>
        <w:jc w:val="center"/>
        <w:outlineLvl w:val="0"/>
        <w:rPr>
          <w:rFonts w:ascii="Times New Roman" w:eastAsia="Times New Roman" w:hAnsi="Times New Roman" w:cs="Times New Roman"/>
          <w:b/>
          <w:sz w:val="28"/>
          <w:szCs w:val="20"/>
        </w:rPr>
      </w:pPr>
      <w:bookmarkStart w:id="19" w:name="_Toc72241848"/>
      <w:r w:rsidRPr="00BE3C2F">
        <w:rPr>
          <w:rFonts w:ascii="Times New Roman" w:eastAsia="Times New Roman" w:hAnsi="Times New Roman" w:cs="Times New Roman"/>
          <w:b/>
          <w:sz w:val="28"/>
          <w:szCs w:val="20"/>
        </w:rPr>
        <w:lastRenderedPageBreak/>
        <w:t>IESTĀŽU  DARBĪBAS REZULTĀTI</w:t>
      </w:r>
      <w:bookmarkEnd w:id="19"/>
    </w:p>
    <w:p w14:paraId="6F614632" w14:textId="77777777" w:rsidR="00BE3C2F" w:rsidRPr="00BE3C2F" w:rsidRDefault="00BE3C2F" w:rsidP="00BE3C2F">
      <w:pPr>
        <w:keepNext/>
        <w:numPr>
          <w:ilvl w:val="1"/>
          <w:numId w:val="0"/>
        </w:numPr>
        <w:suppressAutoHyphens w:val="0"/>
        <w:spacing w:before="240" w:after="240" w:line="240" w:lineRule="auto"/>
        <w:ind w:left="576" w:hanging="576"/>
        <w:outlineLvl w:val="1"/>
        <w:rPr>
          <w:rFonts w:ascii="Times New Roman Bold" w:eastAsia="Times New Roman" w:hAnsi="Times New Roman Bold" w:cs="Times New Roman"/>
          <w:b/>
          <w:i/>
          <w:sz w:val="24"/>
          <w:szCs w:val="20"/>
        </w:rPr>
      </w:pPr>
      <w:bookmarkStart w:id="20" w:name="_Toc72241849"/>
      <w:r w:rsidRPr="00BE3C2F">
        <w:rPr>
          <w:rFonts w:ascii="Times New Roman Bold" w:eastAsia="Times New Roman" w:hAnsi="Times New Roman Bold" w:cs="Times New Roman"/>
          <w:b/>
          <w:sz w:val="24"/>
          <w:szCs w:val="20"/>
        </w:rPr>
        <w:t>Izglītība</w:t>
      </w:r>
      <w:bookmarkEnd w:id="20"/>
    </w:p>
    <w:p w14:paraId="01CEEE18"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Pašvaldībā darbojas šādas izglītības iestādes:</w:t>
      </w:r>
    </w:p>
    <w:p w14:paraId="7A90C0FE" w14:textId="77777777" w:rsidR="00BE3C2F" w:rsidRPr="00BE3C2F" w:rsidRDefault="00BE3C2F" w:rsidP="00592E3A">
      <w:pPr>
        <w:numPr>
          <w:ilvl w:val="0"/>
          <w:numId w:val="46"/>
        </w:num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vidusskola,</w:t>
      </w:r>
    </w:p>
    <w:p w14:paraId="1E48CBE9" w14:textId="77777777" w:rsidR="00BE3C2F" w:rsidRPr="00BE3C2F" w:rsidRDefault="00BE3C2F" w:rsidP="00592E3A">
      <w:pPr>
        <w:numPr>
          <w:ilvl w:val="0"/>
          <w:numId w:val="46"/>
        </w:num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Rojupes pirmsskolas izglītības iestāde „Saulespuķe”,</w:t>
      </w:r>
    </w:p>
    <w:p w14:paraId="69C368F5" w14:textId="77777777" w:rsidR="00BE3C2F" w:rsidRPr="00BE3C2F" w:rsidRDefault="00BE3C2F" w:rsidP="00592E3A">
      <w:pPr>
        <w:numPr>
          <w:ilvl w:val="0"/>
          <w:numId w:val="46"/>
        </w:num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pirmsskolas izglītības iestāde „Zelta Zivtiņa”,</w:t>
      </w:r>
    </w:p>
    <w:p w14:paraId="089E6B81" w14:textId="77777777" w:rsidR="00BE3C2F" w:rsidRPr="00BE3C2F" w:rsidRDefault="00BE3C2F" w:rsidP="00592E3A">
      <w:pPr>
        <w:numPr>
          <w:ilvl w:val="0"/>
          <w:numId w:val="46"/>
        </w:num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Mūzikas un mākslas skola,</w:t>
      </w:r>
    </w:p>
    <w:p w14:paraId="408EE7F0" w14:textId="77777777" w:rsidR="00BE3C2F" w:rsidRPr="00BE3C2F" w:rsidRDefault="00BE3C2F" w:rsidP="00592E3A">
      <w:pPr>
        <w:numPr>
          <w:ilvl w:val="0"/>
          <w:numId w:val="46"/>
        </w:num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Sporta skola.</w:t>
      </w:r>
    </w:p>
    <w:p w14:paraId="4564C53E" w14:textId="77777777" w:rsidR="00BE3C2F" w:rsidRPr="00BE3C2F" w:rsidRDefault="00BE3C2F" w:rsidP="00BE3C2F">
      <w:pPr>
        <w:suppressAutoHyphens w:val="0"/>
        <w:ind w:left="709" w:firstLine="11"/>
        <w:rPr>
          <w:rFonts w:ascii="Times New Roman" w:eastAsia="Times New Roman" w:hAnsi="Times New Roman" w:cs="Times New Roman"/>
          <w:sz w:val="24"/>
          <w:szCs w:val="24"/>
        </w:rPr>
      </w:pPr>
      <w:bookmarkStart w:id="21" w:name="OLE_LINK1"/>
      <w:bookmarkStart w:id="22" w:name="OLE_LINK2"/>
      <w:r w:rsidRPr="00BE3C2F">
        <w:rPr>
          <w:rFonts w:ascii="Times New Roman" w:eastAsia="Times New Roman" w:hAnsi="Times New Roman" w:cs="Times New Roman"/>
          <w:sz w:val="24"/>
          <w:szCs w:val="24"/>
        </w:rPr>
        <w:t>Finansējuma apjoms 2020. gadā, kas tika piešķirts no Rojas novada domes budžeta izglītībai, - 46,52 %.</w:t>
      </w:r>
      <w:bookmarkEnd w:id="21"/>
      <w:bookmarkEnd w:id="22"/>
    </w:p>
    <w:p w14:paraId="45EFBA4F" w14:textId="77777777" w:rsidR="00BE3C2F" w:rsidRPr="00BE3C2F" w:rsidRDefault="00BE3C2F" w:rsidP="00592E3A">
      <w:pPr>
        <w:keepNext/>
        <w:numPr>
          <w:ilvl w:val="2"/>
          <w:numId w:val="25"/>
        </w:numPr>
        <w:suppressAutoHyphens w:val="0"/>
        <w:spacing w:before="120" w:after="120" w:line="240" w:lineRule="auto"/>
        <w:ind w:left="284" w:hanging="284"/>
        <w:outlineLvl w:val="2"/>
        <w:rPr>
          <w:rFonts w:ascii="Times New Roman Bold" w:eastAsia="Times New Roman" w:hAnsi="Times New Roman Bold" w:cs="Times New Roman"/>
          <w:b/>
          <w:i/>
          <w:caps/>
          <w:sz w:val="24"/>
          <w:szCs w:val="24"/>
        </w:rPr>
      </w:pPr>
      <w:r w:rsidRPr="00BE3C2F">
        <w:rPr>
          <w:rFonts w:ascii="Times New Roman Bold" w:eastAsia="Times New Roman" w:hAnsi="Times New Roman Bold" w:cs="Times New Roman"/>
          <w:b/>
          <w:i/>
          <w:sz w:val="24"/>
          <w:szCs w:val="24"/>
        </w:rPr>
        <w:t xml:space="preserve"> </w:t>
      </w:r>
      <w:bookmarkStart w:id="23" w:name="_Toc72241850"/>
      <w:r w:rsidRPr="00BE3C2F">
        <w:rPr>
          <w:rFonts w:ascii="Times New Roman Bold" w:eastAsia="Times New Roman" w:hAnsi="Times New Roman Bold" w:cs="Times New Roman"/>
          <w:b/>
          <w:i/>
          <w:sz w:val="24"/>
          <w:szCs w:val="24"/>
        </w:rPr>
        <w:t>Rojas vidusskola</w:t>
      </w:r>
      <w:bookmarkEnd w:id="23"/>
    </w:p>
    <w:p w14:paraId="18CB39ED"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4779E8AD"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vidusskola ir Rojas novada pašvaldības vispārējās vidējās izglītības iestāde.</w:t>
      </w:r>
    </w:p>
    <w:p w14:paraId="2AE01BCD" w14:textId="77777777" w:rsidR="00BE3C2F" w:rsidRPr="00BE3C2F" w:rsidRDefault="00BE3C2F" w:rsidP="00BE3C2F">
      <w:pPr>
        <w:suppressAutoHyphens w:val="0"/>
        <w:ind w:left="709" w:firstLine="11"/>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Skolas darbības tiesiskais pamats ir Izglītības likums, Vispārējās izglītības likums un Rojas vidusskolas nolikums, kurš izdots, pamatojoties uz Vispārējās izglītības likuma 9. pantu. </w:t>
      </w:r>
    </w:p>
    <w:p w14:paraId="729750F9" w14:textId="77777777" w:rsidR="00BE3C2F" w:rsidRPr="00BE3C2F" w:rsidRDefault="00BE3C2F" w:rsidP="00BE3C2F">
      <w:pPr>
        <w:suppressAutoHyphens w:val="0"/>
        <w:ind w:left="709" w:firstLine="11"/>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Skolai ir zīmogs ar papildināto mazo Latvijas valsts ģerboni (liecībām, apliecībām un atestātiem) un zīmogs ar mazo Latvijas valsts ģerboni, kā arī noteikta parauga veidlapa. </w:t>
      </w:r>
    </w:p>
    <w:p w14:paraId="320A67EE"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Skolai ir sava simbolika: karogs un logo. </w:t>
      </w:r>
    </w:p>
    <w:p w14:paraId="5441D885"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Skolas juridiskā adrese: Zvejnieku iela 7, Roja, Rojas novads, LV – 3264. </w:t>
      </w:r>
    </w:p>
    <w:p w14:paraId="7D1C55F5"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431A8A92"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Adrese: Zvejnieku iela 7, Roja, Rojas novads, LV – 3264. </w:t>
      </w:r>
    </w:p>
    <w:p w14:paraId="6C42D289" w14:textId="77777777" w:rsidR="00BE3C2F" w:rsidRPr="00BE3C2F" w:rsidRDefault="00BE3C2F" w:rsidP="00BE3C2F">
      <w:pPr>
        <w:suppressAutoHyphens w:val="0"/>
        <w:ind w:left="1004" w:hanging="284"/>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Mācību nodarbību laiks – darba dienās no plkst.8.15  līdz 15.55</w:t>
      </w:r>
    </w:p>
    <w:p w14:paraId="5A93C741" w14:textId="77777777" w:rsidR="00BE3C2F" w:rsidRPr="00BE3C2F" w:rsidRDefault="00BE3C2F" w:rsidP="00BE3C2F">
      <w:pPr>
        <w:suppressAutoHyphens w:val="0"/>
        <w:ind w:left="1004" w:hanging="284"/>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 63291526, fakss - 6 32 37 742</w:t>
      </w:r>
    </w:p>
    <w:p w14:paraId="7250019F" w14:textId="77777777" w:rsidR="00BE3C2F" w:rsidRPr="00BE3C2F" w:rsidRDefault="00BE3C2F" w:rsidP="00BE3C2F">
      <w:pPr>
        <w:suppressAutoHyphens w:val="0"/>
        <w:ind w:left="1004" w:hanging="284"/>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E-pasts: </w:t>
      </w:r>
      <w:hyperlink r:id="rId18" w:history="1">
        <w:r w:rsidRPr="00BE3C2F">
          <w:rPr>
            <w:rFonts w:ascii="Times New Roman" w:eastAsia="Times New Roman" w:hAnsi="Times New Roman" w:cs="Times New Roman"/>
            <w:sz w:val="24"/>
            <w:szCs w:val="24"/>
            <w:lang w:eastAsia="lv-LV"/>
          </w:rPr>
          <w:t>rojasvidusskola@roja.lv</w:t>
        </w:r>
      </w:hyperlink>
    </w:p>
    <w:p w14:paraId="025B1804" w14:textId="77777777" w:rsidR="00BE3C2F" w:rsidRPr="00BE3C2F" w:rsidRDefault="00BE3C2F" w:rsidP="00BE3C2F">
      <w:pPr>
        <w:suppressAutoHyphens w:val="0"/>
        <w:ind w:left="1004" w:hanging="284"/>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Mājas lapas adrese: www.rojasvidusskola.lv</w:t>
      </w:r>
    </w:p>
    <w:p w14:paraId="7BB5109D" w14:textId="77777777" w:rsidR="00BE3C2F" w:rsidRPr="00BE3C2F" w:rsidRDefault="00BE3C2F" w:rsidP="00BE3C2F">
      <w:pPr>
        <w:suppressAutoHyphens w:val="0"/>
        <w:ind w:left="1004" w:hanging="284"/>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Iestādes vadītāja – </w:t>
      </w:r>
      <w:r w:rsidRPr="00BE3C2F">
        <w:rPr>
          <w:rFonts w:ascii="Times New Roman" w:eastAsia="Times New Roman" w:hAnsi="Times New Roman" w:cs="Times New Roman"/>
          <w:b/>
          <w:sz w:val="24"/>
          <w:szCs w:val="24"/>
          <w:lang w:eastAsia="lv-LV"/>
        </w:rPr>
        <w:t>Santa Veide</w:t>
      </w:r>
      <w:r w:rsidRPr="00BE3C2F">
        <w:rPr>
          <w:rFonts w:ascii="Times New Roman" w:eastAsia="Times New Roman" w:hAnsi="Times New Roman" w:cs="Times New Roman"/>
          <w:sz w:val="24"/>
          <w:szCs w:val="24"/>
          <w:lang w:eastAsia="lv-LV"/>
        </w:rPr>
        <w:t xml:space="preserve"> </w:t>
      </w:r>
    </w:p>
    <w:p w14:paraId="6C4B5BF5"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Funkcijas, par kurām iestāde ir atbildīga:</w:t>
      </w:r>
    </w:p>
    <w:p w14:paraId="2213BFC4" w14:textId="77777777" w:rsidR="00BE3C2F" w:rsidRPr="00BE3C2F" w:rsidRDefault="00BE3C2F" w:rsidP="00BE3C2F">
      <w:pPr>
        <w:suppressAutoHyphens w:val="0"/>
        <w:ind w:left="709" w:firstLine="11"/>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domes dibināta vispārējās vidējās izglītības iestāde, kurā īsteno vispārējās pamatizglītības, vispārējās  vidējās izglītības un speciālās izglītības programmas.</w:t>
      </w:r>
    </w:p>
    <w:p w14:paraId="6AB07C1F"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darbības virzieni un mērķi:</w:t>
      </w:r>
    </w:p>
    <w:p w14:paraId="0F969AC4" w14:textId="77777777" w:rsidR="00BE3C2F" w:rsidRPr="00BE3C2F" w:rsidRDefault="00BE3C2F" w:rsidP="00BE3C2F">
      <w:pPr>
        <w:suppressAutoHyphens w:val="0"/>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Uz skolēnu centrēts  mūsdienīgs izglītības process, kas balstās uz skolēnu un skolotāju savstarpēju sadarbību pozitīvā un labvēlīgā izglītības vidē.</w:t>
      </w:r>
    </w:p>
    <w:p w14:paraId="1FBBFB17" w14:textId="77777777" w:rsidR="00BE3C2F" w:rsidRPr="00BE3C2F" w:rsidRDefault="00BE3C2F" w:rsidP="00BE3C2F">
      <w:pPr>
        <w:suppressAutoHyphens w:val="0"/>
        <w:spacing w:after="200"/>
        <w:rPr>
          <w:rFonts w:ascii="Times New Roman" w:eastAsia="Times New Roman" w:hAnsi="Times New Roman" w:cs="Times New Roman"/>
          <w:b/>
          <w:i/>
          <w:sz w:val="24"/>
          <w:szCs w:val="24"/>
          <w:lang w:eastAsia="lv-LV"/>
        </w:rPr>
      </w:pPr>
      <w:r w:rsidRPr="00BE3C2F">
        <w:rPr>
          <w:rFonts w:ascii="Times New Roman" w:eastAsia="Times New Roman" w:hAnsi="Times New Roman" w:cs="Times New Roman"/>
          <w:b/>
          <w:i/>
          <w:sz w:val="24"/>
          <w:szCs w:val="24"/>
          <w:lang w:eastAsia="lv-LV"/>
        </w:rPr>
        <w:br w:type="page"/>
      </w:r>
    </w:p>
    <w:p w14:paraId="099C6971"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lastRenderedPageBreak/>
        <w:t>Pārskata gada galvenie uzdevumi:</w:t>
      </w:r>
    </w:p>
    <w:p w14:paraId="5085BD7C" w14:textId="77777777" w:rsidR="00BE3C2F" w:rsidRPr="00BE3C2F" w:rsidRDefault="00BE3C2F" w:rsidP="00592E3A">
      <w:pPr>
        <w:widowControl w:val="0"/>
        <w:numPr>
          <w:ilvl w:val="0"/>
          <w:numId w:val="70"/>
        </w:numPr>
        <w:tabs>
          <w:tab w:val="left" w:pos="851"/>
        </w:tabs>
        <w:suppressAutoHyphens w:val="0"/>
        <w:spacing w:line="240" w:lineRule="auto"/>
        <w:ind w:left="284" w:hanging="284"/>
        <w:contextualSpacing/>
        <w:textAlignment w:val="baseline"/>
        <w:rPr>
          <w:rFonts w:ascii="Times New Roman" w:eastAsia="Droid Sans Fallback" w:hAnsi="Times New Roman" w:cs="Times New Roman"/>
          <w:b/>
          <w:kern w:val="1"/>
          <w:sz w:val="24"/>
          <w:szCs w:val="24"/>
          <w:lang w:eastAsia="zh-CN" w:bidi="hi-IN"/>
        </w:rPr>
      </w:pPr>
      <w:r w:rsidRPr="00BE3C2F">
        <w:rPr>
          <w:rFonts w:ascii="Times New Roman" w:eastAsia="Droid Sans Fallback" w:hAnsi="Times New Roman" w:cs="Times New Roman"/>
          <w:bCs/>
          <w:kern w:val="1"/>
          <w:sz w:val="24"/>
          <w:szCs w:val="24"/>
          <w:lang w:eastAsia="zh-CN" w:bidi="hi-IN"/>
        </w:rPr>
        <w:t xml:space="preserve">Paaugstināt mācīšanas un mācīšanās kvalitāti: </w:t>
      </w:r>
    </w:p>
    <w:p w14:paraId="35C3290C" w14:textId="77777777" w:rsidR="00BE3C2F" w:rsidRPr="00BE3C2F" w:rsidRDefault="00BE3C2F" w:rsidP="00592E3A">
      <w:pPr>
        <w:widowControl w:val="0"/>
        <w:numPr>
          <w:ilvl w:val="1"/>
          <w:numId w:val="70"/>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Ievērot mācību stundas struktūru;</w:t>
      </w:r>
    </w:p>
    <w:p w14:paraId="1B0A7386" w14:textId="77777777" w:rsidR="00BE3C2F" w:rsidRPr="00BE3C2F" w:rsidRDefault="00BE3C2F" w:rsidP="00592E3A">
      <w:pPr>
        <w:widowControl w:val="0"/>
        <w:numPr>
          <w:ilvl w:val="1"/>
          <w:numId w:val="70"/>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Mācību stundās pastiprināti lietot metodes, kas attīsta skolēnu sadarbības prasmes un jēgpilnas mācīšanās ieradumus;</w:t>
      </w:r>
    </w:p>
    <w:p w14:paraId="7AFE9E10" w14:textId="77777777" w:rsidR="00BE3C2F" w:rsidRPr="00BE3C2F" w:rsidRDefault="00BE3C2F" w:rsidP="00592E3A">
      <w:pPr>
        <w:widowControl w:val="0"/>
        <w:numPr>
          <w:ilvl w:val="1"/>
          <w:numId w:val="70"/>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 Visos mācību priekšmetos sekmēt izglītojamo </w:t>
      </w:r>
      <w:proofErr w:type="spellStart"/>
      <w:r w:rsidRPr="00BE3C2F">
        <w:rPr>
          <w:rFonts w:ascii="Times New Roman" w:eastAsia="Droid Sans Fallback" w:hAnsi="Times New Roman" w:cs="Times New Roman"/>
          <w:kern w:val="1"/>
          <w:sz w:val="24"/>
          <w:szCs w:val="24"/>
          <w:lang w:eastAsia="zh-CN" w:bidi="hi-IN"/>
        </w:rPr>
        <w:t>tekstpratību</w:t>
      </w:r>
      <w:proofErr w:type="spellEnd"/>
      <w:r w:rsidRPr="00BE3C2F">
        <w:rPr>
          <w:rFonts w:ascii="Times New Roman" w:eastAsia="Droid Sans Fallback" w:hAnsi="Times New Roman" w:cs="Times New Roman"/>
          <w:kern w:val="1"/>
          <w:sz w:val="24"/>
          <w:szCs w:val="24"/>
          <w:lang w:eastAsia="zh-CN" w:bidi="hi-IN"/>
        </w:rPr>
        <w:t xml:space="preserve"> un sekot valodas kultūras normu ievērošanai. </w:t>
      </w:r>
    </w:p>
    <w:p w14:paraId="1502C978" w14:textId="77777777" w:rsidR="00BE3C2F" w:rsidRPr="00BE3C2F" w:rsidRDefault="00BE3C2F" w:rsidP="00BE3C2F">
      <w:pPr>
        <w:widowControl w:val="0"/>
        <w:tabs>
          <w:tab w:val="left" w:pos="3390"/>
        </w:tabs>
        <w:spacing w:line="240" w:lineRule="auto"/>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2. Nodrošināt atbalstu individuālo spēju attīstībai talantīgajiem skolēniem,  skolēniem ar grūtībām mācībās:</w:t>
      </w:r>
    </w:p>
    <w:p w14:paraId="26F7CB99" w14:textId="77777777" w:rsidR="00BE3C2F" w:rsidRPr="00BE3C2F" w:rsidRDefault="00BE3C2F" w:rsidP="00592E3A">
      <w:pPr>
        <w:widowControl w:val="0"/>
        <w:numPr>
          <w:ilvl w:val="1"/>
          <w:numId w:val="83"/>
        </w:numPr>
        <w:tabs>
          <w:tab w:val="left" w:pos="3390"/>
        </w:tabs>
        <w:suppressAutoHyphens w:val="0"/>
        <w:spacing w:line="240" w:lineRule="auto"/>
        <w:ind w:left="993"/>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Organizēt skolēnu individuālo un grupu  darbu mācību vielas labākai izpratnei projektu “Atbalsts izglītojamo individuālo kompetenču attīstībai”, “</w:t>
      </w:r>
      <w:proofErr w:type="spellStart"/>
      <w:r w:rsidRPr="00BE3C2F">
        <w:rPr>
          <w:rFonts w:ascii="Times New Roman" w:eastAsia="Droid Sans Fallback" w:hAnsi="Times New Roman" w:cs="Times New Roman"/>
          <w:kern w:val="1"/>
          <w:sz w:val="24"/>
          <w:szCs w:val="24"/>
          <w:lang w:eastAsia="zh-CN" w:bidi="hi-IN"/>
        </w:rPr>
        <w:t>PuMPuRS</w:t>
      </w:r>
      <w:proofErr w:type="spellEnd"/>
      <w:r w:rsidRPr="00BE3C2F">
        <w:rPr>
          <w:rFonts w:ascii="Times New Roman" w:eastAsia="Droid Sans Fallback" w:hAnsi="Times New Roman" w:cs="Times New Roman"/>
          <w:kern w:val="1"/>
          <w:sz w:val="24"/>
          <w:szCs w:val="24"/>
          <w:lang w:eastAsia="zh-CN" w:bidi="hi-IN"/>
        </w:rPr>
        <w:t>”  ietvaros;</w:t>
      </w:r>
    </w:p>
    <w:p w14:paraId="0B4A7F9B" w14:textId="77777777" w:rsidR="00BE3C2F" w:rsidRPr="00BE3C2F" w:rsidRDefault="00BE3C2F" w:rsidP="00592E3A">
      <w:pPr>
        <w:widowControl w:val="0"/>
        <w:numPr>
          <w:ilvl w:val="1"/>
          <w:numId w:val="83"/>
        </w:numPr>
        <w:tabs>
          <w:tab w:val="left" w:pos="3390"/>
        </w:tabs>
        <w:suppressAutoHyphens w:val="0"/>
        <w:spacing w:line="240" w:lineRule="auto"/>
        <w:ind w:left="993"/>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 Mācību priekšmetu skolotājiem veikt darbu ar talantīgiem skolēniem, sagatavojot viņus mācību priekšmetu olimpiādēm un/vai konkursiem;</w:t>
      </w:r>
    </w:p>
    <w:p w14:paraId="440E1AAD" w14:textId="77777777" w:rsidR="00BE3C2F" w:rsidRPr="00BE3C2F" w:rsidRDefault="00BE3C2F" w:rsidP="00592E3A">
      <w:pPr>
        <w:widowControl w:val="0"/>
        <w:numPr>
          <w:ilvl w:val="1"/>
          <w:numId w:val="83"/>
        </w:numPr>
        <w:tabs>
          <w:tab w:val="left" w:pos="3390"/>
        </w:tabs>
        <w:suppressAutoHyphens w:val="0"/>
        <w:spacing w:line="240" w:lineRule="auto"/>
        <w:ind w:left="993"/>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 Rosināt skolēnus iesaistīties interešu izglītības pulciņos, savu talantu apzināšanai un attīstīšanai.</w:t>
      </w:r>
    </w:p>
    <w:p w14:paraId="6C222F9E" w14:textId="77777777" w:rsidR="00BE3C2F" w:rsidRPr="00BE3C2F" w:rsidRDefault="00BE3C2F" w:rsidP="00BE3C2F">
      <w:pPr>
        <w:widowControl w:val="0"/>
        <w:tabs>
          <w:tab w:val="left" w:pos="3390"/>
        </w:tabs>
        <w:spacing w:line="240" w:lineRule="auto"/>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3.  Attīstīt skolotāju sadarbību profesionālo prasmju pilnveidei:</w:t>
      </w:r>
    </w:p>
    <w:p w14:paraId="7689B941" w14:textId="77777777" w:rsidR="00BE3C2F" w:rsidRPr="00BE3C2F" w:rsidRDefault="00BE3C2F" w:rsidP="00BE3C2F">
      <w:pPr>
        <w:widowControl w:val="0"/>
        <w:tabs>
          <w:tab w:val="left" w:pos="3390"/>
        </w:tabs>
        <w:spacing w:line="240" w:lineRule="auto"/>
        <w:ind w:left="284"/>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      3.1. Kopīga  plānošana;</w:t>
      </w:r>
    </w:p>
    <w:p w14:paraId="1C94F25E" w14:textId="77777777" w:rsidR="00BE3C2F" w:rsidRPr="00BE3C2F" w:rsidRDefault="00BE3C2F" w:rsidP="00BE3C2F">
      <w:pPr>
        <w:widowControl w:val="0"/>
        <w:tabs>
          <w:tab w:val="left" w:pos="3390"/>
        </w:tabs>
        <w:spacing w:line="240" w:lineRule="auto"/>
        <w:ind w:left="284"/>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      3.2. Dalīšanās pieredzē; </w:t>
      </w:r>
    </w:p>
    <w:p w14:paraId="1922CE74" w14:textId="77777777" w:rsidR="00BE3C2F" w:rsidRPr="00BE3C2F" w:rsidRDefault="00BE3C2F" w:rsidP="00BE3C2F">
      <w:pPr>
        <w:widowControl w:val="0"/>
        <w:tabs>
          <w:tab w:val="left" w:pos="3390"/>
        </w:tabs>
        <w:spacing w:line="240" w:lineRule="auto"/>
        <w:ind w:left="284"/>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      3.3. Savstarpēja stundu vērošana.</w:t>
      </w:r>
    </w:p>
    <w:p w14:paraId="6756E47F" w14:textId="77777777" w:rsidR="00BE3C2F" w:rsidRPr="00BE3C2F" w:rsidRDefault="00BE3C2F" w:rsidP="00BE3C2F">
      <w:pPr>
        <w:widowControl w:val="0"/>
        <w:tabs>
          <w:tab w:val="left" w:pos="3390"/>
        </w:tabs>
        <w:spacing w:line="240" w:lineRule="auto"/>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4. Stiprināt skolēnu patriotismu, nacionālo un valstisko identitāti:</w:t>
      </w:r>
    </w:p>
    <w:p w14:paraId="0B88CA5C" w14:textId="77777777" w:rsidR="00BE3C2F" w:rsidRPr="00BE3C2F" w:rsidRDefault="00BE3C2F" w:rsidP="00BE3C2F">
      <w:pPr>
        <w:widowControl w:val="0"/>
        <w:tabs>
          <w:tab w:val="left" w:pos="3390"/>
        </w:tabs>
        <w:spacing w:line="240" w:lineRule="auto"/>
        <w:ind w:left="284"/>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      4.1. Atzīmēt Valsts svētkus skolas mērogā;</w:t>
      </w:r>
    </w:p>
    <w:p w14:paraId="19C7E651" w14:textId="77777777" w:rsidR="00BE3C2F" w:rsidRPr="00BE3C2F" w:rsidRDefault="00BE3C2F" w:rsidP="00BE3C2F">
      <w:pPr>
        <w:widowControl w:val="0"/>
        <w:tabs>
          <w:tab w:val="left" w:pos="3390"/>
        </w:tabs>
        <w:spacing w:line="240" w:lineRule="auto"/>
        <w:ind w:left="284"/>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      4.2. Vērst uzmanību uz šīm vērtībām mācību stundās.</w:t>
      </w:r>
    </w:p>
    <w:p w14:paraId="24DB826D" w14:textId="77777777" w:rsidR="00BE3C2F" w:rsidRPr="00BE3C2F" w:rsidRDefault="00BE3C2F" w:rsidP="00BE3C2F">
      <w:pPr>
        <w:widowControl w:val="0"/>
        <w:tabs>
          <w:tab w:val="left" w:pos="3390"/>
        </w:tabs>
        <w:spacing w:line="240" w:lineRule="auto"/>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5. Veicināt skolēnu atbildību un rīcību saskaņa ar saviem pienākumiem un tiesībām, audzināt </w:t>
      </w:r>
      <w:proofErr w:type="spellStart"/>
      <w:r w:rsidRPr="00BE3C2F">
        <w:rPr>
          <w:rFonts w:ascii="Times New Roman" w:eastAsia="Droid Sans Fallback" w:hAnsi="Times New Roman" w:cs="Times New Roman"/>
          <w:kern w:val="1"/>
          <w:sz w:val="24"/>
          <w:szCs w:val="24"/>
          <w:lang w:eastAsia="zh-CN" w:bidi="hi-IN"/>
        </w:rPr>
        <w:t>cieņpilnu</w:t>
      </w:r>
      <w:proofErr w:type="spellEnd"/>
      <w:r w:rsidRPr="00BE3C2F">
        <w:rPr>
          <w:rFonts w:ascii="Times New Roman" w:eastAsia="Droid Sans Fallback" w:hAnsi="Times New Roman" w:cs="Times New Roman"/>
          <w:kern w:val="1"/>
          <w:sz w:val="24"/>
          <w:szCs w:val="24"/>
          <w:lang w:eastAsia="zh-CN" w:bidi="hi-IN"/>
        </w:rPr>
        <w:t xml:space="preserve"> saskarsmi un savstarpējo attiecību kultūru.</w:t>
      </w:r>
    </w:p>
    <w:p w14:paraId="142750A3" w14:textId="77777777" w:rsidR="00BE3C2F" w:rsidRPr="00BE3C2F" w:rsidRDefault="00BE3C2F" w:rsidP="00BE3C2F">
      <w:pPr>
        <w:widowControl w:val="0"/>
        <w:tabs>
          <w:tab w:val="left" w:pos="3390"/>
        </w:tabs>
        <w:spacing w:line="240" w:lineRule="auto"/>
        <w:jc w:val="both"/>
        <w:textAlignment w:val="baseline"/>
        <w:rPr>
          <w:rFonts w:ascii="Times New Roman" w:eastAsia="Droid Sans Fallback" w:hAnsi="Times New Roman" w:cs="Times New Roman"/>
          <w:kern w:val="1"/>
          <w:sz w:val="24"/>
          <w:szCs w:val="24"/>
          <w:lang w:eastAsia="zh-CN" w:bidi="hi-IN"/>
        </w:rPr>
      </w:pPr>
    </w:p>
    <w:p w14:paraId="434D4A2B" w14:textId="77777777" w:rsidR="00BE3C2F" w:rsidRPr="00BE3C2F" w:rsidRDefault="00BE3C2F" w:rsidP="00BE3C2F">
      <w:pPr>
        <w:widowControl w:val="0"/>
        <w:tabs>
          <w:tab w:val="left" w:pos="3390"/>
        </w:tabs>
        <w:spacing w:line="240" w:lineRule="auto"/>
        <w:jc w:val="both"/>
        <w:textAlignment w:val="baseline"/>
        <w:rPr>
          <w:rFonts w:ascii="Times New Roman" w:eastAsia="Droid Sans Fallback" w:hAnsi="Times New Roman" w:cs="Times New Roman"/>
          <w:b/>
          <w:i/>
          <w:iCs/>
          <w:kern w:val="1"/>
          <w:sz w:val="24"/>
          <w:szCs w:val="24"/>
          <w:u w:val="single"/>
          <w:lang w:eastAsia="zh-CN" w:bidi="hi-IN"/>
        </w:rPr>
      </w:pPr>
      <w:r w:rsidRPr="00BE3C2F">
        <w:rPr>
          <w:rFonts w:ascii="Times New Roman" w:eastAsia="Droid Sans Fallback" w:hAnsi="Times New Roman" w:cs="Times New Roman"/>
          <w:b/>
          <w:i/>
          <w:iCs/>
          <w:kern w:val="1"/>
          <w:sz w:val="24"/>
          <w:szCs w:val="24"/>
          <w:u w:val="single"/>
          <w:lang w:eastAsia="zh-CN" w:bidi="hi-IN"/>
        </w:rPr>
        <w:t>Mācību saturs</w:t>
      </w:r>
    </w:p>
    <w:p w14:paraId="07231C01" w14:textId="77777777" w:rsidR="00BE3C2F" w:rsidRPr="00BE3C2F" w:rsidRDefault="00BE3C2F" w:rsidP="00592E3A">
      <w:pPr>
        <w:widowControl w:val="0"/>
        <w:numPr>
          <w:ilvl w:val="0"/>
          <w:numId w:val="16"/>
        </w:numPr>
        <w:tabs>
          <w:tab w:val="left" w:pos="3390"/>
        </w:tabs>
        <w:suppressAutoHyphens w:val="0"/>
        <w:spacing w:line="240" w:lineRule="auto"/>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Pārdomāta inovatīvo metožu apgūšana un realizēšana ikdienas darbā. </w:t>
      </w:r>
    </w:p>
    <w:p w14:paraId="68F617AB" w14:textId="77777777" w:rsidR="00BE3C2F" w:rsidRPr="00BE3C2F" w:rsidRDefault="00BE3C2F" w:rsidP="00592E3A">
      <w:pPr>
        <w:widowControl w:val="0"/>
        <w:numPr>
          <w:ilvl w:val="0"/>
          <w:numId w:val="16"/>
        </w:numPr>
        <w:tabs>
          <w:tab w:val="left" w:pos="3390"/>
        </w:tabs>
        <w:suppressAutoHyphens w:val="0"/>
        <w:spacing w:line="240" w:lineRule="auto"/>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Mācību procesa individualizācijas pilnveide. </w:t>
      </w:r>
    </w:p>
    <w:p w14:paraId="43F6FBFF" w14:textId="77777777" w:rsidR="00BE3C2F" w:rsidRPr="00BE3C2F" w:rsidRDefault="00BE3C2F" w:rsidP="00592E3A">
      <w:pPr>
        <w:widowControl w:val="0"/>
        <w:numPr>
          <w:ilvl w:val="0"/>
          <w:numId w:val="16"/>
        </w:numPr>
        <w:tabs>
          <w:tab w:val="left" w:pos="3390"/>
        </w:tabs>
        <w:suppressAutoHyphens w:val="0"/>
        <w:spacing w:line="240" w:lineRule="auto"/>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Efektīva un radoša </w:t>
      </w:r>
      <w:proofErr w:type="spellStart"/>
      <w:r w:rsidRPr="00BE3C2F">
        <w:rPr>
          <w:rFonts w:ascii="Times New Roman" w:eastAsia="Droid Sans Fallback" w:hAnsi="Times New Roman" w:cs="Times New Roman"/>
          <w:kern w:val="1"/>
          <w:sz w:val="24"/>
          <w:szCs w:val="24"/>
          <w:lang w:eastAsia="zh-CN" w:bidi="hi-IN"/>
        </w:rPr>
        <w:t>starppriekšmetu</w:t>
      </w:r>
      <w:proofErr w:type="spellEnd"/>
      <w:r w:rsidRPr="00BE3C2F">
        <w:rPr>
          <w:rFonts w:ascii="Times New Roman" w:eastAsia="Droid Sans Fallback" w:hAnsi="Times New Roman" w:cs="Times New Roman"/>
          <w:kern w:val="1"/>
          <w:sz w:val="24"/>
          <w:szCs w:val="24"/>
          <w:lang w:eastAsia="zh-CN" w:bidi="hi-IN"/>
        </w:rPr>
        <w:t xml:space="preserve"> saikne. </w:t>
      </w:r>
    </w:p>
    <w:p w14:paraId="752E4FA8" w14:textId="77777777" w:rsidR="00BE3C2F" w:rsidRPr="00BE3C2F" w:rsidRDefault="00BE3C2F" w:rsidP="00BE3C2F">
      <w:pPr>
        <w:widowControl w:val="0"/>
        <w:tabs>
          <w:tab w:val="left" w:pos="3390"/>
        </w:tabs>
        <w:spacing w:line="240" w:lineRule="auto"/>
        <w:jc w:val="both"/>
        <w:textAlignment w:val="baseline"/>
        <w:rPr>
          <w:rFonts w:ascii="Times New Roman" w:eastAsia="Droid Sans Fallback" w:hAnsi="Times New Roman" w:cs="Times New Roman"/>
          <w:b/>
          <w:i/>
          <w:iCs/>
          <w:kern w:val="1"/>
          <w:sz w:val="24"/>
          <w:szCs w:val="24"/>
          <w:u w:val="single"/>
          <w:lang w:eastAsia="zh-CN" w:bidi="hi-IN"/>
        </w:rPr>
      </w:pPr>
      <w:r w:rsidRPr="00BE3C2F">
        <w:rPr>
          <w:rFonts w:ascii="Times New Roman" w:eastAsia="Droid Sans Fallback" w:hAnsi="Times New Roman" w:cs="Times New Roman"/>
          <w:b/>
          <w:i/>
          <w:iCs/>
          <w:kern w:val="1"/>
          <w:sz w:val="24"/>
          <w:szCs w:val="24"/>
          <w:u w:val="single"/>
          <w:lang w:eastAsia="zh-CN" w:bidi="hi-IN"/>
        </w:rPr>
        <w:t>Mācīšana un mācīšanās</w:t>
      </w:r>
    </w:p>
    <w:p w14:paraId="0CB2E110" w14:textId="77777777" w:rsidR="00BE3C2F" w:rsidRPr="00BE3C2F" w:rsidRDefault="00BE3C2F" w:rsidP="00592E3A">
      <w:pPr>
        <w:widowControl w:val="0"/>
        <w:numPr>
          <w:ilvl w:val="0"/>
          <w:numId w:val="71"/>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Izglītojamo sasniegumu pašvērtējuma un savstarpējā vērtējuma pilnveide. </w:t>
      </w:r>
    </w:p>
    <w:p w14:paraId="4570CE32" w14:textId="77777777" w:rsidR="00BE3C2F" w:rsidRPr="00BE3C2F" w:rsidRDefault="00BE3C2F" w:rsidP="00592E3A">
      <w:pPr>
        <w:widowControl w:val="0"/>
        <w:numPr>
          <w:ilvl w:val="0"/>
          <w:numId w:val="71"/>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Pedagogu, izglītojamo un vecāku sadarbība balstīta uz sapratni un atbildību. </w:t>
      </w:r>
    </w:p>
    <w:p w14:paraId="13A33486" w14:textId="77777777" w:rsidR="00BE3C2F" w:rsidRPr="00BE3C2F" w:rsidRDefault="00BE3C2F" w:rsidP="00592E3A">
      <w:pPr>
        <w:widowControl w:val="0"/>
        <w:numPr>
          <w:ilvl w:val="0"/>
          <w:numId w:val="71"/>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Pedagogu profesionālā pilnveide savstarpēji sadarbojoties vērojot mācību stundas, darbojoties mācīšanās grupās.</w:t>
      </w:r>
    </w:p>
    <w:p w14:paraId="7722C2C8" w14:textId="77777777" w:rsidR="00BE3C2F" w:rsidRPr="00BE3C2F" w:rsidRDefault="00BE3C2F" w:rsidP="00592E3A">
      <w:pPr>
        <w:widowControl w:val="0"/>
        <w:numPr>
          <w:ilvl w:val="0"/>
          <w:numId w:val="71"/>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Kvalitatīvi un atbalstoši iekšējie normatīvie dokumenti mācību darbā.</w:t>
      </w:r>
    </w:p>
    <w:p w14:paraId="0B976526" w14:textId="77777777" w:rsidR="00BE3C2F" w:rsidRPr="00BE3C2F" w:rsidRDefault="00BE3C2F" w:rsidP="00BE3C2F">
      <w:pPr>
        <w:widowControl w:val="0"/>
        <w:tabs>
          <w:tab w:val="left" w:pos="3390"/>
        </w:tabs>
        <w:spacing w:line="240" w:lineRule="auto"/>
        <w:jc w:val="both"/>
        <w:textAlignment w:val="baseline"/>
        <w:rPr>
          <w:rFonts w:ascii="Times New Roman" w:eastAsia="Droid Sans Fallback" w:hAnsi="Times New Roman" w:cs="Times New Roman"/>
          <w:b/>
          <w:i/>
          <w:iCs/>
          <w:kern w:val="1"/>
          <w:sz w:val="24"/>
          <w:szCs w:val="24"/>
          <w:u w:val="single"/>
          <w:lang w:eastAsia="zh-CN" w:bidi="hi-IN"/>
        </w:rPr>
      </w:pPr>
      <w:r w:rsidRPr="00BE3C2F">
        <w:rPr>
          <w:rFonts w:ascii="Times New Roman" w:eastAsia="Droid Sans Fallback" w:hAnsi="Times New Roman" w:cs="Times New Roman"/>
          <w:b/>
          <w:i/>
          <w:iCs/>
          <w:kern w:val="1"/>
          <w:sz w:val="24"/>
          <w:szCs w:val="24"/>
          <w:u w:val="single"/>
          <w:lang w:eastAsia="zh-CN" w:bidi="hi-IN"/>
        </w:rPr>
        <w:t>Skolēnu sasniegumi</w:t>
      </w:r>
    </w:p>
    <w:p w14:paraId="4A102B43" w14:textId="77777777" w:rsidR="00BE3C2F" w:rsidRPr="00BE3C2F" w:rsidRDefault="00BE3C2F" w:rsidP="00592E3A">
      <w:pPr>
        <w:widowControl w:val="0"/>
        <w:numPr>
          <w:ilvl w:val="0"/>
          <w:numId w:val="72"/>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Izglītojamo iniciatīva un atbildība savas personība veidošanā. </w:t>
      </w:r>
    </w:p>
    <w:p w14:paraId="6958759D" w14:textId="77777777" w:rsidR="00BE3C2F" w:rsidRPr="00BE3C2F" w:rsidRDefault="00BE3C2F" w:rsidP="00592E3A">
      <w:pPr>
        <w:widowControl w:val="0"/>
        <w:numPr>
          <w:ilvl w:val="0"/>
          <w:numId w:val="72"/>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Izglītojamo dalība </w:t>
      </w:r>
      <w:proofErr w:type="spellStart"/>
      <w:r w:rsidRPr="00BE3C2F">
        <w:rPr>
          <w:rFonts w:ascii="Times New Roman" w:eastAsia="Droid Sans Fallback" w:hAnsi="Times New Roman" w:cs="Times New Roman"/>
          <w:kern w:val="1"/>
          <w:sz w:val="24"/>
          <w:szCs w:val="24"/>
          <w:lang w:eastAsia="zh-CN" w:bidi="hi-IN"/>
        </w:rPr>
        <w:t>ārpusstundu</w:t>
      </w:r>
      <w:proofErr w:type="spellEnd"/>
      <w:r w:rsidRPr="00BE3C2F">
        <w:rPr>
          <w:rFonts w:ascii="Times New Roman" w:eastAsia="Droid Sans Fallback" w:hAnsi="Times New Roman" w:cs="Times New Roman"/>
          <w:kern w:val="1"/>
          <w:sz w:val="24"/>
          <w:szCs w:val="24"/>
          <w:lang w:eastAsia="zh-CN" w:bidi="hi-IN"/>
        </w:rPr>
        <w:t xml:space="preserve"> pasākumos un projektos. </w:t>
      </w:r>
    </w:p>
    <w:p w14:paraId="01A504CB" w14:textId="77777777" w:rsidR="00BE3C2F" w:rsidRPr="00BE3C2F" w:rsidRDefault="00BE3C2F" w:rsidP="00BE3C2F">
      <w:pPr>
        <w:widowControl w:val="0"/>
        <w:tabs>
          <w:tab w:val="left" w:pos="3390"/>
        </w:tabs>
        <w:spacing w:line="240" w:lineRule="auto"/>
        <w:jc w:val="both"/>
        <w:textAlignment w:val="baseline"/>
        <w:rPr>
          <w:rFonts w:ascii="Times New Roman" w:eastAsia="Droid Sans Fallback" w:hAnsi="Times New Roman" w:cs="Times New Roman"/>
          <w:b/>
          <w:i/>
          <w:iCs/>
          <w:kern w:val="1"/>
          <w:sz w:val="24"/>
          <w:szCs w:val="24"/>
          <w:u w:val="single"/>
          <w:lang w:eastAsia="zh-CN" w:bidi="hi-IN"/>
        </w:rPr>
      </w:pPr>
      <w:r w:rsidRPr="00BE3C2F">
        <w:rPr>
          <w:rFonts w:ascii="Times New Roman" w:eastAsia="Droid Sans Fallback" w:hAnsi="Times New Roman" w:cs="Times New Roman"/>
          <w:b/>
          <w:i/>
          <w:iCs/>
          <w:kern w:val="1"/>
          <w:sz w:val="24"/>
          <w:szCs w:val="24"/>
          <w:u w:val="single"/>
          <w:lang w:eastAsia="zh-CN" w:bidi="hi-IN"/>
        </w:rPr>
        <w:t xml:space="preserve">Atbalsts skolēniem </w:t>
      </w:r>
    </w:p>
    <w:p w14:paraId="32B5A3C8" w14:textId="77777777" w:rsidR="00BE3C2F" w:rsidRPr="00BE3C2F" w:rsidRDefault="00BE3C2F" w:rsidP="00592E3A">
      <w:pPr>
        <w:widowControl w:val="0"/>
        <w:numPr>
          <w:ilvl w:val="0"/>
          <w:numId w:val="73"/>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Droša un labvēlīga vide ikvienam skolēnam. </w:t>
      </w:r>
    </w:p>
    <w:p w14:paraId="7D5906CC" w14:textId="77777777" w:rsidR="00BE3C2F" w:rsidRPr="00BE3C2F" w:rsidRDefault="00BE3C2F" w:rsidP="00592E3A">
      <w:pPr>
        <w:widowControl w:val="0"/>
        <w:numPr>
          <w:ilvl w:val="0"/>
          <w:numId w:val="73"/>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Atbalsts skolēniem ar mācīšanās grūtībām un talantīgiem skolēniem. </w:t>
      </w:r>
    </w:p>
    <w:p w14:paraId="5B66AEF7" w14:textId="77777777" w:rsidR="00BE3C2F" w:rsidRPr="00BE3C2F" w:rsidRDefault="00BE3C2F" w:rsidP="00592E3A">
      <w:pPr>
        <w:widowControl w:val="0"/>
        <w:numPr>
          <w:ilvl w:val="0"/>
          <w:numId w:val="73"/>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Efektīva karjeras izglītība. </w:t>
      </w:r>
    </w:p>
    <w:p w14:paraId="0D531CB7" w14:textId="77777777" w:rsidR="00BE3C2F" w:rsidRPr="00BE3C2F" w:rsidRDefault="00BE3C2F" w:rsidP="00592E3A">
      <w:pPr>
        <w:widowControl w:val="0"/>
        <w:numPr>
          <w:ilvl w:val="0"/>
          <w:numId w:val="16"/>
        </w:numPr>
        <w:tabs>
          <w:tab w:val="left" w:pos="3390"/>
        </w:tabs>
        <w:suppressAutoHyphens w:val="0"/>
        <w:spacing w:line="240" w:lineRule="auto"/>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Daudzveidīgi interešu izglītības pulciņi.</w:t>
      </w:r>
    </w:p>
    <w:p w14:paraId="488149EF" w14:textId="77777777" w:rsidR="00BE3C2F" w:rsidRPr="00BE3C2F" w:rsidRDefault="00BE3C2F" w:rsidP="00592E3A">
      <w:pPr>
        <w:widowControl w:val="0"/>
        <w:numPr>
          <w:ilvl w:val="0"/>
          <w:numId w:val="16"/>
        </w:numPr>
        <w:tabs>
          <w:tab w:val="left" w:pos="3390"/>
        </w:tabs>
        <w:suppressAutoHyphens w:val="0"/>
        <w:spacing w:line="240" w:lineRule="auto"/>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Iespēja darboties  “</w:t>
      </w:r>
      <w:proofErr w:type="spellStart"/>
      <w:r w:rsidRPr="00BE3C2F">
        <w:rPr>
          <w:rFonts w:ascii="Times New Roman" w:eastAsia="Droid Sans Fallback" w:hAnsi="Times New Roman" w:cs="Times New Roman"/>
          <w:kern w:val="1"/>
          <w:sz w:val="24"/>
          <w:szCs w:val="24"/>
          <w:lang w:eastAsia="zh-CN" w:bidi="hi-IN"/>
        </w:rPr>
        <w:t>Jaunsardzē</w:t>
      </w:r>
      <w:proofErr w:type="spellEnd"/>
      <w:r w:rsidRPr="00BE3C2F">
        <w:rPr>
          <w:rFonts w:ascii="Times New Roman" w:eastAsia="Droid Sans Fallback" w:hAnsi="Times New Roman" w:cs="Times New Roman"/>
          <w:kern w:val="1"/>
          <w:sz w:val="24"/>
          <w:szCs w:val="24"/>
          <w:lang w:eastAsia="zh-CN" w:bidi="hi-IN"/>
        </w:rPr>
        <w:t>” un “Rojas Mazpulks”.</w:t>
      </w:r>
    </w:p>
    <w:p w14:paraId="22FE2B2B" w14:textId="77777777" w:rsidR="00BE3C2F" w:rsidRPr="00BE3C2F" w:rsidRDefault="00BE3C2F" w:rsidP="00BE3C2F">
      <w:pPr>
        <w:suppressAutoHyphens w:val="0"/>
        <w:spacing w:after="200"/>
        <w:rPr>
          <w:rFonts w:ascii="Times New Roman" w:eastAsia="Droid Sans Fallback" w:hAnsi="Times New Roman" w:cs="Times New Roman"/>
          <w:b/>
          <w:i/>
          <w:iCs/>
          <w:kern w:val="1"/>
          <w:sz w:val="24"/>
          <w:szCs w:val="24"/>
          <w:u w:val="single"/>
          <w:lang w:eastAsia="zh-CN" w:bidi="hi-IN"/>
        </w:rPr>
      </w:pPr>
      <w:r w:rsidRPr="00BE3C2F">
        <w:rPr>
          <w:rFonts w:ascii="Times New Roman" w:eastAsia="Droid Sans Fallback" w:hAnsi="Times New Roman" w:cs="Times New Roman"/>
          <w:b/>
          <w:i/>
          <w:iCs/>
          <w:kern w:val="1"/>
          <w:sz w:val="24"/>
          <w:szCs w:val="24"/>
          <w:u w:val="single"/>
          <w:lang w:eastAsia="zh-CN" w:bidi="hi-IN"/>
        </w:rPr>
        <w:br w:type="page"/>
      </w:r>
    </w:p>
    <w:p w14:paraId="0BCAE631" w14:textId="77777777" w:rsidR="00BE3C2F" w:rsidRPr="00BE3C2F" w:rsidRDefault="00BE3C2F" w:rsidP="00BE3C2F">
      <w:pPr>
        <w:widowControl w:val="0"/>
        <w:tabs>
          <w:tab w:val="left" w:pos="3390"/>
        </w:tabs>
        <w:spacing w:line="240" w:lineRule="auto"/>
        <w:jc w:val="both"/>
        <w:textAlignment w:val="baseline"/>
        <w:rPr>
          <w:rFonts w:ascii="Times New Roman" w:eastAsia="Droid Sans Fallback" w:hAnsi="Times New Roman" w:cs="Times New Roman"/>
          <w:b/>
          <w:i/>
          <w:iCs/>
          <w:kern w:val="1"/>
          <w:sz w:val="24"/>
          <w:szCs w:val="24"/>
          <w:u w:val="single"/>
          <w:lang w:eastAsia="zh-CN" w:bidi="hi-IN"/>
        </w:rPr>
      </w:pPr>
      <w:r w:rsidRPr="00BE3C2F">
        <w:rPr>
          <w:rFonts w:ascii="Times New Roman" w:eastAsia="Droid Sans Fallback" w:hAnsi="Times New Roman" w:cs="Times New Roman"/>
          <w:b/>
          <w:i/>
          <w:iCs/>
          <w:kern w:val="1"/>
          <w:sz w:val="24"/>
          <w:szCs w:val="24"/>
          <w:u w:val="single"/>
          <w:lang w:eastAsia="zh-CN" w:bidi="hi-IN"/>
        </w:rPr>
        <w:lastRenderedPageBreak/>
        <w:t xml:space="preserve">Skolas vide </w:t>
      </w:r>
    </w:p>
    <w:p w14:paraId="01EDA9EA" w14:textId="77777777" w:rsidR="00BE3C2F" w:rsidRPr="00BE3C2F" w:rsidRDefault="00BE3C2F" w:rsidP="00592E3A">
      <w:pPr>
        <w:widowControl w:val="0"/>
        <w:numPr>
          <w:ilvl w:val="0"/>
          <w:numId w:val="74"/>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Atbalstoša un pozitīva skolēnu, skolotāju, vecāku sadarbība. </w:t>
      </w:r>
    </w:p>
    <w:p w14:paraId="159C2DC2" w14:textId="77777777" w:rsidR="00BE3C2F" w:rsidRPr="00BE3C2F" w:rsidRDefault="00BE3C2F" w:rsidP="00592E3A">
      <w:pPr>
        <w:widowControl w:val="0"/>
        <w:numPr>
          <w:ilvl w:val="0"/>
          <w:numId w:val="74"/>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Kvalitatīvi skolas tradicionālie pasākumi. </w:t>
      </w:r>
    </w:p>
    <w:p w14:paraId="2394245A" w14:textId="77777777" w:rsidR="00BE3C2F" w:rsidRPr="00BE3C2F" w:rsidRDefault="00BE3C2F" w:rsidP="00592E3A">
      <w:pPr>
        <w:widowControl w:val="0"/>
        <w:numPr>
          <w:ilvl w:val="0"/>
          <w:numId w:val="74"/>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Pastāvīgs un pārdomāts darbs izglītojamā veselīga dzīvesveida attīstībā. </w:t>
      </w:r>
    </w:p>
    <w:p w14:paraId="05435602" w14:textId="77777777" w:rsidR="00BE3C2F" w:rsidRPr="00BE3C2F" w:rsidRDefault="00BE3C2F" w:rsidP="00BE3C2F">
      <w:pPr>
        <w:widowControl w:val="0"/>
        <w:tabs>
          <w:tab w:val="left" w:pos="3390"/>
        </w:tabs>
        <w:spacing w:line="240" w:lineRule="auto"/>
        <w:jc w:val="both"/>
        <w:textAlignment w:val="baseline"/>
        <w:rPr>
          <w:rFonts w:ascii="Times New Roman" w:eastAsia="Droid Sans Fallback" w:hAnsi="Times New Roman" w:cs="Times New Roman"/>
          <w:b/>
          <w:i/>
          <w:iCs/>
          <w:kern w:val="1"/>
          <w:sz w:val="24"/>
          <w:szCs w:val="24"/>
          <w:u w:val="single"/>
          <w:lang w:eastAsia="zh-CN" w:bidi="hi-IN"/>
        </w:rPr>
      </w:pPr>
      <w:r w:rsidRPr="00BE3C2F">
        <w:rPr>
          <w:rFonts w:ascii="Times New Roman" w:eastAsia="Droid Sans Fallback" w:hAnsi="Times New Roman" w:cs="Times New Roman"/>
          <w:b/>
          <w:i/>
          <w:iCs/>
          <w:kern w:val="1"/>
          <w:sz w:val="24"/>
          <w:szCs w:val="24"/>
          <w:u w:val="single"/>
          <w:lang w:eastAsia="zh-CN" w:bidi="hi-IN"/>
        </w:rPr>
        <w:t xml:space="preserve">Resursi </w:t>
      </w:r>
    </w:p>
    <w:p w14:paraId="03473EE1" w14:textId="77777777" w:rsidR="00BE3C2F" w:rsidRPr="00BE3C2F" w:rsidRDefault="00BE3C2F" w:rsidP="00592E3A">
      <w:pPr>
        <w:widowControl w:val="0"/>
        <w:numPr>
          <w:ilvl w:val="0"/>
          <w:numId w:val="75"/>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Plānveidīga un pārdomāta mācību līdzekļu iegāde. </w:t>
      </w:r>
    </w:p>
    <w:p w14:paraId="5F440166" w14:textId="77777777" w:rsidR="00BE3C2F" w:rsidRPr="00BE3C2F" w:rsidRDefault="00BE3C2F" w:rsidP="00592E3A">
      <w:pPr>
        <w:widowControl w:val="0"/>
        <w:numPr>
          <w:ilvl w:val="0"/>
          <w:numId w:val="75"/>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Finansiālo resursu piesaiste. </w:t>
      </w:r>
    </w:p>
    <w:p w14:paraId="4EF680B8" w14:textId="77777777" w:rsidR="00BE3C2F" w:rsidRPr="00BE3C2F" w:rsidRDefault="00BE3C2F" w:rsidP="00592E3A">
      <w:pPr>
        <w:widowControl w:val="0"/>
        <w:numPr>
          <w:ilvl w:val="0"/>
          <w:numId w:val="75"/>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Pedagogu kvalifikācijas un kompetences pilnveide. </w:t>
      </w:r>
    </w:p>
    <w:p w14:paraId="61B4FB71" w14:textId="77777777" w:rsidR="00BE3C2F" w:rsidRPr="00BE3C2F" w:rsidRDefault="00BE3C2F" w:rsidP="00BE3C2F">
      <w:pPr>
        <w:widowControl w:val="0"/>
        <w:tabs>
          <w:tab w:val="left" w:pos="3390"/>
        </w:tabs>
        <w:spacing w:line="240" w:lineRule="auto"/>
        <w:jc w:val="both"/>
        <w:textAlignment w:val="baseline"/>
        <w:rPr>
          <w:rFonts w:ascii="Times New Roman" w:eastAsia="Droid Sans Fallback" w:hAnsi="Times New Roman" w:cs="Times New Roman"/>
          <w:b/>
          <w:i/>
          <w:iCs/>
          <w:kern w:val="1"/>
          <w:sz w:val="24"/>
          <w:szCs w:val="24"/>
          <w:u w:val="single"/>
          <w:lang w:eastAsia="zh-CN" w:bidi="hi-IN"/>
        </w:rPr>
      </w:pPr>
      <w:r w:rsidRPr="00BE3C2F">
        <w:rPr>
          <w:rFonts w:ascii="Times New Roman" w:eastAsia="Droid Sans Fallback" w:hAnsi="Times New Roman" w:cs="Times New Roman"/>
          <w:b/>
          <w:i/>
          <w:iCs/>
          <w:kern w:val="1"/>
          <w:sz w:val="24"/>
          <w:szCs w:val="24"/>
          <w:u w:val="single"/>
          <w:lang w:eastAsia="zh-CN" w:bidi="hi-IN"/>
        </w:rPr>
        <w:t xml:space="preserve">Skolas darba organizācija, vadība un kvalitātes nodrošināšana </w:t>
      </w:r>
    </w:p>
    <w:p w14:paraId="771F0DC4" w14:textId="77777777" w:rsidR="00BE3C2F" w:rsidRPr="00BE3C2F" w:rsidRDefault="00BE3C2F" w:rsidP="00592E3A">
      <w:pPr>
        <w:widowControl w:val="0"/>
        <w:numPr>
          <w:ilvl w:val="0"/>
          <w:numId w:val="76"/>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Atbildīgi īstenotas skolas prioritātes.</w:t>
      </w:r>
    </w:p>
    <w:p w14:paraId="7D6011BC" w14:textId="77777777" w:rsidR="00BE3C2F" w:rsidRPr="00BE3C2F" w:rsidRDefault="00BE3C2F" w:rsidP="00592E3A">
      <w:pPr>
        <w:widowControl w:val="0"/>
        <w:numPr>
          <w:ilvl w:val="0"/>
          <w:numId w:val="76"/>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Risinājumi mācību vides un procesa pilnveidei, lai realizētu uz kompetencēm balstītu izglītības saturu.</w:t>
      </w:r>
    </w:p>
    <w:p w14:paraId="69954B1C" w14:textId="77777777" w:rsidR="00BE3C2F" w:rsidRPr="00BE3C2F" w:rsidRDefault="00BE3C2F" w:rsidP="00592E3A">
      <w:pPr>
        <w:widowControl w:val="0"/>
        <w:numPr>
          <w:ilvl w:val="0"/>
          <w:numId w:val="76"/>
        </w:numPr>
        <w:tabs>
          <w:tab w:val="left" w:pos="3390"/>
        </w:tabs>
        <w:suppressAutoHyphens w:val="0"/>
        <w:spacing w:line="240" w:lineRule="auto"/>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Skolas iekšējo projektu realizācija.</w:t>
      </w:r>
    </w:p>
    <w:p w14:paraId="1F6F6E14" w14:textId="77777777" w:rsidR="00BE3C2F" w:rsidRPr="00BE3C2F" w:rsidRDefault="00BE3C2F" w:rsidP="00BE3C2F">
      <w:pPr>
        <w:widowControl w:val="0"/>
        <w:tabs>
          <w:tab w:val="left" w:pos="3390"/>
        </w:tabs>
        <w:spacing w:line="240" w:lineRule="auto"/>
        <w:ind w:left="720" w:hanging="720"/>
        <w:jc w:val="both"/>
        <w:textAlignment w:val="baseline"/>
        <w:rPr>
          <w:rFonts w:ascii="Times New Roman" w:eastAsia="Droid Sans Fallback" w:hAnsi="Times New Roman" w:cs="Times New Roman"/>
          <w:b/>
          <w:i/>
          <w:iCs/>
          <w:kern w:val="1"/>
          <w:sz w:val="24"/>
          <w:szCs w:val="24"/>
          <w:u w:val="single"/>
          <w:lang w:eastAsia="zh-CN" w:bidi="hi-IN"/>
        </w:rPr>
      </w:pPr>
      <w:r w:rsidRPr="00BE3C2F">
        <w:rPr>
          <w:rFonts w:ascii="Times New Roman" w:eastAsia="Droid Sans Fallback" w:hAnsi="Times New Roman" w:cs="Times New Roman"/>
          <w:b/>
          <w:i/>
          <w:iCs/>
          <w:kern w:val="1"/>
          <w:sz w:val="24"/>
          <w:szCs w:val="24"/>
          <w:u w:val="single"/>
          <w:lang w:eastAsia="zh-CN" w:bidi="hi-IN"/>
        </w:rPr>
        <w:t>Izglītības iestādes īpašie piedāvājumi</w:t>
      </w:r>
    </w:p>
    <w:p w14:paraId="10DEC73E" w14:textId="77777777" w:rsidR="00BE3C2F" w:rsidRPr="00BE3C2F" w:rsidRDefault="00BE3C2F" w:rsidP="00592E3A">
      <w:pPr>
        <w:widowControl w:val="0"/>
        <w:numPr>
          <w:ilvl w:val="3"/>
          <w:numId w:val="76"/>
        </w:numPr>
        <w:tabs>
          <w:tab w:val="left" w:pos="3390"/>
        </w:tabs>
        <w:suppressAutoHyphens w:val="0"/>
        <w:spacing w:line="240" w:lineRule="auto"/>
        <w:ind w:left="709"/>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Darbība  ES projektos</w:t>
      </w:r>
    </w:p>
    <w:p w14:paraId="4D8E3E0F" w14:textId="77777777" w:rsidR="00BE3C2F" w:rsidRPr="00BE3C2F" w:rsidRDefault="00BE3C2F" w:rsidP="00592E3A">
      <w:pPr>
        <w:widowControl w:val="0"/>
        <w:numPr>
          <w:ilvl w:val="4"/>
          <w:numId w:val="76"/>
        </w:numPr>
        <w:tabs>
          <w:tab w:val="left" w:pos="993"/>
        </w:tabs>
        <w:suppressAutoHyphens w:val="0"/>
        <w:spacing w:line="240" w:lineRule="auto"/>
        <w:ind w:left="1134" w:hanging="283"/>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 xml:space="preserve">“Atbalsts izglītojamo individuālo kompetenču  attīstībai” Nr.8.3.2.2/16/I/001; </w:t>
      </w:r>
    </w:p>
    <w:p w14:paraId="64EFA98D" w14:textId="77777777" w:rsidR="00BE3C2F" w:rsidRPr="00BE3C2F" w:rsidRDefault="00BE3C2F" w:rsidP="00592E3A">
      <w:pPr>
        <w:widowControl w:val="0"/>
        <w:numPr>
          <w:ilvl w:val="4"/>
          <w:numId w:val="76"/>
        </w:numPr>
        <w:tabs>
          <w:tab w:val="left" w:pos="993"/>
        </w:tabs>
        <w:suppressAutoHyphens w:val="0"/>
        <w:spacing w:line="240" w:lineRule="auto"/>
        <w:ind w:left="1134" w:hanging="283"/>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“Karjeras atbalsts vispārējās un profesionālajās izglītības iestādēs” Nr.8.3.5.0/16/I/001;</w:t>
      </w:r>
    </w:p>
    <w:p w14:paraId="594879D6" w14:textId="77777777" w:rsidR="00BE3C2F" w:rsidRPr="00BE3C2F" w:rsidRDefault="00BE3C2F" w:rsidP="00592E3A">
      <w:pPr>
        <w:widowControl w:val="0"/>
        <w:numPr>
          <w:ilvl w:val="4"/>
          <w:numId w:val="76"/>
        </w:numPr>
        <w:tabs>
          <w:tab w:val="left" w:pos="993"/>
        </w:tabs>
        <w:suppressAutoHyphens w:val="0"/>
        <w:spacing w:line="240" w:lineRule="auto"/>
        <w:ind w:left="1134" w:hanging="283"/>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"Atbalsts priekšlaicīgas mācību pārtraukšanas risku samazināšanai"   Nr. 8.3.4.0/16/I/0.</w:t>
      </w:r>
    </w:p>
    <w:p w14:paraId="4C76EAFF" w14:textId="77777777" w:rsidR="00BE3C2F" w:rsidRPr="00BE3C2F" w:rsidRDefault="00BE3C2F" w:rsidP="00592E3A">
      <w:pPr>
        <w:widowControl w:val="0"/>
        <w:numPr>
          <w:ilvl w:val="3"/>
          <w:numId w:val="76"/>
        </w:numPr>
        <w:tabs>
          <w:tab w:val="left" w:pos="993"/>
        </w:tabs>
        <w:suppressAutoHyphens w:val="0"/>
        <w:spacing w:line="240" w:lineRule="auto"/>
        <w:ind w:left="709" w:hanging="283"/>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Programmas “Latvijas Skolas soma”  izglītojošas nodarbības un pasākumi.</w:t>
      </w:r>
    </w:p>
    <w:p w14:paraId="092213D4" w14:textId="77777777" w:rsidR="00BE3C2F" w:rsidRPr="00BE3C2F" w:rsidRDefault="00BE3C2F" w:rsidP="00592E3A">
      <w:pPr>
        <w:widowControl w:val="0"/>
        <w:numPr>
          <w:ilvl w:val="3"/>
          <w:numId w:val="76"/>
        </w:numPr>
        <w:tabs>
          <w:tab w:val="left" w:pos="993"/>
        </w:tabs>
        <w:suppressAutoHyphens w:val="0"/>
        <w:spacing w:line="240" w:lineRule="auto"/>
        <w:ind w:left="709" w:hanging="283"/>
        <w:contextualSpacing/>
        <w:jc w:val="both"/>
        <w:textAlignment w:val="baseline"/>
        <w:rPr>
          <w:rFonts w:ascii="Times New Roman" w:eastAsia="Droid Sans Fallback" w:hAnsi="Times New Roman" w:cs="Times New Roman"/>
          <w:kern w:val="1"/>
          <w:sz w:val="24"/>
          <w:szCs w:val="24"/>
          <w:lang w:eastAsia="zh-CN" w:bidi="hi-IN"/>
        </w:rPr>
      </w:pPr>
      <w:r w:rsidRPr="00BE3C2F">
        <w:rPr>
          <w:rFonts w:ascii="Times New Roman" w:eastAsia="Droid Sans Fallback" w:hAnsi="Times New Roman" w:cs="Times New Roman"/>
          <w:kern w:val="1"/>
          <w:sz w:val="24"/>
          <w:szCs w:val="24"/>
          <w:lang w:eastAsia="zh-CN" w:bidi="hi-IN"/>
        </w:rPr>
        <w:t>Darbošanās projektā: Nacionālais Veselību veicinošais skolu tīkls (NVVST).</w:t>
      </w:r>
    </w:p>
    <w:p w14:paraId="7B5F61A9" w14:textId="77777777" w:rsidR="00BE3C2F" w:rsidRPr="00BE3C2F" w:rsidRDefault="00BE3C2F" w:rsidP="00592E3A">
      <w:pPr>
        <w:widowControl w:val="0"/>
        <w:numPr>
          <w:ilvl w:val="3"/>
          <w:numId w:val="76"/>
        </w:numPr>
        <w:tabs>
          <w:tab w:val="left" w:pos="993"/>
        </w:tabs>
        <w:suppressAutoHyphens w:val="0"/>
        <w:spacing w:line="240" w:lineRule="auto"/>
        <w:ind w:left="709" w:hanging="283"/>
        <w:contextualSpacing/>
        <w:jc w:val="both"/>
        <w:textAlignment w:val="baseline"/>
        <w:rPr>
          <w:rFonts w:ascii="Times New Roman" w:eastAsia="Droid Sans Fallback" w:hAnsi="Times New Roman" w:cs="Times New Roman"/>
          <w:kern w:val="1"/>
          <w:sz w:val="24"/>
          <w:szCs w:val="24"/>
          <w:lang w:eastAsia="zh-CN" w:bidi="hi-IN"/>
        </w:rPr>
      </w:pPr>
      <w:proofErr w:type="spellStart"/>
      <w:r w:rsidRPr="00BE3C2F">
        <w:rPr>
          <w:rFonts w:ascii="Times New Roman" w:eastAsia="Droid Sans Fallback" w:hAnsi="Times New Roman" w:cs="Times New Roman"/>
          <w:kern w:val="1"/>
          <w:sz w:val="24"/>
          <w:szCs w:val="24"/>
          <w:lang w:eastAsia="zh-CN" w:bidi="hi-IN"/>
        </w:rPr>
        <w:t>Esri</w:t>
      </w:r>
      <w:proofErr w:type="spellEnd"/>
      <w:r w:rsidRPr="00BE3C2F">
        <w:rPr>
          <w:rFonts w:ascii="Times New Roman" w:eastAsia="Droid Sans Fallback" w:hAnsi="Times New Roman" w:cs="Times New Roman"/>
          <w:kern w:val="1"/>
          <w:sz w:val="24"/>
          <w:szCs w:val="24"/>
          <w:lang w:eastAsia="zh-CN" w:bidi="hi-IN"/>
        </w:rPr>
        <w:t xml:space="preserve"> Eiropas ĢIS Skolu programma  https://www.gisbaltic.eu/lv-lv/pakalpojumi-apmaciba/skolas</w:t>
      </w:r>
    </w:p>
    <w:p w14:paraId="153292B3" w14:textId="77777777" w:rsidR="00BE3C2F" w:rsidRPr="00BE3C2F" w:rsidRDefault="00BE3C2F" w:rsidP="00592E3A">
      <w:pPr>
        <w:widowControl w:val="0"/>
        <w:numPr>
          <w:ilvl w:val="0"/>
          <w:numId w:val="76"/>
        </w:numPr>
        <w:suppressAutoHyphens w:val="0"/>
        <w:spacing w:line="240" w:lineRule="auto"/>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Vispārējās vidējās  izglītības programmas apguve neklātienē.</w:t>
      </w:r>
    </w:p>
    <w:p w14:paraId="50328BB5" w14:textId="77777777" w:rsidR="00BE3C2F" w:rsidRPr="00BE3C2F" w:rsidRDefault="00BE3C2F" w:rsidP="00592E3A">
      <w:pPr>
        <w:widowControl w:val="0"/>
        <w:numPr>
          <w:ilvl w:val="0"/>
          <w:numId w:val="76"/>
        </w:numPr>
        <w:suppressAutoHyphens w:val="0"/>
        <w:spacing w:line="240" w:lineRule="auto"/>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bCs/>
          <w:sz w:val="24"/>
          <w:szCs w:val="24"/>
          <w:lang w:eastAsia="lv-LV"/>
        </w:rPr>
        <w:t>Zinātniskās pētnieciskā darba izstrādāšanas iemaņu apguve vidusskolas klasēs.</w:t>
      </w:r>
    </w:p>
    <w:p w14:paraId="3E267ED0" w14:textId="77777777" w:rsidR="00BE3C2F" w:rsidRPr="00BE3C2F" w:rsidRDefault="00BE3C2F" w:rsidP="00592E3A">
      <w:pPr>
        <w:widowControl w:val="0"/>
        <w:numPr>
          <w:ilvl w:val="0"/>
          <w:numId w:val="76"/>
        </w:numPr>
        <w:suppressAutoHyphens w:val="0"/>
        <w:spacing w:line="240" w:lineRule="auto"/>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Auto apmācības programmas apguve vidusskolēniem.</w:t>
      </w:r>
    </w:p>
    <w:p w14:paraId="65DBC628" w14:textId="77777777" w:rsidR="00BE3C2F" w:rsidRPr="00BE3C2F" w:rsidRDefault="00BE3C2F" w:rsidP="00592E3A">
      <w:pPr>
        <w:widowControl w:val="0"/>
        <w:numPr>
          <w:ilvl w:val="0"/>
          <w:numId w:val="76"/>
        </w:numPr>
        <w:suppressAutoHyphens w:val="0"/>
        <w:spacing w:line="240" w:lineRule="auto"/>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Iespēja piedalīties </w:t>
      </w:r>
      <w:proofErr w:type="spellStart"/>
      <w:r w:rsidRPr="00BE3C2F">
        <w:rPr>
          <w:rFonts w:ascii="Times New Roman" w:eastAsia="Times New Roman" w:hAnsi="Times New Roman" w:cs="Times New Roman"/>
          <w:sz w:val="24"/>
          <w:szCs w:val="24"/>
          <w:lang w:eastAsia="lv-LV"/>
        </w:rPr>
        <w:t>starpnovadu</w:t>
      </w:r>
      <w:proofErr w:type="spellEnd"/>
      <w:r w:rsidRPr="00BE3C2F">
        <w:rPr>
          <w:rFonts w:ascii="Times New Roman" w:eastAsia="Times New Roman" w:hAnsi="Times New Roman" w:cs="Times New Roman"/>
          <w:sz w:val="24"/>
          <w:szCs w:val="24"/>
          <w:lang w:eastAsia="lv-LV"/>
        </w:rPr>
        <w:t xml:space="preserve"> (Roja, Talsi, Mērsrags, Dundaga) mācību priekšmetu olimpiādēs.</w:t>
      </w:r>
    </w:p>
    <w:p w14:paraId="3B4DC925" w14:textId="77777777" w:rsidR="00BE3C2F" w:rsidRPr="00BE3C2F" w:rsidRDefault="00BE3C2F" w:rsidP="00592E3A">
      <w:pPr>
        <w:numPr>
          <w:ilvl w:val="0"/>
          <w:numId w:val="76"/>
        </w:numPr>
        <w:suppressAutoHyphens w:val="0"/>
        <w:spacing w:line="240" w:lineRule="auto"/>
        <w:textAlignment w:val="baseline"/>
        <w:rPr>
          <w:rFonts w:ascii="Times New Roman" w:eastAsia="Calibri" w:hAnsi="Times New Roman" w:cs="Times New Roman"/>
          <w:bCs/>
          <w:color w:val="000000"/>
          <w:kern w:val="1"/>
          <w:sz w:val="24"/>
          <w:szCs w:val="24"/>
          <w:lang w:eastAsia="zh-CN" w:bidi="hi-IN"/>
        </w:rPr>
      </w:pPr>
      <w:r w:rsidRPr="00BE3C2F">
        <w:rPr>
          <w:rFonts w:ascii="Times New Roman" w:eastAsia="Calibri" w:hAnsi="Times New Roman" w:cs="Times New Roman"/>
          <w:bCs/>
          <w:color w:val="000000"/>
          <w:kern w:val="1"/>
          <w:sz w:val="24"/>
          <w:szCs w:val="24"/>
          <w:lang w:eastAsia="zh-CN" w:bidi="hi-IN"/>
        </w:rPr>
        <w:t>Skolēniem iespēja piedalīties daudzpusīgos interešu izglītības pulciņos.</w:t>
      </w:r>
    </w:p>
    <w:p w14:paraId="322A5766" w14:textId="77777777" w:rsidR="00BE3C2F" w:rsidRPr="00BE3C2F" w:rsidRDefault="00BE3C2F" w:rsidP="00592E3A">
      <w:pPr>
        <w:numPr>
          <w:ilvl w:val="0"/>
          <w:numId w:val="76"/>
        </w:numPr>
        <w:suppressAutoHyphens w:val="0"/>
        <w:spacing w:line="240" w:lineRule="auto"/>
        <w:textAlignment w:val="baseline"/>
        <w:rPr>
          <w:rFonts w:ascii="Times New Roman" w:eastAsia="Calibri" w:hAnsi="Times New Roman" w:cs="Times New Roman"/>
          <w:bCs/>
          <w:color w:val="000000"/>
          <w:kern w:val="1"/>
          <w:sz w:val="24"/>
          <w:szCs w:val="24"/>
          <w:lang w:eastAsia="zh-CN" w:bidi="hi-IN"/>
        </w:rPr>
      </w:pPr>
      <w:r w:rsidRPr="00BE3C2F">
        <w:rPr>
          <w:rFonts w:ascii="Times New Roman" w:eastAsia="Calibri" w:hAnsi="Times New Roman" w:cs="Times New Roman"/>
          <w:bCs/>
          <w:color w:val="000000"/>
          <w:kern w:val="1"/>
          <w:sz w:val="24"/>
          <w:szCs w:val="24"/>
          <w:lang w:eastAsia="zh-CN" w:bidi="hi-IN"/>
        </w:rPr>
        <w:t>Profesionāla atbalsta personāla konsultācijas un atbalsts.</w:t>
      </w:r>
    </w:p>
    <w:p w14:paraId="1D67BE6C" w14:textId="77777777" w:rsidR="00BE3C2F" w:rsidRPr="00BE3C2F" w:rsidRDefault="00BE3C2F" w:rsidP="00592E3A">
      <w:pPr>
        <w:widowControl w:val="0"/>
        <w:numPr>
          <w:ilvl w:val="0"/>
          <w:numId w:val="76"/>
        </w:numPr>
        <w:suppressAutoHyphens w:val="0"/>
        <w:spacing w:line="240" w:lineRule="auto"/>
        <w:textAlignment w:val="baseline"/>
        <w:rPr>
          <w:rFonts w:ascii="Times New Roman" w:eastAsia="Times New Roman" w:hAnsi="Times New Roman" w:cs="Times New Roman"/>
          <w:color w:val="000000"/>
          <w:sz w:val="24"/>
          <w:szCs w:val="24"/>
          <w:lang w:eastAsia="lv-LV"/>
        </w:rPr>
      </w:pPr>
      <w:r w:rsidRPr="00BE3C2F">
        <w:rPr>
          <w:rFonts w:ascii="Times New Roman" w:eastAsia="Times New Roman" w:hAnsi="Times New Roman" w:cs="Times New Roman"/>
          <w:color w:val="000000"/>
          <w:sz w:val="24"/>
          <w:szCs w:val="24"/>
          <w:lang w:eastAsia="lv-LV"/>
        </w:rPr>
        <w:t xml:space="preserve">Nodarbības dabas vides estētikas studijā “Siltā smilšu kaste”.  </w:t>
      </w:r>
    </w:p>
    <w:p w14:paraId="3000EAF6" w14:textId="77777777" w:rsidR="00BE3C2F" w:rsidRPr="00BE3C2F" w:rsidRDefault="00BE3C2F" w:rsidP="00592E3A">
      <w:pPr>
        <w:numPr>
          <w:ilvl w:val="0"/>
          <w:numId w:val="76"/>
        </w:numPr>
        <w:suppressAutoHyphens w:val="0"/>
        <w:spacing w:line="240" w:lineRule="auto"/>
        <w:textAlignment w:val="baseline"/>
        <w:rPr>
          <w:rFonts w:ascii="Times New Roman" w:eastAsia="Calibri" w:hAnsi="Times New Roman" w:cs="Times New Roman"/>
          <w:bCs/>
          <w:color w:val="000000"/>
          <w:kern w:val="1"/>
          <w:sz w:val="24"/>
          <w:szCs w:val="24"/>
          <w:lang w:eastAsia="zh-CN" w:bidi="hi-IN"/>
        </w:rPr>
      </w:pPr>
      <w:r w:rsidRPr="00BE3C2F">
        <w:rPr>
          <w:rFonts w:ascii="Times New Roman" w:eastAsia="Calibri" w:hAnsi="Times New Roman" w:cs="Times New Roman"/>
          <w:bCs/>
          <w:color w:val="000000"/>
          <w:kern w:val="1"/>
          <w:sz w:val="24"/>
          <w:szCs w:val="24"/>
          <w:lang w:eastAsia="zh-CN" w:bidi="hi-IN"/>
        </w:rPr>
        <w:t>Karjeras izvēles konsultanta konsultācijas un atbalsts gan skolēniem, gan vecākiem.</w:t>
      </w:r>
    </w:p>
    <w:p w14:paraId="2E429BE9" w14:textId="77777777" w:rsidR="00BE3C2F" w:rsidRPr="00BE3C2F" w:rsidRDefault="00BE3C2F" w:rsidP="00592E3A">
      <w:pPr>
        <w:numPr>
          <w:ilvl w:val="0"/>
          <w:numId w:val="76"/>
        </w:numPr>
        <w:suppressAutoHyphens w:val="0"/>
        <w:spacing w:line="240" w:lineRule="auto"/>
        <w:textAlignment w:val="baseline"/>
        <w:rPr>
          <w:rFonts w:ascii="Times New Roman" w:eastAsia="Calibri" w:hAnsi="Times New Roman" w:cs="Times New Roman"/>
          <w:bCs/>
          <w:color w:val="000000"/>
          <w:kern w:val="1"/>
          <w:sz w:val="24"/>
          <w:szCs w:val="24"/>
          <w:lang w:eastAsia="zh-CN" w:bidi="hi-IN"/>
        </w:rPr>
      </w:pPr>
      <w:r w:rsidRPr="00BE3C2F">
        <w:rPr>
          <w:rFonts w:ascii="Times New Roman" w:eastAsia="Calibri" w:hAnsi="Times New Roman" w:cs="Times New Roman"/>
          <w:bCs/>
          <w:color w:val="000000"/>
          <w:kern w:val="1"/>
          <w:sz w:val="24"/>
          <w:szCs w:val="24"/>
          <w:lang w:eastAsia="zh-CN" w:bidi="hi-IN"/>
        </w:rPr>
        <w:t xml:space="preserve">Iespēja iesaistīties </w:t>
      </w:r>
      <w:proofErr w:type="spellStart"/>
      <w:r w:rsidRPr="00BE3C2F">
        <w:rPr>
          <w:rFonts w:ascii="Times New Roman" w:eastAsia="Calibri" w:hAnsi="Times New Roman" w:cs="Times New Roman"/>
          <w:bCs/>
          <w:color w:val="000000"/>
          <w:kern w:val="1"/>
          <w:sz w:val="24"/>
          <w:szCs w:val="24"/>
          <w:lang w:eastAsia="zh-CN" w:bidi="hi-IN"/>
        </w:rPr>
        <w:t>Jaunsardzes</w:t>
      </w:r>
      <w:proofErr w:type="spellEnd"/>
      <w:r w:rsidRPr="00BE3C2F">
        <w:rPr>
          <w:rFonts w:ascii="Times New Roman" w:eastAsia="Calibri" w:hAnsi="Times New Roman" w:cs="Times New Roman"/>
          <w:bCs/>
          <w:color w:val="000000"/>
          <w:kern w:val="1"/>
          <w:sz w:val="24"/>
          <w:szCs w:val="24"/>
          <w:lang w:eastAsia="zh-CN" w:bidi="hi-IN"/>
        </w:rPr>
        <w:t xml:space="preserve"> vienībā un organizācijā “Rojas Mazpulks”</w:t>
      </w:r>
    </w:p>
    <w:p w14:paraId="4C640A7E" w14:textId="77777777" w:rsidR="00BE3C2F" w:rsidRPr="00BE3C2F" w:rsidRDefault="00BE3C2F" w:rsidP="00592E3A">
      <w:pPr>
        <w:numPr>
          <w:ilvl w:val="0"/>
          <w:numId w:val="76"/>
        </w:numPr>
        <w:suppressAutoHyphens w:val="0"/>
        <w:spacing w:line="240" w:lineRule="auto"/>
        <w:textAlignment w:val="baseline"/>
        <w:rPr>
          <w:rFonts w:ascii="Times New Roman" w:eastAsia="Calibri" w:hAnsi="Times New Roman" w:cs="Times New Roman"/>
          <w:bCs/>
          <w:color w:val="000000"/>
          <w:kern w:val="1"/>
          <w:sz w:val="24"/>
          <w:szCs w:val="24"/>
          <w:lang w:eastAsia="zh-CN" w:bidi="hi-IN"/>
        </w:rPr>
      </w:pPr>
      <w:r w:rsidRPr="00BE3C2F">
        <w:rPr>
          <w:rFonts w:ascii="Times New Roman" w:eastAsia="Calibri" w:hAnsi="Times New Roman" w:cs="Times New Roman"/>
          <w:bCs/>
          <w:color w:val="000000"/>
          <w:kern w:val="1"/>
          <w:sz w:val="24"/>
          <w:szCs w:val="24"/>
          <w:lang w:eastAsia="zh-CN" w:bidi="hi-IN"/>
        </w:rPr>
        <w:t>Aktīva  Skolēnu pašpārvalde.</w:t>
      </w:r>
    </w:p>
    <w:p w14:paraId="34F35D3D" w14:textId="77777777" w:rsidR="00BE3C2F" w:rsidRPr="00BE3C2F" w:rsidRDefault="00BE3C2F" w:rsidP="00592E3A">
      <w:pPr>
        <w:widowControl w:val="0"/>
        <w:numPr>
          <w:ilvl w:val="0"/>
          <w:numId w:val="76"/>
        </w:numPr>
        <w:suppressAutoHyphens w:val="0"/>
        <w:spacing w:line="240" w:lineRule="auto"/>
        <w:textAlignment w:val="baseline"/>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Aktīva Skolas Dome.</w:t>
      </w:r>
    </w:p>
    <w:p w14:paraId="774CC25A" w14:textId="77777777" w:rsidR="00BE3C2F" w:rsidRPr="00BE3C2F" w:rsidRDefault="00BE3C2F" w:rsidP="00592E3A">
      <w:pPr>
        <w:widowControl w:val="0"/>
        <w:numPr>
          <w:ilvl w:val="0"/>
          <w:numId w:val="76"/>
        </w:numPr>
        <w:suppressAutoHyphens w:val="0"/>
        <w:spacing w:line="240" w:lineRule="auto"/>
        <w:textAlignment w:val="baseline"/>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Sakopta, gaiša, pozitīva skolas vide.</w:t>
      </w:r>
    </w:p>
    <w:p w14:paraId="56C8E4B0" w14:textId="77777777" w:rsidR="00BE3C2F" w:rsidRPr="00BE3C2F" w:rsidRDefault="00BE3C2F" w:rsidP="00592E3A">
      <w:pPr>
        <w:widowControl w:val="0"/>
        <w:numPr>
          <w:ilvl w:val="0"/>
          <w:numId w:val="76"/>
        </w:numPr>
        <w:suppressAutoHyphens w:val="0"/>
        <w:spacing w:line="240" w:lineRule="auto"/>
        <w:textAlignment w:val="baseline"/>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Daudzveidīga sporta bāze, labiekārtota trenažieru zāle, sporta zāle ar tribīnēm skatītājiem, novada sporta laukums ar dabīgo zālāju.</w:t>
      </w:r>
    </w:p>
    <w:p w14:paraId="73FA26A6" w14:textId="77777777" w:rsidR="00BE3C2F" w:rsidRPr="00BE3C2F" w:rsidRDefault="00BE3C2F" w:rsidP="00592E3A">
      <w:pPr>
        <w:widowControl w:val="0"/>
        <w:numPr>
          <w:ilvl w:val="0"/>
          <w:numId w:val="76"/>
        </w:numPr>
        <w:suppressAutoHyphens w:val="0"/>
        <w:spacing w:line="240" w:lineRule="auto"/>
        <w:textAlignment w:val="baseline"/>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Skolas internāts.</w:t>
      </w:r>
    </w:p>
    <w:p w14:paraId="5EA9B207" w14:textId="77777777" w:rsidR="00BE3C2F" w:rsidRPr="00BE3C2F" w:rsidRDefault="00BE3C2F" w:rsidP="00592E3A">
      <w:pPr>
        <w:numPr>
          <w:ilvl w:val="0"/>
          <w:numId w:val="76"/>
        </w:numPr>
        <w:suppressAutoHyphens w:val="0"/>
        <w:spacing w:line="240" w:lineRule="auto"/>
        <w:textAlignment w:val="baseline"/>
        <w:rPr>
          <w:rFonts w:ascii="Times New Roman" w:eastAsia="Calibri" w:hAnsi="Times New Roman" w:cs="Times New Roman"/>
          <w:bCs/>
          <w:color w:val="000000"/>
          <w:sz w:val="20"/>
          <w:szCs w:val="20"/>
          <w:lang w:eastAsia="lv-LV"/>
        </w:rPr>
      </w:pPr>
      <w:r w:rsidRPr="00BE3C2F">
        <w:rPr>
          <w:rFonts w:ascii="Times New Roman" w:eastAsia="Calibri" w:hAnsi="Times New Roman" w:cs="Times New Roman"/>
          <w:bCs/>
          <w:color w:val="000000"/>
          <w:sz w:val="20"/>
          <w:szCs w:val="20"/>
          <w:lang w:eastAsia="lv-LV"/>
        </w:rPr>
        <w:t>Mācību darba un brīvā laika pavadīšanas iespējas ārpus skolas nodarbību klasē “Zaļā klase”.</w:t>
      </w:r>
    </w:p>
    <w:p w14:paraId="2F1F9CF9" w14:textId="77777777" w:rsidR="00BE3C2F" w:rsidRPr="00BE3C2F" w:rsidRDefault="00BE3C2F" w:rsidP="00592E3A">
      <w:pPr>
        <w:numPr>
          <w:ilvl w:val="0"/>
          <w:numId w:val="76"/>
        </w:numPr>
        <w:suppressAutoHyphens w:val="0"/>
        <w:spacing w:line="240" w:lineRule="auto"/>
        <w:textAlignment w:val="baseline"/>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 xml:space="preserve">Sadarbība ar novada </w:t>
      </w:r>
      <w:proofErr w:type="spellStart"/>
      <w:r w:rsidRPr="00BE3C2F">
        <w:rPr>
          <w:rFonts w:ascii="Times New Roman" w:eastAsia="Times New Roman" w:hAnsi="Times New Roman" w:cs="Times New Roman"/>
          <w:bCs/>
          <w:color w:val="000000"/>
          <w:sz w:val="24"/>
          <w:szCs w:val="24"/>
          <w:lang w:eastAsia="lv-LV"/>
        </w:rPr>
        <w:t>multifunkcionālo</w:t>
      </w:r>
      <w:proofErr w:type="spellEnd"/>
      <w:r w:rsidRPr="00BE3C2F">
        <w:rPr>
          <w:rFonts w:ascii="Times New Roman" w:eastAsia="Times New Roman" w:hAnsi="Times New Roman" w:cs="Times New Roman"/>
          <w:bCs/>
          <w:color w:val="000000"/>
          <w:sz w:val="24"/>
          <w:szCs w:val="24"/>
          <w:lang w:eastAsia="lv-LV"/>
        </w:rPr>
        <w:t xml:space="preserve"> centru “Strops”, Rojupes bērnu un jauniešu centru “Varavīksne”, Melnsils bērnu un jauniešu centru, Rojas Mūzikas un mākslas skolu, kultūras  centru, novada muzeju, bibliotēku.</w:t>
      </w:r>
    </w:p>
    <w:p w14:paraId="6AD5BB8B"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Finanšu resursi un iestādes darbības rezultāti</w:t>
      </w:r>
    </w:p>
    <w:p w14:paraId="2488C174"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 xml:space="preserve">Izglītības iestādes darbība tiek finansēta no valsts un Rojas novada pašvaldības budžeta.  Finanšu līdzekļi tiek izmantoti atbilstoši skolas izvirzītajām prioritātēm un vajadzībām saskaņā ar </w:t>
      </w:r>
      <w:r w:rsidRPr="00BE3C2F">
        <w:rPr>
          <w:rFonts w:ascii="Times New Roman" w:eastAsia="Times New Roman" w:hAnsi="Times New Roman" w:cs="Times New Roman"/>
          <w:sz w:val="24"/>
          <w:szCs w:val="24"/>
        </w:rPr>
        <w:lastRenderedPageBreak/>
        <w:t xml:space="preserve">normatīvajos aktos noteikto kārtību. Izlietojums ir racionāls un efektīvs, kā to uzskata lielākā daļa skolotāju un skolas padome. Direktors regulāri informē par finanšu līdzekļu izlietojumu. Katra gada budžeta tāme tiek veidota, ņemot vērā piešķirtos līdzekļus un attīstības prioritātes. Tiek ņemti vērā vecāku, skolotāju, skolēnu un skolas saimniecisko darbinieku ieteikumi. </w:t>
      </w:r>
    </w:p>
    <w:p w14:paraId="2D723FA8"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p>
    <w:p w14:paraId="1300D292" w14:textId="77777777" w:rsidR="00BE3C2F" w:rsidRPr="00BE3C2F" w:rsidRDefault="00BE3C2F" w:rsidP="00BE3C2F">
      <w:pPr>
        <w:suppressAutoHyphens w:val="0"/>
        <w:jc w:val="right"/>
        <w:rPr>
          <w:rFonts w:ascii="Times New Roman" w:eastAsia="Times New Roman" w:hAnsi="Times New Roman" w:cs="Times New Roman"/>
          <w:i/>
          <w:sz w:val="20"/>
          <w:szCs w:val="24"/>
        </w:rPr>
      </w:pPr>
      <w:r w:rsidRPr="00BE3C2F">
        <w:rPr>
          <w:rFonts w:ascii="Times New Roman" w:eastAsia="Times New Roman" w:hAnsi="Times New Roman" w:cs="Times New Roman"/>
          <w:i/>
          <w:sz w:val="20"/>
          <w:szCs w:val="24"/>
        </w:rPr>
        <w:t>3.1.1.1.tabula</w:t>
      </w:r>
    </w:p>
    <w:p w14:paraId="219AE9E8" w14:textId="77777777" w:rsidR="00BE3C2F" w:rsidRPr="00BE3C2F" w:rsidRDefault="00BE3C2F" w:rsidP="00BE3C2F">
      <w:pPr>
        <w:suppressAutoHyphens w:val="0"/>
        <w:jc w:val="center"/>
        <w:rPr>
          <w:rFonts w:ascii="Times New Roman" w:eastAsia="Times New Roman" w:hAnsi="Times New Roman" w:cs="Times New Roman"/>
          <w:b/>
          <w:sz w:val="24"/>
          <w:szCs w:val="24"/>
        </w:rPr>
      </w:pPr>
      <w:r w:rsidRPr="00BE3C2F">
        <w:rPr>
          <w:rFonts w:ascii="Times New Roman" w:eastAsia="Times New Roman" w:hAnsi="Times New Roman" w:cs="Times New Roman"/>
          <w:b/>
          <w:sz w:val="24"/>
          <w:szCs w:val="24"/>
        </w:rPr>
        <w:t>Finanšu līdzekļu izlietojumu</w:t>
      </w:r>
    </w:p>
    <w:tbl>
      <w:tblPr>
        <w:tblStyle w:val="Reatabula17"/>
        <w:tblW w:w="0" w:type="auto"/>
        <w:tblLook w:val="04A0" w:firstRow="1" w:lastRow="0" w:firstColumn="1" w:lastColumn="0" w:noHBand="0" w:noVBand="1"/>
      </w:tblPr>
      <w:tblGrid>
        <w:gridCol w:w="1271"/>
        <w:gridCol w:w="2479"/>
        <w:gridCol w:w="1890"/>
        <w:gridCol w:w="1904"/>
        <w:gridCol w:w="1853"/>
      </w:tblGrid>
      <w:tr w:rsidR="00BE3C2F" w:rsidRPr="00BE3C2F" w14:paraId="27A41A9E" w14:textId="77777777" w:rsidTr="00072DD7">
        <w:trPr>
          <w:trHeight w:val="445"/>
        </w:trPr>
        <w:tc>
          <w:tcPr>
            <w:tcW w:w="1271" w:type="dxa"/>
            <w:vAlign w:val="center"/>
          </w:tcPr>
          <w:p w14:paraId="4F0C2BF8" w14:textId="77777777" w:rsidR="00BE3C2F" w:rsidRPr="00BE3C2F" w:rsidRDefault="00BE3C2F" w:rsidP="00BE3C2F">
            <w:pPr>
              <w:suppressAutoHyphens w:val="0"/>
              <w:jc w:val="center"/>
              <w:rPr>
                <w:rFonts w:ascii="Times New Roman" w:eastAsia="Times New Roman" w:hAnsi="Times New Roman"/>
                <w:b/>
                <w:sz w:val="24"/>
                <w:szCs w:val="24"/>
              </w:rPr>
            </w:pPr>
            <w:r w:rsidRPr="00BE3C2F">
              <w:rPr>
                <w:rFonts w:ascii="Times New Roman" w:eastAsia="Times New Roman" w:hAnsi="Times New Roman"/>
                <w:b/>
                <w:sz w:val="24"/>
                <w:szCs w:val="24"/>
              </w:rPr>
              <w:t>Gads</w:t>
            </w:r>
          </w:p>
        </w:tc>
        <w:tc>
          <w:tcPr>
            <w:tcW w:w="2479" w:type="dxa"/>
            <w:vAlign w:val="center"/>
          </w:tcPr>
          <w:p w14:paraId="20FF95E6" w14:textId="77777777" w:rsidR="00BE3C2F" w:rsidRPr="00BE3C2F" w:rsidRDefault="00BE3C2F" w:rsidP="00BE3C2F">
            <w:pPr>
              <w:suppressAutoHyphens w:val="0"/>
              <w:jc w:val="center"/>
              <w:rPr>
                <w:rFonts w:ascii="Times New Roman" w:eastAsia="Times New Roman" w:hAnsi="Times New Roman"/>
                <w:b/>
                <w:sz w:val="24"/>
                <w:szCs w:val="24"/>
              </w:rPr>
            </w:pPr>
            <w:r w:rsidRPr="00BE3C2F">
              <w:rPr>
                <w:rFonts w:ascii="Times New Roman" w:eastAsia="Times New Roman" w:hAnsi="Times New Roman"/>
                <w:b/>
                <w:sz w:val="24"/>
                <w:szCs w:val="24"/>
              </w:rPr>
              <w:t>Valsts mērķdotācija/ EUR</w:t>
            </w:r>
          </w:p>
        </w:tc>
        <w:tc>
          <w:tcPr>
            <w:tcW w:w="1890" w:type="dxa"/>
            <w:vAlign w:val="center"/>
          </w:tcPr>
          <w:p w14:paraId="08265301" w14:textId="77777777" w:rsidR="00BE3C2F" w:rsidRPr="00BE3C2F" w:rsidRDefault="00BE3C2F" w:rsidP="00BE3C2F">
            <w:pPr>
              <w:suppressAutoHyphens w:val="0"/>
              <w:jc w:val="center"/>
              <w:rPr>
                <w:rFonts w:ascii="Times New Roman" w:eastAsia="Times New Roman" w:hAnsi="Times New Roman"/>
                <w:b/>
                <w:sz w:val="24"/>
                <w:szCs w:val="24"/>
              </w:rPr>
            </w:pPr>
            <w:r w:rsidRPr="00BE3C2F">
              <w:rPr>
                <w:rFonts w:ascii="Times New Roman" w:eastAsia="Times New Roman" w:hAnsi="Times New Roman"/>
                <w:b/>
                <w:sz w:val="24"/>
                <w:szCs w:val="24"/>
              </w:rPr>
              <w:t>Mācību grāmatām/ EUR</w:t>
            </w:r>
          </w:p>
        </w:tc>
        <w:tc>
          <w:tcPr>
            <w:tcW w:w="1904" w:type="dxa"/>
            <w:vAlign w:val="center"/>
          </w:tcPr>
          <w:p w14:paraId="414AF48D" w14:textId="77777777" w:rsidR="00BE3C2F" w:rsidRPr="00BE3C2F" w:rsidRDefault="00BE3C2F" w:rsidP="00BE3C2F">
            <w:pPr>
              <w:suppressAutoHyphens w:val="0"/>
              <w:jc w:val="center"/>
              <w:rPr>
                <w:rFonts w:ascii="Times New Roman" w:eastAsia="Times New Roman" w:hAnsi="Times New Roman"/>
                <w:b/>
                <w:sz w:val="24"/>
                <w:szCs w:val="24"/>
              </w:rPr>
            </w:pPr>
            <w:r w:rsidRPr="00BE3C2F">
              <w:rPr>
                <w:rFonts w:ascii="Times New Roman" w:eastAsia="Times New Roman" w:hAnsi="Times New Roman"/>
                <w:b/>
                <w:sz w:val="24"/>
                <w:szCs w:val="24"/>
              </w:rPr>
              <w:t xml:space="preserve">Pašvaldības </w:t>
            </w:r>
            <w:proofErr w:type="spellStart"/>
            <w:r w:rsidRPr="00BE3C2F">
              <w:rPr>
                <w:rFonts w:ascii="Times New Roman" w:eastAsia="Times New Roman" w:hAnsi="Times New Roman"/>
                <w:b/>
                <w:sz w:val="24"/>
                <w:szCs w:val="24"/>
              </w:rPr>
              <w:t>transferts</w:t>
            </w:r>
            <w:proofErr w:type="spellEnd"/>
            <w:r w:rsidRPr="00BE3C2F">
              <w:rPr>
                <w:rFonts w:ascii="Times New Roman" w:eastAsia="Times New Roman" w:hAnsi="Times New Roman"/>
                <w:b/>
                <w:sz w:val="24"/>
                <w:szCs w:val="24"/>
              </w:rPr>
              <w:t>/ EUR</w:t>
            </w:r>
          </w:p>
        </w:tc>
        <w:tc>
          <w:tcPr>
            <w:tcW w:w="1853" w:type="dxa"/>
            <w:vAlign w:val="center"/>
          </w:tcPr>
          <w:p w14:paraId="73949EFC" w14:textId="77777777" w:rsidR="00BE3C2F" w:rsidRPr="00BE3C2F" w:rsidRDefault="00BE3C2F" w:rsidP="00BE3C2F">
            <w:pPr>
              <w:suppressAutoHyphens w:val="0"/>
              <w:jc w:val="center"/>
              <w:rPr>
                <w:rFonts w:ascii="Times New Roman" w:eastAsia="Times New Roman" w:hAnsi="Times New Roman"/>
                <w:b/>
                <w:sz w:val="24"/>
                <w:szCs w:val="24"/>
              </w:rPr>
            </w:pPr>
            <w:r w:rsidRPr="00BE3C2F">
              <w:rPr>
                <w:rFonts w:ascii="Times New Roman" w:eastAsia="Times New Roman" w:hAnsi="Times New Roman"/>
                <w:b/>
                <w:sz w:val="24"/>
                <w:szCs w:val="24"/>
              </w:rPr>
              <w:t>Kopā/ EUR</w:t>
            </w:r>
          </w:p>
        </w:tc>
      </w:tr>
      <w:tr w:rsidR="00BE3C2F" w:rsidRPr="00BE3C2F" w14:paraId="478DBFB4" w14:textId="77777777" w:rsidTr="00072DD7">
        <w:tc>
          <w:tcPr>
            <w:tcW w:w="1271" w:type="dxa"/>
            <w:vAlign w:val="center"/>
          </w:tcPr>
          <w:p w14:paraId="5D9DD69E" w14:textId="77777777" w:rsidR="00BE3C2F" w:rsidRPr="00BE3C2F" w:rsidRDefault="00BE3C2F" w:rsidP="00BE3C2F">
            <w:pPr>
              <w:suppressAutoHyphens w:val="0"/>
              <w:jc w:val="both"/>
              <w:rPr>
                <w:rFonts w:ascii="Times New Roman" w:eastAsia="Times New Roman" w:hAnsi="Times New Roman"/>
                <w:sz w:val="24"/>
                <w:szCs w:val="24"/>
              </w:rPr>
            </w:pPr>
            <w:r w:rsidRPr="00BE3C2F">
              <w:rPr>
                <w:rFonts w:ascii="Times New Roman" w:eastAsia="Times New Roman" w:hAnsi="Times New Roman"/>
                <w:sz w:val="24"/>
                <w:szCs w:val="24"/>
              </w:rPr>
              <w:t>2020</w:t>
            </w:r>
          </w:p>
        </w:tc>
        <w:tc>
          <w:tcPr>
            <w:tcW w:w="2479" w:type="dxa"/>
            <w:vAlign w:val="center"/>
          </w:tcPr>
          <w:p w14:paraId="0B3F6696"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497 858</w:t>
            </w:r>
          </w:p>
        </w:tc>
        <w:tc>
          <w:tcPr>
            <w:tcW w:w="1890" w:type="dxa"/>
            <w:vAlign w:val="center"/>
          </w:tcPr>
          <w:p w14:paraId="1A4F2D49"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5679</w:t>
            </w:r>
          </w:p>
        </w:tc>
        <w:tc>
          <w:tcPr>
            <w:tcW w:w="1904" w:type="dxa"/>
            <w:vAlign w:val="center"/>
          </w:tcPr>
          <w:p w14:paraId="6A89041C"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275 835</w:t>
            </w:r>
          </w:p>
        </w:tc>
        <w:tc>
          <w:tcPr>
            <w:tcW w:w="1853" w:type="dxa"/>
            <w:vAlign w:val="center"/>
          </w:tcPr>
          <w:p w14:paraId="256FA806"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779 372</w:t>
            </w:r>
          </w:p>
        </w:tc>
      </w:tr>
      <w:tr w:rsidR="00BE3C2F" w:rsidRPr="00BE3C2F" w14:paraId="63C94F96" w14:textId="77777777" w:rsidTr="00072DD7">
        <w:tc>
          <w:tcPr>
            <w:tcW w:w="1271" w:type="dxa"/>
            <w:vAlign w:val="center"/>
          </w:tcPr>
          <w:p w14:paraId="240027D8" w14:textId="77777777" w:rsidR="00BE3C2F" w:rsidRPr="00BE3C2F" w:rsidRDefault="00BE3C2F" w:rsidP="00BE3C2F">
            <w:pPr>
              <w:suppressAutoHyphens w:val="0"/>
              <w:jc w:val="both"/>
              <w:rPr>
                <w:rFonts w:ascii="Times New Roman" w:eastAsia="Times New Roman" w:hAnsi="Times New Roman"/>
                <w:sz w:val="24"/>
                <w:szCs w:val="24"/>
              </w:rPr>
            </w:pPr>
            <w:r w:rsidRPr="00BE3C2F">
              <w:rPr>
                <w:rFonts w:ascii="Times New Roman" w:eastAsia="Times New Roman" w:hAnsi="Times New Roman"/>
                <w:sz w:val="24"/>
                <w:szCs w:val="24"/>
              </w:rPr>
              <w:t>2019</w:t>
            </w:r>
          </w:p>
        </w:tc>
        <w:tc>
          <w:tcPr>
            <w:tcW w:w="2479" w:type="dxa"/>
            <w:vAlign w:val="center"/>
          </w:tcPr>
          <w:p w14:paraId="35055FF0"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489 357</w:t>
            </w:r>
          </w:p>
        </w:tc>
        <w:tc>
          <w:tcPr>
            <w:tcW w:w="1890" w:type="dxa"/>
            <w:vAlign w:val="center"/>
          </w:tcPr>
          <w:p w14:paraId="2A3E4531"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2826</w:t>
            </w:r>
          </w:p>
        </w:tc>
        <w:tc>
          <w:tcPr>
            <w:tcW w:w="1904" w:type="dxa"/>
            <w:vAlign w:val="center"/>
          </w:tcPr>
          <w:p w14:paraId="31F13BD3"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299 561</w:t>
            </w:r>
          </w:p>
        </w:tc>
        <w:tc>
          <w:tcPr>
            <w:tcW w:w="1853" w:type="dxa"/>
            <w:vAlign w:val="center"/>
          </w:tcPr>
          <w:p w14:paraId="0E90CB06"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791 744</w:t>
            </w:r>
          </w:p>
        </w:tc>
      </w:tr>
      <w:tr w:rsidR="00BE3C2F" w:rsidRPr="00BE3C2F" w14:paraId="45041DB4" w14:textId="77777777" w:rsidTr="00072DD7">
        <w:tc>
          <w:tcPr>
            <w:tcW w:w="1271" w:type="dxa"/>
            <w:vAlign w:val="center"/>
          </w:tcPr>
          <w:p w14:paraId="3CFF265A" w14:textId="77777777" w:rsidR="00BE3C2F" w:rsidRPr="00BE3C2F" w:rsidRDefault="00BE3C2F" w:rsidP="00BE3C2F">
            <w:pPr>
              <w:suppressAutoHyphens w:val="0"/>
              <w:jc w:val="both"/>
              <w:rPr>
                <w:rFonts w:ascii="Times New Roman" w:eastAsia="Times New Roman" w:hAnsi="Times New Roman"/>
                <w:sz w:val="24"/>
                <w:szCs w:val="24"/>
              </w:rPr>
            </w:pPr>
            <w:r w:rsidRPr="00BE3C2F">
              <w:rPr>
                <w:rFonts w:ascii="Times New Roman" w:eastAsia="Times New Roman" w:hAnsi="Times New Roman"/>
                <w:sz w:val="24"/>
                <w:szCs w:val="24"/>
              </w:rPr>
              <w:t>2018</w:t>
            </w:r>
          </w:p>
        </w:tc>
        <w:tc>
          <w:tcPr>
            <w:tcW w:w="2479" w:type="dxa"/>
            <w:vAlign w:val="center"/>
          </w:tcPr>
          <w:p w14:paraId="236F2403"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459148</w:t>
            </w:r>
          </w:p>
        </w:tc>
        <w:tc>
          <w:tcPr>
            <w:tcW w:w="1890" w:type="dxa"/>
            <w:vAlign w:val="center"/>
          </w:tcPr>
          <w:p w14:paraId="79C54E58"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6061</w:t>
            </w:r>
          </w:p>
        </w:tc>
        <w:tc>
          <w:tcPr>
            <w:tcW w:w="1904" w:type="dxa"/>
            <w:vAlign w:val="center"/>
          </w:tcPr>
          <w:p w14:paraId="215B7C35"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294 274</w:t>
            </w:r>
          </w:p>
        </w:tc>
        <w:tc>
          <w:tcPr>
            <w:tcW w:w="1853" w:type="dxa"/>
            <w:vAlign w:val="center"/>
          </w:tcPr>
          <w:p w14:paraId="4DB8C902"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759 483</w:t>
            </w:r>
          </w:p>
        </w:tc>
      </w:tr>
    </w:tbl>
    <w:p w14:paraId="49F46346"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Personāls</w:t>
      </w:r>
    </w:p>
    <w:p w14:paraId="3F9148F3"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Skolā strādā:</w:t>
      </w:r>
    </w:p>
    <w:p w14:paraId="43A867EC" w14:textId="77777777" w:rsidR="00BE3C2F" w:rsidRPr="00BE3C2F" w:rsidRDefault="00BE3C2F" w:rsidP="00BE3C2F">
      <w:pPr>
        <w:suppressAutoHyphens w:val="0"/>
        <w:ind w:left="720"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Pedagoģiskie darbinieki – 41</w:t>
      </w:r>
    </w:p>
    <w:p w14:paraId="2EA793D0" w14:textId="77777777" w:rsidR="00BE3C2F" w:rsidRPr="00BE3C2F" w:rsidRDefault="00BE3C2F" w:rsidP="00BE3C2F">
      <w:pPr>
        <w:suppressAutoHyphens w:val="0"/>
        <w:ind w:left="720"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Tehniskie darbinieki – 16</w:t>
      </w:r>
    </w:p>
    <w:p w14:paraId="6DDE6C8D"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Pedagoģisko darbinieku izglītība:</w:t>
      </w:r>
    </w:p>
    <w:p w14:paraId="08F73CD6" w14:textId="77777777" w:rsidR="00BE3C2F" w:rsidRPr="00BE3C2F" w:rsidRDefault="00BE3C2F" w:rsidP="00592E3A">
      <w:pPr>
        <w:numPr>
          <w:ilvl w:val="0"/>
          <w:numId w:val="15"/>
        </w:numPr>
        <w:tabs>
          <w:tab w:val="num" w:pos="2520"/>
        </w:tabs>
        <w:suppressAutoHyphens w:val="0"/>
        <w:spacing w:line="240" w:lineRule="auto"/>
        <w:ind w:left="185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augstākā pedagoģiskā – 37</w:t>
      </w:r>
    </w:p>
    <w:p w14:paraId="0FE58888" w14:textId="77777777" w:rsidR="00BE3C2F" w:rsidRPr="00BE3C2F" w:rsidRDefault="00BE3C2F" w:rsidP="00592E3A">
      <w:pPr>
        <w:numPr>
          <w:ilvl w:val="0"/>
          <w:numId w:val="15"/>
        </w:numPr>
        <w:tabs>
          <w:tab w:val="num" w:pos="2520"/>
        </w:tabs>
        <w:suppressAutoHyphens w:val="0"/>
        <w:spacing w:line="240" w:lineRule="auto"/>
        <w:ind w:left="185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cita augstākā - 3</w:t>
      </w:r>
    </w:p>
    <w:p w14:paraId="73B37204" w14:textId="77777777" w:rsidR="00BE3C2F" w:rsidRPr="00BE3C2F" w:rsidRDefault="00BE3C2F" w:rsidP="00592E3A">
      <w:pPr>
        <w:numPr>
          <w:ilvl w:val="0"/>
          <w:numId w:val="15"/>
        </w:numPr>
        <w:tabs>
          <w:tab w:val="num" w:pos="2520"/>
        </w:tabs>
        <w:suppressAutoHyphens w:val="0"/>
        <w:spacing w:line="240" w:lineRule="auto"/>
        <w:ind w:left="185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maģistri – 31 </w:t>
      </w:r>
    </w:p>
    <w:p w14:paraId="4629EE87" w14:textId="77777777" w:rsidR="00BE3C2F" w:rsidRPr="00BE3C2F" w:rsidRDefault="00BE3C2F" w:rsidP="00592E3A">
      <w:pPr>
        <w:numPr>
          <w:ilvl w:val="0"/>
          <w:numId w:val="15"/>
        </w:numPr>
        <w:tabs>
          <w:tab w:val="num" w:pos="2520"/>
        </w:tabs>
        <w:suppressAutoHyphens w:val="0"/>
        <w:spacing w:line="240" w:lineRule="auto"/>
        <w:ind w:left="185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vidējā - 1</w:t>
      </w:r>
    </w:p>
    <w:p w14:paraId="51B07A3F" w14:textId="77777777" w:rsidR="00BE3C2F" w:rsidRPr="00BE3C2F" w:rsidRDefault="00BE3C2F" w:rsidP="00592E3A">
      <w:pPr>
        <w:numPr>
          <w:ilvl w:val="0"/>
          <w:numId w:val="15"/>
        </w:numPr>
        <w:tabs>
          <w:tab w:val="num" w:pos="2520"/>
        </w:tabs>
        <w:suppressAutoHyphens w:val="0"/>
        <w:spacing w:line="240" w:lineRule="auto"/>
        <w:ind w:left="185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vairākas augstākās (tajā skaitā arī pedagoģiskā) – 8 </w:t>
      </w:r>
    </w:p>
    <w:p w14:paraId="7A4EAE7B"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Tehnisko darbinieku izglītība:</w:t>
      </w:r>
    </w:p>
    <w:p w14:paraId="37889E98" w14:textId="77777777" w:rsidR="00BE3C2F" w:rsidRPr="00BE3C2F" w:rsidRDefault="00BE3C2F" w:rsidP="00592E3A">
      <w:pPr>
        <w:numPr>
          <w:ilvl w:val="0"/>
          <w:numId w:val="15"/>
        </w:numPr>
        <w:tabs>
          <w:tab w:val="num" w:pos="2520"/>
        </w:tabs>
        <w:suppressAutoHyphens w:val="0"/>
        <w:spacing w:line="240" w:lineRule="auto"/>
        <w:ind w:left="185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Augstākā izglītība – 2</w:t>
      </w:r>
    </w:p>
    <w:p w14:paraId="0F38F514" w14:textId="77777777" w:rsidR="00BE3C2F" w:rsidRPr="00BE3C2F" w:rsidRDefault="00BE3C2F" w:rsidP="00592E3A">
      <w:pPr>
        <w:numPr>
          <w:ilvl w:val="0"/>
          <w:numId w:val="15"/>
        </w:numPr>
        <w:tabs>
          <w:tab w:val="num" w:pos="2520"/>
        </w:tabs>
        <w:suppressAutoHyphens w:val="0"/>
        <w:spacing w:line="240" w:lineRule="auto"/>
        <w:ind w:left="185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Vidējā speciālā</w:t>
      </w:r>
      <w:bookmarkStart w:id="24" w:name="__UnoMark__3566_1577505898"/>
      <w:bookmarkEnd w:id="24"/>
      <w:r w:rsidRPr="00BE3C2F">
        <w:rPr>
          <w:rFonts w:ascii="Times New Roman" w:eastAsia="Times New Roman" w:hAnsi="Times New Roman" w:cs="Times New Roman"/>
          <w:sz w:val="24"/>
          <w:szCs w:val="24"/>
          <w:lang w:eastAsia="lv-LV"/>
        </w:rPr>
        <w:t xml:space="preserve"> – 14</w:t>
      </w:r>
    </w:p>
    <w:p w14:paraId="171EBB29" w14:textId="77777777" w:rsidR="00BE3C2F" w:rsidRPr="00BE3C2F" w:rsidRDefault="00BE3C2F" w:rsidP="00BE3C2F">
      <w:pPr>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noProof/>
          <w:sz w:val="24"/>
          <w:szCs w:val="24"/>
          <w:lang w:eastAsia="lv-LV"/>
        </w:rPr>
        <w:drawing>
          <wp:inline distT="0" distB="0" distL="0" distR="0" wp14:anchorId="3A63691F" wp14:editId="12C4A36E">
            <wp:extent cx="4848102" cy="2477386"/>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84255" cy="2495860"/>
                    </a:xfrm>
                    <a:prstGeom prst="rect">
                      <a:avLst/>
                    </a:prstGeom>
                    <a:noFill/>
                  </pic:spPr>
                </pic:pic>
              </a:graphicData>
            </a:graphic>
          </wp:inline>
        </w:drawing>
      </w:r>
    </w:p>
    <w:p w14:paraId="10FEE4E5" w14:textId="77777777" w:rsidR="00BE3C2F" w:rsidRPr="00BE3C2F" w:rsidRDefault="00BE3C2F" w:rsidP="00BE3C2F">
      <w:pPr>
        <w:suppressAutoHyphens w:val="0"/>
        <w:spacing w:after="200"/>
        <w:jc w:val="right"/>
        <w:rPr>
          <w:rFonts w:ascii="Times New Roman" w:eastAsia="Times New Roman" w:hAnsi="Times New Roman" w:cs="Times New Roman"/>
          <w:i/>
          <w:sz w:val="20"/>
          <w:szCs w:val="24"/>
          <w:lang w:eastAsia="lv-LV"/>
        </w:rPr>
      </w:pPr>
      <w:bookmarkStart w:id="25" w:name="_Hlk480899549"/>
      <w:r w:rsidRPr="00BE3C2F">
        <w:rPr>
          <w:rFonts w:ascii="Times New Roman" w:eastAsia="Times New Roman" w:hAnsi="Times New Roman" w:cs="Times New Roman"/>
          <w:i/>
          <w:sz w:val="20"/>
          <w:szCs w:val="24"/>
          <w:lang w:eastAsia="lv-LV"/>
        </w:rPr>
        <w:t xml:space="preserve">3.1.1.1.attēls </w:t>
      </w:r>
      <w:r w:rsidRPr="00BE3C2F">
        <w:rPr>
          <w:rFonts w:ascii="Times New Roman" w:eastAsia="Times New Roman" w:hAnsi="Times New Roman" w:cs="Times New Roman"/>
          <w:b/>
          <w:i/>
          <w:sz w:val="20"/>
          <w:szCs w:val="24"/>
          <w:lang w:eastAsia="lv-LV"/>
        </w:rPr>
        <w:t>Pedagogu iedalījums atbilstoši darba stāžam</w:t>
      </w:r>
    </w:p>
    <w:bookmarkEnd w:id="25"/>
    <w:p w14:paraId="1D9FE63B"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Komunikācija ar sabiedrību</w:t>
      </w:r>
    </w:p>
    <w:p w14:paraId="1A503263" w14:textId="77777777" w:rsidR="00BE3C2F" w:rsidRPr="00BE3C2F" w:rsidRDefault="00BE3C2F" w:rsidP="00BE3C2F">
      <w:pPr>
        <w:suppressAutoHyphens w:val="0"/>
        <w:spacing w:line="240" w:lineRule="auto"/>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Pārskata gada laikā ar preses (informatīvais izdevums „Banga”), Rojas novada (</w:t>
      </w:r>
      <w:hyperlink r:id="rId20">
        <w:r w:rsidRPr="00BE3C2F">
          <w:rPr>
            <w:rFonts w:ascii="Times New Roman" w:eastAsia="Times New Roman" w:hAnsi="Times New Roman" w:cs="Times New Roman"/>
            <w:sz w:val="20"/>
            <w:szCs w:val="24"/>
            <w:lang w:eastAsia="lv-LV"/>
          </w:rPr>
          <w:t>www.roja.lv</w:t>
        </w:r>
      </w:hyperlink>
      <w:r w:rsidRPr="00BE3C2F">
        <w:rPr>
          <w:rFonts w:ascii="Times New Roman" w:eastAsia="Times New Roman" w:hAnsi="Times New Roman" w:cs="Times New Roman"/>
          <w:sz w:val="24"/>
          <w:szCs w:val="24"/>
          <w:lang w:eastAsia="lv-LV"/>
        </w:rPr>
        <w:t>) un Rojas vidusskolas mājas lapas (</w:t>
      </w:r>
      <w:hyperlink r:id="rId21">
        <w:r w:rsidRPr="00BE3C2F">
          <w:rPr>
            <w:rFonts w:ascii="Times New Roman" w:eastAsia="Times New Roman" w:hAnsi="Times New Roman" w:cs="Times New Roman"/>
            <w:sz w:val="20"/>
            <w:szCs w:val="24"/>
            <w:lang w:eastAsia="lv-LV"/>
          </w:rPr>
          <w:t>www.rojasvidusskola.lv</w:t>
        </w:r>
      </w:hyperlink>
      <w:r w:rsidRPr="00BE3C2F">
        <w:rPr>
          <w:rFonts w:ascii="Times New Roman" w:eastAsia="Times New Roman" w:hAnsi="Times New Roman" w:cs="Times New Roman"/>
          <w:sz w:val="24"/>
          <w:szCs w:val="24"/>
          <w:lang w:eastAsia="lv-LV"/>
        </w:rPr>
        <w:t>), un sociālā tīkla lapas www.facebook.com (</w:t>
      </w:r>
      <w:bookmarkStart w:id="26" w:name="_Hlk64546084"/>
      <w:r w:rsidRPr="00BE3C2F">
        <w:rPr>
          <w:rFonts w:eastAsia="Times New Roman" w:cs="Times New Roman"/>
          <w:lang w:eastAsia="lv-LV"/>
        </w:rPr>
        <w:fldChar w:fldCharType="begin"/>
      </w:r>
      <w:r w:rsidRPr="00BE3C2F">
        <w:rPr>
          <w:rFonts w:ascii="Times New Roman" w:eastAsia="Times New Roman" w:hAnsi="Times New Roman" w:cs="Times New Roman"/>
          <w:sz w:val="24"/>
          <w:szCs w:val="24"/>
          <w:lang w:eastAsia="lv-LV"/>
        </w:rPr>
        <w:instrText xml:space="preserve"> HYPERLINK "http://www.facebook.com/rojasvidusskola/" </w:instrText>
      </w:r>
      <w:r w:rsidRPr="00BE3C2F">
        <w:rPr>
          <w:rFonts w:eastAsia="Times New Roman" w:cs="Times New Roman"/>
          <w:lang w:eastAsia="lv-LV"/>
        </w:rPr>
        <w:fldChar w:fldCharType="separate"/>
      </w:r>
      <w:r w:rsidRPr="00BE3C2F">
        <w:rPr>
          <w:rFonts w:ascii="Times New Roman" w:eastAsia="Times New Roman" w:hAnsi="Times New Roman" w:cs="Times New Roman"/>
          <w:sz w:val="24"/>
          <w:szCs w:val="24"/>
          <w:lang w:eastAsia="lv-LV"/>
        </w:rPr>
        <w:t>www.facebook.com/rojasvidusskola/</w:t>
      </w:r>
      <w:r w:rsidRPr="00BE3C2F">
        <w:rPr>
          <w:rFonts w:ascii="Times New Roman" w:eastAsia="Times New Roman" w:hAnsi="Times New Roman" w:cs="Times New Roman"/>
          <w:sz w:val="24"/>
          <w:szCs w:val="24"/>
          <w:lang w:eastAsia="lv-LV"/>
        </w:rPr>
        <w:fldChar w:fldCharType="end"/>
      </w:r>
      <w:r w:rsidRPr="00BE3C2F">
        <w:rPr>
          <w:rFonts w:ascii="Times New Roman" w:eastAsia="Times New Roman" w:hAnsi="Times New Roman" w:cs="Times New Roman"/>
          <w:sz w:val="24"/>
          <w:szCs w:val="24"/>
          <w:lang w:eastAsia="lv-LV"/>
        </w:rPr>
        <w:t xml:space="preserve">) </w:t>
      </w:r>
      <w:bookmarkEnd w:id="26"/>
      <w:r w:rsidRPr="00BE3C2F">
        <w:rPr>
          <w:rFonts w:ascii="Times New Roman" w:eastAsia="Times New Roman" w:hAnsi="Times New Roman" w:cs="Times New Roman"/>
          <w:sz w:val="24"/>
          <w:szCs w:val="24"/>
          <w:lang w:eastAsia="lv-LV"/>
        </w:rPr>
        <w:t xml:space="preserve">starpniecību, sabiedrību tika regulāri informēta par Rojas vidusskolas mācību un </w:t>
      </w:r>
      <w:proofErr w:type="spellStart"/>
      <w:r w:rsidRPr="00BE3C2F">
        <w:rPr>
          <w:rFonts w:ascii="Times New Roman" w:eastAsia="Times New Roman" w:hAnsi="Times New Roman" w:cs="Times New Roman"/>
          <w:sz w:val="24"/>
          <w:szCs w:val="24"/>
          <w:lang w:eastAsia="lv-LV"/>
        </w:rPr>
        <w:t>ārpusstundu</w:t>
      </w:r>
      <w:proofErr w:type="spellEnd"/>
      <w:r w:rsidRPr="00BE3C2F">
        <w:rPr>
          <w:rFonts w:ascii="Times New Roman" w:eastAsia="Times New Roman" w:hAnsi="Times New Roman" w:cs="Times New Roman"/>
          <w:sz w:val="24"/>
          <w:szCs w:val="24"/>
          <w:lang w:eastAsia="lv-LV"/>
        </w:rPr>
        <w:t xml:space="preserve"> darbību  un sasniegumiem. </w:t>
      </w:r>
    </w:p>
    <w:p w14:paraId="11A9C859" w14:textId="77777777" w:rsidR="00BE3C2F" w:rsidRPr="00BE3C2F" w:rsidRDefault="00BE3C2F" w:rsidP="00BE3C2F">
      <w:pPr>
        <w:suppressAutoHyphens w:val="0"/>
        <w:spacing w:line="240" w:lineRule="auto"/>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Mācību gada laikā notika informatīvās sapulces. Vecāku dienas un pasākumi, kuros tika aicināti piedalīties vecāki, pandēmijas “Covid-19” dēļ notika, taču apsveikumi un aktivitātes tika nodoti virtuāli, par kuriem informācija meklējama skolas mājas lapā un </w:t>
      </w:r>
      <w:hyperlink r:id="rId22" w:history="1">
        <w:r w:rsidRPr="00BE3C2F">
          <w:rPr>
            <w:rFonts w:ascii="Times New Roman" w:eastAsia="Times New Roman" w:hAnsi="Times New Roman" w:cs="Times New Roman"/>
            <w:sz w:val="24"/>
            <w:szCs w:val="24"/>
            <w:lang w:eastAsia="lv-LV"/>
          </w:rPr>
          <w:t>www.facebook.com/rojasvidusskola/</w:t>
        </w:r>
      </w:hyperlink>
      <w:r w:rsidRPr="00BE3C2F">
        <w:rPr>
          <w:rFonts w:ascii="Times New Roman" w:eastAsia="Times New Roman" w:hAnsi="Times New Roman" w:cs="Times New Roman"/>
          <w:sz w:val="24"/>
          <w:szCs w:val="24"/>
          <w:lang w:eastAsia="lv-LV"/>
        </w:rPr>
        <w:t xml:space="preserve">) kontā. Valdības izsludinātā ārkārtas stāvokļa dēļ skola  gada laikā salīdzinoši nedaudz piedalījās novada organizētajos kultūras un sporta pasākumos. </w:t>
      </w:r>
    </w:p>
    <w:p w14:paraId="3977C3A4" w14:textId="77777777" w:rsidR="00BE3C2F" w:rsidRPr="00BE3C2F" w:rsidRDefault="00BE3C2F" w:rsidP="00BE3C2F">
      <w:pPr>
        <w:suppressAutoHyphens w:val="0"/>
        <w:spacing w:line="240" w:lineRule="auto"/>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Pārskata gada laikā skolā gan klātienē, gan attālināti darbojās Skolas dome, kura īstenoja skolēnu, skolotāju un vecāku idejas. Skolā darbojās Skolēnu pašpārvalde no 5. – 12.klasei, kuru vadīja direktora vietnieks audzināšanas darbā.</w:t>
      </w:r>
    </w:p>
    <w:p w14:paraId="42994517"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Skolai ir  tradīcijas pasākumu organizēšanā, tāpēc katra mācību gada sākumā tiek izstrādāts darba plāns, kurā tiek iekļauti tradicionālie pasākumi , taču pandēmijas dēļ vairāki no tiem nevarēja notikt. Klātienē notika  Gada noslēguma pasākums, Sporta diena, Zinību diena, Barikāžu atceres diena. Virtuāli/attālināti notika valsts svētku svinības, Ģimenes dienai veltīts apsveikuma koncerts. Pasākumu veidošanā un saturiskajā plānojumā iesaistās direktora vietnieks audzināšanas darbā, metodiskās jomas, Skolēnu pašpārvalde. Skolas </w:t>
      </w:r>
      <w:proofErr w:type="spellStart"/>
      <w:r w:rsidRPr="00BE3C2F">
        <w:rPr>
          <w:rFonts w:ascii="Times New Roman" w:eastAsia="Times New Roman" w:hAnsi="Times New Roman" w:cs="Times New Roman"/>
          <w:sz w:val="24"/>
          <w:szCs w:val="24"/>
          <w:lang w:eastAsia="lv-LV"/>
        </w:rPr>
        <w:t>ārpusstundu</w:t>
      </w:r>
      <w:proofErr w:type="spellEnd"/>
      <w:r w:rsidRPr="00BE3C2F">
        <w:rPr>
          <w:rFonts w:ascii="Times New Roman" w:eastAsia="Times New Roman" w:hAnsi="Times New Roman" w:cs="Times New Roman"/>
          <w:sz w:val="24"/>
          <w:szCs w:val="24"/>
          <w:lang w:eastAsia="lv-LV"/>
        </w:rPr>
        <w:t xml:space="preserve"> un audzināšanas darba pasākumiem katru gadu skolas budžetā tiek paredzēts finansējums.</w:t>
      </w:r>
    </w:p>
    <w:p w14:paraId="0CFC6D62"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2021.gada plānotie pasākumi</w:t>
      </w:r>
    </w:p>
    <w:p w14:paraId="4AFCFCE7"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 Turpināt skolotājiem apmeklēt Valsts izglītības satura centra  projekta “Kompetenču pieeja</w:t>
      </w:r>
    </w:p>
    <w:p w14:paraId="667EFB83"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mācību saturā”   plānotos un paredzētos kursus, konsultācijas un </w:t>
      </w:r>
      <w:proofErr w:type="spellStart"/>
      <w:r w:rsidRPr="00BE3C2F">
        <w:rPr>
          <w:rFonts w:ascii="Times New Roman" w:eastAsia="Times New Roman" w:hAnsi="Times New Roman" w:cs="Times New Roman"/>
          <w:sz w:val="24"/>
          <w:szCs w:val="24"/>
          <w:lang w:eastAsia="lv-LV"/>
        </w:rPr>
        <w:t>vebinārus</w:t>
      </w:r>
      <w:proofErr w:type="spellEnd"/>
      <w:r w:rsidRPr="00BE3C2F">
        <w:rPr>
          <w:rFonts w:ascii="Times New Roman" w:eastAsia="Times New Roman" w:hAnsi="Times New Roman" w:cs="Times New Roman"/>
          <w:sz w:val="24"/>
          <w:szCs w:val="24"/>
          <w:lang w:eastAsia="lv-LV"/>
        </w:rPr>
        <w:t>.</w:t>
      </w:r>
    </w:p>
    <w:p w14:paraId="3083C960"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 Sadarbībā ar Rojas novada domi turpināt darboties ES projektos:</w:t>
      </w:r>
    </w:p>
    <w:p w14:paraId="4AD13A39"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2.1. “Atbalsts izglītojamo individuālo kompetenču attīstībai”  Nr.8.3.2.2/16/I/001; </w:t>
      </w:r>
    </w:p>
    <w:p w14:paraId="57B36815"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2.2. “Karjeras atbalsts vispārējās un profesionālajās izglītības iestādēs” Nr.8.3.5.0/16/I/001;</w:t>
      </w:r>
    </w:p>
    <w:p w14:paraId="18ACE37E"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2.3.  Kompleksi veselības veicināšanas un slimības profilakses pasākumi ”Nr. 9.2.4.1/16/I/001;</w:t>
      </w:r>
    </w:p>
    <w:p w14:paraId="3BA027E6" w14:textId="77777777" w:rsidR="00BE3C2F" w:rsidRPr="00BE3C2F" w:rsidRDefault="00BE3C2F" w:rsidP="00BE3C2F">
      <w:pPr>
        <w:suppressAutoHyphens w:val="0"/>
        <w:spacing w:line="240" w:lineRule="auto"/>
        <w:ind w:left="851" w:hanging="851"/>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2.4.“Nacionālā un starptautiskā mēroga pasākumu īstenošana izglītojamo talantu attīstībai” Nr. 8.3.2.1/16/I/002;</w:t>
      </w:r>
    </w:p>
    <w:p w14:paraId="0A277534" w14:textId="77777777" w:rsidR="00BE3C2F" w:rsidRPr="00BE3C2F" w:rsidRDefault="00BE3C2F" w:rsidP="00BE3C2F">
      <w:pPr>
        <w:suppressAutoHyphens w:val="0"/>
        <w:spacing w:line="240" w:lineRule="auto"/>
        <w:ind w:left="851" w:hanging="851"/>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2.5. Skola ir veselību veicinoša izglītības iestāde, turpināt darboties  skolu veselību veicinošas šajā programmā;</w:t>
      </w:r>
    </w:p>
    <w:p w14:paraId="26C80CC8" w14:textId="77777777" w:rsidR="00BE3C2F" w:rsidRPr="00BE3C2F" w:rsidRDefault="00BE3C2F" w:rsidP="00BE3C2F">
      <w:pPr>
        <w:suppressAutoHyphens w:val="0"/>
        <w:spacing w:line="240" w:lineRule="auto"/>
        <w:ind w:left="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2.6. Turpināt darboties projektā “Atbalsts priekšlaicīgas mācību pārtraukšanas samazināšanai”</w:t>
      </w:r>
    </w:p>
    <w:p w14:paraId="639F13AB"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Nr.8.3.4.0/16/I/001;</w:t>
      </w:r>
    </w:p>
    <w:p w14:paraId="68C27E1B"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  Nodrošināt skolēniem projekta “Latvijas Skolas soma”  izglītojošas nodarbības un pasākumus.</w:t>
      </w:r>
    </w:p>
    <w:p w14:paraId="086CBCBC"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4. Skolas uzdevumu realizēšana .</w:t>
      </w:r>
    </w:p>
    <w:p w14:paraId="4E91337D"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5. Mācību kvalitātes uzlabošanas nolūkos analizēt mācību darba rezultātus semestrī, gadā, valsts pārbaudījumos.</w:t>
      </w:r>
    </w:p>
    <w:p w14:paraId="33712F48"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6. Organizēt pasākumus, konkursus, kas veltīti patriotiskajai audzināšanai un latviskajai dzīvesziņai.</w:t>
      </w:r>
    </w:p>
    <w:p w14:paraId="182FB413"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7. Lai īstenotu labvēlīgu sadarbību starp skolēniem un skolotājiem, skolotājiem un vecākiem, turpināt darbu  pie savstarpējās komunikācijas pilnveidošanas.</w:t>
      </w:r>
    </w:p>
    <w:p w14:paraId="791C0B59"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8. Turpināt skolas vides labiekārtošanas darbus, materiālās bāzes  pilnveidošanu.</w:t>
      </w:r>
    </w:p>
    <w:p w14:paraId="43EC5C5A"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9. Realizēt </w:t>
      </w:r>
      <w:proofErr w:type="spellStart"/>
      <w:r w:rsidRPr="00BE3C2F">
        <w:rPr>
          <w:rFonts w:ascii="Times New Roman" w:eastAsia="Times New Roman" w:hAnsi="Times New Roman" w:cs="Times New Roman"/>
          <w:sz w:val="24"/>
          <w:szCs w:val="24"/>
          <w:lang w:eastAsia="lv-LV"/>
        </w:rPr>
        <w:t>autoapmācības</w:t>
      </w:r>
      <w:proofErr w:type="spellEnd"/>
      <w:r w:rsidRPr="00BE3C2F">
        <w:rPr>
          <w:rFonts w:ascii="Times New Roman" w:eastAsia="Times New Roman" w:hAnsi="Times New Roman" w:cs="Times New Roman"/>
          <w:sz w:val="24"/>
          <w:szCs w:val="24"/>
          <w:lang w:eastAsia="lv-LV"/>
        </w:rPr>
        <w:t xml:space="preserve"> programmu.</w:t>
      </w:r>
    </w:p>
    <w:p w14:paraId="5D9FCED2"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10. Nodrošināt skolēniem saistošus interešu izglītības pulciņus, darbošanos “</w:t>
      </w:r>
      <w:proofErr w:type="spellStart"/>
      <w:r w:rsidRPr="00BE3C2F">
        <w:rPr>
          <w:rFonts w:ascii="Times New Roman" w:eastAsia="Times New Roman" w:hAnsi="Times New Roman" w:cs="Times New Roman"/>
          <w:sz w:val="24"/>
          <w:szCs w:val="24"/>
          <w:lang w:eastAsia="lv-LV"/>
        </w:rPr>
        <w:t>Jaunsardzē</w:t>
      </w:r>
      <w:proofErr w:type="spellEnd"/>
      <w:r w:rsidRPr="00BE3C2F">
        <w:rPr>
          <w:rFonts w:ascii="Times New Roman" w:eastAsia="Times New Roman" w:hAnsi="Times New Roman" w:cs="Times New Roman"/>
          <w:sz w:val="24"/>
          <w:szCs w:val="24"/>
          <w:lang w:eastAsia="lv-LV"/>
        </w:rPr>
        <w:t xml:space="preserve">” un “Rojas Mazpulkā”. </w:t>
      </w:r>
    </w:p>
    <w:p w14:paraId="56CE3E3B" w14:textId="77777777" w:rsidR="00BE3C2F" w:rsidRPr="00BE3C2F" w:rsidRDefault="00BE3C2F" w:rsidP="00BE3C2F">
      <w:pPr>
        <w:suppressAutoHyphens w:val="0"/>
        <w:spacing w:line="240" w:lineRule="auto"/>
        <w:ind w:firstLine="491"/>
        <w:jc w:val="both"/>
        <w:rPr>
          <w:rFonts w:ascii="Times New Roman" w:eastAsia="Times New Roman" w:hAnsi="Times New Roman" w:cs="Times New Roman"/>
          <w:b/>
          <w:sz w:val="20"/>
          <w:szCs w:val="20"/>
          <w:lang w:eastAsia="lv-LV"/>
        </w:rPr>
      </w:pPr>
    </w:p>
    <w:p w14:paraId="41364582"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lastRenderedPageBreak/>
        <w:t xml:space="preserve">Pārskats par iestādes vadības un darbības uzlabošanas sistēmām efektīvas darbības nodrošināšanai </w:t>
      </w:r>
    </w:p>
    <w:p w14:paraId="5A157187"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Skolā ir obligātā dokumentācija, tā ir sagatavota valstī noteiktā kārtībā.  Izstrādāto iekšējo normatīvo dokumentu saturs atbilst ārējo normatīvo dokumentu prasībām. Skolas darbību nosaka Nolikums, reglamenti un kārtības, kuri izstrādāti un atbalstīti pedagoģiskajā padomē, skolēnu pašpārvaldē, skolas domē un pašvaldībā.</w:t>
      </w:r>
    </w:p>
    <w:p w14:paraId="03B13811"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Skolas vadība ir komplektēta un strādā atbilstoši normatīvo aktu prasībām. Struktūra ir skaidra, katrs darbinieks zina savas atbildības jomas, plāno darbu, kontrolē un izvērtē rezultātus. Skolas direktorei ir vietnieks izglītības jomā, audzināšanas darbā, saimnieciskajā darbā un informācijas tehnoloģiju jomā. Vietnieku darba pienākumi, tiesības un atbildība ir noteikti amatu aprakstos. </w:t>
      </w:r>
    </w:p>
    <w:p w14:paraId="40C0867E"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Skolas darbiniekiem ir pieejama informācija par skolas darba struktūru, pienākumiem un atbildības jomām. To nosaka arī skolas darba kārtības noteikumi. Vadības struktūra zināma arī skolēniem, vecākiem un citām interesējošām personām.</w:t>
      </w:r>
    </w:p>
    <w:p w14:paraId="34F470F5"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Skolas vadība nodrošina regulāru informācijas apmaiņu par ikdienas darbu, organizējot iknedēļas informatīvās sanāksmes skolotājiem pirmdienu rītos, skolēnu pašpārvaldei sēdes notiek reizi nedēļā, un tās koordinē direktores vietniece audzināšanas darbā. Reizi divos mēnešos vai pēc vienošanās uz sēdi sanāk Skolas domes locekļi. Skolas domē darbojās viens vecāks no katras klases, Skolēnu padomes pārstāvis, divi skolotāji un direktors. Skolas domi vada vecāks, kuru ievēlējusi Skolas dome.</w:t>
      </w:r>
    </w:p>
    <w:p w14:paraId="209E3109"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Metodisko darbu skolā pārrauga un koordinē direktora vietniece izglītības jomā. Metodisko komisiju vadītāji profesionāli veic viņiem uzticētos pienākumus, nodrošinot saikni starp skolotājiem un skolas administrāciju. Skolā  darbojas atbalsta komanda, kas sadarbojas ar Rojas Sociālo dienestu un Rojas novada bāriņtiesu.</w:t>
      </w:r>
    </w:p>
    <w:p w14:paraId="6FCBEB6D"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Skolas administrācija sadarbojas un veicina skolas padomes darbu, ir laba un konstruktīva sadarbība ar Talsu novada Izglītības pārvaldi, Rojas novada domi un visām pašvaldības struktūrvienībām, Talsu, Dundagas, Mērsraga novadu izglītības iestādēm. </w:t>
      </w:r>
    </w:p>
    <w:p w14:paraId="7D13A789"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vidusskolā ir licencētas septiņas izglītības programmas.</w:t>
      </w:r>
    </w:p>
    <w:p w14:paraId="760F252F"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p>
    <w:p w14:paraId="3E126400" w14:textId="77777777" w:rsidR="00BE3C2F" w:rsidRPr="00BE3C2F" w:rsidRDefault="00BE3C2F" w:rsidP="00BE3C2F">
      <w:pPr>
        <w:suppressAutoHyphens w:val="0"/>
        <w:spacing w:before="120"/>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 xml:space="preserve">Sasniegumu salīdzinājums Rojas vidusskolas izglītojamo ikdienas (turpmāk tekstā </w:t>
      </w:r>
      <w:proofErr w:type="spellStart"/>
      <w:r w:rsidRPr="00BE3C2F">
        <w:rPr>
          <w:rFonts w:ascii="Times New Roman" w:eastAsia="Times New Roman" w:hAnsi="Times New Roman" w:cs="Times New Roman"/>
          <w:b/>
          <w:sz w:val="24"/>
          <w:szCs w:val="24"/>
          <w:lang w:eastAsia="lv-LV"/>
        </w:rPr>
        <w:t>Ikd</w:t>
      </w:r>
      <w:proofErr w:type="spellEnd"/>
      <w:r w:rsidRPr="00BE3C2F">
        <w:rPr>
          <w:rFonts w:ascii="Times New Roman" w:eastAsia="Times New Roman" w:hAnsi="Times New Roman" w:cs="Times New Roman"/>
          <w:b/>
          <w:sz w:val="24"/>
          <w:szCs w:val="24"/>
          <w:lang w:eastAsia="lv-LV"/>
        </w:rPr>
        <w:t>.) darbā un valsts pārbaudes darbos (%).</w:t>
      </w:r>
    </w:p>
    <w:p w14:paraId="62932B71" w14:textId="77777777" w:rsidR="00BE3C2F" w:rsidRPr="00BE3C2F" w:rsidRDefault="00BE3C2F" w:rsidP="00BE3C2F">
      <w:pPr>
        <w:suppressAutoHyphens w:val="0"/>
        <w:spacing w:before="120"/>
        <w:jc w:val="right"/>
        <w:rPr>
          <w:rFonts w:ascii="Times New Roman" w:eastAsia="Times New Roman" w:hAnsi="Times New Roman" w:cs="Times New Roman"/>
          <w:bCs/>
          <w:i/>
          <w:sz w:val="20"/>
          <w:szCs w:val="24"/>
          <w:lang w:eastAsia="lv-LV"/>
        </w:rPr>
      </w:pPr>
      <w:bookmarkStart w:id="27" w:name="_Hlk36542316"/>
      <w:r w:rsidRPr="00BE3C2F">
        <w:rPr>
          <w:rFonts w:ascii="Times New Roman" w:eastAsia="Times New Roman" w:hAnsi="Times New Roman" w:cs="Times New Roman"/>
          <w:bCs/>
          <w:i/>
          <w:sz w:val="20"/>
          <w:szCs w:val="24"/>
          <w:lang w:eastAsia="lv-LV"/>
        </w:rPr>
        <w:t>3.1.1.2.tabula</w:t>
      </w:r>
    </w:p>
    <w:tbl>
      <w:tblPr>
        <w:tblW w:w="9616" w:type="dxa"/>
        <w:tblInd w:w="-10" w:type="dxa"/>
        <w:tblLayout w:type="fixed"/>
        <w:tblLook w:val="0000" w:firstRow="0" w:lastRow="0" w:firstColumn="0" w:lastColumn="0" w:noHBand="0" w:noVBand="0"/>
      </w:tblPr>
      <w:tblGrid>
        <w:gridCol w:w="1394"/>
        <w:gridCol w:w="1971"/>
        <w:gridCol w:w="1971"/>
        <w:gridCol w:w="1971"/>
        <w:gridCol w:w="2309"/>
      </w:tblGrid>
      <w:tr w:rsidR="00BE3C2F" w:rsidRPr="00BE3C2F" w14:paraId="4C33506B" w14:textId="77777777" w:rsidTr="00072DD7">
        <w:tc>
          <w:tcPr>
            <w:tcW w:w="1394" w:type="dxa"/>
            <w:tcBorders>
              <w:top w:val="single" w:sz="4" w:space="0" w:color="000000"/>
              <w:left w:val="single" w:sz="4" w:space="0" w:color="000000"/>
              <w:bottom w:val="single" w:sz="4" w:space="0" w:color="000000"/>
            </w:tcBorders>
            <w:shd w:val="clear" w:color="auto" w:fill="auto"/>
            <w:vAlign w:val="center"/>
          </w:tcPr>
          <w:bookmarkEnd w:id="27"/>
          <w:p w14:paraId="42F666EA"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0"/>
                <w:lang w:eastAsia="zh-CN" w:bidi="hi-IN"/>
              </w:rPr>
            </w:pPr>
            <w:r w:rsidRPr="00BE3C2F">
              <w:rPr>
                <w:rFonts w:ascii="Times New Roman" w:eastAsia="Droid Sans Fallback" w:hAnsi="Times New Roman" w:cs="Times New Roman"/>
                <w:b/>
                <w:bCs/>
                <w:kern w:val="1"/>
                <w:sz w:val="24"/>
                <w:szCs w:val="20"/>
                <w:lang w:eastAsia="zh-CN" w:bidi="hi-IN"/>
              </w:rPr>
              <w:t>3.klase</w:t>
            </w:r>
          </w:p>
        </w:tc>
        <w:tc>
          <w:tcPr>
            <w:tcW w:w="3942" w:type="dxa"/>
            <w:gridSpan w:val="2"/>
            <w:tcBorders>
              <w:top w:val="single" w:sz="4" w:space="0" w:color="000000"/>
              <w:left w:val="single" w:sz="4" w:space="0" w:color="000000"/>
              <w:bottom w:val="single" w:sz="4" w:space="0" w:color="000000"/>
            </w:tcBorders>
            <w:shd w:val="clear" w:color="auto" w:fill="D9D9D9"/>
            <w:vAlign w:val="center"/>
          </w:tcPr>
          <w:p w14:paraId="01D7092F" w14:textId="77777777" w:rsidR="00BE3C2F" w:rsidRPr="00BE3C2F" w:rsidRDefault="00BE3C2F" w:rsidP="00BE3C2F">
            <w:pPr>
              <w:widowControl w:val="0"/>
              <w:tabs>
                <w:tab w:val="left" w:pos="3390"/>
              </w:tabs>
              <w:suppressAutoHyphens w:val="0"/>
              <w:spacing w:line="240" w:lineRule="auto"/>
              <w:jc w:val="center"/>
              <w:textAlignment w:val="baseline"/>
              <w:rPr>
                <w:rFonts w:ascii="Times New Roman" w:eastAsia="Droid Sans Fallback" w:hAnsi="Times New Roman" w:cs="Times New Roman"/>
                <w:bCs/>
                <w:kern w:val="1"/>
                <w:sz w:val="24"/>
                <w:szCs w:val="20"/>
                <w:lang w:eastAsia="zh-CN" w:bidi="hi-IN"/>
              </w:rPr>
            </w:pPr>
            <w:r w:rsidRPr="00BE3C2F">
              <w:rPr>
                <w:rFonts w:ascii="Times New Roman" w:eastAsia="Droid Sans Fallback" w:hAnsi="Times New Roman" w:cs="Times New Roman"/>
                <w:bCs/>
                <w:kern w:val="1"/>
                <w:sz w:val="24"/>
                <w:szCs w:val="20"/>
                <w:lang w:eastAsia="zh-CN" w:bidi="hi-IN"/>
              </w:rPr>
              <w:t>Latviešu valoda</w:t>
            </w:r>
          </w:p>
        </w:tc>
        <w:tc>
          <w:tcPr>
            <w:tcW w:w="428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1881250" w14:textId="77777777" w:rsidR="00BE3C2F" w:rsidRPr="00BE3C2F" w:rsidRDefault="00BE3C2F" w:rsidP="00BE3C2F">
            <w:pPr>
              <w:widowControl w:val="0"/>
              <w:tabs>
                <w:tab w:val="left" w:pos="3390"/>
              </w:tabs>
              <w:suppressAutoHyphens w:val="0"/>
              <w:spacing w:line="240" w:lineRule="auto"/>
              <w:jc w:val="center"/>
              <w:textAlignment w:val="baseline"/>
              <w:rPr>
                <w:rFonts w:ascii="Times New Roman" w:eastAsia="Droid Sans Fallback" w:hAnsi="Times New Roman" w:cs="Times New Roman"/>
                <w:kern w:val="1"/>
                <w:sz w:val="24"/>
                <w:szCs w:val="20"/>
                <w:lang w:eastAsia="zh-CN" w:bidi="hi-IN"/>
              </w:rPr>
            </w:pPr>
            <w:r w:rsidRPr="00BE3C2F">
              <w:rPr>
                <w:rFonts w:ascii="Times New Roman" w:eastAsia="Droid Sans Fallback" w:hAnsi="Times New Roman" w:cs="Times New Roman"/>
                <w:bCs/>
                <w:kern w:val="1"/>
                <w:sz w:val="24"/>
                <w:szCs w:val="20"/>
                <w:lang w:eastAsia="zh-CN" w:bidi="hi-IN"/>
              </w:rPr>
              <w:t>Matemātika</w:t>
            </w:r>
          </w:p>
        </w:tc>
      </w:tr>
      <w:tr w:rsidR="00BE3C2F" w:rsidRPr="00BE3C2F" w14:paraId="5463492D" w14:textId="77777777" w:rsidTr="00072DD7">
        <w:tc>
          <w:tcPr>
            <w:tcW w:w="1394" w:type="dxa"/>
            <w:tcBorders>
              <w:top w:val="single" w:sz="4" w:space="0" w:color="000000"/>
              <w:left w:val="single" w:sz="4" w:space="0" w:color="000000"/>
              <w:bottom w:val="single" w:sz="4" w:space="0" w:color="000000"/>
            </w:tcBorders>
            <w:shd w:val="clear" w:color="auto" w:fill="auto"/>
          </w:tcPr>
          <w:p w14:paraId="67A1030B"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0"/>
                <w:lang w:eastAsia="zh-CN" w:bidi="hi-IN"/>
              </w:rPr>
            </w:pPr>
          </w:p>
        </w:tc>
        <w:tc>
          <w:tcPr>
            <w:tcW w:w="1971" w:type="dxa"/>
            <w:tcBorders>
              <w:top w:val="single" w:sz="4" w:space="0" w:color="000000"/>
              <w:left w:val="single" w:sz="4" w:space="0" w:color="000000"/>
              <w:bottom w:val="single" w:sz="4" w:space="0" w:color="000000"/>
            </w:tcBorders>
            <w:shd w:val="clear" w:color="auto" w:fill="auto"/>
          </w:tcPr>
          <w:p w14:paraId="26FEA599"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0"/>
                <w:lang w:eastAsia="zh-CN" w:bidi="hi-IN"/>
              </w:rPr>
            </w:pPr>
            <w:r w:rsidRPr="00BE3C2F">
              <w:rPr>
                <w:rFonts w:ascii="Times New Roman" w:eastAsia="Droid Sans Fallback" w:hAnsi="Times New Roman" w:cs="Times New Roman"/>
                <w:bCs/>
                <w:kern w:val="1"/>
                <w:sz w:val="24"/>
                <w:szCs w:val="20"/>
                <w:lang w:eastAsia="zh-CN" w:bidi="hi-IN"/>
              </w:rPr>
              <w:t>Sasniegumi valsts pārbaudes darbos %</w:t>
            </w:r>
          </w:p>
        </w:tc>
        <w:tc>
          <w:tcPr>
            <w:tcW w:w="1971" w:type="dxa"/>
            <w:tcBorders>
              <w:top w:val="single" w:sz="4" w:space="0" w:color="000000"/>
              <w:left w:val="single" w:sz="4" w:space="0" w:color="000000"/>
              <w:bottom w:val="single" w:sz="4" w:space="0" w:color="000000"/>
            </w:tcBorders>
            <w:shd w:val="clear" w:color="auto" w:fill="auto"/>
          </w:tcPr>
          <w:p w14:paraId="1223A7F1"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0"/>
                <w:lang w:eastAsia="zh-CN" w:bidi="hi-IN"/>
              </w:rPr>
            </w:pPr>
            <w:r w:rsidRPr="00BE3C2F">
              <w:rPr>
                <w:rFonts w:ascii="Times New Roman" w:eastAsia="Droid Sans Fallback" w:hAnsi="Times New Roman" w:cs="Times New Roman"/>
                <w:bCs/>
                <w:kern w:val="1"/>
                <w:sz w:val="24"/>
                <w:szCs w:val="20"/>
                <w:lang w:eastAsia="zh-CN" w:bidi="hi-IN"/>
              </w:rPr>
              <w:t>Sasniegumi ikdienas darbā %</w:t>
            </w:r>
          </w:p>
        </w:tc>
        <w:tc>
          <w:tcPr>
            <w:tcW w:w="1971" w:type="dxa"/>
            <w:tcBorders>
              <w:top w:val="single" w:sz="4" w:space="0" w:color="000000"/>
              <w:left w:val="single" w:sz="4" w:space="0" w:color="000000"/>
              <w:bottom w:val="single" w:sz="4" w:space="0" w:color="000000"/>
            </w:tcBorders>
            <w:shd w:val="clear" w:color="auto" w:fill="auto"/>
          </w:tcPr>
          <w:p w14:paraId="7CEE755B"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0"/>
                <w:lang w:eastAsia="zh-CN" w:bidi="hi-IN"/>
              </w:rPr>
            </w:pPr>
            <w:r w:rsidRPr="00BE3C2F">
              <w:rPr>
                <w:rFonts w:ascii="Times New Roman" w:eastAsia="Droid Sans Fallback" w:hAnsi="Times New Roman" w:cs="Times New Roman"/>
                <w:bCs/>
                <w:kern w:val="1"/>
                <w:sz w:val="24"/>
                <w:szCs w:val="20"/>
                <w:lang w:eastAsia="zh-CN" w:bidi="hi-IN"/>
              </w:rPr>
              <w:t>Sasniegumi valsts pārbaudes darbos %</w:t>
            </w:r>
          </w:p>
        </w:tc>
        <w:tc>
          <w:tcPr>
            <w:tcW w:w="2309" w:type="dxa"/>
            <w:tcBorders>
              <w:top w:val="single" w:sz="4" w:space="0" w:color="000000"/>
              <w:left w:val="single" w:sz="4" w:space="0" w:color="000000"/>
              <w:bottom w:val="single" w:sz="4" w:space="0" w:color="000000"/>
              <w:right w:val="single" w:sz="4" w:space="0" w:color="000000"/>
            </w:tcBorders>
            <w:shd w:val="clear" w:color="auto" w:fill="auto"/>
          </w:tcPr>
          <w:p w14:paraId="631915B9"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kern w:val="1"/>
                <w:sz w:val="24"/>
                <w:szCs w:val="20"/>
                <w:lang w:eastAsia="zh-CN" w:bidi="hi-IN"/>
              </w:rPr>
            </w:pPr>
            <w:r w:rsidRPr="00BE3C2F">
              <w:rPr>
                <w:rFonts w:ascii="Times New Roman" w:eastAsia="Droid Sans Fallback" w:hAnsi="Times New Roman" w:cs="Times New Roman"/>
                <w:bCs/>
                <w:kern w:val="1"/>
                <w:sz w:val="24"/>
                <w:szCs w:val="20"/>
                <w:lang w:eastAsia="zh-CN" w:bidi="hi-IN"/>
              </w:rPr>
              <w:t>Sasniegumi ikdienas darbā %</w:t>
            </w:r>
          </w:p>
        </w:tc>
      </w:tr>
      <w:tr w:rsidR="00BE3C2F" w:rsidRPr="00BE3C2F" w14:paraId="3630D92E" w14:textId="77777777" w:rsidTr="00072DD7">
        <w:tc>
          <w:tcPr>
            <w:tcW w:w="1394" w:type="dxa"/>
            <w:tcBorders>
              <w:top w:val="single" w:sz="4" w:space="0" w:color="000000"/>
              <w:left w:val="single" w:sz="4" w:space="0" w:color="000000"/>
              <w:bottom w:val="single" w:sz="4" w:space="0" w:color="000000"/>
            </w:tcBorders>
            <w:shd w:val="clear" w:color="auto" w:fill="auto"/>
          </w:tcPr>
          <w:p w14:paraId="7FFB1D8F"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4"/>
                <w:lang w:eastAsia="zh-CN" w:bidi="hi-IN"/>
              </w:rPr>
            </w:pPr>
            <w:r w:rsidRPr="00BE3C2F">
              <w:rPr>
                <w:rFonts w:ascii="Times New Roman" w:eastAsia="Times New Roman" w:hAnsi="Times New Roman" w:cs="Times New Roman"/>
                <w:bCs/>
                <w:sz w:val="24"/>
                <w:szCs w:val="24"/>
                <w:lang w:eastAsia="lv-LV"/>
              </w:rPr>
              <w:t>2017./2018.</w:t>
            </w:r>
          </w:p>
        </w:tc>
        <w:tc>
          <w:tcPr>
            <w:tcW w:w="1971" w:type="dxa"/>
            <w:tcBorders>
              <w:top w:val="single" w:sz="4" w:space="0" w:color="000000"/>
              <w:left w:val="single" w:sz="4" w:space="0" w:color="000000"/>
              <w:bottom w:val="single" w:sz="4" w:space="0" w:color="000000"/>
            </w:tcBorders>
            <w:shd w:val="clear" w:color="auto" w:fill="auto"/>
            <w:vAlign w:val="center"/>
          </w:tcPr>
          <w:p w14:paraId="5FA9EB76"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4"/>
                <w:lang w:eastAsia="zh-CN" w:bidi="hi-IN"/>
              </w:rPr>
            </w:pPr>
            <w:r w:rsidRPr="00BE3C2F">
              <w:rPr>
                <w:rFonts w:ascii="Times New Roman" w:eastAsia="Times New Roman" w:hAnsi="Times New Roman" w:cs="Times New Roman"/>
                <w:bCs/>
                <w:sz w:val="24"/>
                <w:szCs w:val="24"/>
                <w:lang w:eastAsia="lv-LV"/>
              </w:rPr>
              <w:t>62,09</w:t>
            </w:r>
          </w:p>
        </w:tc>
        <w:tc>
          <w:tcPr>
            <w:tcW w:w="1971" w:type="dxa"/>
            <w:tcBorders>
              <w:top w:val="single" w:sz="4" w:space="0" w:color="000000"/>
              <w:left w:val="single" w:sz="4" w:space="0" w:color="000000"/>
              <w:bottom w:val="single" w:sz="4" w:space="0" w:color="000000"/>
            </w:tcBorders>
            <w:shd w:val="clear" w:color="auto" w:fill="auto"/>
            <w:vAlign w:val="center"/>
          </w:tcPr>
          <w:p w14:paraId="14BAF918"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4"/>
                <w:lang w:eastAsia="zh-CN" w:bidi="hi-IN"/>
              </w:rPr>
            </w:pPr>
            <w:r w:rsidRPr="00BE3C2F">
              <w:rPr>
                <w:rFonts w:ascii="Times New Roman" w:eastAsia="Times New Roman" w:hAnsi="Times New Roman" w:cs="Times New Roman"/>
                <w:bCs/>
                <w:sz w:val="24"/>
                <w:szCs w:val="24"/>
                <w:lang w:eastAsia="lv-LV"/>
              </w:rPr>
              <w:t>68,90</w:t>
            </w:r>
          </w:p>
        </w:tc>
        <w:tc>
          <w:tcPr>
            <w:tcW w:w="1971" w:type="dxa"/>
            <w:tcBorders>
              <w:top w:val="single" w:sz="4" w:space="0" w:color="000000"/>
              <w:left w:val="single" w:sz="4" w:space="0" w:color="000000"/>
              <w:bottom w:val="single" w:sz="4" w:space="0" w:color="000000"/>
            </w:tcBorders>
            <w:shd w:val="clear" w:color="auto" w:fill="auto"/>
            <w:vAlign w:val="center"/>
          </w:tcPr>
          <w:p w14:paraId="63F2BE6C"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4"/>
                <w:lang w:eastAsia="zh-CN" w:bidi="hi-IN"/>
              </w:rPr>
            </w:pPr>
            <w:r w:rsidRPr="00BE3C2F">
              <w:rPr>
                <w:rFonts w:ascii="Times New Roman" w:eastAsia="Times New Roman" w:hAnsi="Times New Roman" w:cs="Times New Roman"/>
                <w:bCs/>
                <w:sz w:val="24"/>
                <w:szCs w:val="24"/>
                <w:lang w:eastAsia="lv-LV"/>
              </w:rPr>
              <w:t>74,33</w:t>
            </w:r>
          </w:p>
        </w:tc>
        <w:tc>
          <w:tcPr>
            <w:tcW w:w="2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0119E"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4"/>
                <w:lang w:eastAsia="zh-CN" w:bidi="hi-IN"/>
              </w:rPr>
            </w:pPr>
            <w:r w:rsidRPr="00BE3C2F">
              <w:rPr>
                <w:rFonts w:ascii="Times New Roman" w:eastAsia="Times New Roman" w:hAnsi="Times New Roman" w:cs="Times New Roman"/>
                <w:bCs/>
                <w:sz w:val="24"/>
                <w:szCs w:val="24"/>
                <w:lang w:eastAsia="lv-LV"/>
              </w:rPr>
              <w:t>69,40</w:t>
            </w:r>
          </w:p>
        </w:tc>
      </w:tr>
      <w:tr w:rsidR="00BE3C2F" w:rsidRPr="00BE3C2F" w14:paraId="4FAD3E59" w14:textId="77777777" w:rsidTr="00072DD7">
        <w:tc>
          <w:tcPr>
            <w:tcW w:w="1394" w:type="dxa"/>
            <w:tcBorders>
              <w:top w:val="single" w:sz="4" w:space="0" w:color="000000"/>
              <w:left w:val="single" w:sz="4" w:space="0" w:color="000000"/>
              <w:bottom w:val="single" w:sz="4" w:space="0" w:color="000000"/>
            </w:tcBorders>
            <w:shd w:val="clear" w:color="auto" w:fill="auto"/>
          </w:tcPr>
          <w:p w14:paraId="0B087A14"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4"/>
                <w:lang w:eastAsia="zh-CN" w:bidi="hi-IN"/>
              </w:rPr>
            </w:pPr>
            <w:r w:rsidRPr="00BE3C2F">
              <w:rPr>
                <w:rFonts w:ascii="Times New Roman" w:eastAsia="Times New Roman" w:hAnsi="Times New Roman" w:cs="Times New Roman"/>
                <w:bCs/>
                <w:sz w:val="24"/>
                <w:szCs w:val="24"/>
                <w:lang w:eastAsia="lv-LV"/>
              </w:rPr>
              <w:t>2018./2019.</w:t>
            </w:r>
          </w:p>
        </w:tc>
        <w:tc>
          <w:tcPr>
            <w:tcW w:w="1971" w:type="dxa"/>
            <w:tcBorders>
              <w:top w:val="single" w:sz="4" w:space="0" w:color="000000"/>
              <w:left w:val="single" w:sz="4" w:space="0" w:color="000000"/>
              <w:bottom w:val="single" w:sz="4" w:space="0" w:color="000000"/>
            </w:tcBorders>
            <w:shd w:val="clear" w:color="auto" w:fill="auto"/>
            <w:vAlign w:val="center"/>
          </w:tcPr>
          <w:p w14:paraId="5F4005DD"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4"/>
                <w:lang w:eastAsia="zh-CN" w:bidi="hi-IN"/>
              </w:rPr>
            </w:pPr>
            <w:r w:rsidRPr="00BE3C2F">
              <w:rPr>
                <w:rFonts w:ascii="Times New Roman" w:eastAsia="Times New Roman" w:hAnsi="Times New Roman" w:cs="Times New Roman"/>
                <w:bCs/>
                <w:sz w:val="24"/>
                <w:szCs w:val="24"/>
                <w:lang w:eastAsia="lv-LV"/>
              </w:rPr>
              <w:t>65,19</w:t>
            </w:r>
          </w:p>
        </w:tc>
        <w:tc>
          <w:tcPr>
            <w:tcW w:w="1971" w:type="dxa"/>
            <w:tcBorders>
              <w:top w:val="single" w:sz="4" w:space="0" w:color="000000"/>
              <w:left w:val="single" w:sz="4" w:space="0" w:color="000000"/>
              <w:bottom w:val="single" w:sz="4" w:space="0" w:color="000000"/>
            </w:tcBorders>
            <w:shd w:val="clear" w:color="auto" w:fill="auto"/>
            <w:vAlign w:val="center"/>
          </w:tcPr>
          <w:p w14:paraId="362DDCC2"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4"/>
                <w:lang w:eastAsia="zh-CN" w:bidi="hi-IN"/>
              </w:rPr>
            </w:pPr>
            <w:r w:rsidRPr="00BE3C2F">
              <w:rPr>
                <w:rFonts w:ascii="Times New Roman" w:eastAsia="Times New Roman" w:hAnsi="Times New Roman" w:cs="Times New Roman"/>
                <w:bCs/>
                <w:sz w:val="24"/>
                <w:szCs w:val="24"/>
                <w:lang w:eastAsia="lv-LV"/>
              </w:rPr>
              <w:t>72,55</w:t>
            </w:r>
          </w:p>
        </w:tc>
        <w:tc>
          <w:tcPr>
            <w:tcW w:w="1971" w:type="dxa"/>
            <w:tcBorders>
              <w:top w:val="single" w:sz="4" w:space="0" w:color="000000"/>
              <w:left w:val="single" w:sz="4" w:space="0" w:color="000000"/>
              <w:bottom w:val="single" w:sz="4" w:space="0" w:color="000000"/>
            </w:tcBorders>
            <w:shd w:val="clear" w:color="auto" w:fill="auto"/>
            <w:vAlign w:val="center"/>
          </w:tcPr>
          <w:p w14:paraId="187AC06B"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4"/>
                <w:lang w:eastAsia="zh-CN" w:bidi="hi-IN"/>
              </w:rPr>
            </w:pPr>
            <w:r w:rsidRPr="00BE3C2F">
              <w:rPr>
                <w:rFonts w:ascii="Times New Roman" w:eastAsia="Times New Roman" w:hAnsi="Times New Roman" w:cs="Times New Roman"/>
                <w:bCs/>
                <w:sz w:val="24"/>
                <w:szCs w:val="24"/>
                <w:lang w:eastAsia="lv-LV"/>
              </w:rPr>
              <w:t>77,50</w:t>
            </w:r>
          </w:p>
        </w:tc>
        <w:tc>
          <w:tcPr>
            <w:tcW w:w="2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4765A"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4"/>
                <w:lang w:eastAsia="zh-CN" w:bidi="hi-IN"/>
              </w:rPr>
            </w:pPr>
            <w:r w:rsidRPr="00BE3C2F">
              <w:rPr>
                <w:rFonts w:ascii="Times New Roman" w:eastAsia="Times New Roman" w:hAnsi="Times New Roman" w:cs="Times New Roman"/>
                <w:bCs/>
                <w:sz w:val="24"/>
                <w:szCs w:val="24"/>
                <w:lang w:eastAsia="lv-LV"/>
              </w:rPr>
              <w:t>75,18</w:t>
            </w:r>
          </w:p>
        </w:tc>
      </w:tr>
      <w:tr w:rsidR="00BE3C2F" w:rsidRPr="00BE3C2F" w14:paraId="2137CDEF" w14:textId="77777777" w:rsidTr="00072DD7">
        <w:tc>
          <w:tcPr>
            <w:tcW w:w="1394" w:type="dxa"/>
            <w:tcBorders>
              <w:top w:val="single" w:sz="4" w:space="0" w:color="000000"/>
              <w:left w:val="single" w:sz="4" w:space="0" w:color="000000"/>
              <w:bottom w:val="single" w:sz="4" w:space="0" w:color="000000"/>
            </w:tcBorders>
            <w:shd w:val="clear" w:color="auto" w:fill="auto"/>
          </w:tcPr>
          <w:p w14:paraId="443DCC80"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4"/>
                <w:lang w:eastAsia="zh-CN" w:bidi="hi-IN"/>
              </w:rPr>
            </w:pPr>
            <w:r w:rsidRPr="00BE3C2F">
              <w:rPr>
                <w:rFonts w:ascii="Times New Roman" w:eastAsia="Times New Roman" w:hAnsi="Times New Roman" w:cs="Times New Roman"/>
                <w:bCs/>
                <w:sz w:val="24"/>
                <w:szCs w:val="24"/>
                <w:lang w:eastAsia="lv-LV"/>
              </w:rPr>
              <w:t>2019./2020.</w:t>
            </w:r>
          </w:p>
        </w:tc>
        <w:tc>
          <w:tcPr>
            <w:tcW w:w="1971" w:type="dxa"/>
            <w:tcBorders>
              <w:top w:val="single" w:sz="4" w:space="0" w:color="000000"/>
              <w:left w:val="single" w:sz="4" w:space="0" w:color="000000"/>
              <w:bottom w:val="single" w:sz="4" w:space="0" w:color="000000"/>
            </w:tcBorders>
            <w:shd w:val="clear" w:color="auto" w:fill="auto"/>
            <w:vAlign w:val="center"/>
          </w:tcPr>
          <w:p w14:paraId="11DB211F"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4"/>
                <w:lang w:eastAsia="zh-CN" w:bidi="hi-IN"/>
              </w:rPr>
            </w:pPr>
            <w:r w:rsidRPr="00BE3C2F">
              <w:rPr>
                <w:rFonts w:ascii="Times New Roman" w:eastAsia="Times New Roman" w:hAnsi="Times New Roman" w:cs="Times New Roman"/>
                <w:bCs/>
                <w:sz w:val="24"/>
                <w:szCs w:val="24"/>
                <w:lang w:eastAsia="lv-LV"/>
              </w:rPr>
              <w:t>73,71</w:t>
            </w:r>
          </w:p>
        </w:tc>
        <w:tc>
          <w:tcPr>
            <w:tcW w:w="1971" w:type="dxa"/>
            <w:tcBorders>
              <w:top w:val="single" w:sz="4" w:space="0" w:color="000000"/>
              <w:left w:val="single" w:sz="4" w:space="0" w:color="000000"/>
              <w:bottom w:val="single" w:sz="4" w:space="0" w:color="000000"/>
            </w:tcBorders>
            <w:shd w:val="clear" w:color="auto" w:fill="auto"/>
            <w:vAlign w:val="center"/>
          </w:tcPr>
          <w:p w14:paraId="1E9254D7"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4"/>
                <w:lang w:eastAsia="zh-CN" w:bidi="hi-IN"/>
              </w:rPr>
            </w:pPr>
            <w:r w:rsidRPr="00BE3C2F">
              <w:rPr>
                <w:rFonts w:ascii="Times New Roman" w:eastAsia="Times New Roman" w:hAnsi="Times New Roman" w:cs="Times New Roman"/>
                <w:bCs/>
                <w:sz w:val="24"/>
                <w:szCs w:val="24"/>
                <w:lang w:eastAsia="lv-LV"/>
              </w:rPr>
              <w:t>75,00</w:t>
            </w:r>
          </w:p>
        </w:tc>
        <w:tc>
          <w:tcPr>
            <w:tcW w:w="1971" w:type="dxa"/>
            <w:tcBorders>
              <w:top w:val="single" w:sz="4" w:space="0" w:color="000000"/>
              <w:left w:val="single" w:sz="4" w:space="0" w:color="000000"/>
              <w:bottom w:val="single" w:sz="4" w:space="0" w:color="000000"/>
            </w:tcBorders>
            <w:shd w:val="clear" w:color="auto" w:fill="auto"/>
            <w:vAlign w:val="center"/>
          </w:tcPr>
          <w:p w14:paraId="6ECD86E2"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4"/>
                <w:lang w:eastAsia="zh-CN" w:bidi="hi-IN"/>
              </w:rPr>
            </w:pPr>
            <w:r w:rsidRPr="00BE3C2F">
              <w:rPr>
                <w:rFonts w:ascii="Times New Roman" w:eastAsia="Times New Roman" w:hAnsi="Times New Roman" w:cs="Times New Roman"/>
                <w:bCs/>
                <w:sz w:val="24"/>
                <w:szCs w:val="24"/>
                <w:lang w:eastAsia="lv-LV"/>
              </w:rPr>
              <w:t>49,57</w:t>
            </w:r>
          </w:p>
        </w:tc>
        <w:tc>
          <w:tcPr>
            <w:tcW w:w="2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C7094" w14:textId="77777777" w:rsidR="00BE3C2F" w:rsidRPr="00BE3C2F" w:rsidRDefault="00BE3C2F" w:rsidP="00BE3C2F">
            <w:pPr>
              <w:widowControl w:val="0"/>
              <w:tabs>
                <w:tab w:val="left" w:pos="3390"/>
              </w:tabs>
              <w:suppressAutoHyphens w:val="0"/>
              <w:spacing w:line="240" w:lineRule="auto"/>
              <w:textAlignment w:val="baseline"/>
              <w:rPr>
                <w:rFonts w:ascii="Times New Roman" w:eastAsia="Droid Sans Fallback" w:hAnsi="Times New Roman" w:cs="Times New Roman"/>
                <w:bCs/>
                <w:kern w:val="1"/>
                <w:sz w:val="24"/>
                <w:szCs w:val="24"/>
                <w:lang w:eastAsia="zh-CN" w:bidi="hi-IN"/>
              </w:rPr>
            </w:pPr>
            <w:r w:rsidRPr="00BE3C2F">
              <w:rPr>
                <w:rFonts w:ascii="Times New Roman" w:eastAsia="Times New Roman" w:hAnsi="Times New Roman" w:cs="Times New Roman"/>
                <w:bCs/>
                <w:sz w:val="24"/>
                <w:szCs w:val="24"/>
                <w:lang w:eastAsia="lv-LV"/>
              </w:rPr>
              <w:t>70,00</w:t>
            </w:r>
          </w:p>
        </w:tc>
      </w:tr>
    </w:tbl>
    <w:p w14:paraId="74E42070" w14:textId="77777777" w:rsidR="00BE3C2F" w:rsidRPr="00BE3C2F" w:rsidRDefault="00BE3C2F" w:rsidP="00BE3C2F">
      <w:pPr>
        <w:suppressAutoHyphens w:val="0"/>
        <w:spacing w:line="240" w:lineRule="auto"/>
        <w:jc w:val="right"/>
        <w:rPr>
          <w:rFonts w:ascii="Times New Roman" w:eastAsia="Times New Roman" w:hAnsi="Times New Roman" w:cs="Times New Roman"/>
          <w:bCs/>
          <w:sz w:val="20"/>
          <w:szCs w:val="20"/>
          <w:lang w:eastAsia="lv-LV"/>
        </w:rPr>
      </w:pPr>
    </w:p>
    <w:p w14:paraId="6EBD67FD" w14:textId="77777777" w:rsidR="00BE3C2F" w:rsidRPr="00BE3C2F" w:rsidRDefault="00BE3C2F" w:rsidP="00BE3C2F">
      <w:pPr>
        <w:suppressAutoHyphens w:val="0"/>
        <w:spacing w:after="200"/>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br w:type="page"/>
      </w:r>
    </w:p>
    <w:p w14:paraId="734B4620" w14:textId="77777777" w:rsidR="00BE3C2F" w:rsidRPr="00BE3C2F" w:rsidRDefault="00BE3C2F" w:rsidP="00BE3C2F">
      <w:pPr>
        <w:suppressAutoHyphens w:val="0"/>
        <w:spacing w:line="240" w:lineRule="auto"/>
        <w:jc w:val="right"/>
        <w:rPr>
          <w:rFonts w:ascii="Times New Roman" w:eastAsia="Times New Roman" w:hAnsi="Times New Roman" w:cs="Times New Roman"/>
          <w:bCs/>
          <w:sz w:val="20"/>
          <w:szCs w:val="20"/>
          <w:lang w:eastAsia="lv-LV"/>
        </w:rPr>
      </w:pPr>
    </w:p>
    <w:p w14:paraId="29CE2526" w14:textId="77777777" w:rsidR="00BE3C2F" w:rsidRPr="00BE3C2F" w:rsidRDefault="00BE3C2F" w:rsidP="00BE3C2F">
      <w:pPr>
        <w:suppressAutoHyphens w:val="0"/>
        <w:spacing w:line="240" w:lineRule="auto"/>
        <w:jc w:val="right"/>
        <w:rPr>
          <w:rFonts w:ascii="Times New Roman" w:eastAsia="Times New Roman" w:hAnsi="Times New Roman" w:cs="Times New Roman"/>
          <w:bCs/>
          <w:i/>
          <w:iCs/>
          <w:sz w:val="20"/>
          <w:szCs w:val="24"/>
          <w:lang w:eastAsia="lv-LV"/>
        </w:rPr>
      </w:pPr>
      <w:r w:rsidRPr="00BE3C2F">
        <w:rPr>
          <w:rFonts w:ascii="Times New Roman" w:eastAsia="Times New Roman" w:hAnsi="Times New Roman" w:cs="Times New Roman"/>
          <w:bCs/>
          <w:i/>
          <w:iCs/>
          <w:sz w:val="20"/>
          <w:szCs w:val="24"/>
          <w:lang w:eastAsia="lv-LV"/>
        </w:rPr>
        <w:t>3.1.1.3.tabula</w:t>
      </w:r>
    </w:p>
    <w:tbl>
      <w:tblPr>
        <w:tblW w:w="9560" w:type="dxa"/>
        <w:tblInd w:w="-10" w:type="dxa"/>
        <w:tblLayout w:type="fixed"/>
        <w:tblLook w:val="0000" w:firstRow="0" w:lastRow="0" w:firstColumn="0" w:lastColumn="0" w:noHBand="0" w:noVBand="0"/>
      </w:tblPr>
      <w:tblGrid>
        <w:gridCol w:w="1394"/>
        <w:gridCol w:w="1361"/>
        <w:gridCol w:w="1361"/>
        <w:gridCol w:w="1361"/>
        <w:gridCol w:w="1361"/>
        <w:gridCol w:w="1361"/>
        <w:gridCol w:w="1361"/>
      </w:tblGrid>
      <w:tr w:rsidR="00BE3C2F" w:rsidRPr="00BE3C2F" w14:paraId="1E37E377" w14:textId="77777777" w:rsidTr="00072DD7">
        <w:trPr>
          <w:trHeight w:val="158"/>
        </w:trPr>
        <w:tc>
          <w:tcPr>
            <w:tcW w:w="1394" w:type="dxa"/>
            <w:tcBorders>
              <w:top w:val="single" w:sz="4" w:space="0" w:color="000000"/>
              <w:left w:val="single" w:sz="4" w:space="0" w:color="000000"/>
              <w:bottom w:val="single" w:sz="4" w:space="0" w:color="000000"/>
            </w:tcBorders>
            <w:shd w:val="clear" w:color="auto" w:fill="auto"/>
            <w:vAlign w:val="center"/>
          </w:tcPr>
          <w:p w14:paraId="6473EF74"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0"/>
                <w:lang w:eastAsia="lv-LV"/>
              </w:rPr>
            </w:pPr>
            <w:r w:rsidRPr="00BE3C2F">
              <w:rPr>
                <w:rFonts w:ascii="Times New Roman" w:eastAsia="Times New Roman" w:hAnsi="Times New Roman" w:cs="Times New Roman"/>
                <w:b/>
                <w:bCs/>
                <w:sz w:val="24"/>
                <w:szCs w:val="20"/>
                <w:lang w:eastAsia="lv-LV"/>
              </w:rPr>
              <w:t>6.klase</w:t>
            </w:r>
          </w:p>
        </w:tc>
        <w:tc>
          <w:tcPr>
            <w:tcW w:w="2722" w:type="dxa"/>
            <w:gridSpan w:val="2"/>
            <w:tcBorders>
              <w:top w:val="single" w:sz="4" w:space="0" w:color="000000"/>
              <w:left w:val="single" w:sz="4" w:space="0" w:color="000000"/>
              <w:bottom w:val="single" w:sz="4" w:space="0" w:color="000000"/>
            </w:tcBorders>
            <w:shd w:val="clear" w:color="auto" w:fill="D9D9D9"/>
            <w:vAlign w:val="center"/>
          </w:tcPr>
          <w:p w14:paraId="4EB62E60" w14:textId="77777777" w:rsidR="00BE3C2F" w:rsidRPr="00BE3C2F" w:rsidRDefault="00BE3C2F" w:rsidP="00BE3C2F">
            <w:pPr>
              <w:tabs>
                <w:tab w:val="left" w:pos="3390"/>
              </w:tabs>
              <w:suppressAutoHyphens w:val="0"/>
              <w:spacing w:line="240" w:lineRule="auto"/>
              <w:jc w:val="center"/>
              <w:rPr>
                <w:rFonts w:ascii="Times New Roman" w:eastAsia="Times New Roman" w:hAnsi="Times New Roman" w:cs="Times New Roman"/>
                <w:bCs/>
                <w:sz w:val="24"/>
                <w:szCs w:val="20"/>
                <w:lang w:eastAsia="lv-LV"/>
              </w:rPr>
            </w:pPr>
            <w:r w:rsidRPr="00BE3C2F">
              <w:rPr>
                <w:rFonts w:ascii="Times New Roman" w:eastAsia="Times New Roman" w:hAnsi="Times New Roman" w:cs="Times New Roman"/>
                <w:bCs/>
                <w:sz w:val="24"/>
                <w:szCs w:val="20"/>
                <w:lang w:eastAsia="lv-LV"/>
              </w:rPr>
              <w:t>Latviešu valoda</w:t>
            </w:r>
          </w:p>
        </w:tc>
        <w:tc>
          <w:tcPr>
            <w:tcW w:w="2722" w:type="dxa"/>
            <w:gridSpan w:val="2"/>
            <w:tcBorders>
              <w:top w:val="single" w:sz="4" w:space="0" w:color="000000"/>
              <w:left w:val="single" w:sz="4" w:space="0" w:color="000000"/>
              <w:bottom w:val="single" w:sz="4" w:space="0" w:color="000000"/>
            </w:tcBorders>
            <w:shd w:val="clear" w:color="auto" w:fill="D9D9D9"/>
            <w:vAlign w:val="center"/>
          </w:tcPr>
          <w:p w14:paraId="3E1DEEAB" w14:textId="77777777" w:rsidR="00BE3C2F" w:rsidRPr="00BE3C2F" w:rsidRDefault="00BE3C2F" w:rsidP="00BE3C2F">
            <w:pPr>
              <w:tabs>
                <w:tab w:val="left" w:pos="3390"/>
              </w:tabs>
              <w:suppressAutoHyphens w:val="0"/>
              <w:spacing w:line="240" w:lineRule="auto"/>
              <w:jc w:val="center"/>
              <w:rPr>
                <w:rFonts w:ascii="Times New Roman" w:eastAsia="Times New Roman" w:hAnsi="Times New Roman" w:cs="Times New Roman"/>
                <w:bCs/>
                <w:sz w:val="24"/>
                <w:szCs w:val="20"/>
                <w:lang w:eastAsia="lv-LV"/>
              </w:rPr>
            </w:pPr>
            <w:r w:rsidRPr="00BE3C2F">
              <w:rPr>
                <w:rFonts w:ascii="Times New Roman" w:eastAsia="Times New Roman" w:hAnsi="Times New Roman" w:cs="Times New Roman"/>
                <w:bCs/>
                <w:sz w:val="24"/>
                <w:szCs w:val="20"/>
                <w:lang w:eastAsia="lv-LV"/>
              </w:rPr>
              <w:t>Matemātika</w:t>
            </w: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D59EF23" w14:textId="77777777" w:rsidR="00BE3C2F" w:rsidRPr="00BE3C2F" w:rsidRDefault="00BE3C2F" w:rsidP="00BE3C2F">
            <w:pPr>
              <w:tabs>
                <w:tab w:val="left" w:pos="3390"/>
              </w:tabs>
              <w:suppressAutoHyphens w:val="0"/>
              <w:spacing w:line="240" w:lineRule="auto"/>
              <w:jc w:val="center"/>
              <w:rPr>
                <w:rFonts w:ascii="Times New Roman" w:eastAsia="Times New Roman" w:hAnsi="Times New Roman" w:cs="Times New Roman"/>
                <w:sz w:val="24"/>
                <w:szCs w:val="20"/>
                <w:lang w:eastAsia="lv-LV"/>
              </w:rPr>
            </w:pPr>
            <w:proofErr w:type="spellStart"/>
            <w:r w:rsidRPr="00BE3C2F">
              <w:rPr>
                <w:rFonts w:ascii="Times New Roman" w:eastAsia="Times New Roman" w:hAnsi="Times New Roman" w:cs="Times New Roman"/>
                <w:bCs/>
                <w:sz w:val="24"/>
                <w:szCs w:val="20"/>
                <w:lang w:eastAsia="lv-LV"/>
              </w:rPr>
              <w:t>Dabaszinības</w:t>
            </w:r>
            <w:proofErr w:type="spellEnd"/>
          </w:p>
        </w:tc>
      </w:tr>
      <w:tr w:rsidR="00BE3C2F" w:rsidRPr="00BE3C2F" w14:paraId="6D22C690" w14:textId="77777777" w:rsidTr="00072DD7">
        <w:trPr>
          <w:trHeight w:val="367"/>
        </w:trPr>
        <w:tc>
          <w:tcPr>
            <w:tcW w:w="1394" w:type="dxa"/>
            <w:tcBorders>
              <w:top w:val="single" w:sz="4" w:space="0" w:color="000000"/>
              <w:left w:val="single" w:sz="4" w:space="0" w:color="000000"/>
              <w:bottom w:val="single" w:sz="4" w:space="0" w:color="000000"/>
            </w:tcBorders>
            <w:shd w:val="clear" w:color="auto" w:fill="auto"/>
          </w:tcPr>
          <w:p w14:paraId="611E0639"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0"/>
                <w:lang w:eastAsia="lv-LV"/>
              </w:rPr>
            </w:pPr>
          </w:p>
        </w:tc>
        <w:tc>
          <w:tcPr>
            <w:tcW w:w="1361" w:type="dxa"/>
            <w:tcBorders>
              <w:top w:val="single" w:sz="4" w:space="0" w:color="000000"/>
              <w:left w:val="single" w:sz="4" w:space="0" w:color="000000"/>
              <w:bottom w:val="single" w:sz="4" w:space="0" w:color="000000"/>
            </w:tcBorders>
            <w:shd w:val="clear" w:color="auto" w:fill="auto"/>
            <w:vAlign w:val="center"/>
          </w:tcPr>
          <w:p w14:paraId="57E1A92C"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0"/>
                <w:lang w:eastAsia="lv-LV"/>
              </w:rPr>
            </w:pPr>
            <w:r w:rsidRPr="00BE3C2F">
              <w:rPr>
                <w:rFonts w:ascii="Times New Roman" w:eastAsia="Times New Roman" w:hAnsi="Times New Roman" w:cs="Times New Roman"/>
                <w:bCs/>
                <w:sz w:val="24"/>
                <w:szCs w:val="20"/>
                <w:lang w:eastAsia="lv-LV"/>
              </w:rPr>
              <w:t>Sasniegumi valsts pārbaudes darbos %</w:t>
            </w:r>
          </w:p>
        </w:tc>
        <w:tc>
          <w:tcPr>
            <w:tcW w:w="1361" w:type="dxa"/>
            <w:tcBorders>
              <w:top w:val="single" w:sz="4" w:space="0" w:color="000000"/>
              <w:left w:val="single" w:sz="4" w:space="0" w:color="000000"/>
              <w:bottom w:val="single" w:sz="4" w:space="0" w:color="000000"/>
            </w:tcBorders>
            <w:shd w:val="clear" w:color="auto" w:fill="auto"/>
            <w:vAlign w:val="center"/>
          </w:tcPr>
          <w:p w14:paraId="0723EF7B"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0"/>
                <w:lang w:eastAsia="lv-LV"/>
              </w:rPr>
            </w:pPr>
            <w:r w:rsidRPr="00BE3C2F">
              <w:rPr>
                <w:rFonts w:ascii="Times New Roman" w:eastAsia="Times New Roman" w:hAnsi="Times New Roman" w:cs="Times New Roman"/>
                <w:bCs/>
                <w:sz w:val="24"/>
                <w:szCs w:val="20"/>
                <w:lang w:eastAsia="lv-LV"/>
              </w:rPr>
              <w:t>Sasniegumi ikdienas darbā %</w:t>
            </w:r>
          </w:p>
        </w:tc>
        <w:tc>
          <w:tcPr>
            <w:tcW w:w="1361" w:type="dxa"/>
            <w:tcBorders>
              <w:top w:val="single" w:sz="4" w:space="0" w:color="000000"/>
              <w:left w:val="single" w:sz="4" w:space="0" w:color="000000"/>
              <w:bottom w:val="single" w:sz="4" w:space="0" w:color="000000"/>
            </w:tcBorders>
            <w:shd w:val="clear" w:color="auto" w:fill="auto"/>
            <w:vAlign w:val="center"/>
          </w:tcPr>
          <w:p w14:paraId="08A6E3C8"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0"/>
                <w:lang w:eastAsia="lv-LV"/>
              </w:rPr>
            </w:pPr>
            <w:r w:rsidRPr="00BE3C2F">
              <w:rPr>
                <w:rFonts w:ascii="Times New Roman" w:eastAsia="Times New Roman" w:hAnsi="Times New Roman" w:cs="Times New Roman"/>
                <w:bCs/>
                <w:sz w:val="24"/>
                <w:szCs w:val="20"/>
                <w:lang w:eastAsia="lv-LV"/>
              </w:rPr>
              <w:t>Sasniegumi valsts pārbaudes darbos %</w:t>
            </w:r>
          </w:p>
        </w:tc>
        <w:tc>
          <w:tcPr>
            <w:tcW w:w="1361" w:type="dxa"/>
            <w:tcBorders>
              <w:top w:val="single" w:sz="4" w:space="0" w:color="000000"/>
              <w:left w:val="single" w:sz="4" w:space="0" w:color="000000"/>
              <w:bottom w:val="single" w:sz="4" w:space="0" w:color="000000"/>
            </w:tcBorders>
            <w:shd w:val="clear" w:color="auto" w:fill="auto"/>
            <w:vAlign w:val="center"/>
          </w:tcPr>
          <w:p w14:paraId="057D1593"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0"/>
                <w:lang w:eastAsia="lv-LV"/>
              </w:rPr>
            </w:pPr>
            <w:r w:rsidRPr="00BE3C2F">
              <w:rPr>
                <w:rFonts w:ascii="Times New Roman" w:eastAsia="Times New Roman" w:hAnsi="Times New Roman" w:cs="Times New Roman"/>
                <w:bCs/>
                <w:sz w:val="24"/>
                <w:szCs w:val="20"/>
                <w:lang w:eastAsia="lv-LV"/>
              </w:rPr>
              <w:t>Sasniegumi ikdienas darbā %</w:t>
            </w:r>
          </w:p>
        </w:tc>
        <w:tc>
          <w:tcPr>
            <w:tcW w:w="1361" w:type="dxa"/>
            <w:tcBorders>
              <w:top w:val="single" w:sz="4" w:space="0" w:color="000000"/>
              <w:left w:val="single" w:sz="4" w:space="0" w:color="000000"/>
              <w:bottom w:val="single" w:sz="4" w:space="0" w:color="000000"/>
            </w:tcBorders>
            <w:shd w:val="clear" w:color="auto" w:fill="auto"/>
            <w:vAlign w:val="center"/>
          </w:tcPr>
          <w:p w14:paraId="2AB1586F"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0"/>
                <w:lang w:eastAsia="lv-LV"/>
              </w:rPr>
            </w:pPr>
            <w:r w:rsidRPr="00BE3C2F">
              <w:rPr>
                <w:rFonts w:ascii="Times New Roman" w:eastAsia="Times New Roman" w:hAnsi="Times New Roman" w:cs="Times New Roman"/>
                <w:bCs/>
                <w:sz w:val="24"/>
                <w:szCs w:val="20"/>
                <w:lang w:eastAsia="lv-LV"/>
              </w:rPr>
              <w:t>Sasniegumi valsts pārbaudes darbos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A5E5B"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sz w:val="24"/>
                <w:szCs w:val="20"/>
                <w:lang w:eastAsia="lv-LV"/>
              </w:rPr>
            </w:pPr>
            <w:r w:rsidRPr="00BE3C2F">
              <w:rPr>
                <w:rFonts w:ascii="Times New Roman" w:eastAsia="Times New Roman" w:hAnsi="Times New Roman" w:cs="Times New Roman"/>
                <w:bCs/>
                <w:sz w:val="24"/>
                <w:szCs w:val="20"/>
                <w:lang w:eastAsia="lv-LV"/>
              </w:rPr>
              <w:t>Sasniegumi ikdienas darbā %</w:t>
            </w:r>
          </w:p>
        </w:tc>
      </w:tr>
      <w:tr w:rsidR="00BE3C2F" w:rsidRPr="00BE3C2F" w14:paraId="591AFBEA" w14:textId="77777777" w:rsidTr="00072DD7">
        <w:trPr>
          <w:trHeight w:val="279"/>
        </w:trPr>
        <w:tc>
          <w:tcPr>
            <w:tcW w:w="1394" w:type="dxa"/>
            <w:tcBorders>
              <w:top w:val="single" w:sz="4" w:space="0" w:color="000000"/>
              <w:left w:val="single" w:sz="4" w:space="0" w:color="000000"/>
              <w:bottom w:val="single" w:sz="4" w:space="0" w:color="000000"/>
            </w:tcBorders>
            <w:shd w:val="clear" w:color="auto" w:fill="auto"/>
            <w:vAlign w:val="center"/>
          </w:tcPr>
          <w:p w14:paraId="6A2865BD"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2017./2018.</w:t>
            </w:r>
          </w:p>
        </w:tc>
        <w:tc>
          <w:tcPr>
            <w:tcW w:w="1361" w:type="dxa"/>
            <w:tcBorders>
              <w:top w:val="single" w:sz="4" w:space="0" w:color="000000"/>
              <w:left w:val="single" w:sz="4" w:space="0" w:color="000000"/>
              <w:bottom w:val="single" w:sz="4" w:space="0" w:color="000000"/>
            </w:tcBorders>
            <w:shd w:val="clear" w:color="auto" w:fill="auto"/>
            <w:vAlign w:val="center"/>
          </w:tcPr>
          <w:p w14:paraId="2AD4055D"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69,43</w:t>
            </w:r>
          </w:p>
        </w:tc>
        <w:tc>
          <w:tcPr>
            <w:tcW w:w="1361" w:type="dxa"/>
            <w:tcBorders>
              <w:top w:val="single" w:sz="4" w:space="0" w:color="000000"/>
              <w:left w:val="single" w:sz="4" w:space="0" w:color="000000"/>
              <w:bottom w:val="single" w:sz="4" w:space="0" w:color="000000"/>
            </w:tcBorders>
            <w:shd w:val="clear" w:color="auto" w:fill="auto"/>
            <w:vAlign w:val="center"/>
          </w:tcPr>
          <w:p w14:paraId="22DE845F"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63,70</w:t>
            </w:r>
          </w:p>
        </w:tc>
        <w:tc>
          <w:tcPr>
            <w:tcW w:w="1361" w:type="dxa"/>
            <w:tcBorders>
              <w:top w:val="single" w:sz="4" w:space="0" w:color="000000"/>
              <w:left w:val="single" w:sz="4" w:space="0" w:color="000000"/>
              <w:bottom w:val="single" w:sz="4" w:space="0" w:color="000000"/>
            </w:tcBorders>
            <w:shd w:val="clear" w:color="auto" w:fill="auto"/>
            <w:vAlign w:val="center"/>
          </w:tcPr>
          <w:p w14:paraId="4D890435"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61,96</w:t>
            </w:r>
          </w:p>
        </w:tc>
        <w:tc>
          <w:tcPr>
            <w:tcW w:w="1361" w:type="dxa"/>
            <w:tcBorders>
              <w:top w:val="single" w:sz="4" w:space="0" w:color="000000"/>
              <w:left w:val="single" w:sz="4" w:space="0" w:color="000000"/>
              <w:bottom w:val="single" w:sz="4" w:space="0" w:color="000000"/>
            </w:tcBorders>
            <w:shd w:val="clear" w:color="auto" w:fill="auto"/>
            <w:vAlign w:val="center"/>
          </w:tcPr>
          <w:p w14:paraId="1C733AF9"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57,04</w:t>
            </w:r>
          </w:p>
        </w:tc>
        <w:tc>
          <w:tcPr>
            <w:tcW w:w="1361" w:type="dxa"/>
            <w:tcBorders>
              <w:top w:val="single" w:sz="4" w:space="0" w:color="000000"/>
              <w:left w:val="single" w:sz="4" w:space="0" w:color="000000"/>
              <w:bottom w:val="single" w:sz="4" w:space="0" w:color="000000"/>
            </w:tcBorders>
            <w:shd w:val="clear" w:color="auto" w:fill="auto"/>
            <w:vAlign w:val="center"/>
          </w:tcPr>
          <w:p w14:paraId="0BAA3482"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61,91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D0EBC"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62,33</w:t>
            </w:r>
          </w:p>
        </w:tc>
      </w:tr>
      <w:tr w:rsidR="00BE3C2F" w:rsidRPr="00BE3C2F" w14:paraId="395C4447" w14:textId="77777777" w:rsidTr="00072DD7">
        <w:trPr>
          <w:trHeight w:val="279"/>
        </w:trPr>
        <w:tc>
          <w:tcPr>
            <w:tcW w:w="1394" w:type="dxa"/>
            <w:tcBorders>
              <w:top w:val="single" w:sz="4" w:space="0" w:color="000000"/>
              <w:left w:val="single" w:sz="4" w:space="0" w:color="000000"/>
              <w:bottom w:val="single" w:sz="4" w:space="0" w:color="000000"/>
            </w:tcBorders>
            <w:shd w:val="clear" w:color="auto" w:fill="auto"/>
            <w:vAlign w:val="center"/>
          </w:tcPr>
          <w:p w14:paraId="7B3F33FE"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2018./2019.</w:t>
            </w:r>
          </w:p>
        </w:tc>
        <w:tc>
          <w:tcPr>
            <w:tcW w:w="1361" w:type="dxa"/>
            <w:tcBorders>
              <w:top w:val="single" w:sz="4" w:space="0" w:color="000000"/>
              <w:left w:val="single" w:sz="4" w:space="0" w:color="000000"/>
              <w:bottom w:val="single" w:sz="4" w:space="0" w:color="000000"/>
            </w:tcBorders>
            <w:shd w:val="clear" w:color="auto" w:fill="auto"/>
            <w:vAlign w:val="center"/>
          </w:tcPr>
          <w:p w14:paraId="42BA9E5F"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71,14</w:t>
            </w:r>
          </w:p>
        </w:tc>
        <w:tc>
          <w:tcPr>
            <w:tcW w:w="1361" w:type="dxa"/>
            <w:tcBorders>
              <w:top w:val="single" w:sz="4" w:space="0" w:color="000000"/>
              <w:left w:val="single" w:sz="4" w:space="0" w:color="000000"/>
              <w:bottom w:val="single" w:sz="4" w:space="0" w:color="000000"/>
            </w:tcBorders>
            <w:shd w:val="clear" w:color="auto" w:fill="auto"/>
            <w:vAlign w:val="center"/>
          </w:tcPr>
          <w:p w14:paraId="0C5A692C"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64,80</w:t>
            </w:r>
          </w:p>
        </w:tc>
        <w:tc>
          <w:tcPr>
            <w:tcW w:w="1361" w:type="dxa"/>
            <w:tcBorders>
              <w:top w:val="single" w:sz="4" w:space="0" w:color="000000"/>
              <w:left w:val="single" w:sz="4" w:space="0" w:color="000000"/>
              <w:bottom w:val="single" w:sz="4" w:space="0" w:color="000000"/>
            </w:tcBorders>
            <w:shd w:val="clear" w:color="auto" w:fill="auto"/>
            <w:vAlign w:val="center"/>
          </w:tcPr>
          <w:p w14:paraId="03817B7B"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54,95</w:t>
            </w:r>
          </w:p>
        </w:tc>
        <w:tc>
          <w:tcPr>
            <w:tcW w:w="1361" w:type="dxa"/>
            <w:tcBorders>
              <w:top w:val="single" w:sz="4" w:space="0" w:color="000000"/>
              <w:left w:val="single" w:sz="4" w:space="0" w:color="000000"/>
              <w:bottom w:val="single" w:sz="4" w:space="0" w:color="000000"/>
            </w:tcBorders>
            <w:shd w:val="clear" w:color="auto" w:fill="auto"/>
            <w:vAlign w:val="center"/>
          </w:tcPr>
          <w:p w14:paraId="196ABD88"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60,55</w:t>
            </w:r>
          </w:p>
        </w:tc>
        <w:tc>
          <w:tcPr>
            <w:tcW w:w="1361" w:type="dxa"/>
            <w:tcBorders>
              <w:top w:val="single" w:sz="4" w:space="0" w:color="000000"/>
              <w:left w:val="single" w:sz="4" w:space="0" w:color="000000"/>
              <w:bottom w:val="single" w:sz="4" w:space="0" w:color="000000"/>
            </w:tcBorders>
            <w:shd w:val="clear" w:color="auto" w:fill="auto"/>
            <w:vAlign w:val="center"/>
          </w:tcPr>
          <w:p w14:paraId="2EF5C573"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55,31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4ABB7"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72,30</w:t>
            </w:r>
          </w:p>
        </w:tc>
      </w:tr>
      <w:tr w:rsidR="00BE3C2F" w:rsidRPr="00BE3C2F" w14:paraId="261DD027" w14:textId="77777777" w:rsidTr="00072DD7">
        <w:trPr>
          <w:trHeight w:val="279"/>
        </w:trPr>
        <w:tc>
          <w:tcPr>
            <w:tcW w:w="1394" w:type="dxa"/>
            <w:tcBorders>
              <w:top w:val="single" w:sz="4" w:space="0" w:color="000000"/>
              <w:left w:val="single" w:sz="4" w:space="0" w:color="000000"/>
              <w:bottom w:val="single" w:sz="4" w:space="0" w:color="000000"/>
            </w:tcBorders>
            <w:shd w:val="clear" w:color="auto" w:fill="auto"/>
            <w:vAlign w:val="center"/>
          </w:tcPr>
          <w:p w14:paraId="23B4257F"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2019./2020.</w:t>
            </w:r>
          </w:p>
        </w:tc>
        <w:tc>
          <w:tcPr>
            <w:tcW w:w="1361" w:type="dxa"/>
            <w:tcBorders>
              <w:top w:val="single" w:sz="4" w:space="0" w:color="000000"/>
              <w:left w:val="single" w:sz="4" w:space="0" w:color="000000"/>
              <w:bottom w:val="single" w:sz="4" w:space="0" w:color="000000"/>
            </w:tcBorders>
            <w:shd w:val="clear" w:color="auto" w:fill="auto"/>
            <w:vAlign w:val="center"/>
          </w:tcPr>
          <w:p w14:paraId="510F3A79"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70,30</w:t>
            </w:r>
          </w:p>
        </w:tc>
        <w:tc>
          <w:tcPr>
            <w:tcW w:w="1361" w:type="dxa"/>
            <w:tcBorders>
              <w:top w:val="single" w:sz="4" w:space="0" w:color="000000"/>
              <w:left w:val="single" w:sz="4" w:space="0" w:color="000000"/>
              <w:bottom w:val="single" w:sz="4" w:space="0" w:color="000000"/>
            </w:tcBorders>
            <w:shd w:val="clear" w:color="auto" w:fill="auto"/>
            <w:vAlign w:val="center"/>
          </w:tcPr>
          <w:p w14:paraId="50431CC8"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67,60</w:t>
            </w:r>
          </w:p>
        </w:tc>
        <w:tc>
          <w:tcPr>
            <w:tcW w:w="1361" w:type="dxa"/>
            <w:tcBorders>
              <w:top w:val="single" w:sz="4" w:space="0" w:color="000000"/>
              <w:left w:val="single" w:sz="4" w:space="0" w:color="000000"/>
              <w:bottom w:val="single" w:sz="4" w:space="0" w:color="000000"/>
            </w:tcBorders>
            <w:shd w:val="clear" w:color="auto" w:fill="auto"/>
            <w:vAlign w:val="center"/>
          </w:tcPr>
          <w:p w14:paraId="39B402EB"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57,51</w:t>
            </w:r>
          </w:p>
        </w:tc>
        <w:tc>
          <w:tcPr>
            <w:tcW w:w="1361" w:type="dxa"/>
            <w:tcBorders>
              <w:top w:val="single" w:sz="4" w:space="0" w:color="000000"/>
              <w:left w:val="single" w:sz="4" w:space="0" w:color="000000"/>
              <w:bottom w:val="single" w:sz="4" w:space="0" w:color="000000"/>
            </w:tcBorders>
            <w:shd w:val="clear" w:color="auto" w:fill="auto"/>
            <w:vAlign w:val="center"/>
          </w:tcPr>
          <w:p w14:paraId="49E0B82E"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69,60</w:t>
            </w:r>
          </w:p>
        </w:tc>
        <w:tc>
          <w:tcPr>
            <w:tcW w:w="1361" w:type="dxa"/>
            <w:tcBorders>
              <w:top w:val="single" w:sz="4" w:space="0" w:color="000000"/>
              <w:left w:val="single" w:sz="4" w:space="0" w:color="000000"/>
              <w:bottom w:val="single" w:sz="4" w:space="0" w:color="000000"/>
            </w:tcBorders>
            <w:shd w:val="clear" w:color="auto" w:fill="auto"/>
            <w:vAlign w:val="center"/>
          </w:tcPr>
          <w:p w14:paraId="4D068923"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49,49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7E80C"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63,50</w:t>
            </w:r>
          </w:p>
        </w:tc>
      </w:tr>
    </w:tbl>
    <w:p w14:paraId="60C7400F" w14:textId="77777777" w:rsidR="00BE3C2F" w:rsidRPr="00BE3C2F" w:rsidRDefault="00BE3C2F" w:rsidP="00BE3C2F">
      <w:pPr>
        <w:suppressAutoHyphens w:val="0"/>
        <w:spacing w:line="240" w:lineRule="auto"/>
        <w:rPr>
          <w:rFonts w:ascii="Times New Roman" w:eastAsia="Times New Roman" w:hAnsi="Times New Roman" w:cs="Times New Roman"/>
          <w:bCs/>
          <w:sz w:val="20"/>
          <w:szCs w:val="20"/>
          <w:lang w:eastAsia="lv-LV"/>
        </w:rPr>
      </w:pPr>
    </w:p>
    <w:p w14:paraId="56F15BC3" w14:textId="77777777" w:rsidR="00BE3C2F" w:rsidRPr="00BE3C2F" w:rsidRDefault="00BE3C2F" w:rsidP="00BE3C2F">
      <w:pPr>
        <w:suppressAutoHyphens w:val="0"/>
        <w:spacing w:line="240" w:lineRule="auto"/>
        <w:jc w:val="right"/>
        <w:rPr>
          <w:rFonts w:ascii="Times New Roman" w:eastAsia="Times New Roman" w:hAnsi="Times New Roman" w:cs="Times New Roman"/>
          <w:bCs/>
          <w:i/>
          <w:iCs/>
          <w:sz w:val="20"/>
          <w:szCs w:val="24"/>
          <w:lang w:eastAsia="lv-LV"/>
        </w:rPr>
      </w:pPr>
      <w:r w:rsidRPr="00BE3C2F">
        <w:rPr>
          <w:rFonts w:ascii="Times New Roman" w:eastAsia="Times New Roman" w:hAnsi="Times New Roman" w:cs="Times New Roman"/>
          <w:bCs/>
          <w:i/>
          <w:iCs/>
          <w:sz w:val="20"/>
          <w:szCs w:val="24"/>
          <w:lang w:eastAsia="lv-LV"/>
        </w:rPr>
        <w:t>3.1.1.4.tabula</w:t>
      </w:r>
    </w:p>
    <w:tbl>
      <w:tblPr>
        <w:tblW w:w="9922" w:type="dxa"/>
        <w:tblInd w:w="-10" w:type="dxa"/>
        <w:tblLayout w:type="fixed"/>
        <w:tblLook w:val="0000" w:firstRow="0" w:lastRow="0" w:firstColumn="0" w:lastColumn="0" w:noHBand="0" w:noVBand="0"/>
      </w:tblPr>
      <w:tblGrid>
        <w:gridCol w:w="1417"/>
        <w:gridCol w:w="850"/>
        <w:gridCol w:w="851"/>
        <w:gridCol w:w="850"/>
        <w:gridCol w:w="851"/>
        <w:gridCol w:w="850"/>
        <w:gridCol w:w="851"/>
        <w:gridCol w:w="850"/>
        <w:gridCol w:w="851"/>
        <w:gridCol w:w="850"/>
        <w:gridCol w:w="851"/>
      </w:tblGrid>
      <w:tr w:rsidR="00BE3C2F" w:rsidRPr="00BE3C2F" w14:paraId="224FA0F1" w14:textId="77777777" w:rsidTr="00072DD7">
        <w:tc>
          <w:tcPr>
            <w:tcW w:w="1417" w:type="dxa"/>
            <w:tcBorders>
              <w:top w:val="single" w:sz="4" w:space="0" w:color="000000"/>
              <w:left w:val="single" w:sz="4" w:space="0" w:color="000000"/>
              <w:bottom w:val="single" w:sz="4" w:space="0" w:color="000000"/>
            </w:tcBorders>
            <w:shd w:val="clear" w:color="auto" w:fill="auto"/>
            <w:vAlign w:val="center"/>
          </w:tcPr>
          <w:p w14:paraId="045A194A"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
                <w:bCs/>
                <w:sz w:val="24"/>
                <w:szCs w:val="24"/>
                <w:lang w:eastAsia="lv-LV"/>
              </w:rPr>
              <w:t>9.klase</w:t>
            </w:r>
          </w:p>
        </w:tc>
        <w:tc>
          <w:tcPr>
            <w:tcW w:w="1701" w:type="dxa"/>
            <w:gridSpan w:val="2"/>
            <w:tcBorders>
              <w:top w:val="single" w:sz="4" w:space="0" w:color="000000"/>
              <w:left w:val="single" w:sz="4" w:space="0" w:color="000000"/>
              <w:bottom w:val="single" w:sz="4" w:space="0" w:color="000000"/>
            </w:tcBorders>
            <w:shd w:val="clear" w:color="auto" w:fill="D9D9D9"/>
          </w:tcPr>
          <w:p w14:paraId="0F88F05F"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Latviešu val.</w:t>
            </w:r>
          </w:p>
        </w:tc>
        <w:tc>
          <w:tcPr>
            <w:tcW w:w="1701" w:type="dxa"/>
            <w:gridSpan w:val="2"/>
            <w:tcBorders>
              <w:top w:val="single" w:sz="4" w:space="0" w:color="000000"/>
              <w:left w:val="single" w:sz="4" w:space="0" w:color="000000"/>
              <w:bottom w:val="single" w:sz="4" w:space="0" w:color="000000"/>
            </w:tcBorders>
            <w:shd w:val="clear" w:color="auto" w:fill="D9D9D9"/>
          </w:tcPr>
          <w:p w14:paraId="137A20BD"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Matemātika</w:t>
            </w:r>
          </w:p>
        </w:tc>
        <w:tc>
          <w:tcPr>
            <w:tcW w:w="1701" w:type="dxa"/>
            <w:gridSpan w:val="2"/>
            <w:tcBorders>
              <w:top w:val="single" w:sz="4" w:space="0" w:color="000000"/>
              <w:left w:val="single" w:sz="4" w:space="0" w:color="000000"/>
              <w:bottom w:val="single" w:sz="4" w:space="0" w:color="000000"/>
            </w:tcBorders>
            <w:shd w:val="clear" w:color="auto" w:fill="D9D9D9"/>
          </w:tcPr>
          <w:p w14:paraId="4F46BD4A"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Latvijas vēsture</w:t>
            </w:r>
          </w:p>
        </w:tc>
        <w:tc>
          <w:tcPr>
            <w:tcW w:w="1701" w:type="dxa"/>
            <w:gridSpan w:val="2"/>
            <w:tcBorders>
              <w:top w:val="single" w:sz="4" w:space="0" w:color="000000"/>
              <w:left w:val="single" w:sz="4" w:space="0" w:color="000000"/>
              <w:bottom w:val="single" w:sz="4" w:space="0" w:color="000000"/>
            </w:tcBorders>
            <w:shd w:val="clear" w:color="auto" w:fill="D9D9D9"/>
          </w:tcPr>
          <w:p w14:paraId="67D8966C"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Angļu val.</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9D9D9"/>
          </w:tcPr>
          <w:p w14:paraId="7B0FA591"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bCs/>
                <w:sz w:val="24"/>
                <w:szCs w:val="24"/>
                <w:lang w:eastAsia="lv-LV"/>
              </w:rPr>
              <w:t>Krievu val.</w:t>
            </w:r>
          </w:p>
        </w:tc>
      </w:tr>
      <w:tr w:rsidR="00BE3C2F" w:rsidRPr="00BE3C2F" w14:paraId="1FD4324E" w14:textId="77777777" w:rsidTr="00072DD7">
        <w:tc>
          <w:tcPr>
            <w:tcW w:w="1417" w:type="dxa"/>
            <w:tcBorders>
              <w:top w:val="single" w:sz="4" w:space="0" w:color="000000"/>
              <w:left w:val="single" w:sz="4" w:space="0" w:color="000000"/>
              <w:bottom w:val="single" w:sz="4" w:space="0" w:color="000000"/>
            </w:tcBorders>
            <w:shd w:val="clear" w:color="auto" w:fill="auto"/>
          </w:tcPr>
          <w:p w14:paraId="63DDFB5D"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p>
        </w:tc>
        <w:tc>
          <w:tcPr>
            <w:tcW w:w="850" w:type="dxa"/>
            <w:tcBorders>
              <w:top w:val="single" w:sz="4" w:space="0" w:color="000000"/>
              <w:left w:val="single" w:sz="4" w:space="0" w:color="000000"/>
              <w:bottom w:val="single" w:sz="4" w:space="0" w:color="000000"/>
            </w:tcBorders>
            <w:shd w:val="clear" w:color="auto" w:fill="auto"/>
            <w:vAlign w:val="center"/>
          </w:tcPr>
          <w:p w14:paraId="5601195E"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Valsts p/d %</w:t>
            </w:r>
          </w:p>
        </w:tc>
        <w:tc>
          <w:tcPr>
            <w:tcW w:w="851" w:type="dxa"/>
            <w:tcBorders>
              <w:top w:val="single" w:sz="4" w:space="0" w:color="000000"/>
              <w:left w:val="single" w:sz="4" w:space="0" w:color="000000"/>
              <w:bottom w:val="single" w:sz="4" w:space="0" w:color="000000"/>
            </w:tcBorders>
            <w:shd w:val="clear" w:color="auto" w:fill="auto"/>
            <w:vAlign w:val="center"/>
          </w:tcPr>
          <w:p w14:paraId="03370B49"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proofErr w:type="spellStart"/>
            <w:r w:rsidRPr="00BE3C2F">
              <w:rPr>
                <w:rFonts w:ascii="Times New Roman" w:eastAsia="Times New Roman" w:hAnsi="Times New Roman" w:cs="Times New Roman"/>
                <w:bCs/>
                <w:sz w:val="24"/>
                <w:szCs w:val="24"/>
                <w:lang w:eastAsia="lv-LV"/>
              </w:rPr>
              <w:t>Ikd</w:t>
            </w:r>
            <w:proofErr w:type="spellEnd"/>
            <w:r w:rsidRPr="00BE3C2F">
              <w:rPr>
                <w:rFonts w:ascii="Times New Roman" w:eastAsia="Times New Roman" w:hAnsi="Times New Roman" w:cs="Times New Roman"/>
                <w:bCs/>
                <w:sz w:val="24"/>
                <w:szCs w:val="24"/>
                <w:lang w:eastAsia="lv-LV"/>
              </w:rPr>
              <w:t>. darbā%</w:t>
            </w:r>
          </w:p>
        </w:tc>
        <w:tc>
          <w:tcPr>
            <w:tcW w:w="850" w:type="dxa"/>
            <w:tcBorders>
              <w:top w:val="single" w:sz="4" w:space="0" w:color="000000"/>
              <w:left w:val="single" w:sz="4" w:space="0" w:color="000000"/>
              <w:bottom w:val="single" w:sz="4" w:space="0" w:color="000000"/>
            </w:tcBorders>
            <w:shd w:val="clear" w:color="auto" w:fill="auto"/>
            <w:vAlign w:val="center"/>
          </w:tcPr>
          <w:p w14:paraId="71B8A4B7"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Valsts p/d %</w:t>
            </w:r>
          </w:p>
        </w:tc>
        <w:tc>
          <w:tcPr>
            <w:tcW w:w="851" w:type="dxa"/>
            <w:tcBorders>
              <w:top w:val="single" w:sz="4" w:space="0" w:color="000000"/>
              <w:left w:val="single" w:sz="4" w:space="0" w:color="000000"/>
              <w:bottom w:val="single" w:sz="4" w:space="0" w:color="000000"/>
            </w:tcBorders>
            <w:shd w:val="clear" w:color="auto" w:fill="auto"/>
            <w:vAlign w:val="center"/>
          </w:tcPr>
          <w:p w14:paraId="5393FF56"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proofErr w:type="spellStart"/>
            <w:r w:rsidRPr="00BE3C2F">
              <w:rPr>
                <w:rFonts w:ascii="Times New Roman" w:eastAsia="Times New Roman" w:hAnsi="Times New Roman" w:cs="Times New Roman"/>
                <w:bCs/>
                <w:sz w:val="24"/>
                <w:szCs w:val="24"/>
                <w:lang w:eastAsia="lv-LV"/>
              </w:rPr>
              <w:t>Ikd</w:t>
            </w:r>
            <w:proofErr w:type="spellEnd"/>
            <w:r w:rsidRPr="00BE3C2F">
              <w:rPr>
                <w:rFonts w:ascii="Times New Roman" w:eastAsia="Times New Roman" w:hAnsi="Times New Roman" w:cs="Times New Roman"/>
                <w:bCs/>
                <w:sz w:val="24"/>
                <w:szCs w:val="24"/>
                <w:lang w:eastAsia="lv-LV"/>
              </w:rPr>
              <w:t>. darbā%</w:t>
            </w:r>
          </w:p>
        </w:tc>
        <w:tc>
          <w:tcPr>
            <w:tcW w:w="850" w:type="dxa"/>
            <w:tcBorders>
              <w:top w:val="single" w:sz="4" w:space="0" w:color="000000"/>
              <w:left w:val="single" w:sz="4" w:space="0" w:color="000000"/>
              <w:bottom w:val="single" w:sz="4" w:space="0" w:color="000000"/>
            </w:tcBorders>
            <w:shd w:val="clear" w:color="auto" w:fill="auto"/>
            <w:vAlign w:val="center"/>
          </w:tcPr>
          <w:p w14:paraId="6FB76493"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Valsts p/d %</w:t>
            </w:r>
          </w:p>
        </w:tc>
        <w:tc>
          <w:tcPr>
            <w:tcW w:w="851" w:type="dxa"/>
            <w:tcBorders>
              <w:top w:val="single" w:sz="4" w:space="0" w:color="000000"/>
              <w:left w:val="single" w:sz="4" w:space="0" w:color="000000"/>
              <w:bottom w:val="single" w:sz="4" w:space="0" w:color="000000"/>
            </w:tcBorders>
            <w:shd w:val="clear" w:color="auto" w:fill="auto"/>
            <w:vAlign w:val="center"/>
          </w:tcPr>
          <w:p w14:paraId="699A4F8A"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proofErr w:type="spellStart"/>
            <w:r w:rsidRPr="00BE3C2F">
              <w:rPr>
                <w:rFonts w:ascii="Times New Roman" w:eastAsia="Times New Roman" w:hAnsi="Times New Roman" w:cs="Times New Roman"/>
                <w:bCs/>
                <w:sz w:val="24"/>
                <w:szCs w:val="24"/>
                <w:lang w:eastAsia="lv-LV"/>
              </w:rPr>
              <w:t>Ikd</w:t>
            </w:r>
            <w:proofErr w:type="spellEnd"/>
            <w:r w:rsidRPr="00BE3C2F">
              <w:rPr>
                <w:rFonts w:ascii="Times New Roman" w:eastAsia="Times New Roman" w:hAnsi="Times New Roman" w:cs="Times New Roman"/>
                <w:bCs/>
                <w:sz w:val="24"/>
                <w:szCs w:val="24"/>
                <w:lang w:eastAsia="lv-LV"/>
              </w:rPr>
              <w:t>. darbā%</w:t>
            </w:r>
          </w:p>
        </w:tc>
        <w:tc>
          <w:tcPr>
            <w:tcW w:w="850" w:type="dxa"/>
            <w:tcBorders>
              <w:top w:val="single" w:sz="4" w:space="0" w:color="000000"/>
              <w:left w:val="single" w:sz="4" w:space="0" w:color="000000"/>
              <w:bottom w:val="single" w:sz="4" w:space="0" w:color="000000"/>
            </w:tcBorders>
            <w:shd w:val="clear" w:color="auto" w:fill="auto"/>
            <w:vAlign w:val="center"/>
          </w:tcPr>
          <w:p w14:paraId="5FEA4FF3"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Valsts p/d %</w:t>
            </w:r>
          </w:p>
        </w:tc>
        <w:tc>
          <w:tcPr>
            <w:tcW w:w="851" w:type="dxa"/>
            <w:tcBorders>
              <w:top w:val="single" w:sz="4" w:space="0" w:color="000000"/>
              <w:left w:val="single" w:sz="4" w:space="0" w:color="000000"/>
              <w:bottom w:val="single" w:sz="4" w:space="0" w:color="000000"/>
            </w:tcBorders>
            <w:shd w:val="clear" w:color="auto" w:fill="auto"/>
            <w:vAlign w:val="center"/>
          </w:tcPr>
          <w:p w14:paraId="3B0A0FEB"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proofErr w:type="spellStart"/>
            <w:r w:rsidRPr="00BE3C2F">
              <w:rPr>
                <w:rFonts w:ascii="Times New Roman" w:eastAsia="Times New Roman" w:hAnsi="Times New Roman" w:cs="Times New Roman"/>
                <w:bCs/>
                <w:sz w:val="24"/>
                <w:szCs w:val="24"/>
                <w:lang w:eastAsia="lv-LV"/>
              </w:rPr>
              <w:t>Ikd</w:t>
            </w:r>
            <w:proofErr w:type="spellEnd"/>
            <w:r w:rsidRPr="00BE3C2F">
              <w:rPr>
                <w:rFonts w:ascii="Times New Roman" w:eastAsia="Times New Roman" w:hAnsi="Times New Roman" w:cs="Times New Roman"/>
                <w:bCs/>
                <w:sz w:val="24"/>
                <w:szCs w:val="24"/>
                <w:lang w:eastAsia="lv-LV"/>
              </w:rPr>
              <w:t>. darbā%</w:t>
            </w:r>
          </w:p>
        </w:tc>
        <w:tc>
          <w:tcPr>
            <w:tcW w:w="850" w:type="dxa"/>
            <w:tcBorders>
              <w:top w:val="single" w:sz="4" w:space="0" w:color="000000"/>
              <w:left w:val="single" w:sz="4" w:space="0" w:color="000000"/>
              <w:bottom w:val="single" w:sz="4" w:space="0" w:color="000000"/>
            </w:tcBorders>
            <w:shd w:val="clear" w:color="auto" w:fill="auto"/>
            <w:vAlign w:val="center"/>
          </w:tcPr>
          <w:p w14:paraId="0C1180C4"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Valsts p/d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5A33E"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bCs/>
                <w:sz w:val="24"/>
                <w:szCs w:val="24"/>
                <w:lang w:eastAsia="lv-LV"/>
              </w:rPr>
              <w:t>Ikd</w:t>
            </w:r>
            <w:proofErr w:type="spellEnd"/>
            <w:r w:rsidRPr="00BE3C2F">
              <w:rPr>
                <w:rFonts w:ascii="Times New Roman" w:eastAsia="Times New Roman" w:hAnsi="Times New Roman" w:cs="Times New Roman"/>
                <w:bCs/>
                <w:sz w:val="24"/>
                <w:szCs w:val="24"/>
                <w:lang w:eastAsia="lv-LV"/>
              </w:rPr>
              <w:t>. darbā%</w:t>
            </w:r>
          </w:p>
        </w:tc>
      </w:tr>
      <w:tr w:rsidR="00BE3C2F" w:rsidRPr="00BE3C2F" w14:paraId="5928D64B" w14:textId="77777777" w:rsidTr="00072DD7">
        <w:trPr>
          <w:trHeight w:val="313"/>
        </w:trPr>
        <w:tc>
          <w:tcPr>
            <w:tcW w:w="1417" w:type="dxa"/>
            <w:tcBorders>
              <w:top w:val="single" w:sz="4" w:space="0" w:color="000000"/>
              <w:left w:val="single" w:sz="4" w:space="0" w:color="000000"/>
              <w:bottom w:val="single" w:sz="4" w:space="0" w:color="000000"/>
            </w:tcBorders>
            <w:shd w:val="clear" w:color="auto" w:fill="auto"/>
            <w:vAlign w:val="center"/>
          </w:tcPr>
          <w:p w14:paraId="2A9A9754"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2017./2018.</w:t>
            </w:r>
          </w:p>
        </w:tc>
        <w:tc>
          <w:tcPr>
            <w:tcW w:w="850" w:type="dxa"/>
            <w:tcBorders>
              <w:top w:val="single" w:sz="4" w:space="0" w:color="000000"/>
              <w:left w:val="single" w:sz="4" w:space="0" w:color="000000"/>
              <w:bottom w:val="single" w:sz="4" w:space="0" w:color="000000"/>
            </w:tcBorders>
            <w:shd w:val="clear" w:color="auto" w:fill="auto"/>
            <w:vAlign w:val="center"/>
          </w:tcPr>
          <w:p w14:paraId="07AC45D0"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74,70</w:t>
            </w:r>
          </w:p>
        </w:tc>
        <w:tc>
          <w:tcPr>
            <w:tcW w:w="851" w:type="dxa"/>
            <w:tcBorders>
              <w:top w:val="single" w:sz="4" w:space="0" w:color="000000"/>
              <w:left w:val="single" w:sz="4" w:space="0" w:color="000000"/>
              <w:bottom w:val="single" w:sz="4" w:space="0" w:color="000000"/>
            </w:tcBorders>
            <w:shd w:val="clear" w:color="auto" w:fill="auto"/>
            <w:vAlign w:val="center"/>
          </w:tcPr>
          <w:p w14:paraId="76FEFD4C"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65,00</w:t>
            </w:r>
          </w:p>
        </w:tc>
        <w:tc>
          <w:tcPr>
            <w:tcW w:w="850" w:type="dxa"/>
            <w:tcBorders>
              <w:top w:val="single" w:sz="4" w:space="0" w:color="000000"/>
              <w:left w:val="single" w:sz="4" w:space="0" w:color="000000"/>
              <w:bottom w:val="single" w:sz="4" w:space="0" w:color="000000"/>
            </w:tcBorders>
            <w:shd w:val="clear" w:color="auto" w:fill="auto"/>
            <w:vAlign w:val="center"/>
          </w:tcPr>
          <w:p w14:paraId="2F484A6A"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54,55</w:t>
            </w:r>
          </w:p>
        </w:tc>
        <w:tc>
          <w:tcPr>
            <w:tcW w:w="851" w:type="dxa"/>
            <w:tcBorders>
              <w:top w:val="single" w:sz="4" w:space="0" w:color="000000"/>
              <w:left w:val="single" w:sz="4" w:space="0" w:color="000000"/>
              <w:bottom w:val="single" w:sz="4" w:space="0" w:color="000000"/>
            </w:tcBorders>
            <w:shd w:val="clear" w:color="auto" w:fill="auto"/>
            <w:vAlign w:val="center"/>
          </w:tcPr>
          <w:p w14:paraId="035B9D74"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59,00</w:t>
            </w:r>
          </w:p>
        </w:tc>
        <w:tc>
          <w:tcPr>
            <w:tcW w:w="850" w:type="dxa"/>
            <w:tcBorders>
              <w:top w:val="single" w:sz="4" w:space="0" w:color="000000"/>
              <w:left w:val="single" w:sz="4" w:space="0" w:color="000000"/>
              <w:bottom w:val="single" w:sz="4" w:space="0" w:color="000000"/>
            </w:tcBorders>
            <w:shd w:val="clear" w:color="auto" w:fill="auto"/>
            <w:vAlign w:val="center"/>
          </w:tcPr>
          <w:p w14:paraId="6CB40F8E"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72,94</w:t>
            </w:r>
          </w:p>
        </w:tc>
        <w:tc>
          <w:tcPr>
            <w:tcW w:w="851" w:type="dxa"/>
            <w:tcBorders>
              <w:top w:val="single" w:sz="4" w:space="0" w:color="000000"/>
              <w:left w:val="single" w:sz="4" w:space="0" w:color="000000"/>
              <w:bottom w:val="single" w:sz="4" w:space="0" w:color="000000"/>
            </w:tcBorders>
            <w:shd w:val="clear" w:color="auto" w:fill="auto"/>
            <w:vAlign w:val="center"/>
          </w:tcPr>
          <w:p w14:paraId="52C59F10"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62,50</w:t>
            </w:r>
          </w:p>
        </w:tc>
        <w:tc>
          <w:tcPr>
            <w:tcW w:w="850" w:type="dxa"/>
            <w:tcBorders>
              <w:top w:val="single" w:sz="4" w:space="0" w:color="000000"/>
              <w:left w:val="single" w:sz="4" w:space="0" w:color="000000"/>
              <w:bottom w:val="single" w:sz="4" w:space="0" w:color="000000"/>
            </w:tcBorders>
            <w:shd w:val="clear" w:color="auto" w:fill="auto"/>
            <w:vAlign w:val="center"/>
          </w:tcPr>
          <w:p w14:paraId="027418FC"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76,82</w:t>
            </w:r>
          </w:p>
        </w:tc>
        <w:tc>
          <w:tcPr>
            <w:tcW w:w="851" w:type="dxa"/>
            <w:tcBorders>
              <w:top w:val="single" w:sz="4" w:space="0" w:color="000000"/>
              <w:left w:val="single" w:sz="4" w:space="0" w:color="000000"/>
              <w:bottom w:val="single" w:sz="4" w:space="0" w:color="000000"/>
            </w:tcBorders>
            <w:shd w:val="clear" w:color="auto" w:fill="auto"/>
            <w:vAlign w:val="center"/>
          </w:tcPr>
          <w:p w14:paraId="3AEF2BCD"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67,50</w:t>
            </w:r>
          </w:p>
        </w:tc>
        <w:tc>
          <w:tcPr>
            <w:tcW w:w="850" w:type="dxa"/>
            <w:tcBorders>
              <w:top w:val="single" w:sz="4" w:space="0" w:color="000000"/>
              <w:left w:val="single" w:sz="4" w:space="0" w:color="000000"/>
              <w:bottom w:val="single" w:sz="4" w:space="0" w:color="000000"/>
            </w:tcBorders>
            <w:shd w:val="clear" w:color="auto" w:fill="auto"/>
            <w:vAlign w:val="center"/>
          </w:tcPr>
          <w:p w14:paraId="0470306B"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89,00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E344A"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63,50</w:t>
            </w:r>
          </w:p>
        </w:tc>
      </w:tr>
      <w:tr w:rsidR="00BE3C2F" w:rsidRPr="00BE3C2F" w14:paraId="5C8CB753" w14:textId="77777777" w:rsidTr="00072DD7">
        <w:trPr>
          <w:trHeight w:val="313"/>
        </w:trPr>
        <w:tc>
          <w:tcPr>
            <w:tcW w:w="1417" w:type="dxa"/>
            <w:tcBorders>
              <w:top w:val="single" w:sz="4" w:space="0" w:color="000000"/>
              <w:left w:val="single" w:sz="4" w:space="0" w:color="000000"/>
              <w:bottom w:val="single" w:sz="4" w:space="0" w:color="000000"/>
            </w:tcBorders>
            <w:shd w:val="clear" w:color="auto" w:fill="auto"/>
            <w:vAlign w:val="center"/>
          </w:tcPr>
          <w:p w14:paraId="0EB1EC2B"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2018./2019.</w:t>
            </w:r>
          </w:p>
        </w:tc>
        <w:tc>
          <w:tcPr>
            <w:tcW w:w="850" w:type="dxa"/>
            <w:tcBorders>
              <w:top w:val="single" w:sz="4" w:space="0" w:color="000000"/>
              <w:left w:val="single" w:sz="4" w:space="0" w:color="000000"/>
              <w:bottom w:val="single" w:sz="4" w:space="0" w:color="000000"/>
            </w:tcBorders>
            <w:shd w:val="clear" w:color="auto" w:fill="auto"/>
            <w:vAlign w:val="center"/>
          </w:tcPr>
          <w:p w14:paraId="5ABDD6D5"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67,77</w:t>
            </w:r>
          </w:p>
        </w:tc>
        <w:tc>
          <w:tcPr>
            <w:tcW w:w="851" w:type="dxa"/>
            <w:tcBorders>
              <w:top w:val="single" w:sz="4" w:space="0" w:color="000000"/>
              <w:left w:val="single" w:sz="4" w:space="0" w:color="000000"/>
              <w:bottom w:val="single" w:sz="4" w:space="0" w:color="000000"/>
            </w:tcBorders>
            <w:shd w:val="clear" w:color="auto" w:fill="auto"/>
            <w:vAlign w:val="center"/>
          </w:tcPr>
          <w:p w14:paraId="3FE77F79"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60,00</w:t>
            </w:r>
          </w:p>
        </w:tc>
        <w:tc>
          <w:tcPr>
            <w:tcW w:w="850" w:type="dxa"/>
            <w:tcBorders>
              <w:top w:val="single" w:sz="4" w:space="0" w:color="000000"/>
              <w:left w:val="single" w:sz="4" w:space="0" w:color="000000"/>
              <w:bottom w:val="single" w:sz="4" w:space="0" w:color="000000"/>
            </w:tcBorders>
            <w:shd w:val="clear" w:color="auto" w:fill="auto"/>
            <w:vAlign w:val="center"/>
          </w:tcPr>
          <w:p w14:paraId="2F12137C"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48,46</w:t>
            </w:r>
          </w:p>
        </w:tc>
        <w:tc>
          <w:tcPr>
            <w:tcW w:w="851" w:type="dxa"/>
            <w:tcBorders>
              <w:top w:val="single" w:sz="4" w:space="0" w:color="000000"/>
              <w:left w:val="single" w:sz="4" w:space="0" w:color="000000"/>
              <w:bottom w:val="single" w:sz="4" w:space="0" w:color="000000"/>
            </w:tcBorders>
            <w:shd w:val="clear" w:color="auto" w:fill="auto"/>
            <w:vAlign w:val="center"/>
          </w:tcPr>
          <w:p w14:paraId="63823D4F"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50,20</w:t>
            </w:r>
          </w:p>
        </w:tc>
        <w:tc>
          <w:tcPr>
            <w:tcW w:w="850" w:type="dxa"/>
            <w:tcBorders>
              <w:top w:val="single" w:sz="4" w:space="0" w:color="000000"/>
              <w:left w:val="single" w:sz="4" w:space="0" w:color="000000"/>
              <w:bottom w:val="single" w:sz="4" w:space="0" w:color="000000"/>
            </w:tcBorders>
            <w:shd w:val="clear" w:color="auto" w:fill="auto"/>
            <w:vAlign w:val="center"/>
          </w:tcPr>
          <w:p w14:paraId="1676E18F"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65,56</w:t>
            </w:r>
          </w:p>
        </w:tc>
        <w:tc>
          <w:tcPr>
            <w:tcW w:w="851" w:type="dxa"/>
            <w:tcBorders>
              <w:top w:val="single" w:sz="4" w:space="0" w:color="000000"/>
              <w:left w:val="single" w:sz="4" w:space="0" w:color="000000"/>
              <w:bottom w:val="single" w:sz="4" w:space="0" w:color="000000"/>
            </w:tcBorders>
            <w:shd w:val="clear" w:color="auto" w:fill="auto"/>
            <w:vAlign w:val="center"/>
          </w:tcPr>
          <w:p w14:paraId="69B7E6F7"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61,45</w:t>
            </w:r>
          </w:p>
        </w:tc>
        <w:tc>
          <w:tcPr>
            <w:tcW w:w="850" w:type="dxa"/>
            <w:tcBorders>
              <w:top w:val="single" w:sz="4" w:space="0" w:color="000000"/>
              <w:left w:val="single" w:sz="4" w:space="0" w:color="000000"/>
              <w:bottom w:val="single" w:sz="4" w:space="0" w:color="000000"/>
            </w:tcBorders>
            <w:shd w:val="clear" w:color="auto" w:fill="auto"/>
            <w:vAlign w:val="center"/>
          </w:tcPr>
          <w:p w14:paraId="4F247E87"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75,07</w:t>
            </w:r>
          </w:p>
        </w:tc>
        <w:tc>
          <w:tcPr>
            <w:tcW w:w="851" w:type="dxa"/>
            <w:tcBorders>
              <w:top w:val="single" w:sz="4" w:space="0" w:color="000000"/>
              <w:left w:val="single" w:sz="4" w:space="0" w:color="000000"/>
              <w:bottom w:val="single" w:sz="4" w:space="0" w:color="000000"/>
            </w:tcBorders>
            <w:shd w:val="clear" w:color="auto" w:fill="auto"/>
            <w:vAlign w:val="center"/>
          </w:tcPr>
          <w:p w14:paraId="4616D0FE"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67,35</w:t>
            </w:r>
          </w:p>
        </w:tc>
        <w:tc>
          <w:tcPr>
            <w:tcW w:w="850" w:type="dxa"/>
            <w:tcBorders>
              <w:top w:val="single" w:sz="4" w:space="0" w:color="000000"/>
              <w:left w:val="single" w:sz="4" w:space="0" w:color="000000"/>
              <w:bottom w:val="single" w:sz="4" w:space="0" w:color="000000"/>
            </w:tcBorders>
            <w:shd w:val="clear" w:color="auto" w:fill="auto"/>
            <w:vAlign w:val="center"/>
          </w:tcPr>
          <w:p w14:paraId="745C72D7"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EA8C1"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55,55</w:t>
            </w:r>
          </w:p>
        </w:tc>
      </w:tr>
      <w:tr w:rsidR="00BE3C2F" w:rsidRPr="00BE3C2F" w14:paraId="294C14E2" w14:textId="77777777" w:rsidTr="00072DD7">
        <w:trPr>
          <w:trHeight w:val="313"/>
        </w:trPr>
        <w:tc>
          <w:tcPr>
            <w:tcW w:w="1417" w:type="dxa"/>
            <w:tcBorders>
              <w:top w:val="single" w:sz="4" w:space="0" w:color="000000"/>
              <w:left w:val="single" w:sz="4" w:space="0" w:color="000000"/>
              <w:bottom w:val="single" w:sz="4" w:space="0" w:color="000000"/>
            </w:tcBorders>
            <w:shd w:val="clear" w:color="auto" w:fill="auto"/>
            <w:vAlign w:val="center"/>
          </w:tcPr>
          <w:p w14:paraId="1D61C25F"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2019./2020.</w:t>
            </w:r>
          </w:p>
        </w:tc>
        <w:tc>
          <w:tcPr>
            <w:tcW w:w="850" w:type="dxa"/>
            <w:tcBorders>
              <w:top w:val="single" w:sz="4" w:space="0" w:color="000000"/>
              <w:left w:val="single" w:sz="4" w:space="0" w:color="000000"/>
              <w:bottom w:val="single" w:sz="4" w:space="0" w:color="000000"/>
            </w:tcBorders>
            <w:shd w:val="clear" w:color="auto" w:fill="auto"/>
            <w:vAlign w:val="center"/>
          </w:tcPr>
          <w:p w14:paraId="4A6A7A79"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c>
          <w:tcPr>
            <w:tcW w:w="851" w:type="dxa"/>
            <w:tcBorders>
              <w:top w:val="single" w:sz="4" w:space="0" w:color="000000"/>
              <w:left w:val="single" w:sz="4" w:space="0" w:color="000000"/>
              <w:bottom w:val="single" w:sz="4" w:space="0" w:color="000000"/>
            </w:tcBorders>
            <w:shd w:val="clear" w:color="auto" w:fill="auto"/>
            <w:vAlign w:val="center"/>
          </w:tcPr>
          <w:p w14:paraId="71E94421"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c>
          <w:tcPr>
            <w:tcW w:w="850" w:type="dxa"/>
            <w:tcBorders>
              <w:top w:val="single" w:sz="4" w:space="0" w:color="000000"/>
              <w:left w:val="single" w:sz="4" w:space="0" w:color="000000"/>
              <w:bottom w:val="single" w:sz="4" w:space="0" w:color="000000"/>
            </w:tcBorders>
            <w:shd w:val="clear" w:color="auto" w:fill="auto"/>
            <w:vAlign w:val="center"/>
          </w:tcPr>
          <w:p w14:paraId="1CE78D77"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c>
          <w:tcPr>
            <w:tcW w:w="851" w:type="dxa"/>
            <w:tcBorders>
              <w:top w:val="single" w:sz="4" w:space="0" w:color="000000"/>
              <w:left w:val="single" w:sz="4" w:space="0" w:color="000000"/>
              <w:bottom w:val="single" w:sz="4" w:space="0" w:color="000000"/>
            </w:tcBorders>
            <w:shd w:val="clear" w:color="auto" w:fill="auto"/>
            <w:vAlign w:val="center"/>
          </w:tcPr>
          <w:p w14:paraId="7A2AE239"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c>
          <w:tcPr>
            <w:tcW w:w="850" w:type="dxa"/>
            <w:tcBorders>
              <w:top w:val="single" w:sz="4" w:space="0" w:color="000000"/>
              <w:left w:val="single" w:sz="4" w:space="0" w:color="000000"/>
              <w:bottom w:val="single" w:sz="4" w:space="0" w:color="000000"/>
            </w:tcBorders>
            <w:shd w:val="clear" w:color="auto" w:fill="auto"/>
            <w:vAlign w:val="center"/>
          </w:tcPr>
          <w:p w14:paraId="5A35964C"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c>
          <w:tcPr>
            <w:tcW w:w="851" w:type="dxa"/>
            <w:tcBorders>
              <w:top w:val="single" w:sz="4" w:space="0" w:color="000000"/>
              <w:left w:val="single" w:sz="4" w:space="0" w:color="000000"/>
              <w:bottom w:val="single" w:sz="4" w:space="0" w:color="000000"/>
            </w:tcBorders>
            <w:shd w:val="clear" w:color="auto" w:fill="auto"/>
            <w:vAlign w:val="center"/>
          </w:tcPr>
          <w:p w14:paraId="54D3C989"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c>
          <w:tcPr>
            <w:tcW w:w="850" w:type="dxa"/>
            <w:tcBorders>
              <w:top w:val="single" w:sz="4" w:space="0" w:color="000000"/>
              <w:left w:val="single" w:sz="4" w:space="0" w:color="000000"/>
              <w:bottom w:val="single" w:sz="4" w:space="0" w:color="000000"/>
            </w:tcBorders>
            <w:shd w:val="clear" w:color="auto" w:fill="auto"/>
            <w:vAlign w:val="center"/>
          </w:tcPr>
          <w:p w14:paraId="5BE76422"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c>
          <w:tcPr>
            <w:tcW w:w="851" w:type="dxa"/>
            <w:tcBorders>
              <w:top w:val="single" w:sz="4" w:space="0" w:color="000000"/>
              <w:left w:val="single" w:sz="4" w:space="0" w:color="000000"/>
              <w:bottom w:val="single" w:sz="4" w:space="0" w:color="000000"/>
            </w:tcBorders>
            <w:shd w:val="clear" w:color="auto" w:fill="auto"/>
            <w:vAlign w:val="center"/>
          </w:tcPr>
          <w:p w14:paraId="56F9649C"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c>
          <w:tcPr>
            <w:tcW w:w="850" w:type="dxa"/>
            <w:tcBorders>
              <w:top w:val="single" w:sz="4" w:space="0" w:color="000000"/>
              <w:left w:val="single" w:sz="4" w:space="0" w:color="000000"/>
              <w:bottom w:val="single" w:sz="4" w:space="0" w:color="000000"/>
            </w:tcBorders>
            <w:shd w:val="clear" w:color="auto" w:fill="auto"/>
            <w:vAlign w:val="center"/>
          </w:tcPr>
          <w:p w14:paraId="3895A2F8"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9C5F4" w14:textId="77777777" w:rsidR="00BE3C2F" w:rsidRPr="00BE3C2F" w:rsidRDefault="00BE3C2F" w:rsidP="00BE3C2F">
            <w:pPr>
              <w:tabs>
                <w:tab w:val="left" w:pos="3390"/>
              </w:tabs>
              <w:suppressAutoHyphens w:val="0"/>
              <w:spacing w:line="240" w:lineRule="auto"/>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r>
    </w:tbl>
    <w:p w14:paraId="66C9E383" w14:textId="77777777" w:rsidR="00BE3C2F" w:rsidRPr="00BE3C2F" w:rsidRDefault="00BE3C2F" w:rsidP="00BE3C2F">
      <w:pPr>
        <w:tabs>
          <w:tab w:val="left" w:pos="3390"/>
        </w:tabs>
        <w:suppressAutoHyphens w:val="0"/>
        <w:spacing w:line="240" w:lineRule="auto"/>
        <w:jc w:val="right"/>
        <w:rPr>
          <w:rFonts w:ascii="Times New Roman" w:eastAsia="Times New Roman" w:hAnsi="Times New Roman" w:cs="Times New Roman"/>
          <w:bCs/>
          <w:i/>
          <w:iCs/>
          <w:sz w:val="20"/>
          <w:szCs w:val="24"/>
          <w:lang w:eastAsia="lv-LV"/>
        </w:rPr>
      </w:pPr>
    </w:p>
    <w:p w14:paraId="6A2A0861" w14:textId="77777777" w:rsidR="00BE3C2F" w:rsidRPr="00BE3C2F" w:rsidRDefault="00BE3C2F" w:rsidP="00BE3C2F">
      <w:pPr>
        <w:tabs>
          <w:tab w:val="left" w:pos="3390"/>
        </w:tabs>
        <w:suppressAutoHyphens w:val="0"/>
        <w:spacing w:line="240" w:lineRule="auto"/>
        <w:jc w:val="right"/>
        <w:rPr>
          <w:rFonts w:ascii="Times New Roman" w:eastAsia="Times New Roman" w:hAnsi="Times New Roman" w:cs="Times New Roman"/>
          <w:b/>
          <w:bCs/>
          <w:i/>
          <w:iCs/>
          <w:sz w:val="20"/>
          <w:szCs w:val="24"/>
          <w:lang w:eastAsia="lv-LV"/>
        </w:rPr>
      </w:pPr>
      <w:r w:rsidRPr="00BE3C2F">
        <w:rPr>
          <w:rFonts w:ascii="Times New Roman" w:eastAsia="Times New Roman" w:hAnsi="Times New Roman" w:cs="Times New Roman"/>
          <w:bCs/>
          <w:i/>
          <w:iCs/>
          <w:sz w:val="20"/>
          <w:szCs w:val="24"/>
          <w:lang w:eastAsia="lv-LV"/>
        </w:rPr>
        <w:t>3.1.1.5.tabula</w:t>
      </w:r>
    </w:p>
    <w:tbl>
      <w:tblPr>
        <w:tblW w:w="9611" w:type="dxa"/>
        <w:tblInd w:w="-5" w:type="dxa"/>
        <w:tblLayout w:type="fixed"/>
        <w:tblLook w:val="0000" w:firstRow="0" w:lastRow="0" w:firstColumn="0" w:lastColumn="0" w:noHBand="0" w:noVBand="0"/>
      </w:tblPr>
      <w:tblGrid>
        <w:gridCol w:w="1560"/>
        <w:gridCol w:w="992"/>
        <w:gridCol w:w="1134"/>
        <w:gridCol w:w="992"/>
        <w:gridCol w:w="851"/>
        <w:gridCol w:w="992"/>
        <w:gridCol w:w="1134"/>
        <w:gridCol w:w="977"/>
        <w:gridCol w:w="979"/>
      </w:tblGrid>
      <w:tr w:rsidR="00BE3C2F" w:rsidRPr="00BE3C2F" w14:paraId="18CB023F" w14:textId="77777777" w:rsidTr="00072DD7">
        <w:tc>
          <w:tcPr>
            <w:tcW w:w="1560" w:type="dxa"/>
            <w:vMerge w:val="restart"/>
            <w:tcBorders>
              <w:top w:val="single" w:sz="4" w:space="0" w:color="000000"/>
              <w:left w:val="single" w:sz="4" w:space="0" w:color="000000"/>
              <w:bottom w:val="single" w:sz="4" w:space="0" w:color="000000"/>
            </w:tcBorders>
            <w:shd w:val="clear" w:color="auto" w:fill="auto"/>
            <w:vAlign w:val="center"/>
          </w:tcPr>
          <w:p w14:paraId="699071BD"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0"/>
                <w:lang w:eastAsia="lv-LV"/>
              </w:rPr>
            </w:pPr>
            <w:r w:rsidRPr="00BE3C2F">
              <w:rPr>
                <w:rFonts w:ascii="Times New Roman" w:eastAsia="Times New Roman" w:hAnsi="Times New Roman" w:cs="Times New Roman"/>
                <w:b/>
                <w:bCs/>
                <w:sz w:val="24"/>
                <w:szCs w:val="20"/>
                <w:lang w:eastAsia="lv-LV"/>
              </w:rPr>
              <w:t>12.klase</w:t>
            </w:r>
          </w:p>
        </w:tc>
        <w:tc>
          <w:tcPr>
            <w:tcW w:w="2126" w:type="dxa"/>
            <w:gridSpan w:val="2"/>
            <w:tcBorders>
              <w:top w:val="single" w:sz="4" w:space="0" w:color="000000"/>
              <w:left w:val="single" w:sz="4" w:space="0" w:color="000000"/>
              <w:bottom w:val="single" w:sz="4" w:space="0" w:color="000000"/>
            </w:tcBorders>
            <w:shd w:val="clear" w:color="auto" w:fill="D9D9D9"/>
            <w:vAlign w:val="center"/>
          </w:tcPr>
          <w:p w14:paraId="65684D34"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0"/>
                <w:lang w:eastAsia="lv-LV"/>
              </w:rPr>
            </w:pPr>
            <w:r w:rsidRPr="00BE3C2F">
              <w:rPr>
                <w:rFonts w:ascii="Times New Roman" w:eastAsia="Times New Roman" w:hAnsi="Times New Roman" w:cs="Times New Roman"/>
                <w:bCs/>
                <w:sz w:val="24"/>
                <w:szCs w:val="20"/>
                <w:lang w:eastAsia="lv-LV"/>
              </w:rPr>
              <w:t>2014./2015.</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66B328" w14:textId="77777777" w:rsidR="00BE3C2F" w:rsidRPr="00BE3C2F" w:rsidRDefault="00BE3C2F" w:rsidP="00BE3C2F">
            <w:pPr>
              <w:suppressAutoHyphens w:val="0"/>
              <w:spacing w:line="240" w:lineRule="auto"/>
              <w:jc w:val="center"/>
              <w:rPr>
                <w:rFonts w:ascii="Times New Roman" w:eastAsia="Times New Roman" w:hAnsi="Times New Roman" w:cs="Times New Roman"/>
                <w:sz w:val="24"/>
                <w:szCs w:val="20"/>
                <w:lang w:eastAsia="lv-LV"/>
              </w:rPr>
            </w:pPr>
            <w:r w:rsidRPr="00BE3C2F">
              <w:rPr>
                <w:rFonts w:ascii="Times New Roman" w:eastAsia="Times New Roman" w:hAnsi="Times New Roman" w:cs="Times New Roman"/>
                <w:bCs/>
                <w:sz w:val="24"/>
                <w:szCs w:val="20"/>
                <w:lang w:eastAsia="lv-LV"/>
              </w:rPr>
              <w:t>2015./2016.</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D9D9D9"/>
          </w:tcPr>
          <w:p w14:paraId="17F3FB9F"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0"/>
                <w:lang w:eastAsia="lv-LV"/>
              </w:rPr>
            </w:pPr>
            <w:r w:rsidRPr="00BE3C2F">
              <w:rPr>
                <w:rFonts w:ascii="Times New Roman" w:eastAsia="Times New Roman" w:hAnsi="Times New Roman" w:cs="Times New Roman"/>
                <w:bCs/>
                <w:sz w:val="24"/>
                <w:szCs w:val="20"/>
                <w:lang w:eastAsia="lv-LV"/>
              </w:rPr>
              <w:t>2016./2017.</w:t>
            </w:r>
          </w:p>
        </w:tc>
        <w:tc>
          <w:tcPr>
            <w:tcW w:w="1956" w:type="dxa"/>
            <w:gridSpan w:val="2"/>
            <w:tcBorders>
              <w:top w:val="single" w:sz="4" w:space="0" w:color="000000"/>
              <w:left w:val="single" w:sz="4" w:space="0" w:color="000000"/>
              <w:bottom w:val="single" w:sz="4" w:space="0" w:color="000000"/>
              <w:right w:val="single" w:sz="4" w:space="0" w:color="000000"/>
            </w:tcBorders>
            <w:shd w:val="clear" w:color="auto" w:fill="D9D9D9"/>
          </w:tcPr>
          <w:p w14:paraId="0608C06E"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0"/>
                <w:lang w:eastAsia="lv-LV"/>
              </w:rPr>
            </w:pPr>
            <w:r w:rsidRPr="00BE3C2F">
              <w:rPr>
                <w:rFonts w:ascii="Times New Roman" w:eastAsia="Times New Roman" w:hAnsi="Times New Roman" w:cs="Times New Roman"/>
                <w:bCs/>
                <w:sz w:val="24"/>
                <w:szCs w:val="20"/>
                <w:lang w:eastAsia="lv-LV"/>
              </w:rPr>
              <w:t>2017./2018.</w:t>
            </w:r>
          </w:p>
        </w:tc>
      </w:tr>
      <w:tr w:rsidR="00BE3C2F" w:rsidRPr="00BE3C2F" w14:paraId="1EBE190C" w14:textId="77777777" w:rsidTr="00072DD7">
        <w:trPr>
          <w:trHeight w:val="367"/>
        </w:trPr>
        <w:tc>
          <w:tcPr>
            <w:tcW w:w="1560" w:type="dxa"/>
            <w:vMerge/>
            <w:tcBorders>
              <w:top w:val="single" w:sz="4" w:space="0" w:color="000000"/>
              <w:left w:val="single" w:sz="4" w:space="0" w:color="000000"/>
              <w:bottom w:val="single" w:sz="4" w:space="0" w:color="000000"/>
            </w:tcBorders>
            <w:shd w:val="clear" w:color="auto" w:fill="auto"/>
          </w:tcPr>
          <w:p w14:paraId="3F21ECE6" w14:textId="77777777" w:rsidR="00BE3C2F" w:rsidRPr="00BE3C2F" w:rsidRDefault="00BE3C2F" w:rsidP="00BE3C2F">
            <w:pPr>
              <w:suppressAutoHyphens w:val="0"/>
              <w:snapToGrid w:val="0"/>
              <w:spacing w:line="240" w:lineRule="auto"/>
              <w:jc w:val="both"/>
              <w:rPr>
                <w:rFonts w:ascii="Times New Roman" w:eastAsia="Times New Roman" w:hAnsi="Times New Roman" w:cs="Times New Roman"/>
                <w:bCs/>
                <w:sz w:val="24"/>
                <w:szCs w:val="20"/>
                <w:lang w:eastAsia="lv-LV"/>
              </w:rPr>
            </w:pPr>
          </w:p>
        </w:tc>
        <w:tc>
          <w:tcPr>
            <w:tcW w:w="992" w:type="dxa"/>
            <w:tcBorders>
              <w:top w:val="single" w:sz="4" w:space="0" w:color="000000"/>
              <w:left w:val="single" w:sz="4" w:space="0" w:color="000000"/>
              <w:bottom w:val="single" w:sz="4" w:space="0" w:color="000000"/>
            </w:tcBorders>
            <w:shd w:val="clear" w:color="auto" w:fill="auto"/>
            <w:vAlign w:val="center"/>
          </w:tcPr>
          <w:p w14:paraId="138A0E5F"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0"/>
                <w:lang w:eastAsia="lv-LV"/>
              </w:rPr>
            </w:pPr>
            <w:r w:rsidRPr="00BE3C2F">
              <w:rPr>
                <w:rFonts w:ascii="Times New Roman" w:eastAsia="Times New Roman" w:hAnsi="Times New Roman" w:cs="Times New Roman"/>
                <w:b/>
                <w:bCs/>
                <w:sz w:val="24"/>
                <w:szCs w:val="20"/>
                <w:lang w:eastAsia="lv-LV"/>
              </w:rPr>
              <w:t>Valsts p/d %</w:t>
            </w:r>
          </w:p>
        </w:tc>
        <w:tc>
          <w:tcPr>
            <w:tcW w:w="1134" w:type="dxa"/>
            <w:tcBorders>
              <w:top w:val="single" w:sz="4" w:space="0" w:color="000000"/>
              <w:left w:val="single" w:sz="4" w:space="0" w:color="000000"/>
              <w:bottom w:val="single" w:sz="4" w:space="0" w:color="000000"/>
            </w:tcBorders>
            <w:shd w:val="clear" w:color="auto" w:fill="auto"/>
            <w:vAlign w:val="center"/>
          </w:tcPr>
          <w:p w14:paraId="32560BAF"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0"/>
                <w:lang w:eastAsia="lv-LV"/>
              </w:rPr>
            </w:pPr>
            <w:proofErr w:type="spellStart"/>
            <w:r w:rsidRPr="00BE3C2F">
              <w:rPr>
                <w:rFonts w:ascii="Times New Roman" w:eastAsia="Times New Roman" w:hAnsi="Times New Roman" w:cs="Times New Roman"/>
                <w:b/>
                <w:bCs/>
                <w:sz w:val="24"/>
                <w:szCs w:val="20"/>
                <w:lang w:eastAsia="lv-LV"/>
              </w:rPr>
              <w:t>Ikd</w:t>
            </w:r>
            <w:proofErr w:type="spellEnd"/>
            <w:r w:rsidRPr="00BE3C2F">
              <w:rPr>
                <w:rFonts w:ascii="Times New Roman" w:eastAsia="Times New Roman" w:hAnsi="Times New Roman" w:cs="Times New Roman"/>
                <w:b/>
                <w:bCs/>
                <w:sz w:val="24"/>
                <w:szCs w:val="20"/>
                <w:lang w:eastAsia="lv-LV"/>
              </w:rPr>
              <w:t>. darbā %</w:t>
            </w:r>
          </w:p>
        </w:tc>
        <w:tc>
          <w:tcPr>
            <w:tcW w:w="992" w:type="dxa"/>
            <w:tcBorders>
              <w:top w:val="single" w:sz="4" w:space="0" w:color="000000"/>
              <w:left w:val="single" w:sz="4" w:space="0" w:color="000000"/>
              <w:bottom w:val="single" w:sz="4" w:space="0" w:color="000000"/>
            </w:tcBorders>
            <w:shd w:val="clear" w:color="auto" w:fill="auto"/>
            <w:vAlign w:val="center"/>
          </w:tcPr>
          <w:p w14:paraId="2A0B02C1"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0"/>
                <w:lang w:eastAsia="lv-LV"/>
              </w:rPr>
            </w:pPr>
            <w:r w:rsidRPr="00BE3C2F">
              <w:rPr>
                <w:rFonts w:ascii="Times New Roman" w:eastAsia="Times New Roman" w:hAnsi="Times New Roman" w:cs="Times New Roman"/>
                <w:b/>
                <w:bCs/>
                <w:sz w:val="24"/>
                <w:szCs w:val="20"/>
                <w:lang w:eastAsia="lv-LV"/>
              </w:rPr>
              <w:t>Valsts p/d %</w:t>
            </w:r>
          </w:p>
        </w:tc>
        <w:tc>
          <w:tcPr>
            <w:tcW w:w="851" w:type="dxa"/>
            <w:tcBorders>
              <w:top w:val="single" w:sz="4" w:space="0" w:color="000000"/>
              <w:left w:val="single" w:sz="4" w:space="0" w:color="000000"/>
              <w:bottom w:val="single" w:sz="4" w:space="0" w:color="000000"/>
            </w:tcBorders>
            <w:vAlign w:val="center"/>
          </w:tcPr>
          <w:p w14:paraId="03757936"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0"/>
                <w:lang w:eastAsia="lv-LV"/>
              </w:rPr>
            </w:pPr>
            <w:proofErr w:type="spellStart"/>
            <w:r w:rsidRPr="00BE3C2F">
              <w:rPr>
                <w:rFonts w:ascii="Times New Roman" w:eastAsia="Times New Roman" w:hAnsi="Times New Roman" w:cs="Times New Roman"/>
                <w:b/>
                <w:bCs/>
                <w:sz w:val="24"/>
                <w:szCs w:val="20"/>
                <w:lang w:eastAsia="lv-LV"/>
              </w:rPr>
              <w:t>Ikd</w:t>
            </w:r>
            <w:proofErr w:type="spellEnd"/>
            <w:r w:rsidRPr="00BE3C2F">
              <w:rPr>
                <w:rFonts w:ascii="Times New Roman" w:eastAsia="Times New Roman" w:hAnsi="Times New Roman" w:cs="Times New Roman"/>
                <w:b/>
                <w:bCs/>
                <w:sz w:val="24"/>
                <w:szCs w:val="20"/>
                <w:lang w:eastAsia="lv-LV"/>
              </w:rPr>
              <w:t>. p/d %</w:t>
            </w:r>
          </w:p>
        </w:tc>
        <w:tc>
          <w:tcPr>
            <w:tcW w:w="992" w:type="dxa"/>
            <w:tcBorders>
              <w:top w:val="single" w:sz="4" w:space="0" w:color="000000"/>
              <w:left w:val="single" w:sz="4" w:space="0" w:color="000000"/>
              <w:bottom w:val="single" w:sz="4" w:space="0" w:color="000000"/>
            </w:tcBorders>
            <w:vAlign w:val="center"/>
          </w:tcPr>
          <w:p w14:paraId="4CB7D0F4"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0"/>
                <w:lang w:eastAsia="lv-LV"/>
              </w:rPr>
            </w:pPr>
            <w:r w:rsidRPr="00BE3C2F">
              <w:rPr>
                <w:rFonts w:ascii="Times New Roman" w:eastAsia="Times New Roman" w:hAnsi="Times New Roman" w:cs="Times New Roman"/>
                <w:b/>
                <w:bCs/>
                <w:sz w:val="24"/>
                <w:szCs w:val="20"/>
                <w:lang w:eastAsia="lv-LV"/>
              </w:rPr>
              <w:t>Valsts</w:t>
            </w:r>
          </w:p>
          <w:p w14:paraId="42D7ED4B" w14:textId="77777777" w:rsidR="00BE3C2F" w:rsidRPr="00BE3C2F" w:rsidRDefault="00BE3C2F" w:rsidP="00BE3C2F">
            <w:pPr>
              <w:suppressAutoHyphens w:val="0"/>
              <w:spacing w:line="240" w:lineRule="auto"/>
              <w:jc w:val="center"/>
              <w:rPr>
                <w:rFonts w:ascii="Times New Roman" w:eastAsia="Times New Roman" w:hAnsi="Times New Roman" w:cs="Times New Roman"/>
                <w:b/>
                <w:sz w:val="24"/>
                <w:szCs w:val="20"/>
                <w:lang w:eastAsia="lv-LV"/>
              </w:rPr>
            </w:pPr>
            <w:r w:rsidRPr="00BE3C2F">
              <w:rPr>
                <w:rFonts w:ascii="Times New Roman" w:eastAsia="Times New Roman" w:hAnsi="Times New Roman" w:cs="Times New Roman"/>
                <w:b/>
                <w:bCs/>
                <w:sz w:val="24"/>
                <w:szCs w:val="20"/>
                <w:lang w:eastAsia="lv-LV"/>
              </w:rPr>
              <w:t>p d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7291D" w14:textId="77777777" w:rsidR="00BE3C2F" w:rsidRPr="00BE3C2F" w:rsidRDefault="00BE3C2F" w:rsidP="00BE3C2F">
            <w:pPr>
              <w:suppressAutoHyphens w:val="0"/>
              <w:spacing w:line="240" w:lineRule="auto"/>
              <w:jc w:val="center"/>
              <w:rPr>
                <w:rFonts w:ascii="Times New Roman" w:eastAsia="Times New Roman" w:hAnsi="Times New Roman" w:cs="Times New Roman"/>
                <w:sz w:val="24"/>
                <w:szCs w:val="20"/>
                <w:lang w:eastAsia="lv-LV"/>
              </w:rPr>
            </w:pPr>
            <w:proofErr w:type="spellStart"/>
            <w:r w:rsidRPr="00BE3C2F">
              <w:rPr>
                <w:rFonts w:ascii="Times New Roman" w:eastAsia="Times New Roman" w:hAnsi="Times New Roman" w:cs="Times New Roman"/>
                <w:b/>
                <w:bCs/>
                <w:sz w:val="24"/>
                <w:szCs w:val="20"/>
                <w:lang w:eastAsia="lv-LV"/>
              </w:rPr>
              <w:t>Ikd</w:t>
            </w:r>
            <w:proofErr w:type="spellEnd"/>
            <w:r w:rsidRPr="00BE3C2F">
              <w:rPr>
                <w:rFonts w:ascii="Times New Roman" w:eastAsia="Times New Roman" w:hAnsi="Times New Roman" w:cs="Times New Roman"/>
                <w:b/>
                <w:bCs/>
                <w:sz w:val="24"/>
                <w:szCs w:val="20"/>
                <w:lang w:eastAsia="lv-LV"/>
              </w:rPr>
              <w:t>. darbā %</w:t>
            </w:r>
          </w:p>
        </w:tc>
        <w:tc>
          <w:tcPr>
            <w:tcW w:w="977" w:type="dxa"/>
            <w:tcBorders>
              <w:top w:val="single" w:sz="4" w:space="0" w:color="000000"/>
              <w:left w:val="single" w:sz="4" w:space="0" w:color="000000"/>
              <w:bottom w:val="single" w:sz="4" w:space="0" w:color="000000"/>
              <w:right w:val="single" w:sz="4" w:space="0" w:color="000000"/>
            </w:tcBorders>
            <w:vAlign w:val="center"/>
          </w:tcPr>
          <w:p w14:paraId="3DB139B1"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0"/>
                <w:lang w:eastAsia="lv-LV"/>
              </w:rPr>
            </w:pPr>
            <w:r w:rsidRPr="00BE3C2F">
              <w:rPr>
                <w:rFonts w:ascii="Times New Roman" w:eastAsia="Times New Roman" w:hAnsi="Times New Roman" w:cs="Times New Roman"/>
                <w:b/>
                <w:bCs/>
                <w:sz w:val="24"/>
                <w:szCs w:val="20"/>
                <w:lang w:eastAsia="lv-LV"/>
              </w:rPr>
              <w:t>Valsts p/d %</w:t>
            </w:r>
          </w:p>
        </w:tc>
        <w:tc>
          <w:tcPr>
            <w:tcW w:w="979" w:type="dxa"/>
            <w:tcBorders>
              <w:top w:val="single" w:sz="4" w:space="0" w:color="000000"/>
              <w:left w:val="single" w:sz="4" w:space="0" w:color="000000"/>
              <w:bottom w:val="single" w:sz="4" w:space="0" w:color="000000"/>
              <w:right w:val="single" w:sz="4" w:space="0" w:color="000000"/>
            </w:tcBorders>
            <w:vAlign w:val="center"/>
          </w:tcPr>
          <w:p w14:paraId="52FF1464" w14:textId="77777777" w:rsidR="00BE3C2F" w:rsidRPr="00BE3C2F" w:rsidRDefault="00BE3C2F" w:rsidP="00BE3C2F">
            <w:pPr>
              <w:suppressAutoHyphens w:val="0"/>
              <w:spacing w:line="240" w:lineRule="auto"/>
              <w:jc w:val="center"/>
              <w:rPr>
                <w:rFonts w:ascii="Times New Roman" w:eastAsia="Times New Roman" w:hAnsi="Times New Roman" w:cs="Times New Roman"/>
                <w:b/>
                <w:sz w:val="24"/>
                <w:szCs w:val="20"/>
                <w:lang w:eastAsia="lv-LV"/>
              </w:rPr>
            </w:pPr>
            <w:proofErr w:type="spellStart"/>
            <w:r w:rsidRPr="00BE3C2F">
              <w:rPr>
                <w:rFonts w:ascii="Times New Roman" w:eastAsia="Times New Roman" w:hAnsi="Times New Roman" w:cs="Times New Roman"/>
                <w:b/>
                <w:bCs/>
                <w:sz w:val="24"/>
                <w:szCs w:val="20"/>
                <w:lang w:eastAsia="lv-LV"/>
              </w:rPr>
              <w:t>Ikd</w:t>
            </w:r>
            <w:proofErr w:type="spellEnd"/>
            <w:r w:rsidRPr="00BE3C2F">
              <w:rPr>
                <w:rFonts w:ascii="Times New Roman" w:eastAsia="Times New Roman" w:hAnsi="Times New Roman" w:cs="Times New Roman"/>
                <w:b/>
                <w:bCs/>
                <w:sz w:val="24"/>
                <w:szCs w:val="20"/>
                <w:lang w:eastAsia="lv-LV"/>
              </w:rPr>
              <w:t>. darbā %</w:t>
            </w:r>
          </w:p>
        </w:tc>
      </w:tr>
      <w:tr w:rsidR="00BE3C2F" w:rsidRPr="00BE3C2F" w14:paraId="7C17FA39" w14:textId="77777777" w:rsidTr="00072DD7">
        <w:tc>
          <w:tcPr>
            <w:tcW w:w="1560" w:type="dxa"/>
            <w:tcBorders>
              <w:top w:val="single" w:sz="4" w:space="0" w:color="000000"/>
              <w:left w:val="single" w:sz="4" w:space="0" w:color="000000"/>
              <w:bottom w:val="single" w:sz="4" w:space="0" w:color="000000"/>
            </w:tcBorders>
            <w:shd w:val="clear" w:color="auto" w:fill="auto"/>
          </w:tcPr>
          <w:p w14:paraId="7DD3973B"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4"/>
                <w:szCs w:val="20"/>
                <w:lang w:eastAsia="lv-LV"/>
              </w:rPr>
            </w:pPr>
            <w:r w:rsidRPr="00BE3C2F">
              <w:rPr>
                <w:rFonts w:ascii="Times New Roman" w:eastAsia="Times New Roman" w:hAnsi="Times New Roman" w:cs="Times New Roman"/>
                <w:bCs/>
                <w:sz w:val="24"/>
                <w:szCs w:val="20"/>
                <w:lang w:eastAsia="lv-LV"/>
              </w:rPr>
              <w:t>Angļu val.</w:t>
            </w:r>
          </w:p>
        </w:tc>
        <w:tc>
          <w:tcPr>
            <w:tcW w:w="992" w:type="dxa"/>
            <w:tcBorders>
              <w:top w:val="single" w:sz="4" w:space="0" w:color="000000"/>
              <w:left w:val="single" w:sz="4" w:space="0" w:color="000000"/>
              <w:bottom w:val="single" w:sz="4" w:space="0" w:color="000000"/>
            </w:tcBorders>
            <w:shd w:val="clear" w:color="auto" w:fill="auto"/>
            <w:vAlign w:val="center"/>
          </w:tcPr>
          <w:p w14:paraId="395DA347"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54,70</w:t>
            </w:r>
          </w:p>
        </w:tc>
        <w:tc>
          <w:tcPr>
            <w:tcW w:w="1134" w:type="dxa"/>
            <w:tcBorders>
              <w:top w:val="single" w:sz="4" w:space="0" w:color="000000"/>
              <w:left w:val="single" w:sz="4" w:space="0" w:color="000000"/>
              <w:bottom w:val="single" w:sz="4" w:space="0" w:color="000000"/>
            </w:tcBorders>
          </w:tcPr>
          <w:p w14:paraId="584DA38C"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57,00</w:t>
            </w:r>
          </w:p>
        </w:tc>
        <w:tc>
          <w:tcPr>
            <w:tcW w:w="992" w:type="dxa"/>
            <w:tcBorders>
              <w:top w:val="single" w:sz="4" w:space="0" w:color="000000"/>
              <w:left w:val="single" w:sz="4" w:space="0" w:color="000000"/>
              <w:bottom w:val="single" w:sz="4" w:space="0" w:color="000000"/>
            </w:tcBorders>
          </w:tcPr>
          <w:p w14:paraId="35881A03"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66,69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AAB00"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72,50</w:t>
            </w:r>
          </w:p>
        </w:tc>
        <w:tc>
          <w:tcPr>
            <w:tcW w:w="992" w:type="dxa"/>
            <w:tcBorders>
              <w:top w:val="single" w:sz="4" w:space="0" w:color="000000"/>
              <w:left w:val="single" w:sz="4" w:space="0" w:color="000000"/>
              <w:bottom w:val="single" w:sz="4" w:space="0" w:color="000000"/>
              <w:right w:val="single" w:sz="4" w:space="0" w:color="000000"/>
            </w:tcBorders>
          </w:tcPr>
          <w:p w14:paraId="4E5EE488"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70,40</w:t>
            </w:r>
          </w:p>
        </w:tc>
        <w:tc>
          <w:tcPr>
            <w:tcW w:w="1134" w:type="dxa"/>
            <w:tcBorders>
              <w:top w:val="single" w:sz="4" w:space="0" w:color="000000"/>
              <w:left w:val="single" w:sz="4" w:space="0" w:color="000000"/>
              <w:bottom w:val="single" w:sz="4" w:space="0" w:color="000000"/>
              <w:right w:val="single" w:sz="4" w:space="0" w:color="000000"/>
            </w:tcBorders>
          </w:tcPr>
          <w:p w14:paraId="297224D4" w14:textId="77777777" w:rsidR="00BE3C2F" w:rsidRPr="00BE3C2F" w:rsidRDefault="00BE3C2F" w:rsidP="00BE3C2F">
            <w:pPr>
              <w:suppressAutoHyphens w:val="0"/>
              <w:spacing w:line="240" w:lineRule="auto"/>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bCs/>
                <w:sz w:val="24"/>
                <w:szCs w:val="24"/>
                <w:lang w:eastAsia="lv-LV"/>
              </w:rPr>
              <w:t>62,70</w:t>
            </w:r>
          </w:p>
        </w:tc>
        <w:tc>
          <w:tcPr>
            <w:tcW w:w="977" w:type="dxa"/>
            <w:tcBorders>
              <w:top w:val="single" w:sz="4" w:space="0" w:color="000000"/>
              <w:left w:val="single" w:sz="4" w:space="0" w:color="000000"/>
              <w:bottom w:val="single" w:sz="4" w:space="0" w:color="000000"/>
              <w:right w:val="single" w:sz="4" w:space="0" w:color="000000"/>
            </w:tcBorders>
          </w:tcPr>
          <w:p w14:paraId="1AFB9051"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69,10</w:t>
            </w:r>
          </w:p>
        </w:tc>
        <w:tc>
          <w:tcPr>
            <w:tcW w:w="979" w:type="dxa"/>
            <w:tcBorders>
              <w:top w:val="single" w:sz="4" w:space="0" w:color="000000"/>
              <w:left w:val="single" w:sz="4" w:space="0" w:color="000000"/>
              <w:bottom w:val="single" w:sz="4" w:space="0" w:color="000000"/>
              <w:right w:val="single" w:sz="4" w:space="0" w:color="000000"/>
            </w:tcBorders>
          </w:tcPr>
          <w:p w14:paraId="3FDC28DA"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65,80</w:t>
            </w:r>
          </w:p>
        </w:tc>
      </w:tr>
      <w:tr w:rsidR="00BE3C2F" w:rsidRPr="00BE3C2F" w14:paraId="34A312C4" w14:textId="77777777" w:rsidTr="00072DD7">
        <w:tc>
          <w:tcPr>
            <w:tcW w:w="1560" w:type="dxa"/>
            <w:tcBorders>
              <w:top w:val="single" w:sz="4" w:space="0" w:color="000000"/>
              <w:left w:val="single" w:sz="4" w:space="0" w:color="000000"/>
              <w:bottom w:val="single" w:sz="4" w:space="0" w:color="000000"/>
            </w:tcBorders>
            <w:shd w:val="clear" w:color="auto" w:fill="auto"/>
          </w:tcPr>
          <w:p w14:paraId="3EE76467"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4"/>
                <w:szCs w:val="20"/>
                <w:lang w:eastAsia="lv-LV"/>
              </w:rPr>
            </w:pPr>
            <w:r w:rsidRPr="00BE3C2F">
              <w:rPr>
                <w:rFonts w:ascii="Times New Roman" w:eastAsia="Times New Roman" w:hAnsi="Times New Roman" w:cs="Times New Roman"/>
                <w:bCs/>
                <w:sz w:val="24"/>
                <w:szCs w:val="20"/>
                <w:lang w:eastAsia="lv-LV"/>
              </w:rPr>
              <w:t>Latviešu val.</w:t>
            </w:r>
          </w:p>
        </w:tc>
        <w:tc>
          <w:tcPr>
            <w:tcW w:w="992" w:type="dxa"/>
            <w:tcBorders>
              <w:top w:val="single" w:sz="4" w:space="0" w:color="000000"/>
              <w:left w:val="single" w:sz="4" w:space="0" w:color="000000"/>
              <w:bottom w:val="single" w:sz="4" w:space="0" w:color="000000"/>
            </w:tcBorders>
            <w:shd w:val="clear" w:color="auto" w:fill="auto"/>
            <w:vAlign w:val="center"/>
          </w:tcPr>
          <w:p w14:paraId="4E039B75"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62,55</w:t>
            </w:r>
          </w:p>
        </w:tc>
        <w:tc>
          <w:tcPr>
            <w:tcW w:w="1134" w:type="dxa"/>
            <w:tcBorders>
              <w:top w:val="single" w:sz="4" w:space="0" w:color="000000"/>
              <w:left w:val="single" w:sz="4" w:space="0" w:color="000000"/>
              <w:bottom w:val="single" w:sz="4" w:space="0" w:color="000000"/>
            </w:tcBorders>
          </w:tcPr>
          <w:p w14:paraId="7B6FC1C0"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57,30</w:t>
            </w:r>
          </w:p>
        </w:tc>
        <w:tc>
          <w:tcPr>
            <w:tcW w:w="992" w:type="dxa"/>
            <w:tcBorders>
              <w:top w:val="single" w:sz="4" w:space="0" w:color="000000"/>
              <w:left w:val="single" w:sz="4" w:space="0" w:color="000000"/>
              <w:bottom w:val="single" w:sz="4" w:space="0" w:color="000000"/>
            </w:tcBorders>
          </w:tcPr>
          <w:p w14:paraId="0968D252"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73,86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9591A"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65,80</w:t>
            </w:r>
          </w:p>
        </w:tc>
        <w:tc>
          <w:tcPr>
            <w:tcW w:w="992" w:type="dxa"/>
            <w:tcBorders>
              <w:top w:val="single" w:sz="4" w:space="0" w:color="000000"/>
              <w:left w:val="single" w:sz="4" w:space="0" w:color="000000"/>
              <w:bottom w:val="single" w:sz="4" w:space="0" w:color="000000"/>
              <w:right w:val="single" w:sz="4" w:space="0" w:color="000000"/>
            </w:tcBorders>
          </w:tcPr>
          <w:p w14:paraId="1FBBEE99"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60,9</w:t>
            </w:r>
          </w:p>
        </w:tc>
        <w:tc>
          <w:tcPr>
            <w:tcW w:w="1134" w:type="dxa"/>
            <w:tcBorders>
              <w:top w:val="single" w:sz="4" w:space="0" w:color="000000"/>
              <w:left w:val="single" w:sz="4" w:space="0" w:color="000000"/>
              <w:bottom w:val="single" w:sz="4" w:space="0" w:color="000000"/>
              <w:right w:val="single" w:sz="4" w:space="0" w:color="000000"/>
            </w:tcBorders>
          </w:tcPr>
          <w:p w14:paraId="07BD273F" w14:textId="77777777" w:rsidR="00BE3C2F" w:rsidRPr="00BE3C2F" w:rsidRDefault="00BE3C2F" w:rsidP="00BE3C2F">
            <w:pPr>
              <w:suppressAutoHyphens w:val="0"/>
              <w:spacing w:line="240" w:lineRule="auto"/>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bCs/>
                <w:sz w:val="24"/>
                <w:szCs w:val="24"/>
                <w:lang w:eastAsia="lv-LV"/>
              </w:rPr>
              <w:t>59,1</w:t>
            </w:r>
          </w:p>
        </w:tc>
        <w:tc>
          <w:tcPr>
            <w:tcW w:w="977" w:type="dxa"/>
            <w:tcBorders>
              <w:top w:val="single" w:sz="4" w:space="0" w:color="000000"/>
              <w:left w:val="single" w:sz="4" w:space="0" w:color="000000"/>
              <w:bottom w:val="single" w:sz="4" w:space="0" w:color="000000"/>
              <w:right w:val="single" w:sz="4" w:space="0" w:color="000000"/>
            </w:tcBorders>
          </w:tcPr>
          <w:p w14:paraId="7E97502F"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65,20</w:t>
            </w:r>
          </w:p>
        </w:tc>
        <w:tc>
          <w:tcPr>
            <w:tcW w:w="979" w:type="dxa"/>
            <w:tcBorders>
              <w:top w:val="single" w:sz="4" w:space="0" w:color="000000"/>
              <w:left w:val="single" w:sz="4" w:space="0" w:color="000000"/>
              <w:bottom w:val="single" w:sz="4" w:space="0" w:color="000000"/>
              <w:right w:val="single" w:sz="4" w:space="0" w:color="000000"/>
            </w:tcBorders>
          </w:tcPr>
          <w:p w14:paraId="0DEC130A"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65,00</w:t>
            </w:r>
          </w:p>
        </w:tc>
      </w:tr>
      <w:tr w:rsidR="00BE3C2F" w:rsidRPr="00BE3C2F" w14:paraId="13592EA5" w14:textId="77777777" w:rsidTr="00072DD7">
        <w:tc>
          <w:tcPr>
            <w:tcW w:w="1560" w:type="dxa"/>
            <w:tcBorders>
              <w:top w:val="single" w:sz="4" w:space="0" w:color="000000"/>
              <w:left w:val="single" w:sz="4" w:space="0" w:color="000000"/>
              <w:bottom w:val="single" w:sz="4" w:space="0" w:color="000000"/>
            </w:tcBorders>
            <w:shd w:val="clear" w:color="auto" w:fill="auto"/>
          </w:tcPr>
          <w:p w14:paraId="6F13C284"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4"/>
                <w:szCs w:val="20"/>
                <w:lang w:eastAsia="lv-LV"/>
              </w:rPr>
            </w:pPr>
            <w:r w:rsidRPr="00BE3C2F">
              <w:rPr>
                <w:rFonts w:ascii="Times New Roman" w:eastAsia="Times New Roman" w:hAnsi="Times New Roman" w:cs="Times New Roman"/>
                <w:bCs/>
                <w:sz w:val="24"/>
                <w:szCs w:val="20"/>
                <w:lang w:eastAsia="lv-LV"/>
              </w:rPr>
              <w:t>Matemātika</w:t>
            </w:r>
          </w:p>
        </w:tc>
        <w:tc>
          <w:tcPr>
            <w:tcW w:w="992" w:type="dxa"/>
            <w:tcBorders>
              <w:top w:val="single" w:sz="4" w:space="0" w:color="000000"/>
              <w:left w:val="single" w:sz="4" w:space="0" w:color="000000"/>
              <w:bottom w:val="single" w:sz="4" w:space="0" w:color="000000"/>
            </w:tcBorders>
            <w:shd w:val="clear" w:color="auto" w:fill="auto"/>
            <w:vAlign w:val="center"/>
          </w:tcPr>
          <w:p w14:paraId="641A2F92"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30,52</w:t>
            </w:r>
          </w:p>
        </w:tc>
        <w:tc>
          <w:tcPr>
            <w:tcW w:w="1134" w:type="dxa"/>
            <w:tcBorders>
              <w:top w:val="single" w:sz="4" w:space="0" w:color="000000"/>
              <w:left w:val="single" w:sz="4" w:space="0" w:color="000000"/>
              <w:bottom w:val="single" w:sz="4" w:space="0" w:color="000000"/>
            </w:tcBorders>
          </w:tcPr>
          <w:p w14:paraId="5B9FEA59"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53,00</w:t>
            </w:r>
          </w:p>
        </w:tc>
        <w:tc>
          <w:tcPr>
            <w:tcW w:w="992" w:type="dxa"/>
            <w:tcBorders>
              <w:top w:val="single" w:sz="4" w:space="0" w:color="000000"/>
              <w:left w:val="single" w:sz="4" w:space="0" w:color="000000"/>
              <w:bottom w:val="single" w:sz="4" w:space="0" w:color="000000"/>
            </w:tcBorders>
          </w:tcPr>
          <w:p w14:paraId="20EE5145"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45,78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07DFC"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59,20</w:t>
            </w:r>
          </w:p>
        </w:tc>
        <w:tc>
          <w:tcPr>
            <w:tcW w:w="992" w:type="dxa"/>
            <w:tcBorders>
              <w:top w:val="single" w:sz="4" w:space="0" w:color="000000"/>
              <w:left w:val="single" w:sz="4" w:space="0" w:color="000000"/>
              <w:bottom w:val="single" w:sz="4" w:space="0" w:color="000000"/>
              <w:right w:val="single" w:sz="4" w:space="0" w:color="000000"/>
            </w:tcBorders>
          </w:tcPr>
          <w:p w14:paraId="1ADE160C"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34,2</w:t>
            </w:r>
          </w:p>
        </w:tc>
        <w:tc>
          <w:tcPr>
            <w:tcW w:w="1134" w:type="dxa"/>
            <w:tcBorders>
              <w:top w:val="single" w:sz="4" w:space="0" w:color="000000"/>
              <w:left w:val="single" w:sz="4" w:space="0" w:color="000000"/>
              <w:bottom w:val="single" w:sz="4" w:space="0" w:color="000000"/>
              <w:right w:val="single" w:sz="4" w:space="0" w:color="000000"/>
            </w:tcBorders>
          </w:tcPr>
          <w:p w14:paraId="55009A9B"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49,1</w:t>
            </w:r>
          </w:p>
        </w:tc>
        <w:tc>
          <w:tcPr>
            <w:tcW w:w="977" w:type="dxa"/>
            <w:tcBorders>
              <w:top w:val="single" w:sz="4" w:space="0" w:color="000000"/>
              <w:left w:val="single" w:sz="4" w:space="0" w:color="000000"/>
              <w:bottom w:val="single" w:sz="4" w:space="0" w:color="000000"/>
              <w:right w:val="single" w:sz="4" w:space="0" w:color="000000"/>
            </w:tcBorders>
          </w:tcPr>
          <w:p w14:paraId="13381AC2"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34,70</w:t>
            </w:r>
          </w:p>
        </w:tc>
        <w:tc>
          <w:tcPr>
            <w:tcW w:w="979" w:type="dxa"/>
            <w:tcBorders>
              <w:top w:val="single" w:sz="4" w:space="0" w:color="000000"/>
              <w:left w:val="single" w:sz="4" w:space="0" w:color="000000"/>
              <w:bottom w:val="single" w:sz="4" w:space="0" w:color="000000"/>
              <w:right w:val="single" w:sz="4" w:space="0" w:color="000000"/>
            </w:tcBorders>
          </w:tcPr>
          <w:p w14:paraId="6A672DE9"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57,50</w:t>
            </w:r>
          </w:p>
        </w:tc>
      </w:tr>
    </w:tbl>
    <w:p w14:paraId="5F5F321A" w14:textId="77777777" w:rsidR="00BE3C2F" w:rsidRPr="00BE3C2F" w:rsidRDefault="00BE3C2F" w:rsidP="00BE3C2F">
      <w:pPr>
        <w:suppressAutoHyphens w:val="0"/>
        <w:spacing w:line="240" w:lineRule="auto"/>
        <w:rPr>
          <w:rFonts w:ascii="Times New Roman" w:eastAsia="Times New Roman" w:hAnsi="Times New Roman" w:cs="Times New Roman"/>
          <w:bCs/>
          <w:sz w:val="20"/>
          <w:szCs w:val="20"/>
          <w:lang w:eastAsia="lv-LV"/>
        </w:rPr>
      </w:pPr>
    </w:p>
    <w:p w14:paraId="6211F831" w14:textId="77777777" w:rsidR="00BE3C2F" w:rsidRPr="00BE3C2F" w:rsidRDefault="00BE3C2F" w:rsidP="00BE3C2F">
      <w:pPr>
        <w:tabs>
          <w:tab w:val="left" w:pos="0"/>
        </w:tabs>
        <w:spacing w:line="240" w:lineRule="auto"/>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ab/>
        <w:t>Mācību darbs  ir viena no svarīgākajām skolas prioritātēm. Skolēni piedalās konkursos, olimpiādēs un sacensībās Talsu, Rojas, Dundagas novados, Kurzemes reģionā un valstī, iegūstot  godalgotas vietas un atzinības rakstus. Katru gadu skolēni izstrādā zinātniski pētniecisko darbus un aizstāv tos skolas, Kurzemes reģiona un valsts mērogā. Konkursos jaunieši piedalās gan individuāli, gan komandās. Pašvaldība nodrošina transportu, lai skolēni varētu pārstāvēt Rojas vidusskolu ārpus novada robežām.</w:t>
      </w:r>
    </w:p>
    <w:p w14:paraId="666B6D74" w14:textId="77777777" w:rsidR="00BE3C2F" w:rsidRPr="00BE3C2F" w:rsidRDefault="00BE3C2F" w:rsidP="00BE3C2F">
      <w:pPr>
        <w:tabs>
          <w:tab w:val="left" w:pos="0"/>
        </w:tabs>
        <w:spacing w:line="240" w:lineRule="auto"/>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ab/>
        <w:t>Izglītojamo mācību sasniegumus novērtējam ikdienā un svētkos. Sasniegumi un pateicības  izvietojam skolas 2.stāvā pie stenda  “Mēs lepojamies”, katra semestra noslēgumā godinām izglītojamos ar augstiem vidējiem vērtējumiem un  aktīvu sabiedrisko darbu.</w:t>
      </w:r>
    </w:p>
    <w:p w14:paraId="4252EC6F" w14:textId="77777777" w:rsidR="00BE3C2F" w:rsidRPr="00BE3C2F" w:rsidRDefault="00BE3C2F" w:rsidP="00BE3C2F">
      <w:pPr>
        <w:tabs>
          <w:tab w:val="left" w:pos="0"/>
        </w:tabs>
        <w:spacing w:line="240" w:lineRule="auto"/>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ab/>
        <w:t>No valsts pārbaudes darbiem 9.klasē divi izglītojamie saņēmuši atbrīvojumus ar valsts pedagoģiski medicīniskās komisijas lēmumu.</w:t>
      </w:r>
    </w:p>
    <w:p w14:paraId="02452A61" w14:textId="77777777" w:rsidR="00BE3C2F" w:rsidRPr="00BE3C2F" w:rsidRDefault="00BE3C2F" w:rsidP="00BE3C2F">
      <w:pPr>
        <w:suppressAutoHyphens w:val="0"/>
        <w:spacing w:line="240" w:lineRule="auto"/>
        <w:rPr>
          <w:rFonts w:ascii="Times New Roman" w:eastAsia="Times New Roman" w:hAnsi="Times New Roman" w:cs="Times New Roman"/>
          <w:bCs/>
          <w:sz w:val="20"/>
          <w:szCs w:val="20"/>
          <w:lang w:eastAsia="lv-LV"/>
        </w:rPr>
      </w:pPr>
    </w:p>
    <w:p w14:paraId="32778CBA" w14:textId="77777777" w:rsidR="00BE3C2F" w:rsidRPr="00BE3C2F" w:rsidRDefault="00BE3C2F" w:rsidP="00BE3C2F">
      <w:pPr>
        <w:tabs>
          <w:tab w:val="left" w:pos="3390"/>
        </w:tabs>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b/>
          <w:sz w:val="24"/>
          <w:szCs w:val="24"/>
          <w:lang w:eastAsia="lv-LV"/>
        </w:rPr>
        <w:t>Sasniegumi,</w:t>
      </w:r>
      <w:r w:rsidRPr="00BE3C2F">
        <w:rPr>
          <w:rFonts w:ascii="Times New Roman" w:eastAsia="Times New Roman" w:hAnsi="Times New Roman" w:cs="Times New Roman"/>
          <w:sz w:val="24"/>
          <w:szCs w:val="24"/>
          <w:lang w:eastAsia="lv-LV"/>
        </w:rPr>
        <w:t xml:space="preserve"> ar kuriem izglītības iestāde lepojas </w:t>
      </w:r>
      <w:r w:rsidRPr="00BE3C2F">
        <w:rPr>
          <w:rFonts w:ascii="Times New Roman" w:eastAsia="Times New Roman" w:hAnsi="Times New Roman" w:cs="Times New Roman"/>
          <w:bCs/>
          <w:sz w:val="24"/>
          <w:szCs w:val="24"/>
          <w:lang w:eastAsia="lv-LV"/>
        </w:rPr>
        <w:t>pēdējo 4 (četru) gadu laikā</w:t>
      </w:r>
    </w:p>
    <w:p w14:paraId="2F5E8BF9" w14:textId="77777777" w:rsidR="00BE3C2F" w:rsidRPr="00BE3C2F" w:rsidRDefault="00BE3C2F" w:rsidP="00592E3A">
      <w:pPr>
        <w:widowControl w:val="0"/>
        <w:numPr>
          <w:ilvl w:val="0"/>
          <w:numId w:val="84"/>
        </w:numPr>
        <w:tabs>
          <w:tab w:val="left" w:pos="3390"/>
        </w:tabs>
        <w:suppressAutoHyphens w:val="0"/>
        <w:spacing w:line="240" w:lineRule="auto"/>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Pakāpeniski pieaug izglītojamo skaits, kuri mācās optimālajā līmenī, samazinās izglītojamo skaits nepietiekamajā līmenī.</w:t>
      </w:r>
    </w:p>
    <w:p w14:paraId="592C961D" w14:textId="77777777" w:rsidR="00BE3C2F" w:rsidRPr="00BE3C2F" w:rsidRDefault="00BE3C2F" w:rsidP="00592E3A">
      <w:pPr>
        <w:widowControl w:val="0"/>
        <w:numPr>
          <w:ilvl w:val="0"/>
          <w:numId w:val="84"/>
        </w:numPr>
        <w:tabs>
          <w:tab w:val="left" w:pos="3390"/>
        </w:tabs>
        <w:suppressAutoHyphens w:val="0"/>
        <w:spacing w:line="240" w:lineRule="auto"/>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Izglītojamiem ir labi panākumi </w:t>
      </w:r>
      <w:proofErr w:type="spellStart"/>
      <w:r w:rsidRPr="00BE3C2F">
        <w:rPr>
          <w:rFonts w:ascii="Times New Roman" w:eastAsia="Times New Roman" w:hAnsi="Times New Roman" w:cs="Times New Roman"/>
          <w:sz w:val="24"/>
          <w:szCs w:val="24"/>
          <w:lang w:eastAsia="lv-LV"/>
        </w:rPr>
        <w:t>starpnovadu</w:t>
      </w:r>
      <w:proofErr w:type="spellEnd"/>
      <w:r w:rsidRPr="00BE3C2F">
        <w:rPr>
          <w:rFonts w:ascii="Times New Roman" w:eastAsia="Times New Roman" w:hAnsi="Times New Roman" w:cs="Times New Roman"/>
          <w:sz w:val="24"/>
          <w:szCs w:val="24"/>
          <w:lang w:eastAsia="lv-LV"/>
        </w:rPr>
        <w:t xml:space="preserve"> mācību priekšmetu olimpiādēs un </w:t>
      </w:r>
      <w:r w:rsidRPr="00BE3C2F">
        <w:rPr>
          <w:rFonts w:ascii="Times New Roman" w:eastAsia="Times New Roman" w:hAnsi="Times New Roman" w:cs="Times New Roman"/>
          <w:sz w:val="24"/>
          <w:szCs w:val="24"/>
          <w:lang w:eastAsia="lv-LV"/>
        </w:rPr>
        <w:lastRenderedPageBreak/>
        <w:t>Kurzemes reģionā.</w:t>
      </w:r>
    </w:p>
    <w:p w14:paraId="1E87BB64" w14:textId="77777777" w:rsidR="00BE3C2F" w:rsidRPr="00BE3C2F" w:rsidRDefault="00BE3C2F" w:rsidP="00592E3A">
      <w:pPr>
        <w:widowControl w:val="0"/>
        <w:numPr>
          <w:ilvl w:val="0"/>
          <w:numId w:val="84"/>
        </w:numPr>
        <w:tabs>
          <w:tab w:val="left" w:pos="3390"/>
        </w:tabs>
        <w:suppressAutoHyphens w:val="0"/>
        <w:spacing w:line="240" w:lineRule="auto"/>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Katru gadu ir skolēni, kuri valsts pārbaudes darbos iegūst augstus rezultātus.</w:t>
      </w:r>
    </w:p>
    <w:p w14:paraId="582CB189" w14:textId="77777777" w:rsidR="00BE3C2F" w:rsidRPr="00BE3C2F" w:rsidRDefault="00BE3C2F" w:rsidP="00592E3A">
      <w:pPr>
        <w:widowControl w:val="0"/>
        <w:numPr>
          <w:ilvl w:val="0"/>
          <w:numId w:val="84"/>
        </w:numPr>
        <w:tabs>
          <w:tab w:val="left" w:pos="3390"/>
        </w:tabs>
        <w:suppressAutoHyphens w:val="0"/>
        <w:spacing w:line="240" w:lineRule="auto"/>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Skolēni piedalās valsts olimpiādēs.</w:t>
      </w:r>
    </w:p>
    <w:p w14:paraId="45A3B62D" w14:textId="77777777" w:rsidR="00BE3C2F" w:rsidRPr="00BE3C2F" w:rsidRDefault="00BE3C2F" w:rsidP="00592E3A">
      <w:pPr>
        <w:widowControl w:val="0"/>
        <w:numPr>
          <w:ilvl w:val="0"/>
          <w:numId w:val="84"/>
        </w:numPr>
        <w:tabs>
          <w:tab w:val="left" w:pos="3390"/>
        </w:tabs>
        <w:suppressAutoHyphens w:val="0"/>
        <w:spacing w:line="240" w:lineRule="auto"/>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Centralizēto eksāmenu rezultāti ir virs vidējā valstī.</w:t>
      </w:r>
    </w:p>
    <w:p w14:paraId="3490BB48" w14:textId="77777777" w:rsidR="00BE3C2F" w:rsidRPr="00BE3C2F" w:rsidRDefault="00BE3C2F" w:rsidP="00BE3C2F">
      <w:pPr>
        <w:suppressAutoHyphens w:val="0"/>
        <w:spacing w:line="240" w:lineRule="auto"/>
        <w:rPr>
          <w:rFonts w:ascii="Times New Roman" w:eastAsia="Times New Roman" w:hAnsi="Times New Roman" w:cs="Times New Roman"/>
          <w:bCs/>
          <w:sz w:val="20"/>
          <w:szCs w:val="20"/>
          <w:lang w:eastAsia="lv-LV"/>
        </w:rPr>
      </w:pPr>
    </w:p>
    <w:p w14:paraId="2F6D9851" w14:textId="77777777" w:rsidR="00BE3C2F" w:rsidRPr="00BE3C2F" w:rsidRDefault="00BE3C2F" w:rsidP="00592E3A">
      <w:pPr>
        <w:keepNext/>
        <w:numPr>
          <w:ilvl w:val="2"/>
          <w:numId w:val="25"/>
        </w:numPr>
        <w:suppressAutoHyphens w:val="0"/>
        <w:spacing w:before="120" w:after="120" w:line="240" w:lineRule="auto"/>
        <w:ind w:left="284" w:hanging="284"/>
        <w:outlineLvl w:val="2"/>
        <w:rPr>
          <w:rFonts w:ascii="Times New Roman Bold" w:eastAsia="Times New Roman" w:hAnsi="Times New Roman Bold" w:cs="Times New Roman"/>
          <w:b/>
          <w:i/>
          <w:sz w:val="24"/>
          <w:szCs w:val="24"/>
        </w:rPr>
      </w:pPr>
      <w:bookmarkStart w:id="28" w:name="_Toc72241851"/>
      <w:r w:rsidRPr="00BE3C2F">
        <w:rPr>
          <w:rFonts w:ascii="Times New Roman Bold" w:eastAsia="Times New Roman" w:hAnsi="Times New Roman Bold" w:cs="Times New Roman"/>
          <w:b/>
          <w:i/>
          <w:sz w:val="24"/>
          <w:szCs w:val="24"/>
        </w:rPr>
        <w:t>Rojas Mūzikas un mākslas skola</w:t>
      </w:r>
      <w:bookmarkEnd w:id="28"/>
    </w:p>
    <w:p w14:paraId="1A792921"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352B9854"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Mūzikas un mākslas skola ir Rojas novada pašvaldības iestāde.</w:t>
      </w:r>
    </w:p>
    <w:p w14:paraId="647F90FA" w14:textId="77777777" w:rsidR="00BE3C2F" w:rsidRPr="00BE3C2F" w:rsidRDefault="00BE3C2F" w:rsidP="00BE3C2F">
      <w:pPr>
        <w:suppressAutoHyphens w:val="0"/>
        <w:spacing w:before="120"/>
        <w:ind w:left="360" w:hanging="36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0CE9A515"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Strauta iela 2, Roja, Rojas novads, LV 3264</w:t>
      </w:r>
    </w:p>
    <w:p w14:paraId="7A6EDD6F" w14:textId="77777777" w:rsidR="00BE3C2F" w:rsidRPr="00BE3C2F" w:rsidRDefault="00BE3C2F" w:rsidP="00BE3C2F">
      <w:pPr>
        <w:suppressAutoHyphens w:val="0"/>
        <w:ind w:left="1004" w:hanging="284"/>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Mācību nodarbību laiks – darba dienās no plkst.12.10  līdz 19.35</w:t>
      </w:r>
    </w:p>
    <w:p w14:paraId="0A31DE1E" w14:textId="77777777" w:rsidR="00BE3C2F" w:rsidRPr="00BE3C2F" w:rsidRDefault="00BE3C2F" w:rsidP="00BE3C2F">
      <w:pPr>
        <w:suppressAutoHyphens w:val="0"/>
        <w:ind w:left="1004" w:hanging="284"/>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63291808; mob.t.: 28321318</w:t>
      </w:r>
    </w:p>
    <w:p w14:paraId="3622E2DD" w14:textId="77777777" w:rsidR="00BE3C2F" w:rsidRPr="00BE3C2F" w:rsidRDefault="00BE3C2F" w:rsidP="00BE3C2F">
      <w:pPr>
        <w:suppressAutoHyphens w:val="0"/>
        <w:ind w:left="1004" w:hanging="284"/>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E-pasts: mms@roja.lv</w:t>
      </w:r>
    </w:p>
    <w:p w14:paraId="73661A70" w14:textId="77777777" w:rsidR="00BE3C2F" w:rsidRPr="00BE3C2F" w:rsidRDefault="00BE3C2F" w:rsidP="00BE3C2F">
      <w:pPr>
        <w:suppressAutoHyphens w:val="0"/>
        <w:ind w:left="1004" w:hanging="284"/>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 xml:space="preserve">Iestādes vadītājs – </w:t>
      </w:r>
      <w:r w:rsidRPr="00BE3C2F">
        <w:rPr>
          <w:rFonts w:ascii="Times New Roman" w:eastAsia="Times New Roman" w:hAnsi="Times New Roman" w:cs="Times New Roman"/>
          <w:b/>
          <w:sz w:val="24"/>
          <w:szCs w:val="24"/>
          <w:lang w:eastAsia="lv-LV"/>
        </w:rPr>
        <w:t xml:space="preserve">Baiba </w:t>
      </w:r>
      <w:proofErr w:type="spellStart"/>
      <w:r w:rsidRPr="00BE3C2F">
        <w:rPr>
          <w:rFonts w:ascii="Times New Roman" w:eastAsia="Times New Roman" w:hAnsi="Times New Roman" w:cs="Times New Roman"/>
          <w:b/>
          <w:sz w:val="24"/>
          <w:szCs w:val="24"/>
          <w:lang w:eastAsia="lv-LV"/>
        </w:rPr>
        <w:t>Beraģe</w:t>
      </w:r>
      <w:proofErr w:type="spellEnd"/>
    </w:p>
    <w:p w14:paraId="2F1138F1"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Funkcijas, par kurām iestāde ir atbildīga</w:t>
      </w:r>
    </w:p>
    <w:p w14:paraId="42C251F0" w14:textId="77777777" w:rsidR="00BE3C2F" w:rsidRPr="00BE3C2F" w:rsidRDefault="00BE3C2F" w:rsidP="00BE3C2F">
      <w:pPr>
        <w:suppressAutoHyphens w:val="0"/>
        <w:ind w:left="709" w:firstLine="11"/>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Skola dod iespēju jaunajai paaudzei radoši attīstīties, pilnveidot savas zināšanas, paplašināt savu redzes loku, veidoties par izglītotiem, inteliģentiem, saprotošiem, sirsnīgiem un kulturāliem mūsu sabiedrības pilsoņiem.</w:t>
      </w:r>
    </w:p>
    <w:p w14:paraId="33CE3C9B" w14:textId="77777777" w:rsidR="00BE3C2F" w:rsidRPr="00BE3C2F" w:rsidRDefault="00BE3C2F" w:rsidP="00BE3C2F">
      <w:pPr>
        <w:suppressAutoHyphens w:val="0"/>
        <w:ind w:left="709" w:firstLine="11"/>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Skolas darbības virziens – </w:t>
      </w:r>
      <w:proofErr w:type="spellStart"/>
      <w:r w:rsidRPr="00BE3C2F">
        <w:rPr>
          <w:rFonts w:ascii="Times New Roman" w:eastAsia="Times New Roman" w:hAnsi="Times New Roman" w:cs="Times New Roman"/>
          <w:sz w:val="24"/>
          <w:szCs w:val="24"/>
          <w:lang w:eastAsia="lv-LV"/>
        </w:rPr>
        <w:t>kultūrizglītojoša</w:t>
      </w:r>
      <w:proofErr w:type="spellEnd"/>
      <w:r w:rsidRPr="00BE3C2F">
        <w:rPr>
          <w:rFonts w:ascii="Times New Roman" w:eastAsia="Times New Roman" w:hAnsi="Times New Roman" w:cs="Times New Roman"/>
          <w:sz w:val="24"/>
          <w:szCs w:val="24"/>
          <w:lang w:eastAsia="lv-LV"/>
        </w:rPr>
        <w:t xml:space="preserve"> darbība audzēkņiem un interešu izglītības nodrošināšana visām vecuma grupām. </w:t>
      </w:r>
    </w:p>
    <w:p w14:paraId="09F7C6AD" w14:textId="77777777" w:rsidR="00BE3C2F" w:rsidRPr="00BE3C2F" w:rsidRDefault="00BE3C2F" w:rsidP="00BE3C2F">
      <w:pPr>
        <w:suppressAutoHyphens w:val="0"/>
        <w:ind w:left="709" w:firstLine="11"/>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Skola nodrošina iespēju iegūt kvalitatīvas profesionālās ievirzes </w:t>
      </w:r>
      <w:proofErr w:type="spellStart"/>
      <w:r w:rsidRPr="00BE3C2F">
        <w:rPr>
          <w:rFonts w:ascii="Times New Roman" w:eastAsia="Times New Roman" w:hAnsi="Times New Roman" w:cs="Times New Roman"/>
          <w:sz w:val="24"/>
          <w:szCs w:val="24"/>
          <w:lang w:eastAsia="lv-LV"/>
        </w:rPr>
        <w:t>pamatzināšanas</w:t>
      </w:r>
      <w:proofErr w:type="spellEnd"/>
      <w:r w:rsidRPr="00BE3C2F">
        <w:rPr>
          <w:rFonts w:ascii="Times New Roman" w:eastAsia="Times New Roman" w:hAnsi="Times New Roman" w:cs="Times New Roman"/>
          <w:sz w:val="24"/>
          <w:szCs w:val="24"/>
          <w:lang w:eastAsia="lv-LV"/>
        </w:rPr>
        <w:t xml:space="preserve"> un prasmes mūzikā un mākslā.</w:t>
      </w:r>
    </w:p>
    <w:p w14:paraId="018D8F74" w14:textId="77777777" w:rsidR="00BE3C2F" w:rsidRPr="00BE3C2F" w:rsidRDefault="00BE3C2F" w:rsidP="00BE3C2F">
      <w:pPr>
        <w:suppressAutoHyphens w:val="0"/>
        <w:ind w:left="709"/>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Skolas darbības mērķis ir veidot izglītības vidi, kas nodrošinātu profesionālās ievirzes mūzikas un mākslas izglītības programmās noteikto mērķu sasniegšanu.</w:t>
      </w:r>
    </w:p>
    <w:p w14:paraId="2EC4F5E3"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Skolas uzdevumi pārskata gadā:</w:t>
      </w:r>
    </w:p>
    <w:p w14:paraId="5519C767" w14:textId="77777777" w:rsidR="00BE3C2F" w:rsidRPr="00BE3C2F" w:rsidRDefault="00BE3C2F" w:rsidP="00592E3A">
      <w:pPr>
        <w:numPr>
          <w:ilvl w:val="0"/>
          <w:numId w:val="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Nodrošināt iespēju iegūt profesionālās ievirzes izglītības </w:t>
      </w:r>
      <w:proofErr w:type="spellStart"/>
      <w:r w:rsidRPr="00BE3C2F">
        <w:rPr>
          <w:rFonts w:ascii="Times New Roman" w:eastAsia="Times New Roman" w:hAnsi="Times New Roman" w:cs="Times New Roman"/>
          <w:sz w:val="24"/>
          <w:szCs w:val="24"/>
          <w:lang w:eastAsia="lv-LV"/>
        </w:rPr>
        <w:t>pamatzināšanas</w:t>
      </w:r>
      <w:proofErr w:type="spellEnd"/>
      <w:r w:rsidRPr="00BE3C2F">
        <w:rPr>
          <w:rFonts w:ascii="Times New Roman" w:eastAsia="Times New Roman" w:hAnsi="Times New Roman" w:cs="Times New Roman"/>
          <w:sz w:val="24"/>
          <w:szCs w:val="24"/>
          <w:lang w:eastAsia="lv-LV"/>
        </w:rPr>
        <w:t xml:space="preserve"> un prasmes mūzikā un mākslā;</w:t>
      </w:r>
    </w:p>
    <w:p w14:paraId="590399C3" w14:textId="77777777" w:rsidR="00BE3C2F" w:rsidRPr="00BE3C2F" w:rsidRDefault="00BE3C2F" w:rsidP="00592E3A">
      <w:pPr>
        <w:numPr>
          <w:ilvl w:val="0"/>
          <w:numId w:val="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Sagatavot audzēkņus mūzikas vai mākslas profesionālās vidējās izglītības programmu apguvei;</w:t>
      </w:r>
    </w:p>
    <w:p w14:paraId="7A2EC02D" w14:textId="77777777" w:rsidR="00BE3C2F" w:rsidRPr="00BE3C2F" w:rsidRDefault="00BE3C2F" w:rsidP="00592E3A">
      <w:pPr>
        <w:numPr>
          <w:ilvl w:val="0"/>
          <w:numId w:val="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Veicināt profesionālās ievirzes izglītības kvalitātes nodrošināšanas sistēmas izveidi;</w:t>
      </w:r>
    </w:p>
    <w:p w14:paraId="6E8F8597" w14:textId="77777777" w:rsidR="00BE3C2F" w:rsidRPr="00BE3C2F" w:rsidRDefault="00BE3C2F" w:rsidP="00592E3A">
      <w:pPr>
        <w:numPr>
          <w:ilvl w:val="0"/>
          <w:numId w:val="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Sadarboties ar audzēkņu vecākiem;</w:t>
      </w:r>
    </w:p>
    <w:p w14:paraId="1304ECD1" w14:textId="77777777" w:rsidR="00BE3C2F" w:rsidRPr="00BE3C2F" w:rsidRDefault="00BE3C2F" w:rsidP="00592E3A">
      <w:pPr>
        <w:numPr>
          <w:ilvl w:val="0"/>
          <w:numId w:val="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Sadarboties ar pašvaldību;</w:t>
      </w:r>
    </w:p>
    <w:p w14:paraId="3EFDC440" w14:textId="77777777" w:rsidR="00BE3C2F" w:rsidRPr="00BE3C2F" w:rsidRDefault="00BE3C2F" w:rsidP="00592E3A">
      <w:pPr>
        <w:numPr>
          <w:ilvl w:val="0"/>
          <w:numId w:val="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Sadarboties ar citām izglītības iestādēm.</w:t>
      </w:r>
    </w:p>
    <w:p w14:paraId="285E992D"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b/>
          <w:i/>
          <w:sz w:val="24"/>
          <w:szCs w:val="24"/>
          <w:u w:val="single"/>
          <w:lang w:eastAsia="lv-LV"/>
        </w:rPr>
        <w:t>Skolas finanšu resursus veido</w:t>
      </w:r>
      <w:r w:rsidRPr="00BE3C2F">
        <w:rPr>
          <w:rFonts w:ascii="Times New Roman" w:eastAsia="Times New Roman" w:hAnsi="Times New Roman" w:cs="Times New Roman"/>
          <w:sz w:val="24"/>
          <w:szCs w:val="24"/>
          <w:lang w:eastAsia="lv-LV"/>
        </w:rPr>
        <w:t xml:space="preserve"> Valsts mērķdotācija, pašvaldības finansējums, vecāku līdzfinansējums un maksas pakalpojumi. 2020. gadā kopējie Rojas Mūzikas un mākslas skolas ieņēmumi bija </w:t>
      </w:r>
      <w:r w:rsidRPr="00BE3C2F">
        <w:rPr>
          <w:rFonts w:ascii="Times New Roman" w:eastAsia="Times New Roman" w:hAnsi="Times New Roman" w:cs="Times New Roman"/>
          <w:b/>
          <w:i/>
          <w:sz w:val="24"/>
          <w:szCs w:val="24"/>
          <w:lang w:eastAsia="lv-LV"/>
        </w:rPr>
        <w:t>213 944  EUR</w:t>
      </w:r>
      <w:r w:rsidRPr="00BE3C2F">
        <w:rPr>
          <w:rFonts w:ascii="Times New Roman" w:eastAsia="Times New Roman" w:hAnsi="Times New Roman" w:cs="Times New Roman"/>
          <w:b/>
          <w:sz w:val="24"/>
          <w:szCs w:val="24"/>
          <w:lang w:eastAsia="lv-LV"/>
        </w:rPr>
        <w:t>,</w:t>
      </w:r>
      <w:r w:rsidRPr="00BE3C2F">
        <w:rPr>
          <w:rFonts w:ascii="Times New Roman" w:eastAsia="Times New Roman" w:hAnsi="Times New Roman" w:cs="Times New Roman"/>
          <w:sz w:val="24"/>
          <w:szCs w:val="24"/>
          <w:lang w:eastAsia="lv-LV"/>
        </w:rPr>
        <w:t xml:space="preserve"> ko sastāda:</w:t>
      </w:r>
    </w:p>
    <w:p w14:paraId="50272997" w14:textId="77777777" w:rsidR="00BE3C2F" w:rsidRPr="00BE3C2F" w:rsidRDefault="00BE3C2F" w:rsidP="00592E3A">
      <w:pPr>
        <w:numPr>
          <w:ilvl w:val="0"/>
          <w:numId w:val="1"/>
        </w:numPr>
        <w:suppressAutoHyphens w:val="0"/>
        <w:spacing w:line="240" w:lineRule="auto"/>
        <w:contextualSpacing/>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Transferts</w:t>
      </w:r>
      <w:proofErr w:type="spellEnd"/>
      <w:r w:rsidRPr="00BE3C2F">
        <w:rPr>
          <w:rFonts w:ascii="Times New Roman" w:eastAsia="Times New Roman" w:hAnsi="Times New Roman" w:cs="Times New Roman"/>
          <w:sz w:val="24"/>
          <w:szCs w:val="24"/>
          <w:lang w:eastAsia="lv-LV"/>
        </w:rPr>
        <w:t xml:space="preserve"> no Rojas novada – 123 480 EUR;</w:t>
      </w:r>
    </w:p>
    <w:p w14:paraId="09736252" w14:textId="77777777" w:rsidR="00BE3C2F" w:rsidRPr="00BE3C2F" w:rsidRDefault="00BE3C2F" w:rsidP="00592E3A">
      <w:pPr>
        <w:numPr>
          <w:ilvl w:val="0"/>
          <w:numId w:val="1"/>
        </w:numPr>
        <w:suppressAutoHyphens w:val="0"/>
        <w:spacing w:line="240" w:lineRule="auto"/>
        <w:contextualSpacing/>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Transferts</w:t>
      </w:r>
      <w:proofErr w:type="spellEnd"/>
      <w:r w:rsidRPr="00BE3C2F">
        <w:rPr>
          <w:rFonts w:ascii="Times New Roman" w:eastAsia="Times New Roman" w:hAnsi="Times New Roman" w:cs="Times New Roman"/>
          <w:sz w:val="24"/>
          <w:szCs w:val="24"/>
          <w:lang w:eastAsia="lv-LV"/>
        </w:rPr>
        <w:t xml:space="preserve"> no Kultūras ministrijas – 80 988 EUR;</w:t>
      </w:r>
    </w:p>
    <w:p w14:paraId="2A8F9CD0" w14:textId="77777777" w:rsidR="00BE3C2F" w:rsidRPr="00BE3C2F" w:rsidRDefault="00BE3C2F" w:rsidP="00592E3A">
      <w:pPr>
        <w:numPr>
          <w:ilvl w:val="0"/>
          <w:numId w:val="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Vecāku līdzfinansējums – 5 718 EUR; </w:t>
      </w:r>
    </w:p>
    <w:p w14:paraId="627F93CE" w14:textId="77777777" w:rsidR="00BE3C2F" w:rsidRPr="00BE3C2F" w:rsidRDefault="00BE3C2F" w:rsidP="00592E3A">
      <w:pPr>
        <w:numPr>
          <w:ilvl w:val="0"/>
          <w:numId w:val="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Maksas pakalpojumi – 3758 EUR.</w:t>
      </w:r>
    </w:p>
    <w:p w14:paraId="5356212C"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lastRenderedPageBreak/>
        <w:t xml:space="preserve">Personāls                                       </w:t>
      </w:r>
    </w:p>
    <w:p w14:paraId="2A437EEF"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Mūzikas un mākslas skolas personāls:  direktors, direktora vietniece izglītības jomā, pedagogi: 12 pedagogi mūzikas programmā, 3 pedagogi vizuāli plastiskās mākslas programmā. Pedagoģiskajā personālā ir 15 sievietes, saimnieciskajā personālā – 4 darbinieki - 4 sievietes, sekretāre – 1.</w:t>
      </w:r>
    </w:p>
    <w:p w14:paraId="7A696A84"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13 pedagogiem</w:t>
      </w:r>
      <w:r w:rsidRPr="00BE3C2F">
        <w:rPr>
          <w:rFonts w:ascii="Times New Roman" w:eastAsia="Times New Roman" w:hAnsi="Times New Roman" w:cs="Times New Roman"/>
          <w:b/>
          <w:sz w:val="24"/>
          <w:szCs w:val="24"/>
          <w:lang w:eastAsia="lv-LV"/>
        </w:rPr>
        <w:t xml:space="preserve"> </w:t>
      </w:r>
      <w:r w:rsidRPr="00BE3C2F">
        <w:rPr>
          <w:rFonts w:ascii="Times New Roman" w:eastAsia="Times New Roman" w:hAnsi="Times New Roman" w:cs="Times New Roman"/>
          <w:sz w:val="24"/>
          <w:szCs w:val="24"/>
          <w:lang w:eastAsia="lv-LV"/>
        </w:rPr>
        <w:t xml:space="preserve">ir augstākā pedagoģiskā izglītība, 2 profesionālā vidējā izglītība ar iegūtu sertifikātu programmā “Pedagoģiskās darbības pamati”. Diviem pedagogiem ir profesionālais maģistra grāds. </w:t>
      </w:r>
    </w:p>
    <w:p w14:paraId="39284609" w14:textId="77777777" w:rsidR="00BE3C2F" w:rsidRPr="00BE3C2F" w:rsidRDefault="00BE3C2F" w:rsidP="00BE3C2F">
      <w:pPr>
        <w:suppressAutoHyphens w:val="0"/>
        <w:ind w:firstLine="720"/>
        <w:jc w:val="right"/>
        <w:rPr>
          <w:rFonts w:ascii="Times New Roman" w:eastAsia="Times New Roman" w:hAnsi="Times New Roman" w:cs="Times New Roman"/>
          <w:bCs/>
          <w:i/>
          <w:iCs/>
          <w:sz w:val="20"/>
          <w:szCs w:val="24"/>
          <w:lang w:eastAsia="lv-LV"/>
        </w:rPr>
      </w:pPr>
      <w:r w:rsidRPr="00BE3C2F">
        <w:rPr>
          <w:rFonts w:ascii="Times New Roman" w:eastAsia="Times New Roman" w:hAnsi="Times New Roman" w:cs="Times New Roman"/>
          <w:bCs/>
          <w:i/>
          <w:iCs/>
          <w:sz w:val="20"/>
          <w:szCs w:val="24"/>
          <w:lang w:eastAsia="lv-LV"/>
        </w:rPr>
        <w:t>3.1.2.1.tabula</w:t>
      </w:r>
    </w:p>
    <w:p w14:paraId="59139951" w14:textId="77777777" w:rsidR="00BE3C2F" w:rsidRPr="00BE3C2F" w:rsidRDefault="00BE3C2F" w:rsidP="00BE3C2F">
      <w:pPr>
        <w:suppressAutoHyphens w:val="0"/>
        <w:ind w:firstLine="720"/>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Darbinieku izglītība</w:t>
      </w:r>
    </w:p>
    <w:tbl>
      <w:tblPr>
        <w:tblStyle w:val="Reatabula17"/>
        <w:tblW w:w="9481" w:type="dxa"/>
        <w:tblLook w:val="04A0" w:firstRow="1" w:lastRow="0" w:firstColumn="1" w:lastColumn="0" w:noHBand="0" w:noVBand="1"/>
      </w:tblPr>
      <w:tblGrid>
        <w:gridCol w:w="2370"/>
        <w:gridCol w:w="2370"/>
        <w:gridCol w:w="2370"/>
        <w:gridCol w:w="2371"/>
      </w:tblGrid>
      <w:tr w:rsidR="00BE3C2F" w:rsidRPr="00BE3C2F" w14:paraId="72557DA7" w14:textId="77777777" w:rsidTr="00072DD7">
        <w:trPr>
          <w:trHeight w:val="573"/>
        </w:trPr>
        <w:tc>
          <w:tcPr>
            <w:tcW w:w="2370" w:type="dxa"/>
          </w:tcPr>
          <w:p w14:paraId="5FED8E4B" w14:textId="77777777" w:rsidR="00BE3C2F" w:rsidRPr="00BE3C2F" w:rsidRDefault="00BE3C2F" w:rsidP="00BE3C2F">
            <w:pPr>
              <w:suppressAutoHyphens w:val="0"/>
              <w:jc w:val="center"/>
              <w:rPr>
                <w:rFonts w:ascii="Times New Roman" w:eastAsia="Times New Roman" w:hAnsi="Times New Roman"/>
                <w:b/>
                <w:sz w:val="24"/>
                <w:szCs w:val="24"/>
                <w:lang w:eastAsia="lv-LV"/>
              </w:rPr>
            </w:pPr>
          </w:p>
        </w:tc>
        <w:tc>
          <w:tcPr>
            <w:tcW w:w="2370" w:type="dxa"/>
          </w:tcPr>
          <w:p w14:paraId="3778B33B" w14:textId="77777777" w:rsidR="00BE3C2F" w:rsidRPr="00BE3C2F" w:rsidRDefault="00BE3C2F" w:rsidP="00BE3C2F">
            <w:pPr>
              <w:suppressAutoHyphens w:val="0"/>
              <w:jc w:val="center"/>
              <w:rPr>
                <w:rFonts w:ascii="Times New Roman" w:eastAsia="Times New Roman" w:hAnsi="Times New Roman"/>
                <w:b/>
                <w:sz w:val="24"/>
                <w:szCs w:val="24"/>
                <w:lang w:eastAsia="lv-LV"/>
              </w:rPr>
            </w:pPr>
            <w:r w:rsidRPr="00BE3C2F">
              <w:rPr>
                <w:rFonts w:ascii="Times New Roman" w:eastAsia="Times New Roman" w:hAnsi="Times New Roman"/>
                <w:b/>
                <w:sz w:val="24"/>
                <w:szCs w:val="24"/>
                <w:lang w:eastAsia="lv-LV"/>
              </w:rPr>
              <w:t>Augstākā</w:t>
            </w:r>
          </w:p>
        </w:tc>
        <w:tc>
          <w:tcPr>
            <w:tcW w:w="2370" w:type="dxa"/>
          </w:tcPr>
          <w:p w14:paraId="2C80AC10" w14:textId="77777777" w:rsidR="00BE3C2F" w:rsidRPr="00BE3C2F" w:rsidRDefault="00BE3C2F" w:rsidP="00BE3C2F">
            <w:pPr>
              <w:suppressAutoHyphens w:val="0"/>
              <w:jc w:val="center"/>
              <w:rPr>
                <w:rFonts w:ascii="Times New Roman" w:eastAsia="Times New Roman" w:hAnsi="Times New Roman"/>
                <w:b/>
                <w:sz w:val="24"/>
                <w:szCs w:val="24"/>
                <w:lang w:eastAsia="lv-LV"/>
              </w:rPr>
            </w:pPr>
            <w:r w:rsidRPr="00BE3C2F">
              <w:rPr>
                <w:rFonts w:ascii="Times New Roman" w:eastAsia="Times New Roman" w:hAnsi="Times New Roman"/>
                <w:b/>
                <w:sz w:val="24"/>
                <w:szCs w:val="24"/>
                <w:lang w:eastAsia="lv-LV"/>
              </w:rPr>
              <w:t>Vidējā profesionālā</w:t>
            </w:r>
          </w:p>
        </w:tc>
        <w:tc>
          <w:tcPr>
            <w:tcW w:w="2371" w:type="dxa"/>
          </w:tcPr>
          <w:p w14:paraId="5F559C2E" w14:textId="77777777" w:rsidR="00BE3C2F" w:rsidRPr="00BE3C2F" w:rsidRDefault="00BE3C2F" w:rsidP="00BE3C2F">
            <w:pPr>
              <w:suppressAutoHyphens w:val="0"/>
              <w:jc w:val="center"/>
              <w:rPr>
                <w:rFonts w:ascii="Times New Roman" w:eastAsia="Times New Roman" w:hAnsi="Times New Roman"/>
                <w:b/>
                <w:sz w:val="24"/>
                <w:szCs w:val="24"/>
                <w:lang w:eastAsia="lv-LV"/>
              </w:rPr>
            </w:pPr>
            <w:r w:rsidRPr="00BE3C2F">
              <w:rPr>
                <w:rFonts w:ascii="Times New Roman" w:eastAsia="Times New Roman" w:hAnsi="Times New Roman"/>
                <w:b/>
                <w:sz w:val="24"/>
                <w:szCs w:val="24"/>
                <w:lang w:eastAsia="lv-LV"/>
              </w:rPr>
              <w:t>Vidējā vispārējā</w:t>
            </w:r>
          </w:p>
        </w:tc>
      </w:tr>
      <w:tr w:rsidR="00BE3C2F" w:rsidRPr="00BE3C2F" w14:paraId="4AAE1AE2" w14:textId="77777777" w:rsidTr="00072DD7">
        <w:trPr>
          <w:trHeight w:val="402"/>
        </w:trPr>
        <w:tc>
          <w:tcPr>
            <w:tcW w:w="2370" w:type="dxa"/>
          </w:tcPr>
          <w:p w14:paraId="54C273EA" w14:textId="77777777" w:rsidR="00BE3C2F" w:rsidRPr="00BE3C2F" w:rsidRDefault="00BE3C2F" w:rsidP="00BE3C2F">
            <w:pPr>
              <w:suppressAutoHyphens w:val="0"/>
              <w:jc w:val="both"/>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Pedagogi</w:t>
            </w:r>
          </w:p>
        </w:tc>
        <w:tc>
          <w:tcPr>
            <w:tcW w:w="2370" w:type="dxa"/>
          </w:tcPr>
          <w:p w14:paraId="42E5C8C6" w14:textId="77777777" w:rsidR="00BE3C2F" w:rsidRPr="00BE3C2F" w:rsidRDefault="00BE3C2F" w:rsidP="00BE3C2F">
            <w:pPr>
              <w:suppressAutoHyphens w:val="0"/>
              <w:jc w:val="center"/>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13</w:t>
            </w:r>
          </w:p>
        </w:tc>
        <w:tc>
          <w:tcPr>
            <w:tcW w:w="2370" w:type="dxa"/>
          </w:tcPr>
          <w:p w14:paraId="04543BEF" w14:textId="77777777" w:rsidR="00BE3C2F" w:rsidRPr="00BE3C2F" w:rsidRDefault="00BE3C2F" w:rsidP="00BE3C2F">
            <w:pPr>
              <w:suppressAutoHyphens w:val="0"/>
              <w:jc w:val="center"/>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2</w:t>
            </w:r>
          </w:p>
        </w:tc>
        <w:tc>
          <w:tcPr>
            <w:tcW w:w="2371" w:type="dxa"/>
          </w:tcPr>
          <w:p w14:paraId="2E8BF7CC" w14:textId="77777777" w:rsidR="00BE3C2F" w:rsidRPr="00BE3C2F" w:rsidRDefault="00BE3C2F" w:rsidP="00BE3C2F">
            <w:pPr>
              <w:suppressAutoHyphens w:val="0"/>
              <w:jc w:val="center"/>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w:t>
            </w:r>
          </w:p>
        </w:tc>
      </w:tr>
      <w:tr w:rsidR="00BE3C2F" w:rsidRPr="00BE3C2F" w14:paraId="090D43E8" w14:textId="77777777" w:rsidTr="00072DD7">
        <w:trPr>
          <w:trHeight w:val="383"/>
        </w:trPr>
        <w:tc>
          <w:tcPr>
            <w:tcW w:w="2370" w:type="dxa"/>
          </w:tcPr>
          <w:p w14:paraId="144A3EC6" w14:textId="77777777" w:rsidR="00BE3C2F" w:rsidRPr="00BE3C2F" w:rsidRDefault="00BE3C2F" w:rsidP="00BE3C2F">
            <w:pPr>
              <w:suppressAutoHyphens w:val="0"/>
              <w:jc w:val="both"/>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Tehniskie darbinieki</w:t>
            </w:r>
          </w:p>
        </w:tc>
        <w:tc>
          <w:tcPr>
            <w:tcW w:w="2370" w:type="dxa"/>
          </w:tcPr>
          <w:p w14:paraId="7F56F044" w14:textId="77777777" w:rsidR="00BE3C2F" w:rsidRPr="00BE3C2F" w:rsidRDefault="00BE3C2F" w:rsidP="00BE3C2F">
            <w:pPr>
              <w:suppressAutoHyphens w:val="0"/>
              <w:jc w:val="center"/>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1</w:t>
            </w:r>
          </w:p>
        </w:tc>
        <w:tc>
          <w:tcPr>
            <w:tcW w:w="2370" w:type="dxa"/>
          </w:tcPr>
          <w:p w14:paraId="454C65B3" w14:textId="77777777" w:rsidR="00BE3C2F" w:rsidRPr="00BE3C2F" w:rsidRDefault="00BE3C2F" w:rsidP="00BE3C2F">
            <w:pPr>
              <w:suppressAutoHyphens w:val="0"/>
              <w:jc w:val="center"/>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3</w:t>
            </w:r>
          </w:p>
        </w:tc>
        <w:tc>
          <w:tcPr>
            <w:tcW w:w="2371" w:type="dxa"/>
          </w:tcPr>
          <w:p w14:paraId="1EE66DC1" w14:textId="77777777" w:rsidR="00BE3C2F" w:rsidRPr="00BE3C2F" w:rsidRDefault="00BE3C2F" w:rsidP="00BE3C2F">
            <w:pPr>
              <w:suppressAutoHyphens w:val="0"/>
              <w:jc w:val="center"/>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1</w:t>
            </w:r>
          </w:p>
        </w:tc>
      </w:tr>
    </w:tbl>
    <w:p w14:paraId="5CF2D6FF"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noProof/>
          <w:sz w:val="20"/>
          <w:szCs w:val="20"/>
          <w:lang w:eastAsia="lv-LV"/>
        </w:rPr>
        <w:drawing>
          <wp:inline distT="0" distB="0" distL="0" distR="0" wp14:anchorId="1CBE6C49" wp14:editId="504CDE45">
            <wp:extent cx="5953125" cy="2200275"/>
            <wp:effectExtent l="0" t="0" r="9525" b="9525"/>
            <wp:docPr id="8" name="Diagramma 8">
              <a:extLst xmlns:a="http://schemas.openxmlformats.org/drawingml/2006/main">
                <a:ext uri="{FF2B5EF4-FFF2-40B4-BE49-F238E27FC236}">
                  <a16:creationId xmlns:a16="http://schemas.microsoft.com/office/drawing/2014/main" id="{D2A66BD5-EA4B-48BA-B539-F6AB1D8DB5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B2EEBEC" w14:textId="77777777" w:rsidR="00BE3C2F" w:rsidRPr="00BE3C2F" w:rsidRDefault="00BE3C2F" w:rsidP="00BE3C2F">
      <w:pPr>
        <w:suppressAutoHyphens w:val="0"/>
        <w:jc w:val="right"/>
        <w:rPr>
          <w:rFonts w:ascii="Times New Roman" w:eastAsia="Times New Roman" w:hAnsi="Times New Roman" w:cs="Times New Roman"/>
          <w:b/>
          <w:i/>
          <w:iCs/>
          <w:sz w:val="20"/>
          <w:szCs w:val="24"/>
          <w:lang w:eastAsia="lv-LV"/>
        </w:rPr>
      </w:pPr>
      <w:r w:rsidRPr="00BE3C2F">
        <w:rPr>
          <w:rFonts w:ascii="Times New Roman" w:eastAsia="Times New Roman" w:hAnsi="Times New Roman" w:cs="Times New Roman"/>
          <w:i/>
          <w:iCs/>
          <w:sz w:val="20"/>
          <w:szCs w:val="24"/>
          <w:lang w:eastAsia="lv-LV"/>
        </w:rPr>
        <w:t>3.1.2.1.attēls</w:t>
      </w:r>
      <w:r w:rsidRPr="00BE3C2F">
        <w:rPr>
          <w:rFonts w:ascii="Times New Roman" w:eastAsia="Times New Roman" w:hAnsi="Times New Roman" w:cs="Times New Roman"/>
          <w:b/>
          <w:i/>
          <w:iCs/>
          <w:sz w:val="20"/>
          <w:szCs w:val="24"/>
          <w:lang w:eastAsia="lv-LV"/>
        </w:rPr>
        <w:t>Darbinieku izglītība</w:t>
      </w:r>
    </w:p>
    <w:p w14:paraId="021D9D2C" w14:textId="77777777" w:rsidR="00BE3C2F" w:rsidRPr="00BE3C2F" w:rsidRDefault="00BE3C2F" w:rsidP="00BE3C2F">
      <w:pPr>
        <w:suppressAutoHyphens w:val="0"/>
        <w:jc w:val="right"/>
        <w:rPr>
          <w:rFonts w:ascii="Times New Roman" w:eastAsia="Times New Roman" w:hAnsi="Times New Roman" w:cs="Times New Roman"/>
          <w:sz w:val="20"/>
          <w:szCs w:val="24"/>
          <w:lang w:eastAsia="lv-LV"/>
        </w:rPr>
      </w:pPr>
      <w:r w:rsidRPr="00BE3C2F">
        <w:rPr>
          <w:rFonts w:ascii="Times New Roman" w:eastAsia="Times New Roman" w:hAnsi="Times New Roman" w:cs="Times New Roman"/>
          <w:bCs/>
          <w:i/>
          <w:iCs/>
          <w:sz w:val="20"/>
          <w:szCs w:val="24"/>
          <w:lang w:eastAsia="lv-LV"/>
        </w:rPr>
        <w:t>3.1.2.2.tabula</w:t>
      </w:r>
    </w:p>
    <w:p w14:paraId="45234BC5" w14:textId="77777777" w:rsidR="00BE3C2F" w:rsidRPr="00BE3C2F" w:rsidRDefault="00BE3C2F" w:rsidP="00BE3C2F">
      <w:pPr>
        <w:suppressAutoHyphens w:val="0"/>
        <w:ind w:firstLine="720"/>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Darbinieku vecums</w:t>
      </w:r>
      <w:bookmarkStart w:id="29" w:name="_Hlk35252449"/>
    </w:p>
    <w:bookmarkEnd w:id="29"/>
    <w:tbl>
      <w:tblPr>
        <w:tblStyle w:val="Reatabula17"/>
        <w:tblW w:w="9507" w:type="dxa"/>
        <w:tblLook w:val="04A0" w:firstRow="1" w:lastRow="0" w:firstColumn="1" w:lastColumn="0" w:noHBand="0" w:noVBand="1"/>
      </w:tblPr>
      <w:tblGrid>
        <w:gridCol w:w="1845"/>
        <w:gridCol w:w="1571"/>
        <w:gridCol w:w="1500"/>
        <w:gridCol w:w="1500"/>
        <w:gridCol w:w="1427"/>
        <w:gridCol w:w="1664"/>
      </w:tblGrid>
      <w:tr w:rsidR="00BE3C2F" w:rsidRPr="00BE3C2F" w14:paraId="39FB3A11" w14:textId="77777777" w:rsidTr="00072DD7">
        <w:trPr>
          <w:trHeight w:val="846"/>
        </w:trPr>
        <w:tc>
          <w:tcPr>
            <w:tcW w:w="1845" w:type="dxa"/>
          </w:tcPr>
          <w:p w14:paraId="761E938A" w14:textId="77777777" w:rsidR="00BE3C2F" w:rsidRPr="00BE3C2F" w:rsidRDefault="00BE3C2F" w:rsidP="00BE3C2F">
            <w:pPr>
              <w:suppressAutoHyphens w:val="0"/>
              <w:jc w:val="center"/>
              <w:rPr>
                <w:rFonts w:ascii="Times New Roman" w:eastAsia="Times New Roman" w:hAnsi="Times New Roman"/>
                <w:b/>
                <w:sz w:val="24"/>
                <w:szCs w:val="24"/>
                <w:lang w:eastAsia="lv-LV"/>
              </w:rPr>
            </w:pPr>
          </w:p>
        </w:tc>
        <w:tc>
          <w:tcPr>
            <w:tcW w:w="1571" w:type="dxa"/>
          </w:tcPr>
          <w:p w14:paraId="0E0F1736" w14:textId="77777777" w:rsidR="00BE3C2F" w:rsidRPr="00BE3C2F" w:rsidRDefault="00BE3C2F" w:rsidP="00BE3C2F">
            <w:pPr>
              <w:suppressAutoHyphens w:val="0"/>
              <w:jc w:val="center"/>
              <w:rPr>
                <w:rFonts w:ascii="Times New Roman" w:eastAsia="Times New Roman" w:hAnsi="Times New Roman"/>
                <w:b/>
                <w:sz w:val="24"/>
                <w:szCs w:val="24"/>
                <w:lang w:eastAsia="lv-LV"/>
              </w:rPr>
            </w:pPr>
            <w:r w:rsidRPr="00BE3C2F">
              <w:rPr>
                <w:rFonts w:ascii="Times New Roman" w:eastAsia="Times New Roman" w:hAnsi="Times New Roman"/>
                <w:b/>
                <w:sz w:val="24"/>
                <w:szCs w:val="24"/>
                <w:lang w:eastAsia="lv-LV"/>
              </w:rPr>
              <w:t>Līdz 30</w:t>
            </w:r>
          </w:p>
        </w:tc>
        <w:tc>
          <w:tcPr>
            <w:tcW w:w="1500" w:type="dxa"/>
          </w:tcPr>
          <w:p w14:paraId="73FA32AE" w14:textId="77777777" w:rsidR="00BE3C2F" w:rsidRPr="00BE3C2F" w:rsidRDefault="00BE3C2F" w:rsidP="00BE3C2F">
            <w:pPr>
              <w:suppressAutoHyphens w:val="0"/>
              <w:jc w:val="center"/>
              <w:rPr>
                <w:rFonts w:ascii="Times New Roman" w:eastAsia="Times New Roman" w:hAnsi="Times New Roman"/>
                <w:b/>
                <w:sz w:val="24"/>
                <w:szCs w:val="24"/>
                <w:lang w:eastAsia="lv-LV"/>
              </w:rPr>
            </w:pPr>
            <w:r w:rsidRPr="00BE3C2F">
              <w:rPr>
                <w:rFonts w:ascii="Times New Roman" w:eastAsia="Times New Roman" w:hAnsi="Times New Roman"/>
                <w:b/>
                <w:sz w:val="24"/>
                <w:szCs w:val="24"/>
                <w:lang w:eastAsia="lv-LV"/>
              </w:rPr>
              <w:t>31-40</w:t>
            </w:r>
          </w:p>
        </w:tc>
        <w:tc>
          <w:tcPr>
            <w:tcW w:w="1500" w:type="dxa"/>
          </w:tcPr>
          <w:p w14:paraId="607722AA" w14:textId="77777777" w:rsidR="00BE3C2F" w:rsidRPr="00BE3C2F" w:rsidRDefault="00BE3C2F" w:rsidP="00BE3C2F">
            <w:pPr>
              <w:suppressAutoHyphens w:val="0"/>
              <w:jc w:val="center"/>
              <w:rPr>
                <w:rFonts w:ascii="Times New Roman" w:eastAsia="Times New Roman" w:hAnsi="Times New Roman"/>
                <w:b/>
                <w:sz w:val="24"/>
                <w:szCs w:val="24"/>
                <w:lang w:eastAsia="lv-LV"/>
              </w:rPr>
            </w:pPr>
            <w:r w:rsidRPr="00BE3C2F">
              <w:rPr>
                <w:rFonts w:ascii="Times New Roman" w:eastAsia="Times New Roman" w:hAnsi="Times New Roman"/>
                <w:b/>
                <w:sz w:val="24"/>
                <w:szCs w:val="24"/>
                <w:lang w:eastAsia="lv-LV"/>
              </w:rPr>
              <w:t>41-50</w:t>
            </w:r>
          </w:p>
        </w:tc>
        <w:tc>
          <w:tcPr>
            <w:tcW w:w="1427" w:type="dxa"/>
          </w:tcPr>
          <w:p w14:paraId="5579AB7F" w14:textId="77777777" w:rsidR="00BE3C2F" w:rsidRPr="00BE3C2F" w:rsidRDefault="00BE3C2F" w:rsidP="00BE3C2F">
            <w:pPr>
              <w:suppressAutoHyphens w:val="0"/>
              <w:jc w:val="center"/>
              <w:rPr>
                <w:rFonts w:ascii="Times New Roman" w:eastAsia="Times New Roman" w:hAnsi="Times New Roman"/>
                <w:b/>
                <w:sz w:val="24"/>
                <w:szCs w:val="24"/>
                <w:lang w:eastAsia="lv-LV"/>
              </w:rPr>
            </w:pPr>
            <w:r w:rsidRPr="00BE3C2F">
              <w:rPr>
                <w:rFonts w:ascii="Times New Roman" w:eastAsia="Times New Roman" w:hAnsi="Times New Roman"/>
                <w:b/>
                <w:sz w:val="24"/>
                <w:szCs w:val="24"/>
                <w:lang w:eastAsia="lv-LV"/>
              </w:rPr>
              <w:t>51-60</w:t>
            </w:r>
          </w:p>
        </w:tc>
        <w:tc>
          <w:tcPr>
            <w:tcW w:w="1664" w:type="dxa"/>
          </w:tcPr>
          <w:p w14:paraId="37B51BE0" w14:textId="77777777" w:rsidR="00BE3C2F" w:rsidRPr="00BE3C2F" w:rsidRDefault="00BE3C2F" w:rsidP="00BE3C2F">
            <w:pPr>
              <w:suppressAutoHyphens w:val="0"/>
              <w:jc w:val="center"/>
              <w:rPr>
                <w:rFonts w:ascii="Times New Roman" w:eastAsia="Times New Roman" w:hAnsi="Times New Roman"/>
                <w:b/>
                <w:sz w:val="24"/>
                <w:szCs w:val="24"/>
                <w:lang w:eastAsia="lv-LV"/>
              </w:rPr>
            </w:pPr>
            <w:r w:rsidRPr="00BE3C2F">
              <w:rPr>
                <w:rFonts w:ascii="Times New Roman" w:eastAsia="Times New Roman" w:hAnsi="Times New Roman"/>
                <w:b/>
                <w:sz w:val="24"/>
                <w:szCs w:val="24"/>
                <w:lang w:eastAsia="lv-LV"/>
              </w:rPr>
              <w:t>61 un vecāki</w:t>
            </w:r>
          </w:p>
        </w:tc>
      </w:tr>
      <w:tr w:rsidR="00BE3C2F" w:rsidRPr="00BE3C2F" w14:paraId="00D0BAB9" w14:textId="77777777" w:rsidTr="00072DD7">
        <w:trPr>
          <w:trHeight w:val="403"/>
        </w:trPr>
        <w:tc>
          <w:tcPr>
            <w:tcW w:w="1845" w:type="dxa"/>
          </w:tcPr>
          <w:p w14:paraId="75EF61E8" w14:textId="77777777" w:rsidR="00BE3C2F" w:rsidRPr="00BE3C2F" w:rsidRDefault="00BE3C2F" w:rsidP="00BE3C2F">
            <w:pPr>
              <w:suppressAutoHyphens w:val="0"/>
              <w:jc w:val="both"/>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Darbinieki</w:t>
            </w:r>
          </w:p>
        </w:tc>
        <w:tc>
          <w:tcPr>
            <w:tcW w:w="1571" w:type="dxa"/>
          </w:tcPr>
          <w:p w14:paraId="7B8C0946" w14:textId="77777777" w:rsidR="00BE3C2F" w:rsidRPr="00BE3C2F" w:rsidRDefault="00BE3C2F" w:rsidP="00BE3C2F">
            <w:pPr>
              <w:suppressAutoHyphens w:val="0"/>
              <w:jc w:val="center"/>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4</w:t>
            </w:r>
          </w:p>
        </w:tc>
        <w:tc>
          <w:tcPr>
            <w:tcW w:w="1500" w:type="dxa"/>
          </w:tcPr>
          <w:p w14:paraId="464CB658" w14:textId="77777777" w:rsidR="00BE3C2F" w:rsidRPr="00BE3C2F" w:rsidRDefault="00BE3C2F" w:rsidP="00BE3C2F">
            <w:pPr>
              <w:suppressAutoHyphens w:val="0"/>
              <w:jc w:val="center"/>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3</w:t>
            </w:r>
          </w:p>
        </w:tc>
        <w:tc>
          <w:tcPr>
            <w:tcW w:w="1500" w:type="dxa"/>
          </w:tcPr>
          <w:p w14:paraId="07FC27D0" w14:textId="77777777" w:rsidR="00BE3C2F" w:rsidRPr="00BE3C2F" w:rsidRDefault="00BE3C2F" w:rsidP="00BE3C2F">
            <w:pPr>
              <w:suppressAutoHyphens w:val="0"/>
              <w:jc w:val="center"/>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5</w:t>
            </w:r>
          </w:p>
        </w:tc>
        <w:tc>
          <w:tcPr>
            <w:tcW w:w="1427" w:type="dxa"/>
          </w:tcPr>
          <w:p w14:paraId="6F9001DE" w14:textId="77777777" w:rsidR="00BE3C2F" w:rsidRPr="00BE3C2F" w:rsidRDefault="00BE3C2F" w:rsidP="00BE3C2F">
            <w:pPr>
              <w:suppressAutoHyphens w:val="0"/>
              <w:jc w:val="center"/>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2</w:t>
            </w:r>
          </w:p>
        </w:tc>
        <w:tc>
          <w:tcPr>
            <w:tcW w:w="1664" w:type="dxa"/>
          </w:tcPr>
          <w:p w14:paraId="02A4A168" w14:textId="77777777" w:rsidR="00BE3C2F" w:rsidRPr="00BE3C2F" w:rsidRDefault="00BE3C2F" w:rsidP="00BE3C2F">
            <w:pPr>
              <w:suppressAutoHyphens w:val="0"/>
              <w:jc w:val="center"/>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6</w:t>
            </w:r>
          </w:p>
        </w:tc>
      </w:tr>
    </w:tbl>
    <w:p w14:paraId="6297F791" w14:textId="77777777" w:rsidR="00BE3C2F" w:rsidRPr="00BE3C2F" w:rsidRDefault="00BE3C2F" w:rsidP="00BE3C2F">
      <w:pPr>
        <w:suppressAutoHyphens w:val="0"/>
        <w:ind w:firstLine="720"/>
        <w:jc w:val="right"/>
        <w:rPr>
          <w:rFonts w:ascii="Times New Roman" w:eastAsia="Times New Roman" w:hAnsi="Times New Roman" w:cs="Times New Roman"/>
          <w:i/>
          <w:iCs/>
          <w:sz w:val="24"/>
          <w:szCs w:val="24"/>
          <w:lang w:eastAsia="lv-LV"/>
        </w:rPr>
      </w:pPr>
    </w:p>
    <w:p w14:paraId="7B015487" w14:textId="77777777" w:rsidR="00BE3C2F" w:rsidRPr="00BE3C2F" w:rsidRDefault="00BE3C2F" w:rsidP="00BE3C2F">
      <w:pPr>
        <w:suppressAutoHyphens w:val="0"/>
        <w:ind w:firstLine="142"/>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noProof/>
          <w:sz w:val="24"/>
          <w:szCs w:val="24"/>
          <w:lang w:eastAsia="lv-LV"/>
        </w:rPr>
        <w:lastRenderedPageBreak/>
        <w:drawing>
          <wp:inline distT="0" distB="0" distL="0" distR="0" wp14:anchorId="2FF7EE49" wp14:editId="557D2B9A">
            <wp:extent cx="5816010" cy="2573079"/>
            <wp:effectExtent l="0" t="0" r="13335" b="17780"/>
            <wp:docPr id="9" name="Diagramma 9">
              <a:extLst xmlns:a="http://schemas.openxmlformats.org/drawingml/2006/main">
                <a:ext uri="{FF2B5EF4-FFF2-40B4-BE49-F238E27FC236}">
                  <a16:creationId xmlns:a16="http://schemas.microsoft.com/office/drawing/2014/main" id="{EDFD339E-C0D8-4B00-86A8-3CB86A53D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D14AA7D" w14:textId="77777777" w:rsidR="00BE3C2F" w:rsidRPr="00BE3C2F" w:rsidRDefault="00BE3C2F" w:rsidP="00BE3C2F">
      <w:pPr>
        <w:suppressAutoHyphens w:val="0"/>
        <w:ind w:firstLine="720"/>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i/>
          <w:iCs/>
          <w:sz w:val="24"/>
          <w:szCs w:val="24"/>
          <w:lang w:eastAsia="lv-LV"/>
        </w:rPr>
        <w:t>3.1.2.2.attēls</w:t>
      </w:r>
      <w:r w:rsidRPr="00BE3C2F">
        <w:rPr>
          <w:rFonts w:ascii="Times New Roman" w:eastAsia="Times New Roman" w:hAnsi="Times New Roman" w:cs="Times New Roman"/>
          <w:b/>
          <w:sz w:val="24"/>
          <w:szCs w:val="24"/>
          <w:lang w:eastAsia="lv-LV"/>
        </w:rPr>
        <w:t xml:space="preserve"> </w:t>
      </w:r>
      <w:r w:rsidRPr="00BE3C2F">
        <w:rPr>
          <w:rFonts w:ascii="Times New Roman" w:eastAsia="Times New Roman" w:hAnsi="Times New Roman" w:cs="Times New Roman"/>
          <w:b/>
          <w:i/>
          <w:sz w:val="20"/>
          <w:szCs w:val="24"/>
          <w:lang w:eastAsia="lv-LV"/>
        </w:rPr>
        <w:t>Darbinieku vecums</w:t>
      </w:r>
    </w:p>
    <w:p w14:paraId="1CDD6989"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Pedagogi aktīvi ceļ savu profesionālo izglītību kvalifikācijas kompetences pilnveidošanas kursos. </w:t>
      </w:r>
    </w:p>
    <w:p w14:paraId="75266470"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lang w:eastAsia="lv-LV"/>
        </w:rPr>
      </w:pPr>
      <w:r w:rsidRPr="00BE3C2F">
        <w:rPr>
          <w:rFonts w:ascii="Times New Roman" w:eastAsia="Times New Roman" w:hAnsi="Times New Roman" w:cs="Times New Roman"/>
          <w:b/>
          <w:i/>
          <w:sz w:val="24"/>
          <w:szCs w:val="24"/>
          <w:lang w:eastAsia="lv-LV"/>
        </w:rPr>
        <w:t>Komunikācija ar sabiedrību</w:t>
      </w:r>
    </w:p>
    <w:p w14:paraId="5CE81B51"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bookmarkStart w:id="30" w:name="_Hlk514670297"/>
      <w:r w:rsidRPr="00BE3C2F">
        <w:rPr>
          <w:rFonts w:ascii="Times New Roman" w:eastAsia="Times New Roman" w:hAnsi="Times New Roman" w:cs="Times New Roman"/>
          <w:sz w:val="24"/>
          <w:szCs w:val="24"/>
          <w:lang w:eastAsia="lv-LV"/>
        </w:rPr>
        <w:t xml:space="preserve">Skolas darbs tiek regulāri atspoguļots Rojas novada informatīvajā laikrakstā „Banga”, Rojas novada mājas lapā www.roja.lv, avīzē „ Talsu vēstis” un  Mūzikas skolu vadītāju asociācijas laikrakstā „Partita”. Tiek sniegta aktuāla informācija par jaunumiem un aktivitātēm dažādās izglītības programmās, kā arī analizēta dalība dažādos konkursos, koncertos, skatēs un izstādēs. </w:t>
      </w:r>
    </w:p>
    <w:p w14:paraId="4F6CCB5D"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Bērnu vecākiem regulāri tiek sniegta informācija par aktuālajiem jautājumiem saistībā ar bērnu, tā mācību procesu, sasniegumiem, ieteikumiem. Tiek organizētas tikšanās ar vecākiem,  pedagogi veic individuālas pārrunas pēc vajadzības. </w:t>
      </w:r>
    </w:p>
    <w:p w14:paraId="1BC29FEE"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Regulāri notiek darbs un sadarbība ar iestādes izglītības padomi, kas iesaistās gan pasākumu organizēšanā, gan ņem aktīvu dalību iestādes attīstības veicināšanā.</w:t>
      </w:r>
    </w:p>
    <w:p w14:paraId="147E2B94"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Sakarā ar Covid-19 epidemioloģisko situāciju, iestādei nav bijušas izdevības tik aktīvi rīkot pasākumus, kā iepriekšējos gadus. </w:t>
      </w:r>
    </w:p>
    <w:p w14:paraId="475A967F"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Pārskata periodā notikuši 15 koncerti, 6 konkursi mūzikā, 3 konkursi mākslā, notikusi 1 audzēkņu darbu izstādes skolas Izstāžu zālē , Rojas Zvejniecības muzejā notika Rojas Mūzikas un mākslas skolas pedagoģes Līgas Reines-</w:t>
      </w:r>
      <w:proofErr w:type="spellStart"/>
      <w:r w:rsidRPr="00BE3C2F">
        <w:rPr>
          <w:rFonts w:ascii="Times New Roman" w:eastAsia="Times New Roman" w:hAnsi="Times New Roman" w:cs="Times New Roman"/>
          <w:sz w:val="24"/>
          <w:szCs w:val="24"/>
          <w:lang w:eastAsia="lv-LV"/>
        </w:rPr>
        <w:t>Smilgaines</w:t>
      </w:r>
      <w:proofErr w:type="spellEnd"/>
      <w:r w:rsidRPr="00BE3C2F">
        <w:rPr>
          <w:rFonts w:ascii="Times New Roman" w:eastAsia="Times New Roman" w:hAnsi="Times New Roman" w:cs="Times New Roman"/>
          <w:sz w:val="24"/>
          <w:szCs w:val="24"/>
          <w:lang w:eastAsia="lv-LV"/>
        </w:rPr>
        <w:t xml:space="preserve"> personālizstāde, savas prasmes audzēkņi un pedagogi papildināja  meistarklasēs, kā arī izglītojamie ļoti aktīvi piedalījušies, muzicējuši, veidojuši darbiņus attālināti un dažādos video sveicienos, kuri tika ievietoti interneta vietnēs. audzēkņu darbi tika vērtēti 4 skatēs, gan audzēkņi, gan pedagogi ņēma dalību muzicējot 5 novada pasākumos. </w:t>
      </w:r>
    </w:p>
    <w:p w14:paraId="794C55C8"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Lai popularizētu skolas darbu, tiek organizētas atvērto durvju dienas gan mūzikas, gan mākslas programmās, kurās interesentiem dota iespēja iepazīties ar skolas darbu. Atvērto durvju dienās gan mūzikas, gan mākslas nodaļā apmeklētāju vidū bija skolas audzēkņu vecāki,  Rojas vidusskolas skolēni un Rojas bērnudārza grupas, kuri tika iepazīstināti ar skolā notiekošo </w:t>
      </w:r>
      <w:r w:rsidRPr="00BE3C2F">
        <w:rPr>
          <w:rFonts w:ascii="Times New Roman" w:eastAsia="Times New Roman" w:hAnsi="Times New Roman" w:cs="Times New Roman"/>
          <w:sz w:val="24"/>
          <w:szCs w:val="24"/>
          <w:lang w:eastAsia="lv-LV"/>
        </w:rPr>
        <w:lastRenderedPageBreak/>
        <w:t xml:space="preserve">apmācību, dažādiem instrumentiem, tika sniegts koncerts, Covid-19 pandēmijas apstākļos atvērtās durvju dienas tiek organizētas  attālinātā formā, tiešsaistes platformās. Kā arī tika rīkots aģitācijas koncerts Rojas vidusskolā, lai iepazīstinātu jaunāko klašu izglītojamos ar dažādiem mūzikas instrumentiem un to skanējumu. </w:t>
      </w:r>
    </w:p>
    <w:p w14:paraId="0083DD16"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Lai uzlabotu saikni ar vecākiem, katru pusgadu notiek vecāku sapulces, jāpiemin, ka epidemioloģiskās situācijas drošības nolūkos, šogad atklātie koncerti netika rīkoti, taču saikne ar izglītojamo vecākiem tika stiprināta attālināto mācību laikā, kad vecāku atbalsts visvairāk nepieciešams. Aktīvi muzicē un koncertē tiešsaistē Pedagogu ansamblis.</w:t>
      </w:r>
    </w:p>
    <w:p w14:paraId="5DC5392E"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p>
    <w:p w14:paraId="722F8FA6" w14:textId="77777777" w:rsidR="00BE3C2F" w:rsidRPr="00BE3C2F" w:rsidRDefault="00BE3C2F" w:rsidP="00BE3C2F">
      <w:pPr>
        <w:suppressAutoHyphens w:val="0"/>
        <w:ind w:firstLine="720"/>
        <w:jc w:val="right"/>
        <w:rPr>
          <w:rFonts w:ascii="Times New Roman" w:eastAsia="Times New Roman" w:hAnsi="Times New Roman" w:cs="Times New Roman"/>
          <w:sz w:val="20"/>
          <w:szCs w:val="24"/>
          <w:lang w:eastAsia="lv-LV"/>
        </w:rPr>
      </w:pPr>
      <w:r w:rsidRPr="00BE3C2F">
        <w:rPr>
          <w:rFonts w:ascii="Times New Roman" w:eastAsia="Times New Roman" w:hAnsi="Times New Roman" w:cs="Times New Roman"/>
          <w:bCs/>
          <w:i/>
          <w:iCs/>
          <w:sz w:val="20"/>
          <w:szCs w:val="24"/>
          <w:lang w:eastAsia="lv-LV"/>
        </w:rPr>
        <w:t>3.1.2.3.tabula</w:t>
      </w:r>
    </w:p>
    <w:p w14:paraId="25A6B4DD" w14:textId="77777777" w:rsidR="00BE3C2F" w:rsidRPr="00BE3C2F" w:rsidRDefault="00BE3C2F" w:rsidP="00BE3C2F">
      <w:pPr>
        <w:suppressAutoHyphens w:val="0"/>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Koncerti, konkursi, festivāli, izstādes, meistarklases, radošās darbnīcas mūzikā un mākslā</w:t>
      </w:r>
    </w:p>
    <w:p w14:paraId="077548F2" w14:textId="77777777" w:rsidR="00BE3C2F" w:rsidRPr="00BE3C2F" w:rsidRDefault="00BE3C2F" w:rsidP="00BE3C2F">
      <w:pPr>
        <w:suppressAutoHyphens w:val="0"/>
        <w:jc w:val="center"/>
        <w:rPr>
          <w:rFonts w:ascii="Times New Roman" w:eastAsia="Times New Roman" w:hAnsi="Times New Roman" w:cs="Times New Roman"/>
          <w:b/>
          <w:sz w:val="24"/>
          <w:szCs w:val="24"/>
          <w:lang w:eastAsia="lv-LV"/>
        </w:rPr>
      </w:pPr>
    </w:p>
    <w:tbl>
      <w:tblPr>
        <w:tblStyle w:val="Reatabula22"/>
        <w:tblW w:w="0" w:type="auto"/>
        <w:tblLook w:val="04A0" w:firstRow="1" w:lastRow="0" w:firstColumn="1" w:lastColumn="0" w:noHBand="0" w:noVBand="1"/>
      </w:tblPr>
      <w:tblGrid>
        <w:gridCol w:w="836"/>
        <w:gridCol w:w="1750"/>
        <w:gridCol w:w="5254"/>
        <w:gridCol w:w="1557"/>
      </w:tblGrid>
      <w:tr w:rsidR="00BE3C2F" w:rsidRPr="00BE3C2F" w14:paraId="4C26D695" w14:textId="77777777" w:rsidTr="00BE3C2F">
        <w:tc>
          <w:tcPr>
            <w:tcW w:w="836" w:type="dxa"/>
            <w:shd w:val="clear" w:color="auto" w:fill="FFFFFF"/>
          </w:tcPr>
          <w:bookmarkEnd w:id="30"/>
          <w:p w14:paraId="397C2A68" w14:textId="77777777" w:rsidR="00BE3C2F" w:rsidRPr="00BE3C2F" w:rsidRDefault="00BE3C2F" w:rsidP="00BE3C2F">
            <w:pPr>
              <w:suppressAutoHyphens w:val="0"/>
              <w:rPr>
                <w:noProof/>
                <w:lang w:eastAsia="lv-LV"/>
              </w:rPr>
            </w:pPr>
            <w:r w:rsidRPr="00BE3C2F">
              <w:rPr>
                <w:noProof/>
                <w:lang w:eastAsia="lv-LV"/>
              </w:rPr>
              <w:t>Nr.p/k</w:t>
            </w:r>
          </w:p>
        </w:tc>
        <w:tc>
          <w:tcPr>
            <w:tcW w:w="1523" w:type="dxa"/>
            <w:shd w:val="clear" w:color="auto" w:fill="FFFFFF"/>
          </w:tcPr>
          <w:p w14:paraId="6B739DFD" w14:textId="77777777" w:rsidR="00BE3C2F" w:rsidRPr="00BE3C2F" w:rsidRDefault="00BE3C2F" w:rsidP="00BE3C2F">
            <w:pPr>
              <w:suppressAutoHyphens w:val="0"/>
              <w:rPr>
                <w:noProof/>
                <w:lang w:eastAsia="lv-LV"/>
              </w:rPr>
            </w:pPr>
            <w:r w:rsidRPr="00BE3C2F">
              <w:rPr>
                <w:noProof/>
                <w:lang w:eastAsia="lv-LV"/>
              </w:rPr>
              <w:t>Notikušie pasākumi</w:t>
            </w:r>
          </w:p>
        </w:tc>
        <w:tc>
          <w:tcPr>
            <w:tcW w:w="5291" w:type="dxa"/>
            <w:shd w:val="clear" w:color="auto" w:fill="FFFFFF"/>
          </w:tcPr>
          <w:p w14:paraId="4D80D451" w14:textId="77777777" w:rsidR="00BE3C2F" w:rsidRPr="00BE3C2F" w:rsidRDefault="00BE3C2F" w:rsidP="00BE3C2F">
            <w:pPr>
              <w:suppressAutoHyphens w:val="0"/>
              <w:rPr>
                <w:noProof/>
                <w:lang w:eastAsia="lv-LV"/>
              </w:rPr>
            </w:pPr>
            <w:r w:rsidRPr="00BE3C2F">
              <w:rPr>
                <w:noProof/>
                <w:lang w:eastAsia="lv-LV"/>
              </w:rPr>
              <w:t>Pasākumu veidi</w:t>
            </w:r>
          </w:p>
        </w:tc>
        <w:tc>
          <w:tcPr>
            <w:tcW w:w="1559" w:type="dxa"/>
            <w:shd w:val="clear" w:color="auto" w:fill="FFFFFF"/>
          </w:tcPr>
          <w:p w14:paraId="625E065C" w14:textId="77777777" w:rsidR="00BE3C2F" w:rsidRPr="00BE3C2F" w:rsidRDefault="00BE3C2F" w:rsidP="00BE3C2F">
            <w:pPr>
              <w:suppressAutoHyphens w:val="0"/>
              <w:rPr>
                <w:noProof/>
                <w:lang w:eastAsia="lv-LV"/>
              </w:rPr>
            </w:pPr>
            <w:r w:rsidRPr="00BE3C2F">
              <w:rPr>
                <w:noProof/>
                <w:lang w:eastAsia="lv-LV"/>
              </w:rPr>
              <w:t>Norises laiks</w:t>
            </w:r>
          </w:p>
        </w:tc>
      </w:tr>
      <w:tr w:rsidR="00BE3C2F" w:rsidRPr="00BE3C2F" w14:paraId="31DF7264" w14:textId="77777777" w:rsidTr="00072DD7">
        <w:tc>
          <w:tcPr>
            <w:tcW w:w="836" w:type="dxa"/>
          </w:tcPr>
          <w:p w14:paraId="0902DFD5" w14:textId="77777777" w:rsidR="00BE3C2F" w:rsidRPr="00BE3C2F" w:rsidRDefault="00BE3C2F" w:rsidP="00BE3C2F">
            <w:pPr>
              <w:suppressAutoHyphens w:val="0"/>
              <w:rPr>
                <w:noProof/>
                <w:lang w:eastAsia="lv-LV"/>
              </w:rPr>
            </w:pPr>
            <w:r w:rsidRPr="00BE3C2F">
              <w:rPr>
                <w:noProof/>
                <w:lang w:eastAsia="lv-LV"/>
              </w:rPr>
              <w:t>1.</w:t>
            </w:r>
          </w:p>
        </w:tc>
        <w:tc>
          <w:tcPr>
            <w:tcW w:w="1523" w:type="dxa"/>
          </w:tcPr>
          <w:p w14:paraId="4E51AFB7" w14:textId="77777777" w:rsidR="00BE3C2F" w:rsidRPr="00BE3C2F" w:rsidRDefault="00BE3C2F" w:rsidP="00BE3C2F">
            <w:pPr>
              <w:suppressAutoHyphens w:val="0"/>
              <w:rPr>
                <w:noProof/>
                <w:lang w:eastAsia="lv-LV"/>
              </w:rPr>
            </w:pPr>
            <w:r w:rsidRPr="00BE3C2F">
              <w:rPr>
                <w:noProof/>
                <w:lang w:eastAsia="lv-LV"/>
              </w:rPr>
              <w:t>Koncerts</w:t>
            </w:r>
          </w:p>
        </w:tc>
        <w:tc>
          <w:tcPr>
            <w:tcW w:w="5291" w:type="dxa"/>
          </w:tcPr>
          <w:p w14:paraId="2ECEE84E" w14:textId="77777777" w:rsidR="00BE3C2F" w:rsidRPr="00BE3C2F" w:rsidRDefault="00BE3C2F" w:rsidP="00BE3C2F">
            <w:pPr>
              <w:suppressAutoHyphens w:val="0"/>
              <w:rPr>
                <w:noProof/>
                <w:lang w:eastAsia="lv-LV"/>
              </w:rPr>
            </w:pPr>
            <w:r w:rsidRPr="00BE3C2F">
              <w:rPr>
                <w:noProof/>
                <w:lang w:eastAsia="lv-LV"/>
              </w:rPr>
              <w:t>Ventspils reģiona mūzikas skolu 8.klavieru klašu audzēkņu koncerts “Mans mīļākais skaņdarbs mūzikas skolu beidzot” , Kuldīgā</w:t>
            </w:r>
          </w:p>
        </w:tc>
        <w:tc>
          <w:tcPr>
            <w:tcW w:w="1559" w:type="dxa"/>
          </w:tcPr>
          <w:p w14:paraId="52B2D698" w14:textId="77777777" w:rsidR="00BE3C2F" w:rsidRPr="00BE3C2F" w:rsidRDefault="00BE3C2F" w:rsidP="00BE3C2F">
            <w:pPr>
              <w:suppressAutoHyphens w:val="0"/>
              <w:rPr>
                <w:noProof/>
                <w:lang w:eastAsia="lv-LV"/>
              </w:rPr>
            </w:pPr>
            <w:r w:rsidRPr="00BE3C2F">
              <w:rPr>
                <w:noProof/>
                <w:lang w:eastAsia="lv-LV"/>
              </w:rPr>
              <w:t>15.01.2020.</w:t>
            </w:r>
          </w:p>
        </w:tc>
      </w:tr>
      <w:tr w:rsidR="00BE3C2F" w:rsidRPr="00BE3C2F" w14:paraId="753767C0" w14:textId="77777777" w:rsidTr="00072DD7">
        <w:tc>
          <w:tcPr>
            <w:tcW w:w="836" w:type="dxa"/>
          </w:tcPr>
          <w:p w14:paraId="643432C1" w14:textId="77777777" w:rsidR="00BE3C2F" w:rsidRPr="00BE3C2F" w:rsidRDefault="00BE3C2F" w:rsidP="00BE3C2F">
            <w:pPr>
              <w:suppressAutoHyphens w:val="0"/>
              <w:rPr>
                <w:noProof/>
                <w:lang w:eastAsia="lv-LV"/>
              </w:rPr>
            </w:pPr>
            <w:r w:rsidRPr="00BE3C2F">
              <w:rPr>
                <w:noProof/>
                <w:lang w:eastAsia="lv-LV"/>
              </w:rPr>
              <w:t>2</w:t>
            </w:r>
          </w:p>
        </w:tc>
        <w:tc>
          <w:tcPr>
            <w:tcW w:w="1523" w:type="dxa"/>
          </w:tcPr>
          <w:p w14:paraId="418BFA71" w14:textId="77777777" w:rsidR="00BE3C2F" w:rsidRPr="00BE3C2F" w:rsidRDefault="00BE3C2F" w:rsidP="00BE3C2F">
            <w:pPr>
              <w:suppressAutoHyphens w:val="0"/>
              <w:rPr>
                <w:noProof/>
                <w:lang w:eastAsia="lv-LV"/>
              </w:rPr>
            </w:pPr>
            <w:r w:rsidRPr="00BE3C2F">
              <w:rPr>
                <w:noProof/>
                <w:lang w:eastAsia="lv-LV"/>
              </w:rPr>
              <w:t>Valsts konkurss</w:t>
            </w:r>
          </w:p>
        </w:tc>
        <w:tc>
          <w:tcPr>
            <w:tcW w:w="5291" w:type="dxa"/>
          </w:tcPr>
          <w:p w14:paraId="3213A335" w14:textId="77777777" w:rsidR="00BE3C2F" w:rsidRPr="00BE3C2F" w:rsidRDefault="00BE3C2F" w:rsidP="00BE3C2F">
            <w:pPr>
              <w:suppressAutoHyphens w:val="0"/>
              <w:rPr>
                <w:noProof/>
                <w:lang w:eastAsia="lv-LV"/>
              </w:rPr>
            </w:pPr>
            <w:r w:rsidRPr="00BE3C2F">
              <w:rPr>
                <w:noProof/>
                <w:lang w:eastAsia="lv-LV"/>
              </w:rPr>
              <w:t>Latvijas profesionālās ievirzes mūzikas izglītības programmas “Stīgu instrumentu spēle – Ģitāras spēle” audzēkņu Valsts konkursa II kārta, Ventspilī</w:t>
            </w:r>
          </w:p>
        </w:tc>
        <w:tc>
          <w:tcPr>
            <w:tcW w:w="1559" w:type="dxa"/>
          </w:tcPr>
          <w:p w14:paraId="36690025" w14:textId="77777777" w:rsidR="00BE3C2F" w:rsidRPr="00BE3C2F" w:rsidRDefault="00BE3C2F" w:rsidP="00BE3C2F">
            <w:pPr>
              <w:suppressAutoHyphens w:val="0"/>
              <w:rPr>
                <w:noProof/>
                <w:lang w:eastAsia="lv-LV"/>
              </w:rPr>
            </w:pPr>
            <w:r w:rsidRPr="00BE3C2F">
              <w:rPr>
                <w:noProof/>
                <w:lang w:eastAsia="lv-LV"/>
              </w:rPr>
              <w:t>17.01.2020.</w:t>
            </w:r>
          </w:p>
        </w:tc>
      </w:tr>
      <w:tr w:rsidR="00BE3C2F" w:rsidRPr="00BE3C2F" w14:paraId="07764885" w14:textId="77777777" w:rsidTr="00072DD7">
        <w:tc>
          <w:tcPr>
            <w:tcW w:w="836" w:type="dxa"/>
          </w:tcPr>
          <w:p w14:paraId="6994288F" w14:textId="77777777" w:rsidR="00BE3C2F" w:rsidRPr="00BE3C2F" w:rsidRDefault="00BE3C2F" w:rsidP="00BE3C2F">
            <w:pPr>
              <w:suppressAutoHyphens w:val="0"/>
              <w:rPr>
                <w:noProof/>
                <w:lang w:eastAsia="lv-LV"/>
              </w:rPr>
            </w:pPr>
            <w:r w:rsidRPr="00BE3C2F">
              <w:rPr>
                <w:noProof/>
                <w:lang w:eastAsia="lv-LV"/>
              </w:rPr>
              <w:t>3.</w:t>
            </w:r>
          </w:p>
        </w:tc>
        <w:tc>
          <w:tcPr>
            <w:tcW w:w="1523" w:type="dxa"/>
          </w:tcPr>
          <w:p w14:paraId="73E4E0DE" w14:textId="77777777" w:rsidR="00BE3C2F" w:rsidRPr="00BE3C2F" w:rsidRDefault="00BE3C2F" w:rsidP="00BE3C2F">
            <w:pPr>
              <w:suppressAutoHyphens w:val="0"/>
              <w:rPr>
                <w:noProof/>
                <w:lang w:eastAsia="lv-LV"/>
              </w:rPr>
            </w:pPr>
            <w:r w:rsidRPr="00BE3C2F">
              <w:rPr>
                <w:noProof/>
                <w:lang w:eastAsia="lv-LV"/>
              </w:rPr>
              <w:t>Koncerts</w:t>
            </w:r>
          </w:p>
        </w:tc>
        <w:tc>
          <w:tcPr>
            <w:tcW w:w="5291" w:type="dxa"/>
          </w:tcPr>
          <w:p w14:paraId="2E93AC92" w14:textId="77777777" w:rsidR="00BE3C2F" w:rsidRPr="00BE3C2F" w:rsidRDefault="00BE3C2F" w:rsidP="00BE3C2F">
            <w:pPr>
              <w:suppressAutoHyphens w:val="0"/>
              <w:rPr>
                <w:noProof/>
                <w:lang w:eastAsia="lv-LV"/>
              </w:rPr>
            </w:pPr>
            <w:r w:rsidRPr="00BE3C2F">
              <w:rPr>
                <w:noProof/>
                <w:lang w:eastAsia="lv-LV"/>
              </w:rPr>
              <w:t>Koncerts Talsu uzņēmējiem</w:t>
            </w:r>
          </w:p>
        </w:tc>
        <w:tc>
          <w:tcPr>
            <w:tcW w:w="1559" w:type="dxa"/>
          </w:tcPr>
          <w:p w14:paraId="725023B2" w14:textId="77777777" w:rsidR="00BE3C2F" w:rsidRPr="00BE3C2F" w:rsidRDefault="00BE3C2F" w:rsidP="00BE3C2F">
            <w:pPr>
              <w:suppressAutoHyphens w:val="0"/>
              <w:rPr>
                <w:noProof/>
                <w:lang w:eastAsia="lv-LV"/>
              </w:rPr>
            </w:pPr>
            <w:r w:rsidRPr="00BE3C2F">
              <w:rPr>
                <w:noProof/>
                <w:lang w:eastAsia="lv-LV"/>
              </w:rPr>
              <w:t>17.01.2020.</w:t>
            </w:r>
          </w:p>
        </w:tc>
      </w:tr>
      <w:tr w:rsidR="00BE3C2F" w:rsidRPr="00BE3C2F" w14:paraId="49A5BB6A" w14:textId="77777777" w:rsidTr="00072DD7">
        <w:tc>
          <w:tcPr>
            <w:tcW w:w="836" w:type="dxa"/>
          </w:tcPr>
          <w:p w14:paraId="5FC8DCAC" w14:textId="77777777" w:rsidR="00BE3C2F" w:rsidRPr="00BE3C2F" w:rsidRDefault="00BE3C2F" w:rsidP="00BE3C2F">
            <w:pPr>
              <w:suppressAutoHyphens w:val="0"/>
              <w:rPr>
                <w:noProof/>
                <w:lang w:eastAsia="lv-LV"/>
              </w:rPr>
            </w:pPr>
            <w:r w:rsidRPr="00BE3C2F">
              <w:rPr>
                <w:noProof/>
                <w:lang w:eastAsia="lv-LV"/>
              </w:rPr>
              <w:t>4.</w:t>
            </w:r>
          </w:p>
        </w:tc>
        <w:tc>
          <w:tcPr>
            <w:tcW w:w="1523" w:type="dxa"/>
          </w:tcPr>
          <w:p w14:paraId="37C6A1D4" w14:textId="77777777" w:rsidR="00BE3C2F" w:rsidRPr="00BE3C2F" w:rsidRDefault="00BE3C2F" w:rsidP="00BE3C2F">
            <w:pPr>
              <w:suppressAutoHyphens w:val="0"/>
              <w:rPr>
                <w:noProof/>
                <w:lang w:eastAsia="lv-LV"/>
              </w:rPr>
            </w:pPr>
            <w:r w:rsidRPr="00BE3C2F">
              <w:rPr>
                <w:noProof/>
                <w:lang w:eastAsia="lv-LV"/>
              </w:rPr>
              <w:t>Valsts konkurss</w:t>
            </w:r>
          </w:p>
        </w:tc>
        <w:tc>
          <w:tcPr>
            <w:tcW w:w="5291" w:type="dxa"/>
          </w:tcPr>
          <w:p w14:paraId="5A3B18B5" w14:textId="77777777" w:rsidR="00BE3C2F" w:rsidRPr="00BE3C2F" w:rsidRDefault="00BE3C2F" w:rsidP="00BE3C2F">
            <w:pPr>
              <w:suppressAutoHyphens w:val="0"/>
              <w:rPr>
                <w:noProof/>
                <w:lang w:eastAsia="lv-LV"/>
              </w:rPr>
            </w:pPr>
            <w:r w:rsidRPr="00BE3C2F">
              <w:rPr>
                <w:noProof/>
                <w:lang w:eastAsia="lv-LV"/>
              </w:rPr>
              <w:t>Valsts konkurss Taustiņinstrumentu spēle – Akordeona spēle II kārta, Ventspils</w:t>
            </w:r>
          </w:p>
        </w:tc>
        <w:tc>
          <w:tcPr>
            <w:tcW w:w="1559" w:type="dxa"/>
          </w:tcPr>
          <w:p w14:paraId="282FB7AA" w14:textId="77777777" w:rsidR="00BE3C2F" w:rsidRPr="00BE3C2F" w:rsidRDefault="00BE3C2F" w:rsidP="00BE3C2F">
            <w:pPr>
              <w:suppressAutoHyphens w:val="0"/>
              <w:rPr>
                <w:noProof/>
                <w:lang w:eastAsia="lv-LV"/>
              </w:rPr>
            </w:pPr>
            <w:r w:rsidRPr="00BE3C2F">
              <w:rPr>
                <w:noProof/>
                <w:lang w:eastAsia="lv-LV"/>
              </w:rPr>
              <w:t>21.01.2020.</w:t>
            </w:r>
          </w:p>
        </w:tc>
      </w:tr>
      <w:tr w:rsidR="00BE3C2F" w:rsidRPr="00BE3C2F" w14:paraId="1C98F670" w14:textId="77777777" w:rsidTr="00072DD7">
        <w:tc>
          <w:tcPr>
            <w:tcW w:w="836" w:type="dxa"/>
          </w:tcPr>
          <w:p w14:paraId="7613B65C" w14:textId="77777777" w:rsidR="00BE3C2F" w:rsidRPr="00BE3C2F" w:rsidRDefault="00BE3C2F" w:rsidP="00BE3C2F">
            <w:pPr>
              <w:suppressAutoHyphens w:val="0"/>
              <w:rPr>
                <w:noProof/>
                <w:lang w:eastAsia="lv-LV"/>
              </w:rPr>
            </w:pPr>
            <w:r w:rsidRPr="00BE3C2F">
              <w:rPr>
                <w:noProof/>
                <w:lang w:eastAsia="lv-LV"/>
              </w:rPr>
              <w:t>5.</w:t>
            </w:r>
          </w:p>
        </w:tc>
        <w:tc>
          <w:tcPr>
            <w:tcW w:w="1523" w:type="dxa"/>
          </w:tcPr>
          <w:p w14:paraId="6D47D3FE" w14:textId="77777777" w:rsidR="00BE3C2F" w:rsidRPr="00BE3C2F" w:rsidRDefault="00BE3C2F" w:rsidP="00BE3C2F">
            <w:pPr>
              <w:suppressAutoHyphens w:val="0"/>
              <w:rPr>
                <w:noProof/>
                <w:lang w:eastAsia="lv-LV"/>
              </w:rPr>
            </w:pPr>
            <w:r w:rsidRPr="00BE3C2F">
              <w:rPr>
                <w:noProof/>
                <w:lang w:eastAsia="lv-LV"/>
              </w:rPr>
              <w:t>Koncerts</w:t>
            </w:r>
          </w:p>
        </w:tc>
        <w:tc>
          <w:tcPr>
            <w:tcW w:w="5291" w:type="dxa"/>
          </w:tcPr>
          <w:p w14:paraId="779C98C1" w14:textId="77777777" w:rsidR="00BE3C2F" w:rsidRPr="00BE3C2F" w:rsidRDefault="00BE3C2F" w:rsidP="00BE3C2F">
            <w:pPr>
              <w:suppressAutoHyphens w:val="0"/>
              <w:rPr>
                <w:noProof/>
                <w:lang w:eastAsia="lv-LV"/>
              </w:rPr>
            </w:pPr>
            <w:r w:rsidRPr="00BE3C2F">
              <w:rPr>
                <w:noProof/>
                <w:lang w:eastAsia="lv-LV"/>
              </w:rPr>
              <w:t>Pasākums Rojas vsk.</w:t>
            </w:r>
          </w:p>
        </w:tc>
        <w:tc>
          <w:tcPr>
            <w:tcW w:w="1559" w:type="dxa"/>
          </w:tcPr>
          <w:p w14:paraId="4D9D0A17" w14:textId="77777777" w:rsidR="00BE3C2F" w:rsidRPr="00BE3C2F" w:rsidRDefault="00BE3C2F" w:rsidP="00BE3C2F">
            <w:pPr>
              <w:suppressAutoHyphens w:val="0"/>
              <w:rPr>
                <w:noProof/>
                <w:lang w:eastAsia="lv-LV"/>
              </w:rPr>
            </w:pPr>
            <w:r w:rsidRPr="00BE3C2F">
              <w:rPr>
                <w:noProof/>
                <w:lang w:eastAsia="lv-LV"/>
              </w:rPr>
              <w:t>30.01.2020.</w:t>
            </w:r>
          </w:p>
        </w:tc>
      </w:tr>
      <w:tr w:rsidR="00BE3C2F" w:rsidRPr="00BE3C2F" w14:paraId="59C9F113" w14:textId="77777777" w:rsidTr="00072DD7">
        <w:tc>
          <w:tcPr>
            <w:tcW w:w="836" w:type="dxa"/>
          </w:tcPr>
          <w:p w14:paraId="3332F79C" w14:textId="77777777" w:rsidR="00BE3C2F" w:rsidRPr="00BE3C2F" w:rsidRDefault="00BE3C2F" w:rsidP="00BE3C2F">
            <w:pPr>
              <w:suppressAutoHyphens w:val="0"/>
              <w:rPr>
                <w:noProof/>
                <w:lang w:eastAsia="lv-LV"/>
              </w:rPr>
            </w:pPr>
            <w:r w:rsidRPr="00BE3C2F">
              <w:rPr>
                <w:noProof/>
                <w:lang w:eastAsia="lv-LV"/>
              </w:rPr>
              <w:t>6.</w:t>
            </w:r>
          </w:p>
        </w:tc>
        <w:tc>
          <w:tcPr>
            <w:tcW w:w="1523" w:type="dxa"/>
          </w:tcPr>
          <w:p w14:paraId="4551FC1B" w14:textId="77777777" w:rsidR="00BE3C2F" w:rsidRPr="00BE3C2F" w:rsidRDefault="00BE3C2F" w:rsidP="00BE3C2F">
            <w:pPr>
              <w:suppressAutoHyphens w:val="0"/>
              <w:rPr>
                <w:noProof/>
                <w:lang w:eastAsia="lv-LV"/>
              </w:rPr>
            </w:pPr>
            <w:r w:rsidRPr="00BE3C2F">
              <w:rPr>
                <w:noProof/>
                <w:lang w:eastAsia="lv-LV"/>
              </w:rPr>
              <w:t>Valsts konkurss</w:t>
            </w:r>
          </w:p>
        </w:tc>
        <w:tc>
          <w:tcPr>
            <w:tcW w:w="5291" w:type="dxa"/>
          </w:tcPr>
          <w:p w14:paraId="754168E1" w14:textId="77777777" w:rsidR="00BE3C2F" w:rsidRPr="00BE3C2F" w:rsidRDefault="00BE3C2F" w:rsidP="00BE3C2F">
            <w:pPr>
              <w:suppressAutoHyphens w:val="0"/>
              <w:rPr>
                <w:noProof/>
                <w:lang w:eastAsia="lv-LV"/>
              </w:rPr>
            </w:pPr>
            <w:r w:rsidRPr="00BE3C2F">
              <w:rPr>
                <w:noProof/>
                <w:lang w:eastAsia="lv-LV"/>
              </w:rPr>
              <w:t>Latvijas profesionālās ievirzes mūzikas izglītības programmas “Stīgu instrumentu spēle – Ģitāras spēle” audzēkņu Valsts konkursa III kārta, Rīga</w:t>
            </w:r>
          </w:p>
        </w:tc>
        <w:tc>
          <w:tcPr>
            <w:tcW w:w="1559" w:type="dxa"/>
          </w:tcPr>
          <w:p w14:paraId="69616E1B" w14:textId="77777777" w:rsidR="00BE3C2F" w:rsidRPr="00BE3C2F" w:rsidRDefault="00BE3C2F" w:rsidP="00BE3C2F">
            <w:pPr>
              <w:suppressAutoHyphens w:val="0"/>
              <w:rPr>
                <w:noProof/>
                <w:lang w:eastAsia="lv-LV"/>
              </w:rPr>
            </w:pPr>
            <w:r w:rsidRPr="00BE3C2F">
              <w:rPr>
                <w:noProof/>
                <w:lang w:eastAsia="lv-LV"/>
              </w:rPr>
              <w:t>19.02.2020.</w:t>
            </w:r>
          </w:p>
        </w:tc>
      </w:tr>
      <w:tr w:rsidR="00BE3C2F" w:rsidRPr="00BE3C2F" w14:paraId="0D9CF4EE" w14:textId="77777777" w:rsidTr="00072DD7">
        <w:tc>
          <w:tcPr>
            <w:tcW w:w="836" w:type="dxa"/>
          </w:tcPr>
          <w:p w14:paraId="33325BFE" w14:textId="77777777" w:rsidR="00BE3C2F" w:rsidRPr="00BE3C2F" w:rsidRDefault="00BE3C2F" w:rsidP="00BE3C2F">
            <w:pPr>
              <w:suppressAutoHyphens w:val="0"/>
              <w:rPr>
                <w:noProof/>
                <w:lang w:eastAsia="lv-LV"/>
              </w:rPr>
            </w:pPr>
            <w:r w:rsidRPr="00BE3C2F">
              <w:rPr>
                <w:noProof/>
                <w:lang w:eastAsia="lv-LV"/>
              </w:rPr>
              <w:t>7.</w:t>
            </w:r>
          </w:p>
        </w:tc>
        <w:tc>
          <w:tcPr>
            <w:tcW w:w="1523" w:type="dxa"/>
          </w:tcPr>
          <w:p w14:paraId="2DFFDCF1" w14:textId="77777777" w:rsidR="00BE3C2F" w:rsidRPr="00BE3C2F" w:rsidRDefault="00BE3C2F" w:rsidP="00BE3C2F">
            <w:pPr>
              <w:suppressAutoHyphens w:val="0"/>
              <w:rPr>
                <w:noProof/>
                <w:lang w:eastAsia="lv-LV"/>
              </w:rPr>
            </w:pPr>
            <w:r w:rsidRPr="00BE3C2F">
              <w:rPr>
                <w:noProof/>
                <w:lang w:eastAsia="lv-LV"/>
              </w:rPr>
              <w:t>Izstāde</w:t>
            </w:r>
          </w:p>
        </w:tc>
        <w:tc>
          <w:tcPr>
            <w:tcW w:w="5291" w:type="dxa"/>
          </w:tcPr>
          <w:p w14:paraId="4BCBCFD5" w14:textId="77777777" w:rsidR="00BE3C2F" w:rsidRPr="00BE3C2F" w:rsidRDefault="00BE3C2F" w:rsidP="00BE3C2F">
            <w:pPr>
              <w:suppressAutoHyphens w:val="0"/>
              <w:rPr>
                <w:noProof/>
                <w:lang w:eastAsia="lv-LV"/>
              </w:rPr>
            </w:pPr>
            <w:r w:rsidRPr="00BE3C2F">
              <w:rPr>
                <w:noProof/>
                <w:lang w:eastAsia="lv-LV"/>
              </w:rPr>
              <w:t>Izstāde “Sirds” Izstāžu zālē</w:t>
            </w:r>
          </w:p>
        </w:tc>
        <w:tc>
          <w:tcPr>
            <w:tcW w:w="1559" w:type="dxa"/>
          </w:tcPr>
          <w:p w14:paraId="64F106C1" w14:textId="77777777" w:rsidR="00BE3C2F" w:rsidRPr="00BE3C2F" w:rsidRDefault="00BE3C2F" w:rsidP="00BE3C2F">
            <w:pPr>
              <w:suppressAutoHyphens w:val="0"/>
              <w:rPr>
                <w:noProof/>
                <w:lang w:eastAsia="lv-LV"/>
              </w:rPr>
            </w:pPr>
            <w:r w:rsidRPr="00BE3C2F">
              <w:rPr>
                <w:noProof/>
                <w:lang w:eastAsia="lv-LV"/>
              </w:rPr>
              <w:t>25.02.2020.</w:t>
            </w:r>
          </w:p>
        </w:tc>
      </w:tr>
      <w:tr w:rsidR="00BE3C2F" w:rsidRPr="00BE3C2F" w14:paraId="2BDA63AE" w14:textId="77777777" w:rsidTr="00072DD7">
        <w:tc>
          <w:tcPr>
            <w:tcW w:w="836" w:type="dxa"/>
          </w:tcPr>
          <w:p w14:paraId="596D07A1" w14:textId="77777777" w:rsidR="00BE3C2F" w:rsidRPr="00BE3C2F" w:rsidRDefault="00BE3C2F" w:rsidP="00BE3C2F">
            <w:pPr>
              <w:suppressAutoHyphens w:val="0"/>
              <w:rPr>
                <w:noProof/>
                <w:lang w:eastAsia="lv-LV"/>
              </w:rPr>
            </w:pPr>
            <w:r w:rsidRPr="00BE3C2F">
              <w:rPr>
                <w:noProof/>
                <w:lang w:eastAsia="lv-LV"/>
              </w:rPr>
              <w:t>8.</w:t>
            </w:r>
          </w:p>
        </w:tc>
        <w:tc>
          <w:tcPr>
            <w:tcW w:w="1523" w:type="dxa"/>
          </w:tcPr>
          <w:p w14:paraId="46CA9C08" w14:textId="77777777" w:rsidR="00BE3C2F" w:rsidRPr="00BE3C2F" w:rsidRDefault="00BE3C2F" w:rsidP="00BE3C2F">
            <w:pPr>
              <w:suppressAutoHyphens w:val="0"/>
              <w:rPr>
                <w:noProof/>
                <w:lang w:eastAsia="lv-LV"/>
              </w:rPr>
            </w:pPr>
            <w:r w:rsidRPr="00BE3C2F">
              <w:rPr>
                <w:noProof/>
                <w:lang w:eastAsia="lv-LV"/>
              </w:rPr>
              <w:t>Konkurss</w:t>
            </w:r>
          </w:p>
        </w:tc>
        <w:tc>
          <w:tcPr>
            <w:tcW w:w="5291" w:type="dxa"/>
          </w:tcPr>
          <w:p w14:paraId="65D0B200" w14:textId="77777777" w:rsidR="00BE3C2F" w:rsidRPr="00BE3C2F" w:rsidRDefault="00BE3C2F" w:rsidP="00BE3C2F">
            <w:pPr>
              <w:suppressAutoHyphens w:val="0"/>
              <w:rPr>
                <w:noProof/>
                <w:lang w:eastAsia="lv-LV"/>
              </w:rPr>
            </w:pPr>
            <w:r w:rsidRPr="00BE3C2F">
              <w:rPr>
                <w:noProof/>
                <w:lang w:eastAsia="lv-LV"/>
              </w:rPr>
              <w:t>Pasaku konkurss 4.-9.klasēm “Muzikālā pasaka”</w:t>
            </w:r>
          </w:p>
        </w:tc>
        <w:tc>
          <w:tcPr>
            <w:tcW w:w="1559" w:type="dxa"/>
          </w:tcPr>
          <w:p w14:paraId="124994B3" w14:textId="77777777" w:rsidR="00BE3C2F" w:rsidRPr="00BE3C2F" w:rsidRDefault="00BE3C2F" w:rsidP="00BE3C2F">
            <w:pPr>
              <w:suppressAutoHyphens w:val="0"/>
              <w:rPr>
                <w:noProof/>
                <w:lang w:eastAsia="lv-LV"/>
              </w:rPr>
            </w:pPr>
            <w:r w:rsidRPr="00BE3C2F">
              <w:rPr>
                <w:noProof/>
                <w:lang w:eastAsia="lv-LV"/>
              </w:rPr>
              <w:t>25.02.2020.</w:t>
            </w:r>
          </w:p>
        </w:tc>
      </w:tr>
      <w:tr w:rsidR="00BE3C2F" w:rsidRPr="00BE3C2F" w14:paraId="1E55E4E3" w14:textId="77777777" w:rsidTr="00072DD7">
        <w:tc>
          <w:tcPr>
            <w:tcW w:w="836" w:type="dxa"/>
          </w:tcPr>
          <w:p w14:paraId="742EDD14" w14:textId="77777777" w:rsidR="00BE3C2F" w:rsidRPr="00BE3C2F" w:rsidRDefault="00BE3C2F" w:rsidP="00BE3C2F">
            <w:pPr>
              <w:suppressAutoHyphens w:val="0"/>
              <w:rPr>
                <w:noProof/>
                <w:lang w:eastAsia="lv-LV"/>
              </w:rPr>
            </w:pPr>
            <w:r w:rsidRPr="00BE3C2F">
              <w:rPr>
                <w:noProof/>
                <w:lang w:eastAsia="lv-LV"/>
              </w:rPr>
              <w:t>9.</w:t>
            </w:r>
          </w:p>
        </w:tc>
        <w:tc>
          <w:tcPr>
            <w:tcW w:w="1523" w:type="dxa"/>
          </w:tcPr>
          <w:p w14:paraId="44E4446C" w14:textId="77777777" w:rsidR="00BE3C2F" w:rsidRPr="00BE3C2F" w:rsidRDefault="00BE3C2F" w:rsidP="00BE3C2F">
            <w:pPr>
              <w:suppressAutoHyphens w:val="0"/>
              <w:rPr>
                <w:noProof/>
                <w:lang w:eastAsia="lv-LV"/>
              </w:rPr>
            </w:pPr>
            <w:r w:rsidRPr="00BE3C2F">
              <w:rPr>
                <w:noProof/>
                <w:lang w:eastAsia="lv-LV"/>
              </w:rPr>
              <w:t>Autorkoncerts</w:t>
            </w:r>
          </w:p>
        </w:tc>
        <w:tc>
          <w:tcPr>
            <w:tcW w:w="5291" w:type="dxa"/>
          </w:tcPr>
          <w:p w14:paraId="0421BC54" w14:textId="77777777" w:rsidR="00BE3C2F" w:rsidRPr="00BE3C2F" w:rsidRDefault="00BE3C2F" w:rsidP="00BE3C2F">
            <w:pPr>
              <w:suppressAutoHyphens w:val="0"/>
              <w:rPr>
                <w:noProof/>
                <w:lang w:eastAsia="lv-LV"/>
              </w:rPr>
            </w:pPr>
            <w:r w:rsidRPr="00BE3C2F">
              <w:rPr>
                <w:noProof/>
                <w:lang w:eastAsia="lv-LV"/>
              </w:rPr>
              <w:t>Komponistes Daigas Rūtenbergas autorkoncerts</w:t>
            </w:r>
          </w:p>
        </w:tc>
        <w:tc>
          <w:tcPr>
            <w:tcW w:w="1559" w:type="dxa"/>
          </w:tcPr>
          <w:p w14:paraId="1D4294DF" w14:textId="77777777" w:rsidR="00BE3C2F" w:rsidRPr="00BE3C2F" w:rsidRDefault="00BE3C2F" w:rsidP="00BE3C2F">
            <w:pPr>
              <w:suppressAutoHyphens w:val="0"/>
              <w:rPr>
                <w:noProof/>
                <w:lang w:eastAsia="lv-LV"/>
              </w:rPr>
            </w:pPr>
            <w:r w:rsidRPr="00BE3C2F">
              <w:rPr>
                <w:noProof/>
                <w:lang w:eastAsia="lv-LV"/>
              </w:rPr>
              <w:t>27.02.2020.</w:t>
            </w:r>
          </w:p>
        </w:tc>
      </w:tr>
      <w:tr w:rsidR="00BE3C2F" w:rsidRPr="00BE3C2F" w14:paraId="3FF0CBCF" w14:textId="77777777" w:rsidTr="00072DD7">
        <w:tc>
          <w:tcPr>
            <w:tcW w:w="836" w:type="dxa"/>
          </w:tcPr>
          <w:p w14:paraId="603AA2F1" w14:textId="77777777" w:rsidR="00BE3C2F" w:rsidRPr="00BE3C2F" w:rsidRDefault="00BE3C2F" w:rsidP="00BE3C2F">
            <w:pPr>
              <w:suppressAutoHyphens w:val="0"/>
              <w:rPr>
                <w:noProof/>
                <w:lang w:eastAsia="lv-LV"/>
              </w:rPr>
            </w:pPr>
            <w:r w:rsidRPr="00BE3C2F">
              <w:rPr>
                <w:noProof/>
                <w:lang w:eastAsia="lv-LV"/>
              </w:rPr>
              <w:t>10.</w:t>
            </w:r>
          </w:p>
        </w:tc>
        <w:tc>
          <w:tcPr>
            <w:tcW w:w="1523" w:type="dxa"/>
          </w:tcPr>
          <w:p w14:paraId="4489E685" w14:textId="77777777" w:rsidR="00BE3C2F" w:rsidRPr="00BE3C2F" w:rsidRDefault="00BE3C2F" w:rsidP="00BE3C2F">
            <w:pPr>
              <w:suppressAutoHyphens w:val="0"/>
              <w:rPr>
                <w:noProof/>
                <w:lang w:eastAsia="lv-LV"/>
              </w:rPr>
            </w:pPr>
            <w:r w:rsidRPr="00BE3C2F">
              <w:rPr>
                <w:noProof/>
                <w:lang w:eastAsia="lv-LV"/>
              </w:rPr>
              <w:t>Kora kopmēģinājums</w:t>
            </w:r>
          </w:p>
        </w:tc>
        <w:tc>
          <w:tcPr>
            <w:tcW w:w="5291" w:type="dxa"/>
          </w:tcPr>
          <w:p w14:paraId="795D5687" w14:textId="77777777" w:rsidR="00BE3C2F" w:rsidRPr="00BE3C2F" w:rsidRDefault="00BE3C2F" w:rsidP="00BE3C2F">
            <w:pPr>
              <w:suppressAutoHyphens w:val="0"/>
              <w:rPr>
                <w:noProof/>
                <w:lang w:eastAsia="lv-LV"/>
              </w:rPr>
            </w:pPr>
            <w:r w:rsidRPr="00BE3C2F">
              <w:rPr>
                <w:noProof/>
                <w:lang w:eastAsia="lv-LV"/>
              </w:rPr>
              <w:t>Kora “Roja” un Mērsraga vsk. 5.-12.klašu kora kopmēģinājums</w:t>
            </w:r>
          </w:p>
        </w:tc>
        <w:tc>
          <w:tcPr>
            <w:tcW w:w="1559" w:type="dxa"/>
          </w:tcPr>
          <w:p w14:paraId="0CCD6D8F" w14:textId="77777777" w:rsidR="00BE3C2F" w:rsidRPr="00BE3C2F" w:rsidRDefault="00BE3C2F" w:rsidP="00BE3C2F">
            <w:pPr>
              <w:suppressAutoHyphens w:val="0"/>
              <w:rPr>
                <w:noProof/>
                <w:lang w:eastAsia="lv-LV"/>
              </w:rPr>
            </w:pPr>
            <w:r w:rsidRPr="00BE3C2F">
              <w:rPr>
                <w:noProof/>
                <w:lang w:eastAsia="lv-LV"/>
              </w:rPr>
              <w:t>06.03.2020.</w:t>
            </w:r>
          </w:p>
        </w:tc>
      </w:tr>
      <w:tr w:rsidR="00BE3C2F" w:rsidRPr="00BE3C2F" w14:paraId="57E33A35" w14:textId="77777777" w:rsidTr="00072DD7">
        <w:tc>
          <w:tcPr>
            <w:tcW w:w="836" w:type="dxa"/>
          </w:tcPr>
          <w:p w14:paraId="13C79B45" w14:textId="77777777" w:rsidR="00BE3C2F" w:rsidRPr="00BE3C2F" w:rsidRDefault="00BE3C2F" w:rsidP="00BE3C2F">
            <w:pPr>
              <w:suppressAutoHyphens w:val="0"/>
              <w:rPr>
                <w:noProof/>
                <w:lang w:eastAsia="lv-LV"/>
              </w:rPr>
            </w:pPr>
            <w:r w:rsidRPr="00BE3C2F">
              <w:rPr>
                <w:noProof/>
                <w:lang w:eastAsia="lv-LV"/>
              </w:rPr>
              <w:t>11.</w:t>
            </w:r>
          </w:p>
        </w:tc>
        <w:tc>
          <w:tcPr>
            <w:tcW w:w="1523" w:type="dxa"/>
          </w:tcPr>
          <w:p w14:paraId="6B9C5C16" w14:textId="77777777" w:rsidR="00BE3C2F" w:rsidRPr="00BE3C2F" w:rsidRDefault="00BE3C2F" w:rsidP="00BE3C2F">
            <w:pPr>
              <w:suppressAutoHyphens w:val="0"/>
              <w:rPr>
                <w:noProof/>
                <w:lang w:eastAsia="lv-LV"/>
              </w:rPr>
            </w:pPr>
            <w:r w:rsidRPr="00BE3C2F">
              <w:rPr>
                <w:noProof/>
                <w:lang w:eastAsia="lv-LV"/>
              </w:rPr>
              <w:t>Valsts konkurss</w:t>
            </w:r>
          </w:p>
        </w:tc>
        <w:tc>
          <w:tcPr>
            <w:tcW w:w="5291" w:type="dxa"/>
          </w:tcPr>
          <w:p w14:paraId="6885B6C5" w14:textId="77777777" w:rsidR="00BE3C2F" w:rsidRPr="00BE3C2F" w:rsidRDefault="00BE3C2F" w:rsidP="00BE3C2F">
            <w:pPr>
              <w:suppressAutoHyphens w:val="0"/>
              <w:rPr>
                <w:noProof/>
                <w:lang w:eastAsia="lv-LV"/>
              </w:rPr>
            </w:pPr>
            <w:r w:rsidRPr="00BE3C2F">
              <w:rPr>
                <w:noProof/>
                <w:lang w:eastAsia="lv-LV"/>
              </w:rPr>
              <w:t>Valsts konkursa uzvarētāju apbalvošanas pasākums Mākslas nodaļā</w:t>
            </w:r>
          </w:p>
        </w:tc>
        <w:tc>
          <w:tcPr>
            <w:tcW w:w="1559" w:type="dxa"/>
          </w:tcPr>
          <w:p w14:paraId="6CC18A4A" w14:textId="77777777" w:rsidR="00BE3C2F" w:rsidRPr="00BE3C2F" w:rsidRDefault="00BE3C2F" w:rsidP="00BE3C2F">
            <w:pPr>
              <w:suppressAutoHyphens w:val="0"/>
              <w:rPr>
                <w:noProof/>
                <w:lang w:eastAsia="lv-LV"/>
              </w:rPr>
            </w:pPr>
            <w:r w:rsidRPr="00BE3C2F">
              <w:rPr>
                <w:noProof/>
                <w:lang w:eastAsia="lv-LV"/>
              </w:rPr>
              <w:t>09.03.2020.</w:t>
            </w:r>
          </w:p>
        </w:tc>
      </w:tr>
      <w:tr w:rsidR="00BE3C2F" w:rsidRPr="00BE3C2F" w14:paraId="46D790B5" w14:textId="77777777" w:rsidTr="00072DD7">
        <w:tc>
          <w:tcPr>
            <w:tcW w:w="836" w:type="dxa"/>
          </w:tcPr>
          <w:p w14:paraId="433CF0E0" w14:textId="77777777" w:rsidR="00BE3C2F" w:rsidRPr="00BE3C2F" w:rsidRDefault="00BE3C2F" w:rsidP="00BE3C2F">
            <w:pPr>
              <w:suppressAutoHyphens w:val="0"/>
              <w:rPr>
                <w:noProof/>
                <w:lang w:eastAsia="lv-LV"/>
              </w:rPr>
            </w:pPr>
            <w:r w:rsidRPr="00BE3C2F">
              <w:rPr>
                <w:noProof/>
                <w:lang w:eastAsia="lv-LV"/>
              </w:rPr>
              <w:t>12.</w:t>
            </w:r>
          </w:p>
        </w:tc>
        <w:tc>
          <w:tcPr>
            <w:tcW w:w="1523" w:type="dxa"/>
          </w:tcPr>
          <w:p w14:paraId="13F19140" w14:textId="77777777" w:rsidR="00BE3C2F" w:rsidRPr="00BE3C2F" w:rsidRDefault="00BE3C2F" w:rsidP="00BE3C2F">
            <w:pPr>
              <w:suppressAutoHyphens w:val="0"/>
              <w:rPr>
                <w:noProof/>
                <w:lang w:eastAsia="lv-LV"/>
              </w:rPr>
            </w:pPr>
            <w:r w:rsidRPr="00BE3C2F">
              <w:rPr>
                <w:noProof/>
                <w:lang w:eastAsia="lv-LV"/>
              </w:rPr>
              <w:t>Festivāls</w:t>
            </w:r>
          </w:p>
        </w:tc>
        <w:tc>
          <w:tcPr>
            <w:tcW w:w="5291" w:type="dxa"/>
          </w:tcPr>
          <w:p w14:paraId="355E0FDB" w14:textId="77777777" w:rsidR="00BE3C2F" w:rsidRPr="00BE3C2F" w:rsidRDefault="00BE3C2F" w:rsidP="00BE3C2F">
            <w:pPr>
              <w:suppressAutoHyphens w:val="0"/>
              <w:rPr>
                <w:noProof/>
                <w:lang w:eastAsia="lv-LV"/>
              </w:rPr>
            </w:pPr>
            <w:r w:rsidRPr="00BE3C2F">
              <w:rPr>
                <w:noProof/>
                <w:lang w:eastAsia="lv-LV"/>
              </w:rPr>
              <w:t>Ventspils reģ.MS akordeonistu festivāls, Kandava</w:t>
            </w:r>
          </w:p>
        </w:tc>
        <w:tc>
          <w:tcPr>
            <w:tcW w:w="1559" w:type="dxa"/>
          </w:tcPr>
          <w:p w14:paraId="74930299" w14:textId="77777777" w:rsidR="00BE3C2F" w:rsidRPr="00BE3C2F" w:rsidRDefault="00BE3C2F" w:rsidP="00BE3C2F">
            <w:pPr>
              <w:suppressAutoHyphens w:val="0"/>
              <w:rPr>
                <w:noProof/>
                <w:lang w:eastAsia="lv-LV"/>
              </w:rPr>
            </w:pPr>
            <w:r w:rsidRPr="00BE3C2F">
              <w:rPr>
                <w:noProof/>
                <w:lang w:eastAsia="lv-LV"/>
              </w:rPr>
              <w:t>11.03.2020.</w:t>
            </w:r>
          </w:p>
        </w:tc>
      </w:tr>
      <w:tr w:rsidR="00BE3C2F" w:rsidRPr="00BE3C2F" w14:paraId="51703E45" w14:textId="77777777" w:rsidTr="00072DD7">
        <w:tc>
          <w:tcPr>
            <w:tcW w:w="836" w:type="dxa"/>
          </w:tcPr>
          <w:p w14:paraId="56D74399" w14:textId="77777777" w:rsidR="00BE3C2F" w:rsidRPr="00BE3C2F" w:rsidRDefault="00BE3C2F" w:rsidP="00BE3C2F">
            <w:pPr>
              <w:suppressAutoHyphens w:val="0"/>
              <w:rPr>
                <w:noProof/>
                <w:lang w:eastAsia="lv-LV"/>
              </w:rPr>
            </w:pPr>
            <w:r w:rsidRPr="00BE3C2F">
              <w:rPr>
                <w:noProof/>
                <w:lang w:eastAsia="lv-LV"/>
              </w:rPr>
              <w:t>13.</w:t>
            </w:r>
          </w:p>
        </w:tc>
        <w:tc>
          <w:tcPr>
            <w:tcW w:w="1523" w:type="dxa"/>
          </w:tcPr>
          <w:p w14:paraId="1B49283D" w14:textId="77777777" w:rsidR="00BE3C2F" w:rsidRPr="00BE3C2F" w:rsidRDefault="00BE3C2F" w:rsidP="00BE3C2F">
            <w:pPr>
              <w:suppressAutoHyphens w:val="0"/>
              <w:rPr>
                <w:noProof/>
                <w:lang w:eastAsia="lv-LV"/>
              </w:rPr>
            </w:pPr>
            <w:r w:rsidRPr="00BE3C2F">
              <w:rPr>
                <w:noProof/>
                <w:lang w:eastAsia="lv-LV"/>
              </w:rPr>
              <w:t>Konkurss</w:t>
            </w:r>
          </w:p>
        </w:tc>
        <w:tc>
          <w:tcPr>
            <w:tcW w:w="5291" w:type="dxa"/>
          </w:tcPr>
          <w:p w14:paraId="609975F6" w14:textId="77777777" w:rsidR="00BE3C2F" w:rsidRPr="00BE3C2F" w:rsidRDefault="00BE3C2F" w:rsidP="00BE3C2F">
            <w:pPr>
              <w:suppressAutoHyphens w:val="0"/>
              <w:rPr>
                <w:noProof/>
                <w:lang w:eastAsia="lv-LV"/>
              </w:rPr>
            </w:pPr>
            <w:r w:rsidRPr="00BE3C2F">
              <w:rPr>
                <w:noProof/>
                <w:lang w:eastAsia="lv-LV"/>
              </w:rPr>
              <w:t>Mākslinieka Ģederta Eliasa mīklu minot – III starptautiskais vizuālās mākslas konkurss</w:t>
            </w:r>
          </w:p>
        </w:tc>
        <w:tc>
          <w:tcPr>
            <w:tcW w:w="1559" w:type="dxa"/>
          </w:tcPr>
          <w:p w14:paraId="7A4F5B58" w14:textId="77777777" w:rsidR="00BE3C2F" w:rsidRPr="00BE3C2F" w:rsidRDefault="00BE3C2F" w:rsidP="00BE3C2F">
            <w:pPr>
              <w:suppressAutoHyphens w:val="0"/>
              <w:rPr>
                <w:noProof/>
                <w:lang w:eastAsia="lv-LV"/>
              </w:rPr>
            </w:pPr>
          </w:p>
        </w:tc>
      </w:tr>
      <w:tr w:rsidR="00BE3C2F" w:rsidRPr="00BE3C2F" w14:paraId="6E6B5519" w14:textId="77777777" w:rsidTr="00072DD7">
        <w:tc>
          <w:tcPr>
            <w:tcW w:w="836" w:type="dxa"/>
          </w:tcPr>
          <w:p w14:paraId="5A11CE48" w14:textId="77777777" w:rsidR="00BE3C2F" w:rsidRPr="00BE3C2F" w:rsidRDefault="00BE3C2F" w:rsidP="00BE3C2F">
            <w:pPr>
              <w:suppressAutoHyphens w:val="0"/>
              <w:rPr>
                <w:noProof/>
                <w:lang w:eastAsia="lv-LV"/>
              </w:rPr>
            </w:pPr>
            <w:r w:rsidRPr="00BE3C2F">
              <w:rPr>
                <w:noProof/>
                <w:lang w:eastAsia="lv-LV"/>
              </w:rPr>
              <w:t>14.</w:t>
            </w:r>
          </w:p>
        </w:tc>
        <w:tc>
          <w:tcPr>
            <w:tcW w:w="1523" w:type="dxa"/>
          </w:tcPr>
          <w:p w14:paraId="78238B9A" w14:textId="77777777" w:rsidR="00BE3C2F" w:rsidRPr="00BE3C2F" w:rsidRDefault="00BE3C2F" w:rsidP="00BE3C2F">
            <w:pPr>
              <w:suppressAutoHyphens w:val="0"/>
              <w:rPr>
                <w:noProof/>
                <w:lang w:eastAsia="lv-LV"/>
              </w:rPr>
            </w:pPr>
            <w:r w:rsidRPr="00BE3C2F">
              <w:rPr>
                <w:noProof/>
                <w:lang w:eastAsia="lv-LV"/>
              </w:rPr>
              <w:t>Konkurss</w:t>
            </w:r>
          </w:p>
        </w:tc>
        <w:tc>
          <w:tcPr>
            <w:tcW w:w="5291" w:type="dxa"/>
          </w:tcPr>
          <w:p w14:paraId="06AF7EEC" w14:textId="77777777" w:rsidR="00BE3C2F" w:rsidRPr="00BE3C2F" w:rsidRDefault="00BE3C2F" w:rsidP="00BE3C2F">
            <w:pPr>
              <w:suppressAutoHyphens w:val="0"/>
              <w:rPr>
                <w:noProof/>
                <w:lang w:eastAsia="lv-LV"/>
              </w:rPr>
            </w:pPr>
            <w:r w:rsidRPr="00BE3C2F">
              <w:rPr>
                <w:noProof/>
                <w:lang w:eastAsia="lv-LV"/>
              </w:rPr>
              <w:t>Latvijas talantu konkurss “Ineses Galantes talanti” I kārta</w:t>
            </w:r>
          </w:p>
        </w:tc>
        <w:tc>
          <w:tcPr>
            <w:tcW w:w="1559" w:type="dxa"/>
          </w:tcPr>
          <w:p w14:paraId="15A4CD79" w14:textId="77777777" w:rsidR="00BE3C2F" w:rsidRPr="00BE3C2F" w:rsidRDefault="00BE3C2F" w:rsidP="00BE3C2F">
            <w:pPr>
              <w:suppressAutoHyphens w:val="0"/>
              <w:rPr>
                <w:noProof/>
                <w:lang w:eastAsia="lv-LV"/>
              </w:rPr>
            </w:pPr>
            <w:r w:rsidRPr="00BE3C2F">
              <w:rPr>
                <w:noProof/>
                <w:lang w:eastAsia="lv-LV"/>
              </w:rPr>
              <w:t>15.03.2020.</w:t>
            </w:r>
          </w:p>
        </w:tc>
      </w:tr>
      <w:tr w:rsidR="00BE3C2F" w:rsidRPr="00BE3C2F" w14:paraId="1198A8A5" w14:textId="77777777" w:rsidTr="00072DD7">
        <w:tc>
          <w:tcPr>
            <w:tcW w:w="836" w:type="dxa"/>
          </w:tcPr>
          <w:p w14:paraId="26AC9E7D" w14:textId="77777777" w:rsidR="00BE3C2F" w:rsidRPr="00BE3C2F" w:rsidRDefault="00BE3C2F" w:rsidP="00BE3C2F">
            <w:pPr>
              <w:suppressAutoHyphens w:val="0"/>
              <w:rPr>
                <w:noProof/>
                <w:lang w:eastAsia="lv-LV"/>
              </w:rPr>
            </w:pPr>
            <w:r w:rsidRPr="00BE3C2F">
              <w:rPr>
                <w:noProof/>
                <w:lang w:eastAsia="lv-LV"/>
              </w:rPr>
              <w:t>15.</w:t>
            </w:r>
          </w:p>
        </w:tc>
        <w:tc>
          <w:tcPr>
            <w:tcW w:w="1523" w:type="dxa"/>
          </w:tcPr>
          <w:p w14:paraId="4748E55F" w14:textId="77777777" w:rsidR="00BE3C2F" w:rsidRPr="00BE3C2F" w:rsidRDefault="00BE3C2F" w:rsidP="00BE3C2F">
            <w:pPr>
              <w:suppressAutoHyphens w:val="0"/>
              <w:rPr>
                <w:noProof/>
                <w:lang w:eastAsia="lv-LV"/>
              </w:rPr>
            </w:pPr>
            <w:r w:rsidRPr="00BE3C2F">
              <w:rPr>
                <w:noProof/>
                <w:lang w:eastAsia="lv-LV"/>
              </w:rPr>
              <w:t>Video sveiciens</w:t>
            </w:r>
          </w:p>
        </w:tc>
        <w:tc>
          <w:tcPr>
            <w:tcW w:w="5291" w:type="dxa"/>
          </w:tcPr>
          <w:p w14:paraId="52943DAF" w14:textId="77777777" w:rsidR="00BE3C2F" w:rsidRPr="00BE3C2F" w:rsidRDefault="00BE3C2F" w:rsidP="00BE3C2F">
            <w:pPr>
              <w:suppressAutoHyphens w:val="0"/>
              <w:rPr>
                <w:noProof/>
                <w:lang w:eastAsia="lv-LV"/>
              </w:rPr>
            </w:pPr>
            <w:r w:rsidRPr="00BE3C2F">
              <w:rPr>
                <w:noProof/>
                <w:lang w:eastAsia="lv-LV"/>
              </w:rPr>
              <w:t>Pedagogu ansambļa sveiciens Latvijas Republikas Neatkarības atjaunošanas dienā attālināto mācību procesa laikā</w:t>
            </w:r>
          </w:p>
        </w:tc>
        <w:tc>
          <w:tcPr>
            <w:tcW w:w="1559" w:type="dxa"/>
          </w:tcPr>
          <w:p w14:paraId="1C0F4A0D" w14:textId="77777777" w:rsidR="00BE3C2F" w:rsidRPr="00BE3C2F" w:rsidRDefault="00BE3C2F" w:rsidP="00BE3C2F">
            <w:pPr>
              <w:suppressAutoHyphens w:val="0"/>
              <w:rPr>
                <w:noProof/>
                <w:lang w:eastAsia="lv-LV"/>
              </w:rPr>
            </w:pPr>
            <w:r w:rsidRPr="00BE3C2F">
              <w:rPr>
                <w:noProof/>
                <w:lang w:eastAsia="lv-LV"/>
              </w:rPr>
              <w:t>30.04.2020.</w:t>
            </w:r>
          </w:p>
        </w:tc>
      </w:tr>
      <w:tr w:rsidR="00BE3C2F" w:rsidRPr="00BE3C2F" w14:paraId="2638AAB6" w14:textId="77777777" w:rsidTr="00072DD7">
        <w:tc>
          <w:tcPr>
            <w:tcW w:w="836" w:type="dxa"/>
          </w:tcPr>
          <w:p w14:paraId="288A8634" w14:textId="77777777" w:rsidR="00BE3C2F" w:rsidRPr="00BE3C2F" w:rsidRDefault="00BE3C2F" w:rsidP="00BE3C2F">
            <w:pPr>
              <w:suppressAutoHyphens w:val="0"/>
              <w:rPr>
                <w:noProof/>
                <w:lang w:eastAsia="lv-LV"/>
              </w:rPr>
            </w:pPr>
            <w:r w:rsidRPr="00BE3C2F">
              <w:rPr>
                <w:noProof/>
                <w:lang w:eastAsia="lv-LV"/>
              </w:rPr>
              <w:lastRenderedPageBreak/>
              <w:t>16.</w:t>
            </w:r>
          </w:p>
        </w:tc>
        <w:tc>
          <w:tcPr>
            <w:tcW w:w="1523" w:type="dxa"/>
          </w:tcPr>
          <w:p w14:paraId="654B3E92" w14:textId="77777777" w:rsidR="00BE3C2F" w:rsidRPr="00BE3C2F" w:rsidRDefault="00BE3C2F" w:rsidP="00BE3C2F">
            <w:pPr>
              <w:suppressAutoHyphens w:val="0"/>
              <w:rPr>
                <w:noProof/>
                <w:lang w:eastAsia="lv-LV"/>
              </w:rPr>
            </w:pPr>
            <w:r w:rsidRPr="00BE3C2F">
              <w:rPr>
                <w:noProof/>
                <w:lang w:eastAsia="lv-LV"/>
              </w:rPr>
              <w:t>Izstādes atklāšana</w:t>
            </w:r>
          </w:p>
        </w:tc>
        <w:tc>
          <w:tcPr>
            <w:tcW w:w="5291" w:type="dxa"/>
          </w:tcPr>
          <w:p w14:paraId="12AC6466" w14:textId="77777777" w:rsidR="00BE3C2F" w:rsidRPr="00BE3C2F" w:rsidRDefault="00BE3C2F" w:rsidP="00BE3C2F">
            <w:pPr>
              <w:suppressAutoHyphens w:val="0"/>
              <w:rPr>
                <w:noProof/>
                <w:lang w:eastAsia="lv-LV"/>
              </w:rPr>
            </w:pPr>
            <w:r w:rsidRPr="00BE3C2F">
              <w:rPr>
                <w:noProof/>
                <w:lang w:eastAsia="lv-LV"/>
              </w:rPr>
              <w:t>L.Reines-Smilgaines personālizstādes atklāšana Rojas muzejā</w:t>
            </w:r>
          </w:p>
        </w:tc>
        <w:tc>
          <w:tcPr>
            <w:tcW w:w="1559" w:type="dxa"/>
          </w:tcPr>
          <w:p w14:paraId="7A944C1B" w14:textId="77777777" w:rsidR="00BE3C2F" w:rsidRPr="00BE3C2F" w:rsidRDefault="00BE3C2F" w:rsidP="00BE3C2F">
            <w:pPr>
              <w:suppressAutoHyphens w:val="0"/>
              <w:rPr>
                <w:noProof/>
                <w:lang w:eastAsia="lv-LV"/>
              </w:rPr>
            </w:pPr>
            <w:r w:rsidRPr="00BE3C2F">
              <w:rPr>
                <w:noProof/>
                <w:lang w:eastAsia="lv-LV"/>
              </w:rPr>
              <w:t>30.05.2020.</w:t>
            </w:r>
          </w:p>
        </w:tc>
      </w:tr>
      <w:tr w:rsidR="00BE3C2F" w:rsidRPr="00BE3C2F" w14:paraId="053DF3C9" w14:textId="77777777" w:rsidTr="00072DD7">
        <w:tc>
          <w:tcPr>
            <w:tcW w:w="836" w:type="dxa"/>
          </w:tcPr>
          <w:p w14:paraId="66F9C82E" w14:textId="77777777" w:rsidR="00BE3C2F" w:rsidRPr="00BE3C2F" w:rsidRDefault="00BE3C2F" w:rsidP="00BE3C2F">
            <w:pPr>
              <w:suppressAutoHyphens w:val="0"/>
              <w:rPr>
                <w:noProof/>
                <w:lang w:eastAsia="lv-LV"/>
              </w:rPr>
            </w:pPr>
            <w:r w:rsidRPr="00BE3C2F">
              <w:rPr>
                <w:noProof/>
                <w:lang w:eastAsia="lv-LV"/>
              </w:rPr>
              <w:t>17.</w:t>
            </w:r>
          </w:p>
        </w:tc>
        <w:tc>
          <w:tcPr>
            <w:tcW w:w="1523" w:type="dxa"/>
          </w:tcPr>
          <w:p w14:paraId="1781722B" w14:textId="77777777" w:rsidR="00BE3C2F" w:rsidRPr="00BE3C2F" w:rsidRDefault="00BE3C2F" w:rsidP="00BE3C2F">
            <w:pPr>
              <w:suppressAutoHyphens w:val="0"/>
              <w:rPr>
                <w:noProof/>
                <w:lang w:eastAsia="lv-LV"/>
              </w:rPr>
            </w:pPr>
            <w:r w:rsidRPr="00BE3C2F">
              <w:rPr>
                <w:noProof/>
                <w:lang w:eastAsia="lv-LV"/>
              </w:rPr>
              <w:t>Konkurss</w:t>
            </w:r>
          </w:p>
        </w:tc>
        <w:tc>
          <w:tcPr>
            <w:tcW w:w="5291" w:type="dxa"/>
          </w:tcPr>
          <w:p w14:paraId="5C058CD9" w14:textId="77777777" w:rsidR="00BE3C2F" w:rsidRPr="00BE3C2F" w:rsidRDefault="00BE3C2F" w:rsidP="00BE3C2F">
            <w:pPr>
              <w:suppressAutoHyphens w:val="0"/>
              <w:rPr>
                <w:noProof/>
                <w:lang w:eastAsia="lv-LV"/>
              </w:rPr>
            </w:pPr>
            <w:r w:rsidRPr="00BE3C2F">
              <w:rPr>
                <w:noProof/>
                <w:lang w:eastAsia="lv-LV"/>
              </w:rPr>
              <w:t>Latvijas talantu konkurss “Ineses Galantes talanti” II kārta</w:t>
            </w:r>
          </w:p>
        </w:tc>
        <w:tc>
          <w:tcPr>
            <w:tcW w:w="1559" w:type="dxa"/>
          </w:tcPr>
          <w:p w14:paraId="5BF947A2" w14:textId="77777777" w:rsidR="00BE3C2F" w:rsidRPr="00BE3C2F" w:rsidRDefault="00BE3C2F" w:rsidP="00BE3C2F">
            <w:pPr>
              <w:suppressAutoHyphens w:val="0"/>
              <w:rPr>
                <w:noProof/>
                <w:lang w:eastAsia="lv-LV"/>
              </w:rPr>
            </w:pPr>
            <w:r w:rsidRPr="00BE3C2F">
              <w:rPr>
                <w:noProof/>
                <w:lang w:eastAsia="lv-LV"/>
              </w:rPr>
              <w:t>14.06.2020.</w:t>
            </w:r>
          </w:p>
        </w:tc>
      </w:tr>
      <w:tr w:rsidR="00BE3C2F" w:rsidRPr="00BE3C2F" w14:paraId="5F375DC3" w14:textId="77777777" w:rsidTr="00072DD7">
        <w:tc>
          <w:tcPr>
            <w:tcW w:w="836" w:type="dxa"/>
          </w:tcPr>
          <w:p w14:paraId="34BE2902" w14:textId="77777777" w:rsidR="00BE3C2F" w:rsidRPr="00BE3C2F" w:rsidRDefault="00BE3C2F" w:rsidP="00BE3C2F">
            <w:pPr>
              <w:suppressAutoHyphens w:val="0"/>
              <w:rPr>
                <w:noProof/>
                <w:lang w:eastAsia="lv-LV"/>
              </w:rPr>
            </w:pPr>
            <w:r w:rsidRPr="00BE3C2F">
              <w:rPr>
                <w:noProof/>
                <w:lang w:eastAsia="lv-LV"/>
              </w:rPr>
              <w:t>18.</w:t>
            </w:r>
          </w:p>
        </w:tc>
        <w:tc>
          <w:tcPr>
            <w:tcW w:w="1523" w:type="dxa"/>
          </w:tcPr>
          <w:p w14:paraId="7E37F409" w14:textId="77777777" w:rsidR="00BE3C2F" w:rsidRPr="00BE3C2F" w:rsidRDefault="00BE3C2F" w:rsidP="00BE3C2F">
            <w:pPr>
              <w:suppressAutoHyphens w:val="0"/>
              <w:rPr>
                <w:noProof/>
                <w:lang w:eastAsia="lv-LV"/>
              </w:rPr>
            </w:pPr>
            <w:r w:rsidRPr="00BE3C2F">
              <w:rPr>
                <w:noProof/>
                <w:lang w:eastAsia="lv-LV"/>
              </w:rPr>
              <w:t>Koncerts</w:t>
            </w:r>
          </w:p>
        </w:tc>
        <w:tc>
          <w:tcPr>
            <w:tcW w:w="5291" w:type="dxa"/>
          </w:tcPr>
          <w:p w14:paraId="4399F3F5" w14:textId="77777777" w:rsidR="00BE3C2F" w:rsidRPr="00BE3C2F" w:rsidRDefault="00BE3C2F" w:rsidP="00BE3C2F">
            <w:pPr>
              <w:suppressAutoHyphens w:val="0"/>
              <w:rPr>
                <w:noProof/>
                <w:lang w:eastAsia="lv-LV"/>
              </w:rPr>
            </w:pPr>
            <w:r w:rsidRPr="00BE3C2F">
              <w:rPr>
                <w:noProof/>
                <w:lang w:eastAsia="lv-LV"/>
              </w:rPr>
              <w:t>Zinību dienas koncerts</w:t>
            </w:r>
          </w:p>
        </w:tc>
        <w:tc>
          <w:tcPr>
            <w:tcW w:w="1559" w:type="dxa"/>
          </w:tcPr>
          <w:p w14:paraId="0430CD0F" w14:textId="77777777" w:rsidR="00BE3C2F" w:rsidRPr="00BE3C2F" w:rsidRDefault="00BE3C2F" w:rsidP="00BE3C2F">
            <w:pPr>
              <w:suppressAutoHyphens w:val="0"/>
              <w:rPr>
                <w:noProof/>
                <w:lang w:eastAsia="lv-LV"/>
              </w:rPr>
            </w:pPr>
            <w:r w:rsidRPr="00BE3C2F">
              <w:rPr>
                <w:noProof/>
                <w:lang w:eastAsia="lv-LV"/>
              </w:rPr>
              <w:t>01.09.2020.</w:t>
            </w:r>
          </w:p>
        </w:tc>
      </w:tr>
      <w:tr w:rsidR="00BE3C2F" w:rsidRPr="00BE3C2F" w14:paraId="4B838619" w14:textId="77777777" w:rsidTr="00072DD7">
        <w:tc>
          <w:tcPr>
            <w:tcW w:w="836" w:type="dxa"/>
          </w:tcPr>
          <w:p w14:paraId="6A14ED36" w14:textId="77777777" w:rsidR="00BE3C2F" w:rsidRPr="00BE3C2F" w:rsidRDefault="00BE3C2F" w:rsidP="00BE3C2F">
            <w:pPr>
              <w:suppressAutoHyphens w:val="0"/>
              <w:rPr>
                <w:noProof/>
                <w:lang w:eastAsia="lv-LV"/>
              </w:rPr>
            </w:pPr>
            <w:r w:rsidRPr="00BE3C2F">
              <w:rPr>
                <w:noProof/>
                <w:lang w:eastAsia="lv-LV"/>
              </w:rPr>
              <w:t>19.</w:t>
            </w:r>
          </w:p>
        </w:tc>
        <w:tc>
          <w:tcPr>
            <w:tcW w:w="1523" w:type="dxa"/>
          </w:tcPr>
          <w:p w14:paraId="3FDD159F" w14:textId="77777777" w:rsidR="00BE3C2F" w:rsidRPr="00BE3C2F" w:rsidRDefault="00BE3C2F" w:rsidP="00BE3C2F">
            <w:pPr>
              <w:suppressAutoHyphens w:val="0"/>
              <w:rPr>
                <w:noProof/>
                <w:lang w:eastAsia="lv-LV"/>
              </w:rPr>
            </w:pPr>
            <w:r w:rsidRPr="00BE3C2F">
              <w:rPr>
                <w:noProof/>
                <w:lang w:eastAsia="lv-LV"/>
              </w:rPr>
              <w:t>Koncerts</w:t>
            </w:r>
          </w:p>
        </w:tc>
        <w:tc>
          <w:tcPr>
            <w:tcW w:w="5291" w:type="dxa"/>
          </w:tcPr>
          <w:p w14:paraId="1F9348E9" w14:textId="77777777" w:rsidR="00BE3C2F" w:rsidRPr="00BE3C2F" w:rsidRDefault="00BE3C2F" w:rsidP="00BE3C2F">
            <w:pPr>
              <w:suppressAutoHyphens w:val="0"/>
              <w:rPr>
                <w:noProof/>
                <w:lang w:eastAsia="lv-LV"/>
              </w:rPr>
            </w:pPr>
            <w:r w:rsidRPr="00BE3C2F">
              <w:rPr>
                <w:noProof/>
                <w:lang w:eastAsia="lv-LV"/>
              </w:rPr>
              <w:t>Aģitācijas koncerts Rojas vsk.3.kl.</w:t>
            </w:r>
          </w:p>
        </w:tc>
        <w:tc>
          <w:tcPr>
            <w:tcW w:w="1559" w:type="dxa"/>
          </w:tcPr>
          <w:p w14:paraId="7060C571" w14:textId="77777777" w:rsidR="00BE3C2F" w:rsidRPr="00BE3C2F" w:rsidRDefault="00BE3C2F" w:rsidP="00BE3C2F">
            <w:pPr>
              <w:suppressAutoHyphens w:val="0"/>
              <w:rPr>
                <w:noProof/>
                <w:lang w:eastAsia="lv-LV"/>
              </w:rPr>
            </w:pPr>
            <w:r w:rsidRPr="00BE3C2F">
              <w:rPr>
                <w:noProof/>
                <w:lang w:eastAsia="lv-LV"/>
              </w:rPr>
              <w:t>07.09.2020.</w:t>
            </w:r>
          </w:p>
        </w:tc>
      </w:tr>
      <w:tr w:rsidR="00BE3C2F" w:rsidRPr="00BE3C2F" w14:paraId="1B40A741" w14:textId="77777777" w:rsidTr="00072DD7">
        <w:tc>
          <w:tcPr>
            <w:tcW w:w="836" w:type="dxa"/>
          </w:tcPr>
          <w:p w14:paraId="0FBC4547" w14:textId="77777777" w:rsidR="00BE3C2F" w:rsidRPr="00BE3C2F" w:rsidRDefault="00BE3C2F" w:rsidP="00BE3C2F">
            <w:pPr>
              <w:suppressAutoHyphens w:val="0"/>
              <w:rPr>
                <w:noProof/>
                <w:lang w:eastAsia="lv-LV"/>
              </w:rPr>
            </w:pPr>
            <w:r w:rsidRPr="00BE3C2F">
              <w:rPr>
                <w:noProof/>
                <w:lang w:eastAsia="lv-LV"/>
              </w:rPr>
              <w:t>20.</w:t>
            </w:r>
          </w:p>
        </w:tc>
        <w:tc>
          <w:tcPr>
            <w:tcW w:w="1523" w:type="dxa"/>
          </w:tcPr>
          <w:p w14:paraId="44BA6040" w14:textId="77777777" w:rsidR="00BE3C2F" w:rsidRPr="00BE3C2F" w:rsidRDefault="00BE3C2F" w:rsidP="00BE3C2F">
            <w:pPr>
              <w:suppressAutoHyphens w:val="0"/>
              <w:rPr>
                <w:noProof/>
                <w:lang w:eastAsia="lv-LV"/>
              </w:rPr>
            </w:pPr>
            <w:r w:rsidRPr="00BE3C2F">
              <w:rPr>
                <w:noProof/>
                <w:lang w:eastAsia="lv-LV"/>
              </w:rPr>
              <w:t>Koncerts</w:t>
            </w:r>
          </w:p>
        </w:tc>
        <w:tc>
          <w:tcPr>
            <w:tcW w:w="5291" w:type="dxa"/>
          </w:tcPr>
          <w:p w14:paraId="3D0B5E94" w14:textId="77777777" w:rsidR="00BE3C2F" w:rsidRPr="00BE3C2F" w:rsidRDefault="00BE3C2F" w:rsidP="00BE3C2F">
            <w:pPr>
              <w:suppressAutoHyphens w:val="0"/>
              <w:rPr>
                <w:noProof/>
                <w:lang w:eastAsia="lv-LV"/>
              </w:rPr>
            </w:pPr>
            <w:r w:rsidRPr="00BE3C2F">
              <w:rPr>
                <w:noProof/>
                <w:lang w:eastAsia="lv-LV"/>
              </w:rPr>
              <w:t>Aģitācijas koncerts Rojas vsk.1.kl.</w:t>
            </w:r>
          </w:p>
        </w:tc>
        <w:tc>
          <w:tcPr>
            <w:tcW w:w="1559" w:type="dxa"/>
          </w:tcPr>
          <w:p w14:paraId="783819BF" w14:textId="77777777" w:rsidR="00BE3C2F" w:rsidRPr="00BE3C2F" w:rsidRDefault="00BE3C2F" w:rsidP="00BE3C2F">
            <w:pPr>
              <w:suppressAutoHyphens w:val="0"/>
              <w:rPr>
                <w:noProof/>
                <w:lang w:eastAsia="lv-LV"/>
              </w:rPr>
            </w:pPr>
            <w:r w:rsidRPr="00BE3C2F">
              <w:rPr>
                <w:noProof/>
                <w:lang w:eastAsia="lv-LV"/>
              </w:rPr>
              <w:t>07.09.2020.</w:t>
            </w:r>
          </w:p>
        </w:tc>
      </w:tr>
      <w:tr w:rsidR="00BE3C2F" w:rsidRPr="00BE3C2F" w14:paraId="620A5AF8" w14:textId="77777777" w:rsidTr="00072DD7">
        <w:tc>
          <w:tcPr>
            <w:tcW w:w="836" w:type="dxa"/>
          </w:tcPr>
          <w:p w14:paraId="1A5D2DA0" w14:textId="77777777" w:rsidR="00BE3C2F" w:rsidRPr="00BE3C2F" w:rsidRDefault="00BE3C2F" w:rsidP="00BE3C2F">
            <w:pPr>
              <w:suppressAutoHyphens w:val="0"/>
              <w:rPr>
                <w:noProof/>
                <w:lang w:eastAsia="lv-LV"/>
              </w:rPr>
            </w:pPr>
            <w:r w:rsidRPr="00BE3C2F">
              <w:rPr>
                <w:noProof/>
                <w:lang w:eastAsia="lv-LV"/>
              </w:rPr>
              <w:t>21.</w:t>
            </w:r>
          </w:p>
        </w:tc>
        <w:tc>
          <w:tcPr>
            <w:tcW w:w="1523" w:type="dxa"/>
          </w:tcPr>
          <w:p w14:paraId="03AC11C5" w14:textId="77777777" w:rsidR="00BE3C2F" w:rsidRPr="00BE3C2F" w:rsidRDefault="00BE3C2F" w:rsidP="00BE3C2F">
            <w:pPr>
              <w:suppressAutoHyphens w:val="0"/>
              <w:rPr>
                <w:noProof/>
                <w:lang w:eastAsia="lv-LV"/>
              </w:rPr>
            </w:pPr>
            <w:r w:rsidRPr="00BE3C2F">
              <w:rPr>
                <w:noProof/>
                <w:lang w:eastAsia="lv-LV"/>
              </w:rPr>
              <w:t>Koncerts</w:t>
            </w:r>
          </w:p>
        </w:tc>
        <w:tc>
          <w:tcPr>
            <w:tcW w:w="5291" w:type="dxa"/>
          </w:tcPr>
          <w:p w14:paraId="7B326058" w14:textId="77777777" w:rsidR="00BE3C2F" w:rsidRPr="00BE3C2F" w:rsidRDefault="00BE3C2F" w:rsidP="00BE3C2F">
            <w:pPr>
              <w:suppressAutoHyphens w:val="0"/>
              <w:rPr>
                <w:noProof/>
                <w:lang w:eastAsia="lv-LV"/>
              </w:rPr>
            </w:pPr>
            <w:r w:rsidRPr="00BE3C2F">
              <w:rPr>
                <w:noProof/>
                <w:lang w:eastAsia="lv-LV"/>
              </w:rPr>
              <w:t>Aģitācijas koncerts Rojas vsk.2.kl.</w:t>
            </w:r>
          </w:p>
        </w:tc>
        <w:tc>
          <w:tcPr>
            <w:tcW w:w="1559" w:type="dxa"/>
          </w:tcPr>
          <w:p w14:paraId="56A70F7F" w14:textId="77777777" w:rsidR="00BE3C2F" w:rsidRPr="00BE3C2F" w:rsidRDefault="00BE3C2F" w:rsidP="00BE3C2F">
            <w:pPr>
              <w:suppressAutoHyphens w:val="0"/>
              <w:rPr>
                <w:noProof/>
                <w:lang w:eastAsia="lv-LV"/>
              </w:rPr>
            </w:pPr>
            <w:r w:rsidRPr="00BE3C2F">
              <w:rPr>
                <w:noProof/>
                <w:lang w:eastAsia="lv-LV"/>
              </w:rPr>
              <w:t>08.09.2020.</w:t>
            </w:r>
          </w:p>
        </w:tc>
      </w:tr>
      <w:tr w:rsidR="00BE3C2F" w:rsidRPr="00BE3C2F" w14:paraId="133520F8" w14:textId="77777777" w:rsidTr="00072DD7">
        <w:tc>
          <w:tcPr>
            <w:tcW w:w="836" w:type="dxa"/>
          </w:tcPr>
          <w:p w14:paraId="4250C225" w14:textId="77777777" w:rsidR="00BE3C2F" w:rsidRPr="00BE3C2F" w:rsidRDefault="00BE3C2F" w:rsidP="00BE3C2F">
            <w:pPr>
              <w:suppressAutoHyphens w:val="0"/>
              <w:rPr>
                <w:noProof/>
                <w:lang w:eastAsia="lv-LV"/>
              </w:rPr>
            </w:pPr>
            <w:r w:rsidRPr="00BE3C2F">
              <w:rPr>
                <w:noProof/>
                <w:lang w:eastAsia="lv-LV"/>
              </w:rPr>
              <w:t>22.</w:t>
            </w:r>
          </w:p>
        </w:tc>
        <w:tc>
          <w:tcPr>
            <w:tcW w:w="1523" w:type="dxa"/>
          </w:tcPr>
          <w:p w14:paraId="2F34EE6B" w14:textId="77777777" w:rsidR="00BE3C2F" w:rsidRPr="00BE3C2F" w:rsidRDefault="00BE3C2F" w:rsidP="00BE3C2F">
            <w:pPr>
              <w:suppressAutoHyphens w:val="0"/>
              <w:rPr>
                <w:noProof/>
                <w:lang w:eastAsia="lv-LV"/>
              </w:rPr>
            </w:pPr>
            <w:r w:rsidRPr="00BE3C2F">
              <w:rPr>
                <w:noProof/>
                <w:lang w:eastAsia="lv-LV"/>
              </w:rPr>
              <w:t>Koncerts</w:t>
            </w:r>
          </w:p>
        </w:tc>
        <w:tc>
          <w:tcPr>
            <w:tcW w:w="5291" w:type="dxa"/>
          </w:tcPr>
          <w:p w14:paraId="1CAB44B5" w14:textId="77777777" w:rsidR="00BE3C2F" w:rsidRPr="00BE3C2F" w:rsidRDefault="00BE3C2F" w:rsidP="00BE3C2F">
            <w:pPr>
              <w:suppressAutoHyphens w:val="0"/>
              <w:rPr>
                <w:noProof/>
                <w:lang w:eastAsia="lv-LV"/>
              </w:rPr>
            </w:pPr>
            <w:r w:rsidRPr="00BE3C2F">
              <w:rPr>
                <w:noProof/>
                <w:lang w:eastAsia="lv-LV"/>
              </w:rPr>
              <w:t>Koncerts Rojas vsk.”Pūcīšu” grupai</w:t>
            </w:r>
          </w:p>
        </w:tc>
        <w:tc>
          <w:tcPr>
            <w:tcW w:w="1559" w:type="dxa"/>
          </w:tcPr>
          <w:p w14:paraId="71779251" w14:textId="77777777" w:rsidR="00BE3C2F" w:rsidRPr="00BE3C2F" w:rsidRDefault="00BE3C2F" w:rsidP="00BE3C2F">
            <w:pPr>
              <w:suppressAutoHyphens w:val="0"/>
              <w:rPr>
                <w:noProof/>
                <w:lang w:eastAsia="lv-LV"/>
              </w:rPr>
            </w:pPr>
            <w:r w:rsidRPr="00BE3C2F">
              <w:rPr>
                <w:noProof/>
                <w:lang w:eastAsia="lv-LV"/>
              </w:rPr>
              <w:t>16.09.2020.</w:t>
            </w:r>
          </w:p>
        </w:tc>
      </w:tr>
      <w:tr w:rsidR="00BE3C2F" w:rsidRPr="00BE3C2F" w14:paraId="35D3C663" w14:textId="77777777" w:rsidTr="00072DD7">
        <w:tc>
          <w:tcPr>
            <w:tcW w:w="836" w:type="dxa"/>
          </w:tcPr>
          <w:p w14:paraId="783E812A" w14:textId="77777777" w:rsidR="00BE3C2F" w:rsidRPr="00BE3C2F" w:rsidRDefault="00BE3C2F" w:rsidP="00BE3C2F">
            <w:pPr>
              <w:suppressAutoHyphens w:val="0"/>
              <w:rPr>
                <w:noProof/>
                <w:lang w:eastAsia="lv-LV"/>
              </w:rPr>
            </w:pPr>
            <w:r w:rsidRPr="00BE3C2F">
              <w:rPr>
                <w:noProof/>
                <w:lang w:eastAsia="lv-LV"/>
              </w:rPr>
              <w:t>23.</w:t>
            </w:r>
          </w:p>
        </w:tc>
        <w:tc>
          <w:tcPr>
            <w:tcW w:w="1523" w:type="dxa"/>
          </w:tcPr>
          <w:p w14:paraId="10EE1582" w14:textId="77777777" w:rsidR="00BE3C2F" w:rsidRPr="00BE3C2F" w:rsidRDefault="00BE3C2F" w:rsidP="00BE3C2F">
            <w:pPr>
              <w:suppressAutoHyphens w:val="0"/>
              <w:rPr>
                <w:noProof/>
                <w:lang w:eastAsia="lv-LV"/>
              </w:rPr>
            </w:pPr>
            <w:r w:rsidRPr="00BE3C2F">
              <w:rPr>
                <w:noProof/>
                <w:lang w:eastAsia="lv-LV"/>
              </w:rPr>
              <w:t>Konkurss</w:t>
            </w:r>
          </w:p>
        </w:tc>
        <w:tc>
          <w:tcPr>
            <w:tcW w:w="5291" w:type="dxa"/>
          </w:tcPr>
          <w:p w14:paraId="18BBC969" w14:textId="77777777" w:rsidR="00BE3C2F" w:rsidRPr="00BE3C2F" w:rsidRDefault="00BE3C2F" w:rsidP="00BE3C2F">
            <w:pPr>
              <w:suppressAutoHyphens w:val="0"/>
              <w:rPr>
                <w:noProof/>
                <w:lang w:eastAsia="lv-LV"/>
              </w:rPr>
            </w:pPr>
            <w:r w:rsidRPr="00BE3C2F">
              <w:rPr>
                <w:noProof/>
                <w:lang w:eastAsia="lv-LV"/>
              </w:rPr>
              <w:t>II Jaundarbu konkurss mūzikā un mākslā (velstīts komponista Jāņa Ivanova piemiņai) Preiļos</w:t>
            </w:r>
          </w:p>
        </w:tc>
        <w:tc>
          <w:tcPr>
            <w:tcW w:w="1559" w:type="dxa"/>
          </w:tcPr>
          <w:p w14:paraId="772A88EC" w14:textId="77777777" w:rsidR="00BE3C2F" w:rsidRPr="00BE3C2F" w:rsidRDefault="00BE3C2F" w:rsidP="00BE3C2F">
            <w:pPr>
              <w:suppressAutoHyphens w:val="0"/>
              <w:rPr>
                <w:noProof/>
                <w:lang w:eastAsia="lv-LV"/>
              </w:rPr>
            </w:pPr>
            <w:r w:rsidRPr="00BE3C2F">
              <w:rPr>
                <w:noProof/>
                <w:lang w:eastAsia="lv-LV"/>
              </w:rPr>
              <w:t>09.10.2020.</w:t>
            </w:r>
          </w:p>
        </w:tc>
      </w:tr>
      <w:tr w:rsidR="00BE3C2F" w:rsidRPr="00BE3C2F" w14:paraId="69ECDCFF" w14:textId="77777777" w:rsidTr="00072DD7">
        <w:tc>
          <w:tcPr>
            <w:tcW w:w="836" w:type="dxa"/>
          </w:tcPr>
          <w:p w14:paraId="186E9929" w14:textId="77777777" w:rsidR="00BE3C2F" w:rsidRPr="00BE3C2F" w:rsidRDefault="00BE3C2F" w:rsidP="00BE3C2F">
            <w:pPr>
              <w:suppressAutoHyphens w:val="0"/>
              <w:rPr>
                <w:noProof/>
                <w:lang w:eastAsia="lv-LV"/>
              </w:rPr>
            </w:pPr>
            <w:r w:rsidRPr="00BE3C2F">
              <w:rPr>
                <w:noProof/>
                <w:lang w:eastAsia="lv-LV"/>
              </w:rPr>
              <w:t>24.</w:t>
            </w:r>
          </w:p>
        </w:tc>
        <w:tc>
          <w:tcPr>
            <w:tcW w:w="1523" w:type="dxa"/>
          </w:tcPr>
          <w:p w14:paraId="65F68186" w14:textId="77777777" w:rsidR="00BE3C2F" w:rsidRPr="00BE3C2F" w:rsidRDefault="00BE3C2F" w:rsidP="00BE3C2F">
            <w:pPr>
              <w:suppressAutoHyphens w:val="0"/>
              <w:rPr>
                <w:noProof/>
                <w:lang w:eastAsia="lv-LV"/>
              </w:rPr>
            </w:pPr>
            <w:r w:rsidRPr="00BE3C2F">
              <w:rPr>
                <w:noProof/>
                <w:lang w:eastAsia="lv-LV"/>
              </w:rPr>
              <w:t>Video sveiciens</w:t>
            </w:r>
          </w:p>
        </w:tc>
        <w:tc>
          <w:tcPr>
            <w:tcW w:w="5291" w:type="dxa"/>
          </w:tcPr>
          <w:p w14:paraId="3CD3E465" w14:textId="77777777" w:rsidR="00BE3C2F" w:rsidRPr="00BE3C2F" w:rsidRDefault="00BE3C2F" w:rsidP="00BE3C2F">
            <w:pPr>
              <w:suppressAutoHyphens w:val="0"/>
              <w:rPr>
                <w:noProof/>
                <w:lang w:eastAsia="lv-LV"/>
              </w:rPr>
            </w:pPr>
            <w:r w:rsidRPr="00BE3C2F">
              <w:rPr>
                <w:noProof/>
                <w:lang w:eastAsia="lv-LV"/>
              </w:rPr>
              <w:t>Skolas audzēkņu un pedagogu video sveiciens Valsts svētkos</w:t>
            </w:r>
          </w:p>
        </w:tc>
        <w:tc>
          <w:tcPr>
            <w:tcW w:w="1559" w:type="dxa"/>
          </w:tcPr>
          <w:p w14:paraId="27EDD40E" w14:textId="77777777" w:rsidR="00BE3C2F" w:rsidRPr="00BE3C2F" w:rsidRDefault="00BE3C2F" w:rsidP="00BE3C2F">
            <w:pPr>
              <w:suppressAutoHyphens w:val="0"/>
              <w:rPr>
                <w:noProof/>
                <w:lang w:eastAsia="lv-LV"/>
              </w:rPr>
            </w:pPr>
            <w:r w:rsidRPr="00BE3C2F">
              <w:rPr>
                <w:noProof/>
                <w:lang w:eastAsia="lv-LV"/>
              </w:rPr>
              <w:t>17.11.2020.</w:t>
            </w:r>
          </w:p>
        </w:tc>
      </w:tr>
    </w:tbl>
    <w:p w14:paraId="3EE72084"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Iepriekšējā gadā uzsāktie pasākumi, kuri tiks turpināti</w:t>
      </w:r>
    </w:p>
    <w:p w14:paraId="43D747C9" w14:textId="77777777" w:rsidR="00BE3C2F" w:rsidRPr="00BE3C2F" w:rsidRDefault="00BE3C2F" w:rsidP="00592E3A">
      <w:pPr>
        <w:numPr>
          <w:ilvl w:val="0"/>
          <w:numId w:val="27"/>
        </w:numPr>
        <w:suppressAutoHyphens w:val="0"/>
        <w:spacing w:before="120" w:line="240" w:lineRule="auto"/>
        <w:contextualSpacing/>
        <w:jc w:val="both"/>
        <w:rPr>
          <w:rFonts w:ascii="Times New Roman" w:eastAsia="Times New Roman" w:hAnsi="Times New Roman" w:cs="Times New Roman"/>
          <w:sz w:val="24"/>
          <w:szCs w:val="24"/>
          <w:lang w:eastAsia="lv-LV"/>
        </w:rPr>
      </w:pPr>
      <w:r w:rsidRPr="00BE3C2F">
        <w:rPr>
          <w:rFonts w:ascii="Times New Roman" w:eastAsia="Calibri" w:hAnsi="Times New Roman" w:cs="Times New Roman"/>
          <w:sz w:val="24"/>
          <w:szCs w:val="24"/>
          <w:lang w:eastAsia="lv-LV"/>
        </w:rPr>
        <w:t>Turpināt īstenot pedagoģisko procesu pēc profesionālās ievirzes izglītības programmām;</w:t>
      </w:r>
    </w:p>
    <w:p w14:paraId="34E9D013" w14:textId="77777777" w:rsidR="00BE3C2F" w:rsidRPr="00BE3C2F" w:rsidRDefault="00BE3C2F" w:rsidP="00592E3A">
      <w:pPr>
        <w:numPr>
          <w:ilvl w:val="0"/>
          <w:numId w:val="27"/>
        </w:numPr>
        <w:suppressAutoHyphens w:val="0"/>
        <w:spacing w:before="120"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Turpināt organizēt un īstenot interešu izglītības programmas Interešu izglītībā mūzikā, mākslā visās vecuma grupās;</w:t>
      </w:r>
    </w:p>
    <w:p w14:paraId="08E02B84" w14:textId="77777777" w:rsidR="00BE3C2F" w:rsidRPr="00BE3C2F" w:rsidRDefault="00BE3C2F" w:rsidP="00592E3A">
      <w:pPr>
        <w:numPr>
          <w:ilvl w:val="0"/>
          <w:numId w:val="27"/>
        </w:numPr>
        <w:suppressAutoHyphens w:val="0"/>
        <w:spacing w:before="120" w:line="240" w:lineRule="auto"/>
        <w:contextualSpacing/>
        <w:jc w:val="both"/>
        <w:rPr>
          <w:rFonts w:ascii="Times New Roman" w:eastAsia="Times New Roman" w:hAnsi="Times New Roman" w:cs="Times New Roman"/>
          <w:sz w:val="24"/>
          <w:szCs w:val="24"/>
          <w:lang w:eastAsia="lv-LV"/>
        </w:rPr>
      </w:pPr>
      <w:r w:rsidRPr="00BE3C2F">
        <w:rPr>
          <w:rFonts w:ascii="Times New Roman" w:eastAsia="Calibri" w:hAnsi="Times New Roman" w:cs="Times New Roman"/>
          <w:sz w:val="24"/>
          <w:szCs w:val="24"/>
          <w:lang w:eastAsia="lv-LV"/>
        </w:rPr>
        <w:t>Veicināt jauno informācijas tehnoloģiju izmantošanu mācību procesā;</w:t>
      </w:r>
    </w:p>
    <w:p w14:paraId="1AF22CCA" w14:textId="77777777" w:rsidR="00BE3C2F" w:rsidRPr="00BE3C2F" w:rsidRDefault="00BE3C2F" w:rsidP="00592E3A">
      <w:pPr>
        <w:numPr>
          <w:ilvl w:val="0"/>
          <w:numId w:val="27"/>
        </w:numPr>
        <w:suppressAutoHyphens w:val="0"/>
        <w:spacing w:before="120"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Veidot izstādes Rojas novadā, skolā;</w:t>
      </w:r>
    </w:p>
    <w:p w14:paraId="57ACFFF2" w14:textId="77777777" w:rsidR="00BE3C2F" w:rsidRPr="00BE3C2F" w:rsidRDefault="00BE3C2F" w:rsidP="00592E3A">
      <w:pPr>
        <w:numPr>
          <w:ilvl w:val="0"/>
          <w:numId w:val="27"/>
        </w:numPr>
        <w:suppressAutoHyphens w:val="0"/>
        <w:spacing w:before="120"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un plānot konkursu “Rojas ritmi”;</w:t>
      </w:r>
    </w:p>
    <w:p w14:paraId="22E3DA75" w14:textId="77777777" w:rsidR="00BE3C2F" w:rsidRPr="00BE3C2F" w:rsidRDefault="00BE3C2F" w:rsidP="00592E3A">
      <w:pPr>
        <w:numPr>
          <w:ilvl w:val="0"/>
          <w:numId w:val="27"/>
        </w:numPr>
        <w:suppressAutoHyphens w:val="0"/>
        <w:spacing w:before="120"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Turpināt dalību Kultūras ministrijas un Latvijas Nacionālā kultūras centra plānotajos pasākumos visās izglītības programmās, tajā skaitā valsts konkursos;</w:t>
      </w:r>
    </w:p>
    <w:p w14:paraId="1A40716E" w14:textId="77777777" w:rsidR="00BE3C2F" w:rsidRPr="00BE3C2F" w:rsidRDefault="00BE3C2F" w:rsidP="00592E3A">
      <w:pPr>
        <w:numPr>
          <w:ilvl w:val="0"/>
          <w:numId w:val="27"/>
        </w:numPr>
        <w:suppressAutoHyphens w:val="0"/>
        <w:spacing w:before="120"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Veicināt vecāku iesaisti skolas pasākumos, ikdienā;</w:t>
      </w:r>
    </w:p>
    <w:p w14:paraId="354C41E8" w14:textId="77777777" w:rsidR="00BE3C2F" w:rsidRPr="00BE3C2F" w:rsidRDefault="00BE3C2F" w:rsidP="00592E3A">
      <w:pPr>
        <w:numPr>
          <w:ilvl w:val="0"/>
          <w:numId w:val="27"/>
        </w:numPr>
        <w:suppressAutoHyphens w:val="0"/>
        <w:spacing w:before="120"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Turpināt sadarbību ar Skolas izglītības padomi;</w:t>
      </w:r>
    </w:p>
    <w:p w14:paraId="49893CEB" w14:textId="77777777" w:rsidR="00BE3C2F" w:rsidRPr="00BE3C2F" w:rsidRDefault="00BE3C2F" w:rsidP="00592E3A">
      <w:pPr>
        <w:numPr>
          <w:ilvl w:val="0"/>
          <w:numId w:val="27"/>
        </w:numPr>
        <w:suppressAutoHyphens w:val="0"/>
        <w:spacing w:before="120"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Veicināt pedagogu profesionālās pilnveides celšanu;</w:t>
      </w:r>
    </w:p>
    <w:p w14:paraId="30F2E2D5" w14:textId="77777777" w:rsidR="00BE3C2F" w:rsidRPr="00BE3C2F" w:rsidRDefault="00BE3C2F" w:rsidP="00592E3A">
      <w:pPr>
        <w:numPr>
          <w:ilvl w:val="0"/>
          <w:numId w:val="27"/>
        </w:numPr>
        <w:suppressAutoHyphens w:val="0"/>
        <w:spacing w:before="120"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Papildināt materiāli tehnisko bāzi ar interaktīvām tehnoloģijām un mācību līdzekļiem.</w:t>
      </w:r>
    </w:p>
    <w:p w14:paraId="70F4C896" w14:textId="77777777" w:rsidR="00BE3C2F" w:rsidRPr="00BE3C2F" w:rsidRDefault="00BE3C2F" w:rsidP="00BE3C2F">
      <w:pPr>
        <w:suppressAutoHyphens w:val="0"/>
        <w:spacing w:before="120"/>
        <w:ind w:left="142"/>
        <w:contextualSpacing/>
        <w:jc w:val="both"/>
        <w:rPr>
          <w:rFonts w:ascii="Times New Roman" w:eastAsia="Times New Roman" w:hAnsi="Times New Roman" w:cs="Times New Roman"/>
          <w:sz w:val="24"/>
          <w:szCs w:val="24"/>
          <w:u w:val="single"/>
          <w:lang w:eastAsia="lv-LV"/>
        </w:rPr>
      </w:pPr>
    </w:p>
    <w:p w14:paraId="79C02012" w14:textId="77777777" w:rsidR="00BE3C2F" w:rsidRPr="00BE3C2F" w:rsidRDefault="00BE3C2F" w:rsidP="00BE3C2F">
      <w:pPr>
        <w:suppressAutoHyphens w:val="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Pārskats par iestādes vadības un darbības uzlabošanas sistēmām efektīvas darbības nodrošināšanai</w:t>
      </w:r>
    </w:p>
    <w:p w14:paraId="5A9B3CDC" w14:textId="77777777" w:rsidR="00BE3C2F" w:rsidRPr="00BE3C2F" w:rsidRDefault="00BE3C2F" w:rsidP="00BE3C2F">
      <w:pPr>
        <w:suppressAutoHyphens w:val="0"/>
        <w:ind w:firstLine="57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Skolas darbības tiesiskais pamats ir Izglītības likums, Profesionālās izglītības likums un citi likumi un normatīvie akti. Skolas darbību nosaka Nolikums. </w:t>
      </w:r>
    </w:p>
    <w:p w14:paraId="107ABA89" w14:textId="77777777" w:rsidR="00BE3C2F" w:rsidRPr="00BE3C2F" w:rsidRDefault="00BE3C2F" w:rsidP="00BE3C2F">
      <w:pPr>
        <w:suppressAutoHyphens w:val="0"/>
        <w:ind w:firstLine="57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Skolas vadība ir nokomplektēta, atbilstoši Latvijas Republikas normatīvo aktu prasībām. Administratīvo darbību nodrošina direktore, direktores vietniece izglītības jomā, lietvede-sekretāre. Mācību darbu pārraudzību un caurskatāmību nodrošina direktores vietniece izglītības jomā, metodiskās komitejas (mūzikā un mākslā), izglītības programmu nodaļu vadītāji.</w:t>
      </w:r>
    </w:p>
    <w:p w14:paraId="4F52E1DA" w14:textId="77777777" w:rsidR="00BE3C2F" w:rsidRPr="00BE3C2F" w:rsidRDefault="00BE3C2F" w:rsidP="00BE3C2F">
      <w:pPr>
        <w:suppressAutoHyphens w:val="0"/>
        <w:ind w:firstLine="57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Skolas vadība nodrošina informācijas apmaiņu par ikdienas darbu, organizējot skolas darbinieku kopsapulces vismaz divas reizi mēnesī, pedagoģiskās padomes sēdes četras reizes mācību gadā. Divas reizes gadā notiek mācību stundu vērošana – labās prakses organizēšana starp dažādu priekšmetu pedagogiem, iestādes direktori un direktores vietnieci izglītības jomā. Skolas vadība aktīvi komunicē un sadarbojas ar iestādes metodisko komisiju pārstāvjiem, Skolas izglītības padomi, lai pilnveidotu mācību procesu, nodrošinātu komunikācijas apriti.</w:t>
      </w:r>
    </w:p>
    <w:p w14:paraId="39AF37FF" w14:textId="77777777" w:rsidR="00BE3C2F" w:rsidRPr="00BE3C2F" w:rsidRDefault="00BE3C2F" w:rsidP="00592E3A">
      <w:pPr>
        <w:keepNext/>
        <w:numPr>
          <w:ilvl w:val="2"/>
          <w:numId w:val="25"/>
        </w:numPr>
        <w:suppressAutoHyphens w:val="0"/>
        <w:spacing w:before="120" w:after="120" w:line="240" w:lineRule="auto"/>
        <w:ind w:left="284" w:hanging="284"/>
        <w:outlineLvl w:val="2"/>
        <w:rPr>
          <w:rFonts w:ascii="Times New Roman Bold" w:eastAsia="Times New Roman" w:hAnsi="Times New Roman Bold" w:cs="Times New Roman"/>
          <w:b/>
          <w:i/>
          <w:sz w:val="24"/>
          <w:szCs w:val="24"/>
        </w:rPr>
      </w:pPr>
      <w:bookmarkStart w:id="31" w:name="_Toc72241852"/>
      <w:r w:rsidRPr="00BE3C2F">
        <w:rPr>
          <w:rFonts w:ascii="Times New Roman Bold" w:eastAsia="Times New Roman" w:hAnsi="Times New Roman Bold" w:cs="Times New Roman"/>
          <w:b/>
          <w:i/>
          <w:sz w:val="24"/>
          <w:szCs w:val="24"/>
        </w:rPr>
        <w:lastRenderedPageBreak/>
        <w:t>Pirmsskolas izglītības iestāde „Zelta zivtiņa”</w:t>
      </w:r>
      <w:bookmarkEnd w:id="31"/>
    </w:p>
    <w:p w14:paraId="1203F646" w14:textId="77777777" w:rsidR="00BE3C2F" w:rsidRPr="00BE3C2F" w:rsidRDefault="00BE3C2F" w:rsidP="00BE3C2F">
      <w:pPr>
        <w:suppressAutoHyphens w:val="0"/>
        <w:spacing w:before="120"/>
        <w:ind w:left="284" w:hanging="284"/>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3D0B9D98" w14:textId="77777777" w:rsidR="00BE3C2F" w:rsidRPr="00BE3C2F" w:rsidRDefault="00BE3C2F" w:rsidP="00BE3C2F">
      <w:pPr>
        <w:suppressAutoHyphens w:val="0"/>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pirmsskolas izglītības iestāde „Zelta zivtiņa” ir Rojas novada domes dibināta un pakļautībā esoša izglītības iestāde.</w:t>
      </w:r>
    </w:p>
    <w:p w14:paraId="01A9929C" w14:textId="77777777" w:rsidR="00BE3C2F" w:rsidRPr="00BE3C2F" w:rsidRDefault="00BE3C2F" w:rsidP="00BE3C2F">
      <w:pPr>
        <w:suppressAutoHyphens w:val="0"/>
        <w:spacing w:before="120"/>
        <w:ind w:left="360" w:hanging="36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616A1B99"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Talsu iela 16, Roja, Rojas novads, LV 3264</w:t>
      </w:r>
    </w:p>
    <w:p w14:paraId="3EB1ADE0" w14:textId="77777777" w:rsidR="00BE3C2F" w:rsidRPr="00BE3C2F" w:rsidRDefault="00BE3C2F" w:rsidP="00BE3C2F">
      <w:pPr>
        <w:suppressAutoHyphens w:val="0"/>
        <w:ind w:left="1004" w:hanging="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Darba laiks – darba dienās no plkst. 7.30 līdz 18.00</w:t>
      </w:r>
    </w:p>
    <w:p w14:paraId="416841E4" w14:textId="77777777" w:rsidR="00BE3C2F" w:rsidRPr="00BE3C2F" w:rsidRDefault="00BE3C2F" w:rsidP="00BE3C2F">
      <w:pPr>
        <w:suppressAutoHyphens w:val="0"/>
        <w:ind w:left="1004" w:hanging="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 63260291, 25618139</w:t>
      </w:r>
    </w:p>
    <w:p w14:paraId="57B4A7A9" w14:textId="77777777" w:rsidR="00BE3C2F" w:rsidRPr="00BE3C2F" w:rsidRDefault="00BE3C2F" w:rsidP="00BE3C2F">
      <w:pPr>
        <w:suppressAutoHyphens w:val="0"/>
        <w:ind w:left="1004" w:hanging="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E-pasts: zeltazivtina@roja.lv</w:t>
      </w:r>
    </w:p>
    <w:p w14:paraId="4890E472" w14:textId="77777777" w:rsidR="00BE3C2F" w:rsidRPr="00BE3C2F" w:rsidRDefault="00BE3C2F" w:rsidP="00BE3C2F">
      <w:pPr>
        <w:suppressAutoHyphens w:val="0"/>
        <w:ind w:left="1004" w:hanging="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Iestādes vadītāja – </w:t>
      </w:r>
      <w:r w:rsidRPr="00BE3C2F">
        <w:rPr>
          <w:rFonts w:ascii="Times New Roman" w:eastAsia="Times New Roman" w:hAnsi="Times New Roman" w:cs="Times New Roman"/>
          <w:b/>
          <w:sz w:val="24"/>
          <w:szCs w:val="24"/>
          <w:lang w:eastAsia="lv-LV"/>
        </w:rPr>
        <w:t xml:space="preserve">Iveta </w:t>
      </w:r>
      <w:proofErr w:type="spellStart"/>
      <w:r w:rsidRPr="00BE3C2F">
        <w:rPr>
          <w:rFonts w:ascii="Times New Roman" w:eastAsia="Times New Roman" w:hAnsi="Times New Roman" w:cs="Times New Roman"/>
          <w:b/>
          <w:sz w:val="24"/>
          <w:szCs w:val="24"/>
          <w:lang w:eastAsia="lv-LV"/>
        </w:rPr>
        <w:t>Pastore</w:t>
      </w:r>
      <w:proofErr w:type="spellEnd"/>
      <w:r w:rsidRPr="00BE3C2F">
        <w:rPr>
          <w:rFonts w:ascii="Times New Roman" w:eastAsia="Times New Roman" w:hAnsi="Times New Roman" w:cs="Times New Roman"/>
          <w:sz w:val="24"/>
          <w:szCs w:val="24"/>
          <w:lang w:eastAsia="lv-LV"/>
        </w:rPr>
        <w:t xml:space="preserve"> </w:t>
      </w:r>
    </w:p>
    <w:p w14:paraId="7998D263" w14:textId="77777777" w:rsidR="00BE3C2F" w:rsidRPr="00BE3C2F" w:rsidRDefault="00BE3C2F" w:rsidP="00BE3C2F">
      <w:pPr>
        <w:suppressAutoHyphens w:val="0"/>
        <w:autoSpaceDE w:val="0"/>
        <w:autoSpaceDN w:val="0"/>
        <w:adjustRightInd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m</w:t>
      </w:r>
      <w:r w:rsidRPr="00BE3C2F">
        <w:rPr>
          <w:rFonts w:ascii="Times New Roman" w:eastAsia="TimesNewRoman" w:hAnsi="Times New Roman" w:cs="Times New Roman"/>
          <w:b/>
          <w:i/>
          <w:sz w:val="24"/>
          <w:szCs w:val="24"/>
          <w:u w:val="single"/>
          <w:lang w:eastAsia="lv-LV"/>
        </w:rPr>
        <w:t>ē</w:t>
      </w:r>
      <w:r w:rsidRPr="00BE3C2F">
        <w:rPr>
          <w:rFonts w:ascii="Times New Roman" w:eastAsia="Times New Roman" w:hAnsi="Times New Roman" w:cs="Times New Roman"/>
          <w:b/>
          <w:i/>
          <w:sz w:val="24"/>
          <w:szCs w:val="24"/>
          <w:u w:val="single"/>
          <w:lang w:eastAsia="lv-LV"/>
        </w:rPr>
        <w:t>r</w:t>
      </w:r>
      <w:r w:rsidRPr="00BE3C2F">
        <w:rPr>
          <w:rFonts w:ascii="Times New Roman" w:eastAsia="TimesNewRoman" w:hAnsi="Times New Roman" w:cs="Times New Roman"/>
          <w:b/>
          <w:i/>
          <w:sz w:val="24"/>
          <w:szCs w:val="24"/>
          <w:u w:val="single"/>
          <w:lang w:eastAsia="lv-LV"/>
        </w:rPr>
        <w:t>ķ</w:t>
      </w:r>
      <w:r w:rsidRPr="00BE3C2F">
        <w:rPr>
          <w:rFonts w:ascii="Times New Roman" w:eastAsia="Times New Roman" w:hAnsi="Times New Roman" w:cs="Times New Roman"/>
          <w:b/>
          <w:i/>
          <w:sz w:val="24"/>
          <w:szCs w:val="24"/>
          <w:u w:val="single"/>
          <w:lang w:eastAsia="lv-LV"/>
        </w:rPr>
        <w:t>is:</w:t>
      </w:r>
    </w:p>
    <w:p w14:paraId="76CC0C29" w14:textId="77777777" w:rsidR="00BE3C2F" w:rsidRPr="00BE3C2F" w:rsidRDefault="00BE3C2F" w:rsidP="00BE3C2F">
      <w:pPr>
        <w:suppressAutoHyphens w:val="0"/>
        <w:autoSpaceDE w:val="0"/>
        <w:autoSpaceDN w:val="0"/>
        <w:adjustRightInd w:val="0"/>
        <w:ind w:left="709"/>
        <w:jc w:val="both"/>
        <w:rPr>
          <w:rFonts w:ascii="Times New Roman" w:eastAsia="Times New Roman" w:hAnsi="Times New Roman" w:cs="Times New Roman"/>
          <w:sz w:val="24"/>
          <w:szCs w:val="24"/>
          <w:lang w:eastAsia="lv-LV"/>
        </w:rPr>
      </w:pPr>
      <w:r w:rsidRPr="00BE3C2F">
        <w:rPr>
          <w:rFonts w:ascii="Times New Roman" w:eastAsia="TimesNewRoman" w:hAnsi="Times New Roman" w:cs="Times New Roman"/>
          <w:sz w:val="24"/>
          <w:szCs w:val="24"/>
          <w:lang w:eastAsia="lv-LV"/>
        </w:rPr>
        <w:t>Ī</w:t>
      </w:r>
      <w:r w:rsidRPr="00BE3C2F">
        <w:rPr>
          <w:rFonts w:ascii="Times New Roman" w:eastAsia="Times New Roman" w:hAnsi="Times New Roman" w:cs="Times New Roman"/>
          <w:sz w:val="24"/>
          <w:szCs w:val="24"/>
          <w:lang w:eastAsia="lv-LV"/>
        </w:rPr>
        <w:t>stenot pirmsskolas izgl</w:t>
      </w:r>
      <w:r w:rsidRPr="00BE3C2F">
        <w:rPr>
          <w:rFonts w:ascii="Times New Roman" w:eastAsia="TimesNewRoman" w:hAnsi="Times New Roman" w:cs="Times New Roman"/>
          <w:sz w:val="24"/>
          <w:szCs w:val="24"/>
          <w:lang w:eastAsia="lv-LV"/>
        </w:rPr>
        <w:t>ī</w:t>
      </w:r>
      <w:r w:rsidRPr="00BE3C2F">
        <w:rPr>
          <w:rFonts w:ascii="Times New Roman" w:eastAsia="Times New Roman" w:hAnsi="Times New Roman" w:cs="Times New Roman"/>
          <w:sz w:val="24"/>
          <w:szCs w:val="24"/>
          <w:lang w:eastAsia="lv-LV"/>
        </w:rPr>
        <w:t>t</w:t>
      </w:r>
      <w:r w:rsidRPr="00BE3C2F">
        <w:rPr>
          <w:rFonts w:ascii="Times New Roman" w:eastAsia="TimesNewRoman" w:hAnsi="Times New Roman" w:cs="Times New Roman"/>
          <w:sz w:val="24"/>
          <w:szCs w:val="24"/>
          <w:lang w:eastAsia="lv-LV"/>
        </w:rPr>
        <w:t>ī</w:t>
      </w:r>
      <w:r w:rsidRPr="00BE3C2F">
        <w:rPr>
          <w:rFonts w:ascii="Times New Roman" w:eastAsia="Times New Roman" w:hAnsi="Times New Roman" w:cs="Times New Roman"/>
          <w:sz w:val="24"/>
          <w:szCs w:val="24"/>
          <w:lang w:eastAsia="lv-LV"/>
        </w:rPr>
        <w:t>bas programmu un sagatavot izglītojamos sekm</w:t>
      </w:r>
      <w:r w:rsidRPr="00BE3C2F">
        <w:rPr>
          <w:rFonts w:ascii="Times New Roman" w:eastAsia="TimesNewRoman" w:hAnsi="Times New Roman" w:cs="Times New Roman"/>
          <w:sz w:val="24"/>
          <w:szCs w:val="24"/>
          <w:lang w:eastAsia="lv-LV"/>
        </w:rPr>
        <w:t>ī</w:t>
      </w:r>
      <w:r w:rsidRPr="00BE3C2F">
        <w:rPr>
          <w:rFonts w:ascii="Times New Roman" w:eastAsia="Times New Roman" w:hAnsi="Times New Roman" w:cs="Times New Roman"/>
          <w:sz w:val="24"/>
          <w:szCs w:val="24"/>
          <w:lang w:eastAsia="lv-LV"/>
        </w:rPr>
        <w:t>gai pamatizgl</w:t>
      </w:r>
      <w:r w:rsidRPr="00BE3C2F">
        <w:rPr>
          <w:rFonts w:ascii="Times New Roman" w:eastAsia="TimesNewRoman" w:hAnsi="Times New Roman" w:cs="Times New Roman"/>
          <w:sz w:val="24"/>
          <w:szCs w:val="24"/>
          <w:lang w:eastAsia="lv-LV"/>
        </w:rPr>
        <w:t>ī</w:t>
      </w:r>
      <w:r w:rsidRPr="00BE3C2F">
        <w:rPr>
          <w:rFonts w:ascii="Times New Roman" w:eastAsia="Times New Roman" w:hAnsi="Times New Roman" w:cs="Times New Roman"/>
          <w:sz w:val="24"/>
          <w:szCs w:val="24"/>
          <w:lang w:eastAsia="lv-LV"/>
        </w:rPr>
        <w:t>t</w:t>
      </w:r>
      <w:r w:rsidRPr="00BE3C2F">
        <w:rPr>
          <w:rFonts w:ascii="Times New Roman" w:eastAsia="TimesNewRoman" w:hAnsi="Times New Roman" w:cs="Times New Roman"/>
          <w:sz w:val="24"/>
          <w:szCs w:val="24"/>
          <w:lang w:eastAsia="lv-LV"/>
        </w:rPr>
        <w:t>ī</w:t>
      </w:r>
      <w:r w:rsidRPr="00BE3C2F">
        <w:rPr>
          <w:rFonts w:ascii="Times New Roman" w:eastAsia="Times New Roman" w:hAnsi="Times New Roman" w:cs="Times New Roman"/>
          <w:sz w:val="24"/>
          <w:szCs w:val="24"/>
          <w:lang w:eastAsia="lv-LV"/>
        </w:rPr>
        <w:t>bas programmas apguvei.</w:t>
      </w:r>
    </w:p>
    <w:p w14:paraId="0CFB65D4"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 xml:space="preserve">Iestādes vīzija: </w:t>
      </w:r>
    </w:p>
    <w:p w14:paraId="237E1CE8" w14:textId="77777777" w:rsidR="00BE3C2F" w:rsidRPr="00BE3C2F" w:rsidRDefault="00BE3C2F" w:rsidP="00BE3C2F">
      <w:pPr>
        <w:suppressAutoHyphens w:val="0"/>
        <w:ind w:firstLine="720"/>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Mūsdienīga, profesionāla, radoša un konkurētspējīga pirmsskolas izglītības iestāde.</w:t>
      </w:r>
      <w:r w:rsidRPr="00BE3C2F">
        <w:rPr>
          <w:rFonts w:ascii="Times New Roman" w:eastAsia="Times New Roman" w:hAnsi="Times New Roman" w:cs="Times New Roman"/>
          <w:b/>
          <w:sz w:val="24"/>
          <w:szCs w:val="24"/>
          <w:lang w:eastAsia="lv-LV"/>
        </w:rPr>
        <w:t xml:space="preserve"> </w:t>
      </w:r>
    </w:p>
    <w:p w14:paraId="3827AE2C"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 xml:space="preserve">Iestādes misija: </w:t>
      </w:r>
    </w:p>
    <w:p w14:paraId="6551A92C" w14:textId="77777777" w:rsidR="00BE3C2F" w:rsidRPr="00BE3C2F" w:rsidRDefault="00BE3C2F" w:rsidP="00BE3C2F">
      <w:pPr>
        <w:suppressAutoHyphens w:val="0"/>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Veicināt bērna vispusīgu un harmonisku attīstību, ievērojot viņa attīstības likumsakarības un vajadzības, nepieciešamās zināšanas, prasmes un iemaņas. </w:t>
      </w:r>
    </w:p>
    <w:p w14:paraId="08D3D900" w14:textId="77777777" w:rsidR="00BE3C2F" w:rsidRPr="00BE3C2F" w:rsidRDefault="00BE3C2F" w:rsidP="00BE3C2F">
      <w:pPr>
        <w:tabs>
          <w:tab w:val="left" w:pos="709"/>
        </w:tabs>
        <w:suppressAutoHyphens w:val="0"/>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Iestādes darbības </w:t>
      </w:r>
      <w:r w:rsidRPr="00BE3C2F">
        <w:rPr>
          <w:rFonts w:ascii="Times New Roman" w:eastAsia="Times New Roman" w:hAnsi="Times New Roman" w:cs="Times New Roman"/>
          <w:b/>
          <w:sz w:val="24"/>
          <w:szCs w:val="24"/>
          <w:lang w:eastAsia="lv-LV"/>
        </w:rPr>
        <w:t>pamatvirziens</w:t>
      </w:r>
      <w:r w:rsidRPr="00BE3C2F">
        <w:rPr>
          <w:rFonts w:ascii="Times New Roman" w:eastAsia="Times New Roman" w:hAnsi="Times New Roman" w:cs="Times New Roman"/>
          <w:sz w:val="24"/>
          <w:szCs w:val="24"/>
          <w:lang w:eastAsia="lv-LV"/>
        </w:rPr>
        <w:t xml:space="preserve"> ir bērna attīstoša, </w:t>
      </w:r>
      <w:r w:rsidRPr="00BE3C2F">
        <w:rPr>
          <w:rFonts w:ascii="Times New Roman" w:eastAsia="Times New Roman" w:hAnsi="Times New Roman" w:cs="Times New Roman"/>
          <w:color w:val="000000"/>
          <w:sz w:val="24"/>
          <w:szCs w:val="24"/>
          <w:lang w:eastAsia="lv-LV"/>
        </w:rPr>
        <w:t>izglītojoša</w:t>
      </w:r>
      <w:r w:rsidRPr="00BE3C2F">
        <w:rPr>
          <w:rFonts w:ascii="Times New Roman" w:eastAsia="Times New Roman" w:hAnsi="Times New Roman" w:cs="Times New Roman"/>
          <w:sz w:val="24"/>
          <w:szCs w:val="24"/>
          <w:lang w:eastAsia="lv-LV"/>
        </w:rPr>
        <w:t xml:space="preserve"> un audzinoša darbība. </w:t>
      </w:r>
    </w:p>
    <w:p w14:paraId="42388A93" w14:textId="77777777" w:rsidR="00BE3C2F" w:rsidRPr="00BE3C2F" w:rsidRDefault="00BE3C2F" w:rsidP="00BE3C2F">
      <w:pPr>
        <w:suppressAutoHyphens w:val="0"/>
        <w:spacing w:before="12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b/>
          <w:i/>
          <w:sz w:val="24"/>
          <w:szCs w:val="24"/>
          <w:u w:val="single"/>
          <w:lang w:eastAsia="lv-LV"/>
        </w:rPr>
        <w:t>Mācību gada uzdevumi</w:t>
      </w:r>
      <w:r w:rsidRPr="00BE3C2F">
        <w:rPr>
          <w:rFonts w:ascii="Times New Roman" w:eastAsia="Times New Roman" w:hAnsi="Times New Roman" w:cs="Times New Roman"/>
          <w:i/>
          <w:sz w:val="24"/>
          <w:szCs w:val="24"/>
          <w:u w:val="single"/>
          <w:lang w:eastAsia="lv-LV"/>
        </w:rPr>
        <w:t xml:space="preserve">: </w:t>
      </w:r>
    </w:p>
    <w:p w14:paraId="0E28FE60" w14:textId="77777777" w:rsidR="00BE3C2F" w:rsidRPr="00BE3C2F" w:rsidRDefault="00BE3C2F" w:rsidP="00592E3A">
      <w:pPr>
        <w:numPr>
          <w:ilvl w:val="0"/>
          <w:numId w:val="82"/>
        </w:numPr>
        <w:suppressAutoHyphens w:val="0"/>
        <w:spacing w:before="120" w:line="240" w:lineRule="auto"/>
        <w:contextualSpacing/>
        <w:jc w:val="both"/>
        <w:rPr>
          <w:rFonts w:ascii="Times New Roman" w:eastAsia="Times New Roman" w:hAnsi="Times New Roman" w:cs="Times New Roman"/>
          <w:i/>
          <w:sz w:val="24"/>
          <w:szCs w:val="24"/>
          <w:lang w:eastAsia="lv-LV"/>
        </w:rPr>
      </w:pPr>
      <w:r w:rsidRPr="00BE3C2F">
        <w:rPr>
          <w:rFonts w:ascii="Times New Roman" w:eastAsia="Times New Roman" w:hAnsi="Times New Roman" w:cs="Times New Roman"/>
          <w:sz w:val="24"/>
          <w:szCs w:val="24"/>
          <w:lang w:eastAsia="lv-LV"/>
        </w:rPr>
        <w:t>Turpināt veidot padziļinātu izpratni un īstenot kompetenču pieejā balstītu mācību saturu iestādes darbā:</w:t>
      </w:r>
    </w:p>
    <w:p w14:paraId="55B35B9A" w14:textId="77777777" w:rsidR="00BE3C2F" w:rsidRPr="00BE3C2F" w:rsidRDefault="00BE3C2F" w:rsidP="00592E3A">
      <w:pPr>
        <w:numPr>
          <w:ilvl w:val="1"/>
          <w:numId w:val="85"/>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Panākt līdzsvarotu un pēctecīgu izglītības apguvi iestādē;</w:t>
      </w:r>
    </w:p>
    <w:p w14:paraId="5CCDFBA9" w14:textId="77777777" w:rsidR="00BE3C2F" w:rsidRPr="00BE3C2F" w:rsidRDefault="00BE3C2F" w:rsidP="00592E3A">
      <w:pPr>
        <w:numPr>
          <w:ilvl w:val="1"/>
          <w:numId w:val="85"/>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Pastiprināt aktīvu, individuālā bērna pieredzē un izziņā balstītu mācību procesu, veicinot domāšanu iedziļinoties, izmantojot pieredzi un ikdienas situācijas, domājot, darbojoties ar prieku un apgūto nostiprinot jaunās situācijās;</w:t>
      </w:r>
    </w:p>
    <w:p w14:paraId="653C5EA1" w14:textId="77777777" w:rsidR="00BE3C2F" w:rsidRPr="00BE3C2F" w:rsidRDefault="00BE3C2F" w:rsidP="00592E3A">
      <w:pPr>
        <w:numPr>
          <w:ilvl w:val="1"/>
          <w:numId w:val="85"/>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Izglītības iestādē veido tādu mācību vidi, kas ir atbilstīga dažādām un individuālām bērnu mācīšanās vajadzībām lietpratības attīstībā telpās un ārā, veicinot bērnu domāšanas, sociāli emocionālo, sadarbības, </w:t>
      </w:r>
      <w:proofErr w:type="spellStart"/>
      <w:r w:rsidRPr="00BE3C2F">
        <w:rPr>
          <w:rFonts w:ascii="Times New Roman" w:eastAsia="Times New Roman" w:hAnsi="Times New Roman" w:cs="Times New Roman"/>
          <w:sz w:val="24"/>
          <w:szCs w:val="24"/>
          <w:lang w:eastAsia="lv-LV"/>
        </w:rPr>
        <w:t>uzņēmējspējas</w:t>
      </w:r>
      <w:proofErr w:type="spellEnd"/>
      <w:r w:rsidRPr="00BE3C2F">
        <w:rPr>
          <w:rFonts w:ascii="Times New Roman" w:eastAsia="Times New Roman" w:hAnsi="Times New Roman" w:cs="Times New Roman"/>
          <w:sz w:val="24"/>
          <w:szCs w:val="24"/>
          <w:lang w:eastAsia="lv-LV"/>
        </w:rPr>
        <w:t xml:space="preserve"> un citu caurviju prasmju, zināšanu un </w:t>
      </w:r>
      <w:proofErr w:type="spellStart"/>
      <w:r w:rsidRPr="00BE3C2F">
        <w:rPr>
          <w:rFonts w:ascii="Times New Roman" w:eastAsia="Times New Roman" w:hAnsi="Times New Roman" w:cs="Times New Roman"/>
          <w:sz w:val="24"/>
          <w:szCs w:val="24"/>
          <w:lang w:eastAsia="lv-LV"/>
        </w:rPr>
        <w:t>pamatprasmju</w:t>
      </w:r>
      <w:proofErr w:type="spellEnd"/>
      <w:r w:rsidRPr="00BE3C2F">
        <w:rPr>
          <w:rFonts w:ascii="Times New Roman" w:eastAsia="Times New Roman" w:hAnsi="Times New Roman" w:cs="Times New Roman"/>
          <w:sz w:val="24"/>
          <w:szCs w:val="24"/>
          <w:lang w:eastAsia="lv-LV"/>
        </w:rPr>
        <w:t xml:space="preserve"> mācību jomās nostiprināšanu un vērtību izpratnes veidošanos;</w:t>
      </w:r>
    </w:p>
    <w:p w14:paraId="58073754" w14:textId="77777777" w:rsidR="00BE3C2F" w:rsidRPr="00BE3C2F" w:rsidRDefault="00BE3C2F" w:rsidP="00592E3A">
      <w:pPr>
        <w:numPr>
          <w:ilvl w:val="1"/>
          <w:numId w:val="85"/>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Runājošās sienas izveide.</w:t>
      </w:r>
    </w:p>
    <w:p w14:paraId="27E2807C" w14:textId="77777777" w:rsidR="00BE3C2F" w:rsidRPr="00BE3C2F" w:rsidRDefault="00BE3C2F" w:rsidP="00592E3A">
      <w:pPr>
        <w:numPr>
          <w:ilvl w:val="0"/>
          <w:numId w:val="8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Turpināt rosināt skolotājas bērnu apmācības procesā izmantot modernās informācijas tehnoloģijas.</w:t>
      </w:r>
    </w:p>
    <w:p w14:paraId="3767EF43" w14:textId="77777777" w:rsidR="00BE3C2F" w:rsidRPr="00BE3C2F" w:rsidRDefault="00BE3C2F" w:rsidP="00592E3A">
      <w:pPr>
        <w:numPr>
          <w:ilvl w:val="0"/>
          <w:numId w:val="8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Bērnu aktīva pētniecības un praktiskā darbība apkārtējās dabas izzināšanai pastaigās un āra nodarbībās:</w:t>
      </w:r>
    </w:p>
    <w:p w14:paraId="2952AB7E" w14:textId="77777777" w:rsidR="00BE3C2F" w:rsidRPr="00BE3C2F" w:rsidRDefault="00BE3C2F" w:rsidP="00BE3C2F">
      <w:pPr>
        <w:suppressAutoHyphens w:val="0"/>
        <w:spacing w:line="240" w:lineRule="auto"/>
        <w:ind w:left="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3.1.</w:t>
      </w:r>
      <w:r w:rsidRPr="00BE3C2F">
        <w:rPr>
          <w:rFonts w:ascii="Times New Roman" w:eastAsia="Times New Roman" w:hAnsi="Times New Roman" w:cs="Times New Roman"/>
          <w:sz w:val="20"/>
          <w:szCs w:val="20"/>
          <w:lang w:eastAsia="lv-LV"/>
        </w:rPr>
        <w:t xml:space="preserve"> </w:t>
      </w:r>
      <w:r w:rsidRPr="00BE3C2F">
        <w:rPr>
          <w:rFonts w:ascii="Times New Roman" w:eastAsia="Times New Roman" w:hAnsi="Times New Roman" w:cs="Times New Roman"/>
          <w:sz w:val="24"/>
          <w:szCs w:val="24"/>
          <w:lang w:eastAsia="lv-LV"/>
        </w:rPr>
        <w:t>Rotaļnodarbību vadīšanā āra vidē;</w:t>
      </w:r>
    </w:p>
    <w:p w14:paraId="6389C58E" w14:textId="77777777" w:rsidR="00BE3C2F" w:rsidRPr="00BE3C2F" w:rsidRDefault="00BE3C2F" w:rsidP="00BE3C2F">
      <w:pPr>
        <w:suppressAutoHyphens w:val="0"/>
        <w:spacing w:line="240" w:lineRule="auto"/>
        <w:ind w:left="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3.2. Padziļināta bērnu interese par dabā notiekošajiem procesiem;</w:t>
      </w:r>
    </w:p>
    <w:p w14:paraId="376CCF0C" w14:textId="77777777" w:rsidR="00BE3C2F" w:rsidRPr="00BE3C2F" w:rsidRDefault="00BE3C2F" w:rsidP="00BE3C2F">
      <w:pPr>
        <w:suppressAutoHyphens w:val="0"/>
        <w:spacing w:line="240" w:lineRule="auto"/>
        <w:ind w:left="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3.3. Aktīva bērnu pētnieciskā procesa darbība āra vidē;</w:t>
      </w:r>
    </w:p>
    <w:p w14:paraId="644FDFDD" w14:textId="77777777" w:rsidR="00BE3C2F" w:rsidRPr="00BE3C2F" w:rsidRDefault="00BE3C2F" w:rsidP="00BE3C2F">
      <w:pPr>
        <w:suppressAutoHyphens w:val="0"/>
        <w:spacing w:line="240" w:lineRule="auto"/>
        <w:ind w:left="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3.4. Veselīga dzīvesveida izpratnes veidošana, veicinot izglītojamā fiziskās aktivitātes visos dienas režīma posmos.</w:t>
      </w:r>
    </w:p>
    <w:p w14:paraId="674C1FB0" w14:textId="77777777" w:rsidR="00BE3C2F" w:rsidRPr="00BE3C2F" w:rsidRDefault="00BE3C2F" w:rsidP="00592E3A">
      <w:pPr>
        <w:numPr>
          <w:ilvl w:val="0"/>
          <w:numId w:val="82"/>
        </w:numPr>
        <w:suppressAutoHyphens w:val="0"/>
        <w:spacing w:before="120" w:line="240" w:lineRule="auto"/>
        <w:contextualSpacing/>
        <w:jc w:val="both"/>
        <w:rPr>
          <w:rFonts w:ascii="Times New Roman" w:eastAsia="Times New Roman" w:hAnsi="Times New Roman" w:cs="Times New Roman"/>
          <w:i/>
          <w:sz w:val="24"/>
          <w:szCs w:val="24"/>
          <w:lang w:eastAsia="lv-LV"/>
        </w:rPr>
      </w:pPr>
      <w:r w:rsidRPr="00BE3C2F">
        <w:rPr>
          <w:rFonts w:ascii="Times New Roman" w:eastAsia="Times New Roman" w:hAnsi="Times New Roman" w:cs="Times New Roman"/>
          <w:sz w:val="24"/>
          <w:szCs w:val="24"/>
          <w:lang w:eastAsia="lv-LV"/>
        </w:rPr>
        <w:t xml:space="preserve">Pirmsskolas izglītības iestādes pedagoģiskais darbs organizēts pamatojoties uz licencētas pirmsskolas izglītības programmu (kods 01011111), atbilstoši bērna spējām, interesēm, individuālajai pieredzei un vajadzībām, sekmējot katra bērna individuālos sasniegumus.  </w:t>
      </w:r>
    </w:p>
    <w:p w14:paraId="6E688D2F" w14:textId="77777777" w:rsidR="00BE3C2F" w:rsidRPr="00BE3C2F" w:rsidRDefault="00BE3C2F" w:rsidP="00592E3A">
      <w:pPr>
        <w:numPr>
          <w:ilvl w:val="0"/>
          <w:numId w:val="82"/>
        </w:numPr>
        <w:tabs>
          <w:tab w:val="left" w:pos="0"/>
          <w:tab w:val="left" w:pos="284"/>
        </w:tabs>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2020./2021. mācību gadā četrās pirmsskolas izglītības grupās mācās, rotaļājas, apgūst pirmās iemaņas 63 bērni no 1,5 līdz 6 gadiem:</w:t>
      </w:r>
    </w:p>
    <w:p w14:paraId="3BFD33A5" w14:textId="77777777" w:rsidR="00BE3C2F" w:rsidRPr="00BE3C2F" w:rsidRDefault="00BE3C2F" w:rsidP="00592E3A">
      <w:pPr>
        <w:numPr>
          <w:ilvl w:val="0"/>
          <w:numId w:val="86"/>
        </w:numPr>
        <w:tabs>
          <w:tab w:val="left" w:pos="0"/>
        </w:tabs>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1.grupa - „</w:t>
      </w:r>
      <w:proofErr w:type="spellStart"/>
      <w:r w:rsidRPr="00BE3C2F">
        <w:rPr>
          <w:rFonts w:ascii="Times New Roman" w:eastAsia="Times New Roman" w:hAnsi="Times New Roman" w:cs="Times New Roman"/>
          <w:sz w:val="24"/>
          <w:szCs w:val="24"/>
          <w:lang w:eastAsia="lv-LV"/>
        </w:rPr>
        <w:t>Asarēni</w:t>
      </w:r>
      <w:proofErr w:type="spellEnd"/>
      <w:r w:rsidRPr="00BE3C2F">
        <w:rPr>
          <w:rFonts w:ascii="Times New Roman" w:eastAsia="Times New Roman" w:hAnsi="Times New Roman" w:cs="Times New Roman"/>
          <w:sz w:val="24"/>
          <w:szCs w:val="24"/>
          <w:lang w:eastAsia="lv-LV"/>
        </w:rPr>
        <w:t xml:space="preserve">” 1,5-3 g. vecuma bērni - 17 </w:t>
      </w:r>
    </w:p>
    <w:p w14:paraId="7BB3063F" w14:textId="77777777" w:rsidR="00BE3C2F" w:rsidRPr="00BE3C2F" w:rsidRDefault="00BE3C2F" w:rsidP="00592E3A">
      <w:pPr>
        <w:numPr>
          <w:ilvl w:val="0"/>
          <w:numId w:val="86"/>
        </w:numPr>
        <w:tabs>
          <w:tab w:val="left" w:pos="1155"/>
          <w:tab w:val="left" w:pos="7455"/>
        </w:tabs>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2.grupa - „</w:t>
      </w:r>
      <w:proofErr w:type="spellStart"/>
      <w:r w:rsidRPr="00BE3C2F">
        <w:rPr>
          <w:rFonts w:ascii="Times New Roman" w:eastAsia="Times New Roman" w:hAnsi="Times New Roman" w:cs="Times New Roman"/>
          <w:sz w:val="24"/>
          <w:szCs w:val="24"/>
          <w:lang w:eastAsia="lv-LV"/>
        </w:rPr>
        <w:t>Stagarēni</w:t>
      </w:r>
      <w:proofErr w:type="spellEnd"/>
      <w:r w:rsidRPr="00BE3C2F">
        <w:rPr>
          <w:rFonts w:ascii="Times New Roman" w:eastAsia="Times New Roman" w:hAnsi="Times New Roman" w:cs="Times New Roman"/>
          <w:sz w:val="24"/>
          <w:szCs w:val="24"/>
          <w:lang w:eastAsia="lv-LV"/>
        </w:rPr>
        <w:t xml:space="preserve">” 3-4 g. vecuma bērni – 15 </w:t>
      </w:r>
    </w:p>
    <w:p w14:paraId="1E039FC4" w14:textId="77777777" w:rsidR="00BE3C2F" w:rsidRPr="00BE3C2F" w:rsidRDefault="00BE3C2F" w:rsidP="00592E3A">
      <w:pPr>
        <w:numPr>
          <w:ilvl w:val="0"/>
          <w:numId w:val="86"/>
        </w:numPr>
        <w:tabs>
          <w:tab w:val="left" w:pos="1155"/>
          <w:tab w:val="left" w:pos="7455"/>
        </w:tabs>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 grupa - „</w:t>
      </w:r>
      <w:proofErr w:type="spellStart"/>
      <w:r w:rsidRPr="00BE3C2F">
        <w:rPr>
          <w:rFonts w:ascii="Times New Roman" w:eastAsia="Times New Roman" w:hAnsi="Times New Roman" w:cs="Times New Roman"/>
          <w:sz w:val="24"/>
          <w:szCs w:val="24"/>
          <w:lang w:eastAsia="lv-LV"/>
        </w:rPr>
        <w:t>Burbulēni</w:t>
      </w:r>
      <w:proofErr w:type="spellEnd"/>
      <w:r w:rsidRPr="00BE3C2F">
        <w:rPr>
          <w:rFonts w:ascii="Times New Roman" w:eastAsia="Times New Roman" w:hAnsi="Times New Roman" w:cs="Times New Roman"/>
          <w:sz w:val="24"/>
          <w:szCs w:val="24"/>
          <w:lang w:eastAsia="lv-LV"/>
        </w:rPr>
        <w:t xml:space="preserve">” 4-5 g. vecuma bērni – 15 </w:t>
      </w:r>
    </w:p>
    <w:p w14:paraId="0C14E5DE" w14:textId="77777777" w:rsidR="00BE3C2F" w:rsidRPr="00BE3C2F" w:rsidRDefault="00BE3C2F" w:rsidP="00592E3A">
      <w:pPr>
        <w:numPr>
          <w:ilvl w:val="0"/>
          <w:numId w:val="86"/>
        </w:numPr>
        <w:tabs>
          <w:tab w:val="left" w:pos="1155"/>
          <w:tab w:val="left" w:pos="7455"/>
        </w:tabs>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4. grupa - „Karūsiņas” 5-6 g. vecuma bērni – 16</w:t>
      </w:r>
    </w:p>
    <w:p w14:paraId="18C329F3" w14:textId="77777777" w:rsidR="00BE3C2F" w:rsidRPr="00BE3C2F" w:rsidRDefault="00BE3C2F" w:rsidP="00BE3C2F">
      <w:pPr>
        <w:suppressAutoHyphens w:val="0"/>
        <w:autoSpaceDE w:val="0"/>
        <w:autoSpaceDN w:val="0"/>
        <w:adjustRightInd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Mācību gada laikā bērniem ir iespēja ne tikai apgūt programmu, bet arī iepazīties un darboties līdz dažādu izstāžu veidošanā, pašiem piedalīties tematiskos un svētku pasākumos. Pārskata gadā pirmsskolā turpinājās iepriekš iesākto tradīciju garā, veltot vairāk laika brīvdabas pedagoģijai jeb izglītības aktivitātēm dabā. Šāda veida mācībās bērni apgūst ne tikai akadēmiskās zināšanas, bet arī uzlabo savstarpējo komunikāciju, dalās personīgajā pieredzē un attīsta loģisko domāšanu, balstoties izpratnē par dabā notiekošajiem procesiem. Ar lielu interesi bērni darbojās piedāvātajās aktivitātēs, sasniedzot izvirzīto mērķi. Iestādē tiek organizēti dažādi svētki, </w:t>
      </w:r>
      <w:proofErr w:type="spellStart"/>
      <w:r w:rsidRPr="00BE3C2F">
        <w:rPr>
          <w:rFonts w:ascii="Times New Roman" w:eastAsia="Times New Roman" w:hAnsi="Times New Roman" w:cs="Times New Roman"/>
          <w:sz w:val="24"/>
          <w:szCs w:val="24"/>
          <w:lang w:eastAsia="lv-LV"/>
        </w:rPr>
        <w:t>rotaļrīti</w:t>
      </w:r>
      <w:proofErr w:type="spellEnd"/>
      <w:r w:rsidRPr="00BE3C2F">
        <w:rPr>
          <w:rFonts w:ascii="Times New Roman" w:eastAsia="Times New Roman" w:hAnsi="Times New Roman" w:cs="Times New Roman"/>
          <w:sz w:val="24"/>
          <w:szCs w:val="24"/>
          <w:lang w:eastAsia="lv-LV"/>
        </w:rPr>
        <w:t xml:space="preserve">, tematiskie pasākumi, sporta aktivitātes:  </w:t>
      </w:r>
    </w:p>
    <w:p w14:paraId="122D20E1" w14:textId="77777777" w:rsidR="00BE3C2F" w:rsidRPr="00BE3C2F" w:rsidRDefault="00BE3C2F" w:rsidP="00592E3A">
      <w:pPr>
        <w:numPr>
          <w:ilvl w:val="3"/>
          <w:numId w:val="64"/>
        </w:numPr>
        <w:tabs>
          <w:tab w:val="num" w:pos="1134"/>
          <w:tab w:val="left" w:pos="1418"/>
        </w:tabs>
        <w:suppressAutoHyphens w:val="0"/>
        <w:autoSpaceDE w:val="0"/>
        <w:autoSpaceDN w:val="0"/>
        <w:adjustRightInd w:val="0"/>
        <w:spacing w:line="240" w:lineRule="auto"/>
        <w:ind w:left="284" w:hanging="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Zinību diena “Jautrie klauniņi” un Tēvu diena “Tu esi labākais!”</w:t>
      </w:r>
    </w:p>
    <w:p w14:paraId="685303CB" w14:textId="77777777" w:rsidR="00BE3C2F" w:rsidRPr="00BE3C2F" w:rsidRDefault="00BE3C2F" w:rsidP="00592E3A">
      <w:pPr>
        <w:numPr>
          <w:ilvl w:val="3"/>
          <w:numId w:val="64"/>
        </w:numPr>
        <w:tabs>
          <w:tab w:val="num" w:pos="1134"/>
          <w:tab w:val="left" w:pos="1418"/>
        </w:tabs>
        <w:suppressAutoHyphens w:val="0"/>
        <w:spacing w:line="240" w:lineRule="auto"/>
        <w:ind w:left="284" w:hanging="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Gadskārtu ieražu svētki – Rudens karnevāls Miķeļdienā un izstāde, Mārtiņi, Ziemassvētki, Meteņi, Lieldienas, Līgo svētki;</w:t>
      </w:r>
    </w:p>
    <w:p w14:paraId="53C57B74" w14:textId="77777777" w:rsidR="00BE3C2F" w:rsidRPr="00BE3C2F" w:rsidRDefault="00BE3C2F" w:rsidP="00592E3A">
      <w:pPr>
        <w:numPr>
          <w:ilvl w:val="3"/>
          <w:numId w:val="64"/>
        </w:numPr>
        <w:tabs>
          <w:tab w:val="num" w:pos="1134"/>
          <w:tab w:val="left" w:pos="1418"/>
        </w:tabs>
        <w:suppressAutoHyphens w:val="0"/>
        <w:spacing w:line="240" w:lineRule="auto"/>
        <w:ind w:left="284" w:hanging="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Skolotāju diena;</w:t>
      </w:r>
    </w:p>
    <w:p w14:paraId="5A1E02E1" w14:textId="77777777" w:rsidR="00BE3C2F" w:rsidRPr="00BE3C2F" w:rsidRDefault="00BE3C2F" w:rsidP="00592E3A">
      <w:pPr>
        <w:numPr>
          <w:ilvl w:val="3"/>
          <w:numId w:val="64"/>
        </w:numPr>
        <w:tabs>
          <w:tab w:val="num" w:pos="1134"/>
          <w:tab w:val="num" w:pos="1418"/>
        </w:tabs>
        <w:suppressAutoHyphens w:val="0"/>
        <w:spacing w:line="240" w:lineRule="auto"/>
        <w:ind w:left="284" w:hanging="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Sporta pasākumi, drošības pasākumi;</w:t>
      </w:r>
    </w:p>
    <w:p w14:paraId="4C61679A" w14:textId="77777777" w:rsidR="00BE3C2F" w:rsidRPr="00BE3C2F" w:rsidRDefault="00BE3C2F" w:rsidP="00592E3A">
      <w:pPr>
        <w:numPr>
          <w:ilvl w:val="3"/>
          <w:numId w:val="64"/>
        </w:numPr>
        <w:tabs>
          <w:tab w:val="num" w:pos="1134"/>
          <w:tab w:val="num" w:pos="1418"/>
        </w:tabs>
        <w:suppressAutoHyphens w:val="0"/>
        <w:spacing w:line="240" w:lineRule="auto"/>
        <w:ind w:left="284" w:hanging="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Profesiju nedēļa;</w:t>
      </w:r>
    </w:p>
    <w:p w14:paraId="4FD04E12" w14:textId="77777777" w:rsidR="00BE3C2F" w:rsidRPr="00BE3C2F" w:rsidRDefault="00BE3C2F" w:rsidP="00592E3A">
      <w:pPr>
        <w:numPr>
          <w:ilvl w:val="3"/>
          <w:numId w:val="64"/>
        </w:numPr>
        <w:tabs>
          <w:tab w:val="num" w:pos="1134"/>
          <w:tab w:val="num" w:pos="1418"/>
        </w:tabs>
        <w:suppressAutoHyphens w:val="0"/>
        <w:spacing w:line="240" w:lineRule="auto"/>
        <w:ind w:left="284" w:hanging="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Svecīšu dedzināšana Lāčplēša dienā un </w:t>
      </w:r>
      <w:r w:rsidRPr="00BE3C2F">
        <w:rPr>
          <w:rFonts w:ascii="Times New Roman" w:eastAsia="Times New Roman" w:hAnsi="Times New Roman" w:cs="Times New Roman"/>
          <w:bCs/>
          <w:iCs/>
          <w:sz w:val="24"/>
          <w:szCs w:val="24"/>
          <w:lang w:eastAsia="lv-LV"/>
        </w:rPr>
        <w:t>tematiskais rīts „</w:t>
      </w:r>
      <w:r w:rsidRPr="00BE3C2F">
        <w:rPr>
          <w:rFonts w:ascii="Times New Roman" w:eastAsia="Times New Roman" w:hAnsi="Times New Roman" w:cs="Times New Roman"/>
          <w:sz w:val="24"/>
          <w:szCs w:val="24"/>
          <w:lang w:eastAsia="lv-LV"/>
        </w:rPr>
        <w:t>Latvija – manas mājas”;</w:t>
      </w:r>
    </w:p>
    <w:p w14:paraId="054FDB30" w14:textId="77777777" w:rsidR="00BE3C2F" w:rsidRPr="00BE3C2F" w:rsidRDefault="00BE3C2F" w:rsidP="00592E3A">
      <w:pPr>
        <w:numPr>
          <w:ilvl w:val="3"/>
          <w:numId w:val="64"/>
        </w:numPr>
        <w:tabs>
          <w:tab w:val="num" w:pos="1134"/>
          <w:tab w:val="num" w:pos="1418"/>
        </w:tabs>
        <w:suppressAutoHyphens w:val="0"/>
        <w:spacing w:line="240" w:lineRule="auto"/>
        <w:ind w:left="284" w:hanging="284"/>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Piparkūku darbnīcas;</w:t>
      </w:r>
    </w:p>
    <w:p w14:paraId="63988153" w14:textId="77777777" w:rsidR="00BE3C2F" w:rsidRPr="00BE3C2F" w:rsidRDefault="00BE3C2F" w:rsidP="00592E3A">
      <w:pPr>
        <w:numPr>
          <w:ilvl w:val="3"/>
          <w:numId w:val="64"/>
        </w:numPr>
        <w:tabs>
          <w:tab w:val="num" w:pos="1134"/>
          <w:tab w:val="num" w:pos="1418"/>
        </w:tabs>
        <w:suppressAutoHyphens w:val="0"/>
        <w:spacing w:line="240" w:lineRule="auto"/>
        <w:ind w:left="284" w:hanging="284"/>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Barikāžu atceres diena;</w:t>
      </w:r>
    </w:p>
    <w:p w14:paraId="6CA63287" w14:textId="77777777" w:rsidR="00BE3C2F" w:rsidRPr="00BE3C2F" w:rsidRDefault="00BE3C2F" w:rsidP="00592E3A">
      <w:pPr>
        <w:numPr>
          <w:ilvl w:val="3"/>
          <w:numId w:val="64"/>
        </w:numPr>
        <w:tabs>
          <w:tab w:val="num" w:pos="1134"/>
          <w:tab w:val="num" w:pos="1418"/>
        </w:tabs>
        <w:suppressAutoHyphens w:val="0"/>
        <w:spacing w:line="240" w:lineRule="auto"/>
        <w:ind w:left="284" w:hanging="284"/>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Sveču diena, sveču izstāde;</w:t>
      </w:r>
    </w:p>
    <w:p w14:paraId="3EED5C08" w14:textId="77777777" w:rsidR="00BE3C2F" w:rsidRPr="00BE3C2F" w:rsidRDefault="00BE3C2F" w:rsidP="00592E3A">
      <w:pPr>
        <w:numPr>
          <w:ilvl w:val="3"/>
          <w:numId w:val="64"/>
        </w:numPr>
        <w:tabs>
          <w:tab w:val="num" w:pos="1134"/>
          <w:tab w:val="num" w:pos="1418"/>
        </w:tabs>
        <w:suppressAutoHyphens w:val="0"/>
        <w:spacing w:line="240" w:lineRule="auto"/>
        <w:ind w:left="284" w:hanging="284"/>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Draudzības svētki “Labi draugi esam mēs!”</w:t>
      </w:r>
    </w:p>
    <w:p w14:paraId="32F06377" w14:textId="77777777" w:rsidR="00BE3C2F" w:rsidRPr="00BE3C2F" w:rsidRDefault="00BE3C2F" w:rsidP="00592E3A">
      <w:pPr>
        <w:numPr>
          <w:ilvl w:val="3"/>
          <w:numId w:val="64"/>
        </w:numPr>
        <w:tabs>
          <w:tab w:val="num" w:pos="1134"/>
          <w:tab w:val="num" w:pos="1418"/>
        </w:tabs>
        <w:suppressAutoHyphens w:val="0"/>
        <w:spacing w:line="240" w:lineRule="auto"/>
        <w:ind w:left="284" w:hanging="284"/>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Tematiskie pasākumi-talantu šovs, teātra dienas, valodas diena, Joku dienas jampadrači u.c.;</w:t>
      </w:r>
    </w:p>
    <w:p w14:paraId="4B24ADC9" w14:textId="77777777" w:rsidR="00BE3C2F" w:rsidRPr="00BE3C2F" w:rsidRDefault="00BE3C2F" w:rsidP="00592E3A">
      <w:pPr>
        <w:numPr>
          <w:ilvl w:val="3"/>
          <w:numId w:val="64"/>
        </w:numPr>
        <w:tabs>
          <w:tab w:val="num" w:pos="1134"/>
          <w:tab w:val="left" w:pos="1418"/>
        </w:tabs>
        <w:suppressAutoHyphens w:val="0"/>
        <w:spacing w:line="240" w:lineRule="auto"/>
        <w:ind w:left="284" w:hanging="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Sakopšanas Talka;</w:t>
      </w:r>
    </w:p>
    <w:p w14:paraId="592BE4E4" w14:textId="77777777" w:rsidR="00BE3C2F" w:rsidRPr="00BE3C2F" w:rsidRDefault="00BE3C2F" w:rsidP="00592E3A">
      <w:pPr>
        <w:numPr>
          <w:ilvl w:val="3"/>
          <w:numId w:val="64"/>
        </w:numPr>
        <w:tabs>
          <w:tab w:val="num" w:pos="1134"/>
          <w:tab w:val="left" w:pos="1418"/>
        </w:tabs>
        <w:suppressAutoHyphens w:val="0"/>
        <w:spacing w:line="240" w:lineRule="auto"/>
        <w:ind w:left="284" w:hanging="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Baltā galdauta svētki, māmiņu un ģimenes diena;</w:t>
      </w:r>
    </w:p>
    <w:p w14:paraId="03F8D5C0" w14:textId="77777777" w:rsidR="00BE3C2F" w:rsidRPr="00BE3C2F" w:rsidRDefault="00BE3C2F" w:rsidP="00592E3A">
      <w:pPr>
        <w:numPr>
          <w:ilvl w:val="3"/>
          <w:numId w:val="64"/>
        </w:numPr>
        <w:tabs>
          <w:tab w:val="num" w:pos="1134"/>
          <w:tab w:val="left" w:pos="1418"/>
        </w:tabs>
        <w:suppressAutoHyphens w:val="0"/>
        <w:spacing w:line="240" w:lineRule="auto"/>
        <w:ind w:left="284" w:hanging="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Izlaidums;</w:t>
      </w:r>
    </w:p>
    <w:p w14:paraId="7C2CCED5" w14:textId="77777777" w:rsidR="00BE3C2F" w:rsidRPr="00BE3C2F" w:rsidRDefault="00BE3C2F" w:rsidP="00592E3A">
      <w:pPr>
        <w:numPr>
          <w:ilvl w:val="3"/>
          <w:numId w:val="64"/>
        </w:numPr>
        <w:tabs>
          <w:tab w:val="num" w:pos="1134"/>
          <w:tab w:val="left" w:pos="1418"/>
        </w:tabs>
        <w:suppressAutoHyphens w:val="0"/>
        <w:spacing w:line="240" w:lineRule="auto"/>
        <w:ind w:left="284" w:hanging="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Bērnu radošo darbu izstādes, i</w:t>
      </w:r>
      <w:r w:rsidRPr="00BE3C2F">
        <w:rPr>
          <w:rFonts w:ascii="Times New Roman" w:eastAsia="Times New Roman" w:hAnsi="Times New Roman" w:cs="Times New Roman"/>
          <w:sz w:val="23"/>
          <w:szCs w:val="23"/>
          <w:lang w:eastAsia="lv-LV"/>
        </w:rPr>
        <w:t>zzinošas/mācību ekskursijas, pārgājieni</w:t>
      </w:r>
      <w:r w:rsidRPr="00BE3C2F">
        <w:rPr>
          <w:rFonts w:ascii="Times New Roman" w:eastAsia="Times New Roman" w:hAnsi="Times New Roman" w:cs="Times New Roman"/>
          <w:sz w:val="24"/>
          <w:szCs w:val="24"/>
          <w:lang w:eastAsia="lv-LV"/>
        </w:rPr>
        <w:t>;</w:t>
      </w:r>
    </w:p>
    <w:p w14:paraId="5E07C866" w14:textId="77777777" w:rsidR="00BE3C2F" w:rsidRPr="00BE3C2F" w:rsidRDefault="00BE3C2F" w:rsidP="00592E3A">
      <w:pPr>
        <w:numPr>
          <w:ilvl w:val="3"/>
          <w:numId w:val="64"/>
        </w:numPr>
        <w:tabs>
          <w:tab w:val="num" w:pos="1134"/>
          <w:tab w:val="left" w:pos="1418"/>
        </w:tabs>
        <w:suppressAutoHyphens w:val="0"/>
        <w:spacing w:line="240" w:lineRule="auto"/>
        <w:ind w:left="284" w:hanging="28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Bērnu dzimšanas un vārda dienu svinības.</w:t>
      </w:r>
    </w:p>
    <w:p w14:paraId="6B9FD72E" w14:textId="77777777" w:rsidR="00BE3C2F" w:rsidRPr="00BE3C2F" w:rsidRDefault="00BE3C2F" w:rsidP="00BE3C2F">
      <w:pPr>
        <w:suppressAutoHyphens w:val="0"/>
        <w:autoSpaceDE w:val="0"/>
        <w:autoSpaceDN w:val="0"/>
        <w:adjustRightInd w:val="0"/>
        <w:spacing w:line="240" w:lineRule="auto"/>
        <w:ind w:left="284" w:hanging="284"/>
        <w:jc w:val="both"/>
        <w:rPr>
          <w:rFonts w:ascii="Times New Roman" w:eastAsia="Times New Roman" w:hAnsi="Times New Roman" w:cs="Times New Roman"/>
          <w:b/>
          <w:sz w:val="24"/>
          <w:szCs w:val="24"/>
          <w:lang w:eastAsia="lv-LV"/>
        </w:rPr>
      </w:pPr>
    </w:p>
    <w:p w14:paraId="6E0EEFA7" w14:textId="77777777" w:rsidR="00BE3C2F" w:rsidRPr="00BE3C2F" w:rsidRDefault="00BE3C2F" w:rsidP="00BE3C2F">
      <w:pPr>
        <w:suppressAutoHyphens w:val="0"/>
        <w:autoSpaceDE w:val="0"/>
        <w:autoSpaceDN w:val="0"/>
        <w:adjustRightInd w:val="0"/>
        <w:spacing w:before="120"/>
        <w:ind w:left="284" w:hanging="284"/>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Finanšu resursi un darbības rezultāti:</w:t>
      </w:r>
    </w:p>
    <w:p w14:paraId="4E0CC1E5" w14:textId="77777777" w:rsidR="00BE3C2F" w:rsidRPr="00BE3C2F" w:rsidRDefault="00BE3C2F" w:rsidP="00592E3A">
      <w:pPr>
        <w:numPr>
          <w:ilvl w:val="0"/>
          <w:numId w:val="87"/>
        </w:numPr>
        <w:tabs>
          <w:tab w:val="left" w:pos="284"/>
        </w:tabs>
        <w:suppressAutoHyphens w:val="0"/>
        <w:autoSpaceDE w:val="0"/>
        <w:autoSpaceDN w:val="0"/>
        <w:adjustRightInd w:val="0"/>
        <w:spacing w:line="240" w:lineRule="auto"/>
        <w:contextualSpacing/>
        <w:jc w:val="both"/>
        <w:rPr>
          <w:rFonts w:ascii="Times New Roman" w:eastAsia="Times New Roman" w:hAnsi="Times New Roman" w:cs="Times New Roman"/>
          <w:b/>
          <w:sz w:val="24"/>
          <w:szCs w:val="24"/>
          <w:lang w:eastAsia="lv-LV"/>
        </w:rPr>
      </w:pPr>
      <w:r w:rsidRPr="00BE3C2F">
        <w:rPr>
          <w:rFonts w:ascii="Times New Roman" w:eastAsia="Calibri" w:hAnsi="Times New Roman" w:cs="Times New Roman"/>
          <w:bCs/>
          <w:sz w:val="24"/>
          <w:szCs w:val="24"/>
          <w:lang w:eastAsia="lv-LV"/>
        </w:rPr>
        <w:t xml:space="preserve">Iestādes finanšu resursus </w:t>
      </w:r>
      <w:r w:rsidRPr="00BE3C2F">
        <w:rPr>
          <w:rFonts w:ascii="Times New Roman" w:eastAsia="Calibri" w:hAnsi="Times New Roman" w:cs="Times New Roman"/>
          <w:sz w:val="24"/>
          <w:szCs w:val="24"/>
          <w:lang w:eastAsia="lv-LV"/>
        </w:rPr>
        <w:t xml:space="preserve">veido Valsts mērķdotācija pedagogu darba samaksai </w:t>
      </w:r>
      <w:r w:rsidRPr="00BE3C2F">
        <w:rPr>
          <w:rFonts w:ascii="Times New Roman" w:eastAsia="Times New Roman" w:hAnsi="Times New Roman" w:cs="Times New Roman"/>
          <w:sz w:val="24"/>
          <w:szCs w:val="24"/>
          <w:lang w:eastAsia="lv-LV"/>
        </w:rPr>
        <w:t>5-6 g. bērnu apmācībai</w:t>
      </w:r>
      <w:r w:rsidRPr="00BE3C2F">
        <w:rPr>
          <w:rFonts w:ascii="Times New Roman" w:eastAsia="Calibri" w:hAnsi="Times New Roman" w:cs="Times New Roman"/>
          <w:sz w:val="24"/>
          <w:szCs w:val="24"/>
          <w:lang w:eastAsia="lv-LV"/>
        </w:rPr>
        <w:t xml:space="preserve">, mācību līdzekļu un literatūras iegādei, pašvaldības finansējums un vecāku maksājums. </w:t>
      </w:r>
      <w:r w:rsidRPr="00BE3C2F">
        <w:rPr>
          <w:rFonts w:ascii="Times New Roman" w:eastAsia="Times New Roman" w:hAnsi="Times New Roman" w:cs="Times New Roman"/>
          <w:sz w:val="24"/>
          <w:szCs w:val="24"/>
          <w:lang w:eastAsia="lv-LV"/>
        </w:rPr>
        <w:t>2019. gada budžeta izdevumu summa sast</w:t>
      </w:r>
      <w:r w:rsidRPr="00BE3C2F">
        <w:rPr>
          <w:rFonts w:ascii="Times New Roman" w:eastAsia="TimesNewRoman" w:hAnsi="Times New Roman" w:cs="Times New Roman"/>
          <w:sz w:val="24"/>
          <w:szCs w:val="24"/>
          <w:lang w:eastAsia="lv-LV"/>
        </w:rPr>
        <w:t>ā</w:t>
      </w:r>
      <w:r w:rsidRPr="00BE3C2F">
        <w:rPr>
          <w:rFonts w:ascii="Times New Roman" w:eastAsia="Times New Roman" w:hAnsi="Times New Roman" w:cs="Times New Roman"/>
          <w:sz w:val="24"/>
          <w:szCs w:val="24"/>
          <w:lang w:eastAsia="lv-LV"/>
        </w:rPr>
        <w:t>d</w:t>
      </w:r>
      <w:r w:rsidRPr="00BE3C2F">
        <w:rPr>
          <w:rFonts w:ascii="Times New Roman" w:eastAsia="TimesNewRoman" w:hAnsi="Times New Roman" w:cs="Times New Roman"/>
          <w:sz w:val="24"/>
          <w:szCs w:val="24"/>
          <w:lang w:eastAsia="lv-LV"/>
        </w:rPr>
        <w:t>ī</w:t>
      </w:r>
      <w:r w:rsidRPr="00BE3C2F">
        <w:rPr>
          <w:rFonts w:ascii="Times New Roman" w:eastAsia="Times New Roman" w:hAnsi="Times New Roman" w:cs="Times New Roman"/>
          <w:sz w:val="24"/>
          <w:szCs w:val="24"/>
          <w:lang w:eastAsia="lv-LV"/>
        </w:rPr>
        <w:t xml:space="preserve">ja – </w:t>
      </w:r>
      <w:r w:rsidRPr="00BE3C2F">
        <w:rPr>
          <w:rFonts w:ascii="Times New Roman" w:eastAsia="Times New Roman" w:hAnsi="Times New Roman" w:cs="Times New Roman"/>
          <w:bCs/>
          <w:sz w:val="24"/>
          <w:szCs w:val="24"/>
          <w:lang w:eastAsia="lv-LV"/>
        </w:rPr>
        <w:t>279084,00</w:t>
      </w:r>
      <w:r w:rsidRPr="00BE3C2F">
        <w:rPr>
          <w:rFonts w:ascii="Times New Roman" w:eastAsia="Times New Roman" w:hAnsi="Times New Roman" w:cs="Times New Roman"/>
          <w:b/>
          <w:bCs/>
          <w:sz w:val="24"/>
          <w:szCs w:val="24"/>
          <w:lang w:eastAsia="lv-LV"/>
        </w:rPr>
        <w:t xml:space="preserve"> </w:t>
      </w:r>
      <w:r w:rsidRPr="00BE3C2F">
        <w:rPr>
          <w:rFonts w:ascii="Times New Roman" w:eastAsia="Times New Roman" w:hAnsi="Times New Roman" w:cs="Times New Roman"/>
          <w:bCs/>
          <w:sz w:val="24"/>
          <w:szCs w:val="24"/>
          <w:lang w:eastAsia="lv-LV"/>
        </w:rPr>
        <w:t>EUR</w:t>
      </w:r>
    </w:p>
    <w:p w14:paraId="5A773B24" w14:textId="77777777" w:rsidR="00BE3C2F" w:rsidRPr="00BE3C2F" w:rsidRDefault="00BE3C2F" w:rsidP="00592E3A">
      <w:pPr>
        <w:numPr>
          <w:ilvl w:val="0"/>
          <w:numId w:val="87"/>
        </w:numPr>
        <w:tabs>
          <w:tab w:val="left" w:pos="284"/>
        </w:tabs>
        <w:suppressAutoHyphens w:val="0"/>
        <w:autoSpaceDE w:val="0"/>
        <w:autoSpaceDN w:val="0"/>
        <w:adjustRightInd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 gada maijā iestādi absolvēja  20 sešgadīgie bērni. </w:t>
      </w:r>
    </w:p>
    <w:p w14:paraId="2B24C2D3" w14:textId="77777777" w:rsidR="00BE3C2F" w:rsidRPr="00BE3C2F" w:rsidRDefault="00BE3C2F" w:rsidP="00592E3A">
      <w:pPr>
        <w:numPr>
          <w:ilvl w:val="0"/>
          <w:numId w:val="87"/>
        </w:numPr>
        <w:tabs>
          <w:tab w:val="left" w:pos="284"/>
        </w:tabs>
        <w:suppressAutoHyphens w:val="0"/>
        <w:spacing w:after="200"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Ar pašvaldības atbalstu skolotājas regulāri pilnveido savas zināšanas tālākizglītības kursos, semināros, lai aktualizētu inovācijas pedagoģijā un psiholoģijā. Visiem pedagogiem iziets nepieciešamais tālākizglītības stundu skaits.</w:t>
      </w:r>
      <w:r w:rsidRPr="00BE3C2F">
        <w:rPr>
          <w:rFonts w:ascii="Times New Roman" w:eastAsia="Times New Roman" w:hAnsi="Times New Roman" w:cs="Times New Roman"/>
          <w:sz w:val="20"/>
          <w:szCs w:val="20"/>
          <w:lang w:eastAsia="lv-LV"/>
        </w:rPr>
        <w:t xml:space="preserve"> </w:t>
      </w:r>
    </w:p>
    <w:p w14:paraId="3C52DDF6" w14:textId="77777777" w:rsidR="00BE3C2F" w:rsidRPr="00BE3C2F" w:rsidRDefault="00BE3C2F" w:rsidP="00592E3A">
      <w:pPr>
        <w:numPr>
          <w:ilvl w:val="0"/>
          <w:numId w:val="87"/>
        </w:numPr>
        <w:tabs>
          <w:tab w:val="left" w:pos="284"/>
        </w:tabs>
        <w:suppressAutoHyphens w:val="0"/>
        <w:spacing w:after="200"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Lai analizētu un pilnveidotu pedagoģisko darbu, kā arī uzlabotu sava darba kvalitāti, regulāri notiek dažādi metodiskie pasākumi: pedagoģiskās padomes sēdes, darbinieku sapulces, skolotāju gatavoto mācību materiālu un attīstošo spēļu prezentācijas, pieredzes apmaiņas par iegūto semināros un kursos, atklātās rotaļnodarbības.</w:t>
      </w:r>
      <w:r w:rsidRPr="00BE3C2F">
        <w:rPr>
          <w:rFonts w:ascii="Times New Roman" w:eastAsia="Times New Roman" w:hAnsi="Times New Roman" w:cs="Times New Roman"/>
          <w:sz w:val="20"/>
          <w:szCs w:val="20"/>
          <w:lang w:eastAsia="lv-LV"/>
        </w:rPr>
        <w:t xml:space="preserve"> </w:t>
      </w:r>
    </w:p>
    <w:p w14:paraId="521A00E1" w14:textId="77777777" w:rsidR="00BE3C2F" w:rsidRPr="00BE3C2F" w:rsidRDefault="00BE3C2F" w:rsidP="00592E3A">
      <w:pPr>
        <w:numPr>
          <w:ilvl w:val="0"/>
          <w:numId w:val="87"/>
        </w:numPr>
        <w:tabs>
          <w:tab w:val="left" w:pos="284"/>
        </w:tabs>
        <w:suppressAutoHyphens w:val="0"/>
        <w:spacing w:after="200" w:line="240" w:lineRule="auto"/>
        <w:contextualSpacing/>
        <w:jc w:val="both"/>
        <w:rPr>
          <w:rFonts w:ascii="Times New Roman" w:eastAsia="Times New Roman" w:hAnsi="Times New Roman" w:cs="Times New Roman"/>
          <w:sz w:val="24"/>
          <w:szCs w:val="24"/>
          <w:lang w:eastAsia="lv-LV"/>
        </w:rPr>
      </w:pPr>
      <w:r w:rsidRPr="00BE3C2F">
        <w:rPr>
          <w:rFonts w:ascii="Times New Roman" w:eastAsia="Calibri" w:hAnsi="Times New Roman" w:cs="Times New Roman"/>
          <w:sz w:val="24"/>
          <w:szCs w:val="24"/>
          <w:lang w:eastAsia="lv-LV"/>
        </w:rPr>
        <w:t>Visu mācību gadu bērniem notiek individuālas logopēda konsultācijas.</w:t>
      </w:r>
      <w:r w:rsidRPr="00BE3C2F">
        <w:rPr>
          <w:rFonts w:ascii="Times New Roman" w:eastAsia="Times New Roman" w:hAnsi="Times New Roman" w:cs="Times New Roman"/>
          <w:sz w:val="20"/>
          <w:szCs w:val="20"/>
          <w:lang w:eastAsia="lv-LV"/>
        </w:rPr>
        <w:t xml:space="preserve"> </w:t>
      </w:r>
      <w:r w:rsidRPr="00BE3C2F">
        <w:rPr>
          <w:rFonts w:ascii="Times New Roman" w:eastAsia="Times New Roman" w:hAnsi="Times New Roman" w:cs="Times New Roman"/>
          <w:sz w:val="24"/>
          <w:szCs w:val="24"/>
          <w:lang w:eastAsia="lv-LV"/>
        </w:rPr>
        <w:t xml:space="preserve">Grupu vecāku sapulcēs regulāri tiek aicināts logopēds, lai sniegtu vecākiem rekomendācijas un ieteikumus darbā ar bērniem. </w:t>
      </w:r>
    </w:p>
    <w:p w14:paraId="4AA0A1C3" w14:textId="77777777" w:rsidR="00BE3C2F" w:rsidRPr="00BE3C2F" w:rsidRDefault="00BE3C2F" w:rsidP="00592E3A">
      <w:pPr>
        <w:numPr>
          <w:ilvl w:val="0"/>
          <w:numId w:val="87"/>
        </w:numPr>
        <w:tabs>
          <w:tab w:val="left" w:pos="142"/>
          <w:tab w:val="left" w:pos="284"/>
        </w:tabs>
        <w:suppressAutoHyphens w:val="0"/>
        <w:spacing w:after="200"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Turpinām piedalīties Eiropas programmā „Piens un augļi skolai”, nodrošinot bērnus ar bezmaksas pienu un āboliem, kā arī Piejūras organizētajā makulatūras vākšanas akcijā un  Latvijas Veselības nedēļā.</w:t>
      </w:r>
    </w:p>
    <w:p w14:paraId="0F6A9082" w14:textId="77777777" w:rsidR="00BE3C2F" w:rsidRPr="00BE3C2F" w:rsidRDefault="00BE3C2F" w:rsidP="00592E3A">
      <w:pPr>
        <w:numPr>
          <w:ilvl w:val="0"/>
          <w:numId w:val="87"/>
        </w:numPr>
        <w:suppressAutoHyphens w:val="0"/>
        <w:autoSpaceDE w:val="0"/>
        <w:autoSpaceDN w:val="0"/>
        <w:adjustRightInd w:val="0"/>
        <w:spacing w:line="240" w:lineRule="auto"/>
        <w:ind w:left="284" w:hanging="284"/>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Bērni un darbinieki tiek nodrošināti ar dzeramo ūdeni „ </w:t>
      </w:r>
      <w:proofErr w:type="spellStart"/>
      <w:r w:rsidRPr="00BE3C2F">
        <w:rPr>
          <w:rFonts w:ascii="Times New Roman" w:eastAsia="Times New Roman" w:hAnsi="Times New Roman" w:cs="Times New Roman"/>
          <w:sz w:val="24"/>
          <w:szCs w:val="24"/>
          <w:lang w:eastAsia="lv-LV"/>
        </w:rPr>
        <w:t>Venden</w:t>
      </w:r>
      <w:proofErr w:type="spellEnd"/>
      <w:r w:rsidRPr="00BE3C2F">
        <w:rPr>
          <w:rFonts w:ascii="Times New Roman" w:eastAsia="Times New Roman" w:hAnsi="Times New Roman" w:cs="Times New Roman"/>
          <w:sz w:val="24"/>
          <w:szCs w:val="24"/>
          <w:lang w:eastAsia="lv-LV"/>
        </w:rPr>
        <w:t>”.</w:t>
      </w:r>
    </w:p>
    <w:p w14:paraId="06367677" w14:textId="77777777" w:rsidR="00BE3C2F" w:rsidRPr="00BE3C2F" w:rsidRDefault="00BE3C2F" w:rsidP="00592E3A">
      <w:pPr>
        <w:numPr>
          <w:ilvl w:val="0"/>
          <w:numId w:val="87"/>
        </w:numPr>
        <w:tabs>
          <w:tab w:val="left" w:pos="142"/>
          <w:tab w:val="left" w:pos="284"/>
        </w:tabs>
        <w:suppressAutoHyphens w:val="0"/>
        <w:autoSpaceDE w:val="0"/>
        <w:autoSpaceDN w:val="0"/>
        <w:adjustRightInd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Veikta bruģēšana iestādes teritorijā.</w:t>
      </w:r>
    </w:p>
    <w:p w14:paraId="726B5F49" w14:textId="77777777" w:rsidR="00BE3C2F" w:rsidRPr="00BE3C2F" w:rsidRDefault="00BE3C2F" w:rsidP="00592E3A">
      <w:pPr>
        <w:numPr>
          <w:ilvl w:val="0"/>
          <w:numId w:val="87"/>
        </w:numPr>
        <w:tabs>
          <w:tab w:val="left" w:pos="142"/>
          <w:tab w:val="left" w:pos="284"/>
        </w:tabs>
        <w:suppressAutoHyphens w:val="0"/>
        <w:autoSpaceDE w:val="0"/>
        <w:autoSpaceDN w:val="0"/>
        <w:adjustRightInd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Nomainīts ūdensvads pie iestādes ieejas.</w:t>
      </w:r>
    </w:p>
    <w:p w14:paraId="1C336C3B" w14:textId="77777777" w:rsidR="00BE3C2F" w:rsidRPr="00BE3C2F" w:rsidRDefault="00BE3C2F" w:rsidP="00592E3A">
      <w:pPr>
        <w:numPr>
          <w:ilvl w:val="0"/>
          <w:numId w:val="87"/>
        </w:numPr>
        <w:tabs>
          <w:tab w:val="left" w:pos="142"/>
          <w:tab w:val="left" w:pos="284"/>
          <w:tab w:val="left" w:pos="426"/>
        </w:tabs>
        <w:suppressAutoHyphens w:val="0"/>
        <w:autoSpaceDE w:val="0"/>
        <w:autoSpaceDN w:val="0"/>
        <w:adjustRightInd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Nomainīts žogs pie katlu mājas.</w:t>
      </w:r>
    </w:p>
    <w:p w14:paraId="7BCBDEE2" w14:textId="77777777" w:rsidR="00BE3C2F" w:rsidRPr="00BE3C2F" w:rsidRDefault="00BE3C2F" w:rsidP="00592E3A">
      <w:pPr>
        <w:numPr>
          <w:ilvl w:val="0"/>
          <w:numId w:val="87"/>
        </w:numPr>
        <w:tabs>
          <w:tab w:val="left" w:pos="142"/>
          <w:tab w:val="left" w:pos="284"/>
          <w:tab w:val="left" w:pos="426"/>
          <w:tab w:val="left" w:pos="567"/>
        </w:tabs>
        <w:suppressAutoHyphens w:val="0"/>
        <w:autoSpaceDE w:val="0"/>
        <w:autoSpaceDN w:val="0"/>
        <w:adjustRightInd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Iegādāts interaktīvais ekrāns, 2 portatīvie datori, papīra smalcinātājs un melnbaltais printeris. </w:t>
      </w:r>
    </w:p>
    <w:p w14:paraId="573280EE" w14:textId="77777777" w:rsidR="00BE3C2F" w:rsidRPr="00BE3C2F" w:rsidRDefault="00BE3C2F" w:rsidP="00592E3A">
      <w:pPr>
        <w:numPr>
          <w:ilvl w:val="0"/>
          <w:numId w:val="87"/>
        </w:numPr>
        <w:tabs>
          <w:tab w:val="left" w:pos="142"/>
          <w:tab w:val="left" w:pos="284"/>
          <w:tab w:val="left" w:pos="426"/>
          <w:tab w:val="left" w:pos="567"/>
        </w:tabs>
        <w:suppressAutoHyphens w:val="0"/>
        <w:autoSpaceDE w:val="0"/>
        <w:autoSpaceDN w:val="0"/>
        <w:adjustRightInd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Iegādāti plaukti un galds.</w:t>
      </w:r>
    </w:p>
    <w:p w14:paraId="47891BFA" w14:textId="77777777" w:rsidR="00BE3C2F" w:rsidRPr="00BE3C2F" w:rsidRDefault="00BE3C2F" w:rsidP="00592E3A">
      <w:pPr>
        <w:numPr>
          <w:ilvl w:val="0"/>
          <w:numId w:val="87"/>
        </w:numPr>
        <w:tabs>
          <w:tab w:val="left" w:pos="142"/>
          <w:tab w:val="left" w:pos="284"/>
          <w:tab w:val="left" w:pos="426"/>
          <w:tab w:val="left" w:pos="567"/>
        </w:tabs>
        <w:suppressAutoHyphens w:val="0"/>
        <w:autoSpaceDE w:val="0"/>
        <w:autoSpaceDN w:val="0"/>
        <w:adjustRightInd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Iegādātas rotaļlietas un didaktiskās spēles. </w:t>
      </w:r>
    </w:p>
    <w:p w14:paraId="720326C6"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Personāls</w:t>
      </w:r>
    </w:p>
    <w:p w14:paraId="7DF37BC7"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Iestādē strādā zinošs pedagoģiskais darba personāls un tehniskais personāls. Kopā iestādē strādā 21 darbinieks,</w:t>
      </w:r>
      <w:r w:rsidRPr="00BE3C2F">
        <w:rPr>
          <w:rFonts w:ascii="Times New Roman" w:eastAsia="Times New Roman" w:hAnsi="Times New Roman" w:cs="Times New Roman"/>
          <w:color w:val="FF0000"/>
          <w:sz w:val="24"/>
          <w:szCs w:val="24"/>
          <w:lang w:eastAsia="lv-LV"/>
        </w:rPr>
        <w:t xml:space="preserve"> </w:t>
      </w:r>
      <w:r w:rsidRPr="00BE3C2F">
        <w:rPr>
          <w:rFonts w:ascii="Times New Roman" w:eastAsia="Times New Roman" w:hAnsi="Times New Roman" w:cs="Times New Roman"/>
          <w:sz w:val="24"/>
          <w:szCs w:val="24"/>
          <w:lang w:eastAsia="lv-LV"/>
        </w:rPr>
        <w:t xml:space="preserve">pedagoģisko darbu veic 10 iestādes </w:t>
      </w:r>
      <w:r w:rsidRPr="00BE3C2F">
        <w:rPr>
          <w:rFonts w:ascii="Times New Roman" w:eastAsia="Calibri" w:hAnsi="Times New Roman" w:cs="Times New Roman"/>
          <w:sz w:val="24"/>
          <w:szCs w:val="24"/>
          <w:lang w:eastAsia="lv-LV"/>
        </w:rPr>
        <w:t xml:space="preserve">darbinieki - </w:t>
      </w:r>
      <w:r w:rsidRPr="00BE3C2F">
        <w:rPr>
          <w:rFonts w:ascii="Times New Roman" w:eastAsia="Times New Roman" w:hAnsi="Times New Roman" w:cs="Times New Roman"/>
          <w:sz w:val="24"/>
          <w:szCs w:val="24"/>
          <w:lang w:eastAsia="lv-LV"/>
        </w:rPr>
        <w:t>pirmsskolas izglītības skolotājas, mūzikas un sporta skolotājas, kā arī logopēde, bet 11 ir tehniskie darbinieki.</w:t>
      </w:r>
    </w:p>
    <w:p w14:paraId="00E07942" w14:textId="77777777" w:rsidR="00BE3C2F" w:rsidRPr="00BE3C2F" w:rsidRDefault="00BE3C2F" w:rsidP="00BE3C2F">
      <w:pPr>
        <w:suppressAutoHyphens w:val="0"/>
        <w:spacing w:before="120"/>
        <w:ind w:firstLine="720"/>
        <w:jc w:val="right"/>
        <w:rPr>
          <w:rFonts w:ascii="Times New Roman" w:eastAsia="Times New Roman" w:hAnsi="Times New Roman" w:cs="Times New Roman"/>
          <w:i/>
          <w:sz w:val="20"/>
          <w:szCs w:val="24"/>
          <w:lang w:eastAsia="lv-LV"/>
        </w:rPr>
      </w:pPr>
      <w:r w:rsidRPr="00BE3C2F">
        <w:rPr>
          <w:rFonts w:ascii="Times New Roman" w:eastAsia="Times New Roman" w:hAnsi="Times New Roman" w:cs="Times New Roman"/>
          <w:i/>
          <w:sz w:val="20"/>
          <w:szCs w:val="24"/>
          <w:lang w:eastAsia="lv-LV"/>
        </w:rPr>
        <w:t>3.1.3.1.tabula</w:t>
      </w:r>
    </w:p>
    <w:p w14:paraId="3E98851C" w14:textId="77777777" w:rsidR="00BE3C2F" w:rsidRPr="00BE3C2F" w:rsidRDefault="00BE3C2F" w:rsidP="00BE3C2F">
      <w:pPr>
        <w:suppressAutoHyphens w:val="0"/>
        <w:autoSpaceDE w:val="0"/>
        <w:autoSpaceDN w:val="0"/>
        <w:adjustRightInd w:val="0"/>
        <w:ind w:left="284" w:hanging="284"/>
        <w:jc w:val="center"/>
        <w:rPr>
          <w:rFonts w:ascii="Times New Roman" w:eastAsia="Calibri" w:hAnsi="Times New Roman" w:cs="Times New Roman"/>
          <w:b/>
          <w:sz w:val="24"/>
          <w:szCs w:val="24"/>
          <w:lang w:eastAsia="lv-LV"/>
        </w:rPr>
      </w:pPr>
      <w:r w:rsidRPr="00BE3C2F">
        <w:rPr>
          <w:rFonts w:ascii="Times New Roman" w:eastAsia="Calibri" w:hAnsi="Times New Roman" w:cs="Times New Roman"/>
          <w:b/>
          <w:sz w:val="24"/>
          <w:szCs w:val="24"/>
          <w:lang w:eastAsia="lv-LV"/>
        </w:rPr>
        <w:t>Darbinieku izglītība</w:t>
      </w:r>
    </w:p>
    <w:tbl>
      <w:tblPr>
        <w:tblStyle w:val="Reatabula17"/>
        <w:tblW w:w="9464" w:type="dxa"/>
        <w:tblLook w:val="04A0" w:firstRow="1" w:lastRow="0" w:firstColumn="1" w:lastColumn="0" w:noHBand="0" w:noVBand="1"/>
      </w:tblPr>
      <w:tblGrid>
        <w:gridCol w:w="2518"/>
        <w:gridCol w:w="2268"/>
        <w:gridCol w:w="2268"/>
        <w:gridCol w:w="2410"/>
      </w:tblGrid>
      <w:tr w:rsidR="00BE3C2F" w:rsidRPr="00BE3C2F" w14:paraId="040C5E76" w14:textId="77777777" w:rsidTr="00072DD7">
        <w:tc>
          <w:tcPr>
            <w:tcW w:w="2518" w:type="dxa"/>
          </w:tcPr>
          <w:p w14:paraId="7C375C7C" w14:textId="77777777" w:rsidR="00BE3C2F" w:rsidRPr="00BE3C2F" w:rsidRDefault="00BE3C2F" w:rsidP="00BE3C2F">
            <w:pPr>
              <w:suppressAutoHyphens w:val="0"/>
              <w:jc w:val="center"/>
              <w:rPr>
                <w:rFonts w:ascii="Times New Roman" w:eastAsia="Times New Roman" w:hAnsi="Times New Roman"/>
                <w:sz w:val="24"/>
                <w:szCs w:val="24"/>
                <w:lang w:eastAsia="lv-LV"/>
              </w:rPr>
            </w:pPr>
          </w:p>
        </w:tc>
        <w:tc>
          <w:tcPr>
            <w:tcW w:w="2268" w:type="dxa"/>
          </w:tcPr>
          <w:p w14:paraId="72E3FA21" w14:textId="77777777" w:rsidR="00BE3C2F" w:rsidRPr="00BE3C2F" w:rsidRDefault="00BE3C2F" w:rsidP="00BE3C2F">
            <w:pPr>
              <w:suppressAutoHyphens w:val="0"/>
              <w:rPr>
                <w:rFonts w:ascii="Times New Roman" w:eastAsia="Times New Roman" w:hAnsi="Times New Roman"/>
                <w:b/>
                <w:sz w:val="24"/>
                <w:szCs w:val="24"/>
                <w:lang w:eastAsia="lv-LV"/>
              </w:rPr>
            </w:pPr>
            <w:r w:rsidRPr="00BE3C2F">
              <w:rPr>
                <w:rFonts w:ascii="Times New Roman" w:eastAsia="Times New Roman" w:hAnsi="Times New Roman"/>
                <w:b/>
                <w:sz w:val="24"/>
                <w:szCs w:val="24"/>
                <w:lang w:eastAsia="lv-LV"/>
              </w:rPr>
              <w:t xml:space="preserve">Augstākā </w:t>
            </w:r>
          </w:p>
        </w:tc>
        <w:tc>
          <w:tcPr>
            <w:tcW w:w="2268" w:type="dxa"/>
          </w:tcPr>
          <w:p w14:paraId="2EFFB236" w14:textId="77777777" w:rsidR="00BE3C2F" w:rsidRPr="00BE3C2F" w:rsidRDefault="00BE3C2F" w:rsidP="00BE3C2F">
            <w:pPr>
              <w:suppressAutoHyphens w:val="0"/>
              <w:rPr>
                <w:rFonts w:ascii="Times New Roman" w:eastAsia="Times New Roman" w:hAnsi="Times New Roman"/>
                <w:b/>
                <w:sz w:val="24"/>
                <w:szCs w:val="24"/>
                <w:lang w:eastAsia="lv-LV"/>
              </w:rPr>
            </w:pPr>
            <w:r w:rsidRPr="00BE3C2F">
              <w:rPr>
                <w:rFonts w:ascii="Times New Roman" w:eastAsia="Times New Roman" w:hAnsi="Times New Roman"/>
                <w:b/>
                <w:sz w:val="24"/>
                <w:szCs w:val="24"/>
                <w:lang w:eastAsia="lv-LV"/>
              </w:rPr>
              <w:t>Vidējā profesionālā</w:t>
            </w:r>
          </w:p>
        </w:tc>
        <w:tc>
          <w:tcPr>
            <w:tcW w:w="2410" w:type="dxa"/>
          </w:tcPr>
          <w:p w14:paraId="22647C96" w14:textId="77777777" w:rsidR="00BE3C2F" w:rsidRPr="00BE3C2F" w:rsidRDefault="00BE3C2F" w:rsidP="00BE3C2F">
            <w:pPr>
              <w:suppressAutoHyphens w:val="0"/>
              <w:rPr>
                <w:rFonts w:ascii="Times New Roman" w:eastAsia="Times New Roman" w:hAnsi="Times New Roman"/>
                <w:b/>
                <w:sz w:val="24"/>
                <w:szCs w:val="24"/>
                <w:lang w:eastAsia="lv-LV"/>
              </w:rPr>
            </w:pPr>
            <w:r w:rsidRPr="00BE3C2F">
              <w:rPr>
                <w:rFonts w:ascii="Times New Roman" w:eastAsia="Times New Roman" w:hAnsi="Times New Roman"/>
                <w:b/>
                <w:sz w:val="24"/>
                <w:szCs w:val="24"/>
                <w:lang w:eastAsia="lv-LV"/>
              </w:rPr>
              <w:t>Vidējā vispārējā</w:t>
            </w:r>
          </w:p>
        </w:tc>
      </w:tr>
      <w:tr w:rsidR="00BE3C2F" w:rsidRPr="00BE3C2F" w14:paraId="30590709" w14:textId="77777777" w:rsidTr="00072DD7">
        <w:tc>
          <w:tcPr>
            <w:tcW w:w="2518" w:type="dxa"/>
          </w:tcPr>
          <w:p w14:paraId="699091C8" w14:textId="77777777" w:rsidR="00BE3C2F" w:rsidRPr="00BE3C2F" w:rsidRDefault="00BE3C2F" w:rsidP="00BE3C2F">
            <w:pPr>
              <w:suppressAutoHyphens w:val="0"/>
              <w:rPr>
                <w:rFonts w:ascii="Times New Roman" w:eastAsia="Times New Roman" w:hAnsi="Times New Roman"/>
                <w:b/>
                <w:sz w:val="24"/>
                <w:szCs w:val="24"/>
                <w:lang w:eastAsia="lv-LV"/>
              </w:rPr>
            </w:pPr>
            <w:r w:rsidRPr="00BE3C2F">
              <w:rPr>
                <w:rFonts w:ascii="Times New Roman" w:eastAsia="Times New Roman" w:hAnsi="Times New Roman"/>
                <w:b/>
                <w:sz w:val="24"/>
                <w:szCs w:val="24"/>
                <w:lang w:eastAsia="lv-LV"/>
              </w:rPr>
              <w:t>Pedagogi</w:t>
            </w:r>
          </w:p>
        </w:tc>
        <w:tc>
          <w:tcPr>
            <w:tcW w:w="2268" w:type="dxa"/>
          </w:tcPr>
          <w:p w14:paraId="6A359958"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10</w:t>
            </w:r>
          </w:p>
        </w:tc>
        <w:tc>
          <w:tcPr>
            <w:tcW w:w="2268" w:type="dxa"/>
          </w:tcPr>
          <w:p w14:paraId="2548B031"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0</w:t>
            </w:r>
          </w:p>
        </w:tc>
        <w:tc>
          <w:tcPr>
            <w:tcW w:w="2410" w:type="dxa"/>
          </w:tcPr>
          <w:p w14:paraId="709C1EDD"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0</w:t>
            </w:r>
          </w:p>
        </w:tc>
      </w:tr>
      <w:tr w:rsidR="00BE3C2F" w:rsidRPr="00BE3C2F" w14:paraId="6D3F82C9" w14:textId="77777777" w:rsidTr="00072DD7">
        <w:trPr>
          <w:trHeight w:val="325"/>
        </w:trPr>
        <w:tc>
          <w:tcPr>
            <w:tcW w:w="2518" w:type="dxa"/>
          </w:tcPr>
          <w:p w14:paraId="626FBCC2" w14:textId="77777777" w:rsidR="00BE3C2F" w:rsidRPr="00BE3C2F" w:rsidRDefault="00BE3C2F" w:rsidP="00BE3C2F">
            <w:pPr>
              <w:suppressAutoHyphens w:val="0"/>
              <w:rPr>
                <w:rFonts w:ascii="Times New Roman" w:eastAsia="Times New Roman" w:hAnsi="Times New Roman"/>
                <w:b/>
                <w:sz w:val="24"/>
                <w:szCs w:val="24"/>
                <w:lang w:eastAsia="lv-LV"/>
              </w:rPr>
            </w:pPr>
            <w:r w:rsidRPr="00BE3C2F">
              <w:rPr>
                <w:rFonts w:ascii="Times New Roman" w:eastAsia="Times New Roman" w:hAnsi="Times New Roman"/>
                <w:b/>
                <w:sz w:val="24"/>
                <w:szCs w:val="24"/>
                <w:lang w:eastAsia="lv-LV"/>
              </w:rPr>
              <w:t>Tehniskie darbinieki</w:t>
            </w:r>
          </w:p>
        </w:tc>
        <w:tc>
          <w:tcPr>
            <w:tcW w:w="2268" w:type="dxa"/>
          </w:tcPr>
          <w:p w14:paraId="73A94C2B"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3</w:t>
            </w:r>
          </w:p>
        </w:tc>
        <w:tc>
          <w:tcPr>
            <w:tcW w:w="2268" w:type="dxa"/>
          </w:tcPr>
          <w:p w14:paraId="40DC0AD4"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3</w:t>
            </w:r>
          </w:p>
        </w:tc>
        <w:tc>
          <w:tcPr>
            <w:tcW w:w="2410" w:type="dxa"/>
          </w:tcPr>
          <w:p w14:paraId="54982E92" w14:textId="77777777" w:rsidR="00BE3C2F" w:rsidRPr="00BE3C2F" w:rsidRDefault="00BE3C2F" w:rsidP="00BE3C2F">
            <w:pPr>
              <w:suppressAutoHyphens w:val="0"/>
              <w:rPr>
                <w:rFonts w:ascii="Times New Roman" w:eastAsia="Times New Roman" w:hAnsi="Times New Roman"/>
                <w:sz w:val="24"/>
                <w:szCs w:val="24"/>
                <w:lang w:eastAsia="lv-LV"/>
              </w:rPr>
            </w:pPr>
            <w:r w:rsidRPr="00BE3C2F">
              <w:rPr>
                <w:rFonts w:ascii="Times New Roman" w:eastAsia="Times New Roman" w:hAnsi="Times New Roman"/>
                <w:sz w:val="24"/>
                <w:szCs w:val="24"/>
                <w:lang w:eastAsia="lv-LV"/>
              </w:rPr>
              <w:t>5</w:t>
            </w:r>
          </w:p>
        </w:tc>
      </w:tr>
    </w:tbl>
    <w:p w14:paraId="38893A81" w14:textId="77777777" w:rsidR="00BE3C2F" w:rsidRPr="00BE3C2F" w:rsidRDefault="00BE3C2F" w:rsidP="00BE3C2F">
      <w:pPr>
        <w:suppressAutoHyphens w:val="0"/>
        <w:autoSpaceDE w:val="0"/>
        <w:autoSpaceDN w:val="0"/>
        <w:adjustRightInd w:val="0"/>
        <w:spacing w:line="360" w:lineRule="auto"/>
        <w:jc w:val="center"/>
        <w:rPr>
          <w:rFonts w:ascii="Times New Roman" w:eastAsia="Calibri" w:hAnsi="Times New Roman" w:cs="Times New Roman"/>
          <w:sz w:val="24"/>
          <w:szCs w:val="24"/>
          <w:lang w:eastAsia="lv-LV"/>
        </w:rPr>
      </w:pPr>
    </w:p>
    <w:p w14:paraId="0396267B" w14:textId="77777777" w:rsidR="00BE3C2F" w:rsidRPr="00BE3C2F" w:rsidRDefault="00BE3C2F" w:rsidP="00BE3C2F">
      <w:pPr>
        <w:suppressAutoHyphens w:val="0"/>
        <w:autoSpaceDE w:val="0"/>
        <w:autoSpaceDN w:val="0"/>
        <w:adjustRightInd w:val="0"/>
        <w:spacing w:line="240" w:lineRule="auto"/>
        <w:jc w:val="right"/>
        <w:rPr>
          <w:rFonts w:ascii="Times New Roman" w:eastAsia="Calibri" w:hAnsi="Times New Roman" w:cs="Times New Roman"/>
          <w:sz w:val="24"/>
          <w:szCs w:val="24"/>
          <w:lang w:eastAsia="lv-LV"/>
        </w:rPr>
      </w:pPr>
      <w:r w:rsidRPr="00BE3C2F">
        <w:rPr>
          <w:rFonts w:ascii="Times New Roman" w:eastAsia="Times New Roman" w:hAnsi="Times New Roman" w:cs="Times New Roman"/>
          <w:noProof/>
          <w:sz w:val="20"/>
          <w:szCs w:val="20"/>
          <w:lang w:eastAsia="lv-LV"/>
        </w:rPr>
        <w:drawing>
          <wp:inline distT="0" distB="0" distL="0" distR="0" wp14:anchorId="3DFE9EEB" wp14:editId="6C236D64">
            <wp:extent cx="5076825" cy="2042651"/>
            <wp:effectExtent l="0" t="0" r="9525" b="15240"/>
            <wp:docPr id="22" name="Diagram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24EF854" w14:textId="77777777" w:rsidR="00BE3C2F" w:rsidRPr="00BE3C2F" w:rsidRDefault="00BE3C2F" w:rsidP="00BE3C2F">
      <w:pPr>
        <w:suppressAutoHyphens w:val="0"/>
        <w:autoSpaceDE w:val="0"/>
        <w:autoSpaceDN w:val="0"/>
        <w:adjustRightInd w:val="0"/>
        <w:spacing w:line="360" w:lineRule="auto"/>
        <w:ind w:left="284" w:hanging="284"/>
        <w:jc w:val="right"/>
        <w:rPr>
          <w:rFonts w:ascii="Times New Roman" w:eastAsia="Calibri" w:hAnsi="Times New Roman" w:cs="Times New Roman"/>
          <w:b/>
          <w:i/>
          <w:sz w:val="20"/>
          <w:szCs w:val="24"/>
          <w:lang w:eastAsia="lv-LV"/>
        </w:rPr>
      </w:pPr>
      <w:r w:rsidRPr="00BE3C2F">
        <w:rPr>
          <w:rFonts w:ascii="Times New Roman" w:eastAsia="Calibri" w:hAnsi="Times New Roman" w:cs="Times New Roman"/>
          <w:i/>
          <w:sz w:val="20"/>
          <w:szCs w:val="24"/>
          <w:lang w:eastAsia="lv-LV"/>
        </w:rPr>
        <w:t xml:space="preserve">3.1.3.1.attēls </w:t>
      </w:r>
      <w:r w:rsidRPr="00BE3C2F">
        <w:rPr>
          <w:rFonts w:ascii="Times New Roman" w:eastAsia="Calibri" w:hAnsi="Times New Roman" w:cs="Times New Roman"/>
          <w:b/>
          <w:i/>
          <w:sz w:val="20"/>
          <w:szCs w:val="24"/>
          <w:lang w:eastAsia="lv-LV"/>
        </w:rPr>
        <w:t>Darbinieku izglītība</w:t>
      </w:r>
    </w:p>
    <w:p w14:paraId="1A997879" w14:textId="77777777" w:rsidR="00BE3C2F" w:rsidRPr="00BE3C2F" w:rsidRDefault="00BE3C2F" w:rsidP="00BE3C2F">
      <w:pPr>
        <w:suppressAutoHyphens w:val="0"/>
        <w:autoSpaceDE w:val="0"/>
        <w:autoSpaceDN w:val="0"/>
        <w:adjustRightInd w:val="0"/>
        <w:ind w:firstLine="720"/>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lastRenderedPageBreak/>
        <w:t>No 21 darbinieka iestādē ir 20 sievietes un 1 vīrietis šādās vecuma grupās:</w:t>
      </w:r>
    </w:p>
    <w:p w14:paraId="0CAF7827" w14:textId="77777777" w:rsidR="00BE3C2F" w:rsidRPr="00BE3C2F" w:rsidRDefault="00BE3C2F" w:rsidP="00BE3C2F">
      <w:pPr>
        <w:suppressAutoHyphens w:val="0"/>
        <w:autoSpaceDE w:val="0"/>
        <w:autoSpaceDN w:val="0"/>
        <w:adjustRightInd w:val="0"/>
        <w:ind w:left="284" w:hanging="284"/>
        <w:jc w:val="right"/>
        <w:rPr>
          <w:rFonts w:ascii="Times New Roman" w:eastAsia="Calibri" w:hAnsi="Times New Roman" w:cs="Times New Roman"/>
          <w:i/>
          <w:color w:val="000000"/>
          <w:sz w:val="20"/>
          <w:szCs w:val="24"/>
        </w:rPr>
      </w:pPr>
      <w:r w:rsidRPr="00BE3C2F">
        <w:rPr>
          <w:rFonts w:ascii="Times New Roman" w:eastAsia="Calibri" w:hAnsi="Times New Roman" w:cs="Times New Roman"/>
          <w:i/>
          <w:color w:val="000000"/>
          <w:sz w:val="20"/>
          <w:szCs w:val="24"/>
        </w:rPr>
        <w:t>3.1.3.2.tabula</w:t>
      </w:r>
    </w:p>
    <w:p w14:paraId="42A11A81" w14:textId="77777777" w:rsidR="00BE3C2F" w:rsidRPr="00BE3C2F" w:rsidRDefault="00BE3C2F" w:rsidP="00BE3C2F">
      <w:pPr>
        <w:suppressAutoHyphens w:val="0"/>
        <w:autoSpaceDE w:val="0"/>
        <w:autoSpaceDN w:val="0"/>
        <w:adjustRightInd w:val="0"/>
        <w:ind w:left="284" w:hanging="284"/>
        <w:jc w:val="center"/>
        <w:rPr>
          <w:rFonts w:ascii="Times New Roman" w:eastAsia="Calibri" w:hAnsi="Times New Roman" w:cs="Times New Roman"/>
          <w:b/>
          <w:color w:val="000000"/>
          <w:sz w:val="24"/>
          <w:szCs w:val="24"/>
        </w:rPr>
      </w:pPr>
      <w:r w:rsidRPr="00BE3C2F">
        <w:rPr>
          <w:rFonts w:ascii="Times New Roman" w:eastAsia="Calibri" w:hAnsi="Times New Roman" w:cs="Times New Roman"/>
          <w:b/>
          <w:color w:val="000000"/>
          <w:sz w:val="24"/>
          <w:szCs w:val="24"/>
        </w:rPr>
        <w:t>Darbinieku vecums</w:t>
      </w:r>
    </w:p>
    <w:tbl>
      <w:tblPr>
        <w:tblStyle w:val="Reatabula17"/>
        <w:tblW w:w="0" w:type="auto"/>
        <w:tblInd w:w="284" w:type="dxa"/>
        <w:tblLook w:val="04A0" w:firstRow="1" w:lastRow="0" w:firstColumn="1" w:lastColumn="0" w:noHBand="0" w:noVBand="1"/>
      </w:tblPr>
      <w:tblGrid>
        <w:gridCol w:w="1554"/>
        <w:gridCol w:w="1552"/>
        <w:gridCol w:w="1504"/>
        <w:gridCol w:w="1504"/>
        <w:gridCol w:w="1504"/>
        <w:gridCol w:w="1495"/>
      </w:tblGrid>
      <w:tr w:rsidR="00BE3C2F" w:rsidRPr="00BE3C2F" w14:paraId="052F9C54" w14:textId="77777777" w:rsidTr="00072DD7">
        <w:tc>
          <w:tcPr>
            <w:tcW w:w="1566" w:type="dxa"/>
          </w:tcPr>
          <w:p w14:paraId="39829264" w14:textId="77777777" w:rsidR="00BE3C2F" w:rsidRPr="00BE3C2F" w:rsidRDefault="00BE3C2F" w:rsidP="00BE3C2F">
            <w:pPr>
              <w:suppressAutoHyphens w:val="0"/>
              <w:autoSpaceDE w:val="0"/>
              <w:autoSpaceDN w:val="0"/>
              <w:adjustRightInd w:val="0"/>
              <w:spacing w:line="360" w:lineRule="auto"/>
              <w:rPr>
                <w:rFonts w:ascii="Times New Roman" w:hAnsi="Times New Roman"/>
                <w:color w:val="000000"/>
                <w:sz w:val="24"/>
                <w:szCs w:val="24"/>
              </w:rPr>
            </w:pPr>
          </w:p>
        </w:tc>
        <w:tc>
          <w:tcPr>
            <w:tcW w:w="1594" w:type="dxa"/>
          </w:tcPr>
          <w:p w14:paraId="6136E3C3" w14:textId="77777777" w:rsidR="00BE3C2F" w:rsidRPr="00BE3C2F" w:rsidRDefault="00BE3C2F" w:rsidP="00BE3C2F">
            <w:pPr>
              <w:suppressAutoHyphens w:val="0"/>
              <w:autoSpaceDE w:val="0"/>
              <w:autoSpaceDN w:val="0"/>
              <w:adjustRightInd w:val="0"/>
              <w:spacing w:line="360" w:lineRule="auto"/>
              <w:rPr>
                <w:rFonts w:ascii="Times New Roman" w:hAnsi="Times New Roman"/>
                <w:b/>
                <w:color w:val="000000"/>
                <w:sz w:val="24"/>
                <w:szCs w:val="24"/>
              </w:rPr>
            </w:pPr>
            <w:r w:rsidRPr="00BE3C2F">
              <w:rPr>
                <w:rFonts w:ascii="Times New Roman" w:hAnsi="Times New Roman"/>
                <w:b/>
                <w:color w:val="000000"/>
                <w:sz w:val="24"/>
                <w:szCs w:val="24"/>
              </w:rPr>
              <w:t xml:space="preserve">Līdz 30 </w:t>
            </w:r>
          </w:p>
        </w:tc>
        <w:tc>
          <w:tcPr>
            <w:tcW w:w="1551" w:type="dxa"/>
          </w:tcPr>
          <w:p w14:paraId="11CC9D17" w14:textId="77777777" w:rsidR="00BE3C2F" w:rsidRPr="00BE3C2F" w:rsidRDefault="00BE3C2F" w:rsidP="00BE3C2F">
            <w:pPr>
              <w:suppressAutoHyphens w:val="0"/>
              <w:autoSpaceDE w:val="0"/>
              <w:autoSpaceDN w:val="0"/>
              <w:adjustRightInd w:val="0"/>
              <w:spacing w:line="360" w:lineRule="auto"/>
              <w:rPr>
                <w:rFonts w:ascii="Times New Roman" w:hAnsi="Times New Roman"/>
                <w:b/>
                <w:color w:val="000000"/>
                <w:sz w:val="24"/>
                <w:szCs w:val="24"/>
              </w:rPr>
            </w:pPr>
            <w:r w:rsidRPr="00BE3C2F">
              <w:rPr>
                <w:rFonts w:ascii="Times New Roman" w:hAnsi="Times New Roman"/>
                <w:b/>
                <w:color w:val="000000"/>
                <w:sz w:val="24"/>
                <w:szCs w:val="24"/>
              </w:rPr>
              <w:t>31-40</w:t>
            </w:r>
          </w:p>
        </w:tc>
        <w:tc>
          <w:tcPr>
            <w:tcW w:w="1551" w:type="dxa"/>
          </w:tcPr>
          <w:p w14:paraId="71B32862" w14:textId="77777777" w:rsidR="00BE3C2F" w:rsidRPr="00BE3C2F" w:rsidRDefault="00BE3C2F" w:rsidP="00BE3C2F">
            <w:pPr>
              <w:suppressAutoHyphens w:val="0"/>
              <w:autoSpaceDE w:val="0"/>
              <w:autoSpaceDN w:val="0"/>
              <w:adjustRightInd w:val="0"/>
              <w:spacing w:line="360" w:lineRule="auto"/>
              <w:rPr>
                <w:rFonts w:ascii="Times New Roman" w:hAnsi="Times New Roman"/>
                <w:b/>
                <w:color w:val="000000"/>
                <w:sz w:val="24"/>
                <w:szCs w:val="24"/>
              </w:rPr>
            </w:pPr>
            <w:r w:rsidRPr="00BE3C2F">
              <w:rPr>
                <w:rFonts w:ascii="Times New Roman" w:hAnsi="Times New Roman"/>
                <w:b/>
                <w:color w:val="000000"/>
                <w:sz w:val="24"/>
                <w:szCs w:val="24"/>
              </w:rPr>
              <w:t>41-50</w:t>
            </w:r>
          </w:p>
        </w:tc>
        <w:tc>
          <w:tcPr>
            <w:tcW w:w="1551" w:type="dxa"/>
          </w:tcPr>
          <w:p w14:paraId="01213E2D" w14:textId="77777777" w:rsidR="00BE3C2F" w:rsidRPr="00BE3C2F" w:rsidRDefault="00BE3C2F" w:rsidP="00BE3C2F">
            <w:pPr>
              <w:suppressAutoHyphens w:val="0"/>
              <w:autoSpaceDE w:val="0"/>
              <w:autoSpaceDN w:val="0"/>
              <w:adjustRightInd w:val="0"/>
              <w:spacing w:line="360" w:lineRule="auto"/>
              <w:rPr>
                <w:rFonts w:ascii="Times New Roman" w:hAnsi="Times New Roman"/>
                <w:b/>
                <w:color w:val="000000"/>
                <w:sz w:val="24"/>
                <w:szCs w:val="24"/>
              </w:rPr>
            </w:pPr>
            <w:r w:rsidRPr="00BE3C2F">
              <w:rPr>
                <w:rFonts w:ascii="Times New Roman" w:hAnsi="Times New Roman"/>
                <w:b/>
                <w:color w:val="000000"/>
                <w:sz w:val="24"/>
                <w:szCs w:val="24"/>
              </w:rPr>
              <w:t>51-60</w:t>
            </w:r>
          </w:p>
        </w:tc>
        <w:tc>
          <w:tcPr>
            <w:tcW w:w="1526" w:type="dxa"/>
          </w:tcPr>
          <w:p w14:paraId="735B0083" w14:textId="77777777" w:rsidR="00BE3C2F" w:rsidRPr="00BE3C2F" w:rsidRDefault="00BE3C2F" w:rsidP="00BE3C2F">
            <w:pPr>
              <w:suppressAutoHyphens w:val="0"/>
              <w:autoSpaceDE w:val="0"/>
              <w:autoSpaceDN w:val="0"/>
              <w:adjustRightInd w:val="0"/>
              <w:spacing w:line="360" w:lineRule="auto"/>
              <w:rPr>
                <w:rFonts w:ascii="Times New Roman" w:hAnsi="Times New Roman"/>
                <w:b/>
                <w:color w:val="000000"/>
                <w:sz w:val="24"/>
                <w:szCs w:val="24"/>
              </w:rPr>
            </w:pPr>
            <w:r w:rsidRPr="00BE3C2F">
              <w:rPr>
                <w:rFonts w:ascii="Times New Roman" w:hAnsi="Times New Roman"/>
                <w:b/>
                <w:color w:val="000000"/>
                <w:sz w:val="24"/>
                <w:szCs w:val="24"/>
              </w:rPr>
              <w:t>61 un vecāki</w:t>
            </w:r>
          </w:p>
        </w:tc>
      </w:tr>
      <w:tr w:rsidR="00BE3C2F" w:rsidRPr="00BE3C2F" w14:paraId="0549609D" w14:textId="77777777" w:rsidTr="00072DD7">
        <w:tc>
          <w:tcPr>
            <w:tcW w:w="1566" w:type="dxa"/>
          </w:tcPr>
          <w:p w14:paraId="0E8CEF67" w14:textId="77777777" w:rsidR="00BE3C2F" w:rsidRPr="00BE3C2F" w:rsidRDefault="00BE3C2F" w:rsidP="00BE3C2F">
            <w:pPr>
              <w:suppressAutoHyphens w:val="0"/>
              <w:autoSpaceDE w:val="0"/>
              <w:autoSpaceDN w:val="0"/>
              <w:adjustRightInd w:val="0"/>
              <w:spacing w:line="360" w:lineRule="auto"/>
              <w:rPr>
                <w:rFonts w:ascii="Times New Roman" w:hAnsi="Times New Roman"/>
                <w:b/>
                <w:color w:val="000000"/>
                <w:sz w:val="24"/>
                <w:szCs w:val="24"/>
              </w:rPr>
            </w:pPr>
            <w:r w:rsidRPr="00BE3C2F">
              <w:rPr>
                <w:rFonts w:ascii="Times New Roman" w:hAnsi="Times New Roman"/>
                <w:b/>
                <w:color w:val="000000"/>
                <w:sz w:val="24"/>
                <w:szCs w:val="24"/>
              </w:rPr>
              <w:t>Darbinieki</w:t>
            </w:r>
          </w:p>
        </w:tc>
        <w:tc>
          <w:tcPr>
            <w:tcW w:w="1594" w:type="dxa"/>
          </w:tcPr>
          <w:p w14:paraId="4FC8EE53" w14:textId="77777777" w:rsidR="00BE3C2F" w:rsidRPr="00BE3C2F" w:rsidRDefault="00BE3C2F" w:rsidP="00BE3C2F">
            <w:pPr>
              <w:suppressAutoHyphens w:val="0"/>
              <w:autoSpaceDE w:val="0"/>
              <w:autoSpaceDN w:val="0"/>
              <w:adjustRightInd w:val="0"/>
              <w:spacing w:line="360" w:lineRule="auto"/>
              <w:rPr>
                <w:rFonts w:ascii="Times New Roman" w:hAnsi="Times New Roman"/>
                <w:color w:val="000000"/>
                <w:sz w:val="24"/>
                <w:szCs w:val="24"/>
              </w:rPr>
            </w:pPr>
            <w:r w:rsidRPr="00BE3C2F">
              <w:rPr>
                <w:rFonts w:ascii="Times New Roman" w:hAnsi="Times New Roman"/>
                <w:color w:val="000000"/>
                <w:sz w:val="24"/>
                <w:szCs w:val="24"/>
              </w:rPr>
              <w:t>1</w:t>
            </w:r>
          </w:p>
        </w:tc>
        <w:tc>
          <w:tcPr>
            <w:tcW w:w="1551" w:type="dxa"/>
          </w:tcPr>
          <w:p w14:paraId="6A6BD0EC" w14:textId="77777777" w:rsidR="00BE3C2F" w:rsidRPr="00BE3C2F" w:rsidRDefault="00BE3C2F" w:rsidP="00BE3C2F">
            <w:pPr>
              <w:suppressAutoHyphens w:val="0"/>
              <w:autoSpaceDE w:val="0"/>
              <w:autoSpaceDN w:val="0"/>
              <w:adjustRightInd w:val="0"/>
              <w:spacing w:line="360" w:lineRule="auto"/>
              <w:rPr>
                <w:rFonts w:ascii="Times New Roman" w:hAnsi="Times New Roman"/>
                <w:color w:val="000000"/>
                <w:sz w:val="24"/>
                <w:szCs w:val="24"/>
              </w:rPr>
            </w:pPr>
            <w:r w:rsidRPr="00BE3C2F">
              <w:rPr>
                <w:rFonts w:ascii="Times New Roman" w:hAnsi="Times New Roman"/>
                <w:color w:val="000000"/>
                <w:sz w:val="24"/>
                <w:szCs w:val="24"/>
              </w:rPr>
              <w:t>8</w:t>
            </w:r>
          </w:p>
        </w:tc>
        <w:tc>
          <w:tcPr>
            <w:tcW w:w="1551" w:type="dxa"/>
          </w:tcPr>
          <w:p w14:paraId="453AE7B8" w14:textId="77777777" w:rsidR="00BE3C2F" w:rsidRPr="00BE3C2F" w:rsidRDefault="00BE3C2F" w:rsidP="00BE3C2F">
            <w:pPr>
              <w:suppressAutoHyphens w:val="0"/>
              <w:autoSpaceDE w:val="0"/>
              <w:autoSpaceDN w:val="0"/>
              <w:adjustRightInd w:val="0"/>
              <w:spacing w:line="360" w:lineRule="auto"/>
              <w:rPr>
                <w:rFonts w:ascii="Times New Roman" w:hAnsi="Times New Roman"/>
                <w:color w:val="000000"/>
                <w:sz w:val="24"/>
                <w:szCs w:val="24"/>
              </w:rPr>
            </w:pPr>
            <w:r w:rsidRPr="00BE3C2F">
              <w:rPr>
                <w:rFonts w:ascii="Times New Roman" w:hAnsi="Times New Roman"/>
                <w:color w:val="000000"/>
                <w:sz w:val="24"/>
                <w:szCs w:val="24"/>
              </w:rPr>
              <w:t>4</w:t>
            </w:r>
          </w:p>
        </w:tc>
        <w:tc>
          <w:tcPr>
            <w:tcW w:w="1551" w:type="dxa"/>
          </w:tcPr>
          <w:p w14:paraId="7FD84C97" w14:textId="77777777" w:rsidR="00BE3C2F" w:rsidRPr="00BE3C2F" w:rsidRDefault="00BE3C2F" w:rsidP="00BE3C2F">
            <w:pPr>
              <w:suppressAutoHyphens w:val="0"/>
              <w:autoSpaceDE w:val="0"/>
              <w:autoSpaceDN w:val="0"/>
              <w:adjustRightInd w:val="0"/>
              <w:spacing w:line="360" w:lineRule="auto"/>
              <w:rPr>
                <w:rFonts w:ascii="Times New Roman" w:hAnsi="Times New Roman"/>
                <w:color w:val="000000"/>
                <w:sz w:val="24"/>
                <w:szCs w:val="24"/>
              </w:rPr>
            </w:pPr>
            <w:r w:rsidRPr="00BE3C2F">
              <w:rPr>
                <w:rFonts w:ascii="Times New Roman" w:hAnsi="Times New Roman"/>
                <w:color w:val="000000"/>
                <w:sz w:val="24"/>
                <w:szCs w:val="24"/>
              </w:rPr>
              <w:t>3</w:t>
            </w:r>
          </w:p>
        </w:tc>
        <w:tc>
          <w:tcPr>
            <w:tcW w:w="1526" w:type="dxa"/>
          </w:tcPr>
          <w:p w14:paraId="27FF3963" w14:textId="77777777" w:rsidR="00BE3C2F" w:rsidRPr="00BE3C2F" w:rsidRDefault="00BE3C2F" w:rsidP="00BE3C2F">
            <w:pPr>
              <w:suppressAutoHyphens w:val="0"/>
              <w:autoSpaceDE w:val="0"/>
              <w:autoSpaceDN w:val="0"/>
              <w:adjustRightInd w:val="0"/>
              <w:spacing w:line="360" w:lineRule="auto"/>
              <w:rPr>
                <w:rFonts w:ascii="Times New Roman" w:hAnsi="Times New Roman"/>
                <w:color w:val="000000"/>
                <w:sz w:val="24"/>
                <w:szCs w:val="24"/>
              </w:rPr>
            </w:pPr>
            <w:r w:rsidRPr="00BE3C2F">
              <w:rPr>
                <w:rFonts w:ascii="Times New Roman" w:hAnsi="Times New Roman"/>
                <w:color w:val="000000"/>
                <w:sz w:val="24"/>
                <w:szCs w:val="24"/>
              </w:rPr>
              <w:t>5</w:t>
            </w:r>
          </w:p>
        </w:tc>
      </w:tr>
    </w:tbl>
    <w:p w14:paraId="6B0C0BBF" w14:textId="77777777" w:rsidR="00BE3C2F" w:rsidRPr="00BE3C2F" w:rsidRDefault="00BE3C2F" w:rsidP="00BE3C2F">
      <w:pPr>
        <w:suppressAutoHyphens w:val="0"/>
        <w:autoSpaceDE w:val="0"/>
        <w:autoSpaceDN w:val="0"/>
        <w:adjustRightInd w:val="0"/>
        <w:spacing w:line="360" w:lineRule="auto"/>
        <w:jc w:val="right"/>
        <w:rPr>
          <w:rFonts w:ascii="Times New Roman" w:eastAsia="Calibri" w:hAnsi="Times New Roman" w:cs="Times New Roman"/>
          <w:i/>
          <w:color w:val="000000"/>
          <w:sz w:val="20"/>
          <w:szCs w:val="24"/>
        </w:rPr>
      </w:pPr>
      <w:r w:rsidRPr="00BE3C2F">
        <w:rPr>
          <w:rFonts w:ascii="Times New Roman" w:eastAsia="Calibri" w:hAnsi="Times New Roman" w:cs="Times New Roman"/>
          <w:noProof/>
          <w:color w:val="000000"/>
          <w:sz w:val="20"/>
          <w:szCs w:val="24"/>
          <w:lang w:eastAsia="lv-LV"/>
        </w:rPr>
        <w:drawing>
          <wp:anchor distT="0" distB="0" distL="114300" distR="114300" simplePos="0" relativeHeight="251661312" behindDoc="0" locked="0" layoutInCell="1" allowOverlap="1" wp14:anchorId="2628953C" wp14:editId="7DF1D4AB">
            <wp:simplePos x="0" y="0"/>
            <wp:positionH relativeFrom="column">
              <wp:posOffset>124460</wp:posOffset>
            </wp:positionH>
            <wp:positionV relativeFrom="paragraph">
              <wp:posOffset>201930</wp:posOffset>
            </wp:positionV>
            <wp:extent cx="5901055" cy="2317750"/>
            <wp:effectExtent l="0" t="0" r="23495" b="25400"/>
            <wp:wrapSquare wrapText="bothSides"/>
            <wp:docPr id="10"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anchor>
        </w:drawing>
      </w:r>
    </w:p>
    <w:p w14:paraId="482B9EBD" w14:textId="77777777" w:rsidR="00BE3C2F" w:rsidRPr="00BE3C2F" w:rsidRDefault="00BE3C2F" w:rsidP="00BE3C2F">
      <w:pPr>
        <w:suppressAutoHyphens w:val="0"/>
        <w:autoSpaceDE w:val="0"/>
        <w:autoSpaceDN w:val="0"/>
        <w:adjustRightInd w:val="0"/>
        <w:jc w:val="right"/>
        <w:rPr>
          <w:rFonts w:ascii="Times New Roman" w:eastAsia="Calibri" w:hAnsi="Times New Roman" w:cs="Times New Roman"/>
          <w:color w:val="000000"/>
          <w:sz w:val="24"/>
          <w:szCs w:val="24"/>
          <w:lang w:eastAsia="lv-LV"/>
        </w:rPr>
      </w:pPr>
      <w:r w:rsidRPr="00BE3C2F">
        <w:rPr>
          <w:rFonts w:ascii="Times New Roman" w:eastAsia="Times New Roman" w:hAnsi="Times New Roman" w:cs="Times New Roman"/>
          <w:i/>
          <w:sz w:val="20"/>
          <w:szCs w:val="20"/>
          <w:lang w:eastAsia="lv-LV"/>
        </w:rPr>
        <w:t xml:space="preserve">3.1.3.2.attēls </w:t>
      </w:r>
      <w:r w:rsidRPr="00BE3C2F">
        <w:rPr>
          <w:rFonts w:ascii="Times New Roman" w:eastAsia="Times New Roman" w:hAnsi="Times New Roman" w:cs="Times New Roman"/>
          <w:b/>
          <w:i/>
          <w:sz w:val="20"/>
          <w:szCs w:val="20"/>
          <w:lang w:eastAsia="lv-LV"/>
        </w:rPr>
        <w:t>Darbinieku vecums</w:t>
      </w:r>
    </w:p>
    <w:p w14:paraId="4C759858" w14:textId="77777777" w:rsidR="00BE3C2F" w:rsidRPr="00BE3C2F" w:rsidRDefault="00BE3C2F" w:rsidP="00BE3C2F">
      <w:pPr>
        <w:suppressAutoHyphens w:val="0"/>
        <w:autoSpaceDE w:val="0"/>
        <w:autoSpaceDN w:val="0"/>
        <w:adjustRightInd w:val="0"/>
        <w:rPr>
          <w:rFonts w:ascii="Times New Roman" w:eastAsia="Calibri" w:hAnsi="Times New Roman" w:cs="Times New Roman"/>
          <w:color w:val="000000"/>
          <w:sz w:val="24"/>
          <w:szCs w:val="24"/>
          <w:lang w:eastAsia="lv-LV"/>
        </w:rPr>
      </w:pPr>
      <w:r w:rsidRPr="00BE3C2F">
        <w:rPr>
          <w:rFonts w:ascii="Times New Roman" w:eastAsia="Calibri" w:hAnsi="Times New Roman" w:cs="Times New Roman"/>
          <w:color w:val="000000"/>
          <w:sz w:val="24"/>
          <w:szCs w:val="24"/>
          <w:lang w:eastAsia="lv-LV"/>
        </w:rPr>
        <w:t xml:space="preserve">No 21 darbinieka iestādē strādā: </w:t>
      </w:r>
    </w:p>
    <w:p w14:paraId="56624015" w14:textId="77777777" w:rsidR="00BE3C2F" w:rsidRPr="00BE3C2F" w:rsidRDefault="00BE3C2F" w:rsidP="00592E3A">
      <w:pPr>
        <w:numPr>
          <w:ilvl w:val="0"/>
          <w:numId w:val="47"/>
        </w:numPr>
        <w:suppressAutoHyphens w:val="0"/>
        <w:autoSpaceDE w:val="0"/>
        <w:autoSpaceDN w:val="0"/>
        <w:adjustRightInd w:val="0"/>
        <w:spacing w:after="6" w:line="240" w:lineRule="auto"/>
        <w:contextualSpacing/>
        <w:rPr>
          <w:rFonts w:ascii="Times New Roman" w:eastAsia="Calibri" w:hAnsi="Times New Roman" w:cs="Times New Roman"/>
          <w:color w:val="000000"/>
          <w:sz w:val="24"/>
          <w:szCs w:val="24"/>
          <w:lang w:eastAsia="lv-LV"/>
        </w:rPr>
      </w:pPr>
      <w:r w:rsidRPr="00BE3C2F">
        <w:rPr>
          <w:rFonts w:ascii="Times New Roman" w:eastAsia="Calibri" w:hAnsi="Times New Roman" w:cs="Times New Roman"/>
          <w:color w:val="000000"/>
          <w:sz w:val="24"/>
          <w:szCs w:val="24"/>
          <w:lang w:eastAsia="lv-LV"/>
        </w:rPr>
        <w:t xml:space="preserve">vairāk kā 30 gadus – 4 darbinieki, </w:t>
      </w:r>
    </w:p>
    <w:p w14:paraId="124156D9" w14:textId="77777777" w:rsidR="00BE3C2F" w:rsidRPr="00BE3C2F" w:rsidRDefault="00BE3C2F" w:rsidP="00592E3A">
      <w:pPr>
        <w:numPr>
          <w:ilvl w:val="0"/>
          <w:numId w:val="47"/>
        </w:numPr>
        <w:suppressAutoHyphens w:val="0"/>
        <w:autoSpaceDE w:val="0"/>
        <w:autoSpaceDN w:val="0"/>
        <w:adjustRightInd w:val="0"/>
        <w:spacing w:after="6" w:line="240" w:lineRule="auto"/>
        <w:contextualSpacing/>
        <w:rPr>
          <w:rFonts w:ascii="Times New Roman" w:eastAsia="Calibri" w:hAnsi="Times New Roman" w:cs="Times New Roman"/>
          <w:color w:val="000000"/>
          <w:sz w:val="24"/>
          <w:szCs w:val="24"/>
          <w:lang w:eastAsia="lv-LV"/>
        </w:rPr>
      </w:pPr>
      <w:r w:rsidRPr="00BE3C2F">
        <w:rPr>
          <w:rFonts w:ascii="Times New Roman" w:eastAsia="Calibri" w:hAnsi="Times New Roman" w:cs="Times New Roman"/>
          <w:color w:val="000000"/>
          <w:sz w:val="24"/>
          <w:szCs w:val="24"/>
          <w:lang w:eastAsia="lv-LV"/>
        </w:rPr>
        <w:t xml:space="preserve">vairāk kā 20 gadus – 3 darbinieki, </w:t>
      </w:r>
    </w:p>
    <w:p w14:paraId="6FAD87EA" w14:textId="77777777" w:rsidR="00BE3C2F" w:rsidRPr="00BE3C2F" w:rsidRDefault="00BE3C2F" w:rsidP="00592E3A">
      <w:pPr>
        <w:numPr>
          <w:ilvl w:val="0"/>
          <w:numId w:val="47"/>
        </w:numPr>
        <w:suppressAutoHyphens w:val="0"/>
        <w:autoSpaceDE w:val="0"/>
        <w:autoSpaceDN w:val="0"/>
        <w:adjustRightInd w:val="0"/>
        <w:spacing w:after="6" w:line="240" w:lineRule="auto"/>
        <w:contextualSpacing/>
        <w:rPr>
          <w:rFonts w:ascii="Times New Roman" w:eastAsia="Calibri" w:hAnsi="Times New Roman" w:cs="Times New Roman"/>
          <w:color w:val="000000"/>
          <w:sz w:val="24"/>
          <w:szCs w:val="24"/>
          <w:lang w:eastAsia="lv-LV"/>
        </w:rPr>
      </w:pPr>
      <w:r w:rsidRPr="00BE3C2F">
        <w:rPr>
          <w:rFonts w:ascii="Times New Roman" w:eastAsia="Calibri" w:hAnsi="Times New Roman" w:cs="Times New Roman"/>
          <w:color w:val="000000"/>
          <w:sz w:val="24"/>
          <w:szCs w:val="24"/>
          <w:lang w:eastAsia="lv-LV"/>
        </w:rPr>
        <w:t xml:space="preserve">vairāk kā 10 gadus – 6 darbinieki, </w:t>
      </w:r>
    </w:p>
    <w:p w14:paraId="6F4407FA" w14:textId="77777777" w:rsidR="00BE3C2F" w:rsidRPr="00BE3C2F" w:rsidRDefault="00BE3C2F" w:rsidP="00592E3A">
      <w:pPr>
        <w:numPr>
          <w:ilvl w:val="0"/>
          <w:numId w:val="47"/>
        </w:numPr>
        <w:suppressAutoHyphens w:val="0"/>
        <w:autoSpaceDE w:val="0"/>
        <w:autoSpaceDN w:val="0"/>
        <w:adjustRightInd w:val="0"/>
        <w:spacing w:after="6" w:line="240" w:lineRule="auto"/>
        <w:contextualSpacing/>
        <w:rPr>
          <w:rFonts w:ascii="Times New Roman" w:eastAsia="Calibri" w:hAnsi="Times New Roman" w:cs="Times New Roman"/>
          <w:color w:val="000000"/>
          <w:sz w:val="24"/>
          <w:szCs w:val="24"/>
          <w:lang w:eastAsia="lv-LV"/>
        </w:rPr>
      </w:pPr>
      <w:r w:rsidRPr="00BE3C2F">
        <w:rPr>
          <w:rFonts w:ascii="Times New Roman" w:eastAsia="Calibri" w:hAnsi="Times New Roman" w:cs="Times New Roman"/>
          <w:color w:val="000000"/>
          <w:sz w:val="24"/>
          <w:szCs w:val="24"/>
          <w:lang w:eastAsia="lv-LV"/>
        </w:rPr>
        <w:t xml:space="preserve">vairāk kā 5 gadus – 2 darbinieki, </w:t>
      </w:r>
    </w:p>
    <w:p w14:paraId="1FF2F849" w14:textId="77777777" w:rsidR="00BE3C2F" w:rsidRPr="00BE3C2F" w:rsidRDefault="00BE3C2F" w:rsidP="00592E3A">
      <w:pPr>
        <w:numPr>
          <w:ilvl w:val="0"/>
          <w:numId w:val="47"/>
        </w:numPr>
        <w:suppressAutoHyphens w:val="0"/>
        <w:autoSpaceDE w:val="0"/>
        <w:autoSpaceDN w:val="0"/>
        <w:adjustRightInd w:val="0"/>
        <w:spacing w:line="240" w:lineRule="auto"/>
        <w:contextualSpacing/>
        <w:rPr>
          <w:rFonts w:ascii="Times New Roman" w:eastAsia="Calibri" w:hAnsi="Times New Roman" w:cs="Times New Roman"/>
          <w:color w:val="000000"/>
          <w:sz w:val="24"/>
          <w:szCs w:val="24"/>
          <w:lang w:eastAsia="lv-LV"/>
        </w:rPr>
      </w:pPr>
      <w:r w:rsidRPr="00BE3C2F">
        <w:rPr>
          <w:rFonts w:ascii="Times New Roman" w:eastAsia="Calibri" w:hAnsi="Times New Roman" w:cs="Times New Roman"/>
          <w:color w:val="000000"/>
          <w:sz w:val="24"/>
          <w:szCs w:val="24"/>
          <w:lang w:eastAsia="lv-LV"/>
        </w:rPr>
        <w:t xml:space="preserve">mazāk kā 5 gadus – 6 darbinieki. </w:t>
      </w:r>
    </w:p>
    <w:p w14:paraId="472BC2BD" w14:textId="77777777" w:rsidR="00BE3C2F" w:rsidRPr="00BE3C2F" w:rsidRDefault="00BE3C2F" w:rsidP="00BE3C2F">
      <w:pPr>
        <w:suppressAutoHyphens w:val="0"/>
        <w:spacing w:before="24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Komunikācija ar sabiedrību</w:t>
      </w:r>
    </w:p>
    <w:p w14:paraId="74DAABAB" w14:textId="77777777" w:rsidR="00BE3C2F" w:rsidRPr="00BE3C2F" w:rsidRDefault="00BE3C2F" w:rsidP="00BE3C2F">
      <w:pPr>
        <w:suppressAutoHyphens w:val="0"/>
        <w:autoSpaceDE w:val="0"/>
        <w:autoSpaceDN w:val="0"/>
        <w:adjustRightInd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Regulāri tiek sniegta informācija bērnu vecākiem par aktuāliem jautājumiem bērnu audzināšanā, izglītošanā (individuālajās pārrunās, vecāku sapulcēs, atklātajās nodarbībās, svētkos, ekskursijās,</w:t>
      </w:r>
      <w:r w:rsidRPr="00BE3C2F">
        <w:rPr>
          <w:rFonts w:ascii="Times New Roman" w:eastAsia="Calibri" w:hAnsi="Times New Roman" w:cs="Times New Roman"/>
          <w:color w:val="000000"/>
          <w:sz w:val="24"/>
          <w:szCs w:val="24"/>
          <w:lang w:eastAsia="lv-LV"/>
        </w:rPr>
        <w:t xml:space="preserve"> informatīvajās mapēs un stendos, </w:t>
      </w:r>
      <w:proofErr w:type="spellStart"/>
      <w:r w:rsidRPr="00BE3C2F">
        <w:rPr>
          <w:rFonts w:ascii="Times New Roman" w:eastAsia="Calibri" w:hAnsi="Times New Roman" w:cs="Times New Roman"/>
          <w:color w:val="000000"/>
          <w:sz w:val="24"/>
          <w:szCs w:val="24"/>
          <w:lang w:eastAsia="lv-LV"/>
        </w:rPr>
        <w:t>WhatsApp</w:t>
      </w:r>
      <w:proofErr w:type="spellEnd"/>
      <w:r w:rsidRPr="00BE3C2F">
        <w:rPr>
          <w:rFonts w:ascii="Times New Roman" w:eastAsia="Times New Roman" w:hAnsi="Times New Roman" w:cs="Times New Roman"/>
          <w:sz w:val="24"/>
          <w:szCs w:val="24"/>
          <w:lang w:eastAsia="lv-LV"/>
        </w:rPr>
        <w:t xml:space="preserve">). Organizējot tikšanās ar vecākiem, individuālajās sarunās ar pedagogiem ir bijusi iespēja izvērtēt un apspriest sava bērna veiksmes un izdošanās, kā arī izvirzīt turpmākās sadarbības mērķus sava bērna attīstībā. Bērni regulāri sniedz koncertus vecākiem, kopā sporto, </w:t>
      </w:r>
      <w:r w:rsidRPr="00BE3C2F">
        <w:rPr>
          <w:rFonts w:ascii="Times New Roman" w:eastAsia="Calibri" w:hAnsi="Times New Roman" w:cs="Times New Roman"/>
          <w:sz w:val="24"/>
          <w:szCs w:val="24"/>
          <w:lang w:eastAsia="lv-LV"/>
        </w:rPr>
        <w:t xml:space="preserve">piedalās radošajās darbnīcās, organizētajos kultūras un sporta pasākumos novadā. </w:t>
      </w:r>
      <w:r w:rsidRPr="00BE3C2F">
        <w:rPr>
          <w:rFonts w:ascii="Times New Roman" w:eastAsia="Times New Roman" w:hAnsi="Times New Roman" w:cs="Times New Roman"/>
          <w:sz w:val="24"/>
          <w:szCs w:val="24"/>
          <w:lang w:eastAsia="lv-LV"/>
        </w:rPr>
        <w:t xml:space="preserve">Iestādē darbojas Iestādes padome. </w:t>
      </w:r>
    </w:p>
    <w:p w14:paraId="03F8A541" w14:textId="77777777" w:rsidR="00BE3C2F" w:rsidRPr="00BE3C2F" w:rsidRDefault="00BE3C2F" w:rsidP="00BE3C2F">
      <w:pPr>
        <w:suppressAutoHyphens w:val="0"/>
        <w:autoSpaceDE w:val="0"/>
        <w:autoSpaceDN w:val="0"/>
        <w:adjustRightInd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Sadarbojamies ar Rojupes PII “Saulespuķe”, Rojas vidusskolu un “Pūcītēm”, Rojas Mūzikas un mākslas skolu, Sporta skolu, Talsu novada Izglītības pārvaldi.</w:t>
      </w:r>
    </w:p>
    <w:p w14:paraId="74E851E7" w14:textId="77777777" w:rsidR="00BE3C2F" w:rsidRPr="00BE3C2F" w:rsidRDefault="00BE3C2F" w:rsidP="00BE3C2F">
      <w:pPr>
        <w:suppressAutoHyphens w:val="0"/>
        <w:autoSpaceDE w:val="0"/>
        <w:autoSpaceDN w:val="0"/>
        <w:adjustRightInd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Notiek regulāra informācijas aprite starp citām pašvaldības iestādēm - </w:t>
      </w:r>
      <w:r w:rsidRPr="00BE3C2F">
        <w:rPr>
          <w:rFonts w:ascii="Times New Roman" w:eastAsia="Calibri" w:hAnsi="Times New Roman" w:cs="Times New Roman"/>
          <w:sz w:val="24"/>
          <w:szCs w:val="24"/>
          <w:lang w:eastAsia="lv-LV"/>
        </w:rPr>
        <w:t>Rojas novada Sociālo dienestu, Rojas kultūras centru, Rojas muzeju, Rojas bibliotēku.</w:t>
      </w:r>
    </w:p>
    <w:p w14:paraId="0F9AF9F7" w14:textId="77777777" w:rsidR="00BE3C2F" w:rsidRPr="00BE3C2F" w:rsidRDefault="00BE3C2F" w:rsidP="00BE3C2F">
      <w:pPr>
        <w:suppressAutoHyphens w:val="0"/>
        <w:autoSpaceDE w:val="0"/>
        <w:autoSpaceDN w:val="0"/>
        <w:adjustRightInd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Tiek sniegta informācija avīzē „Banga”, </w:t>
      </w:r>
      <w:hyperlink r:id="rId27" w:history="1">
        <w:r w:rsidRPr="00BE3C2F">
          <w:rPr>
            <w:rFonts w:ascii="Times New Roman" w:eastAsia="Times New Roman" w:hAnsi="Times New Roman" w:cs="Times New Roman"/>
            <w:sz w:val="24"/>
            <w:szCs w:val="24"/>
            <w:lang w:eastAsia="lv-LV"/>
          </w:rPr>
          <w:t>www.roja.lv</w:t>
        </w:r>
      </w:hyperlink>
      <w:r w:rsidRPr="00BE3C2F">
        <w:rPr>
          <w:rFonts w:ascii="Times New Roman" w:eastAsia="Times New Roman" w:hAnsi="Times New Roman" w:cs="Times New Roman"/>
          <w:sz w:val="24"/>
          <w:szCs w:val="24"/>
          <w:lang w:eastAsia="lv-LV"/>
        </w:rPr>
        <w:t>, www.facebook.com</w:t>
      </w:r>
    </w:p>
    <w:p w14:paraId="477433B3" w14:textId="77777777" w:rsidR="00BE3C2F" w:rsidRPr="00BE3C2F" w:rsidRDefault="00BE3C2F" w:rsidP="00BE3C2F">
      <w:pPr>
        <w:suppressAutoHyphens w:val="0"/>
        <w:autoSpaceDE w:val="0"/>
        <w:autoSpaceDN w:val="0"/>
        <w:adjustRightInd w:val="0"/>
        <w:spacing w:before="120"/>
        <w:ind w:left="284" w:hanging="284"/>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Nākamā gada plānotie pasākumi</w:t>
      </w:r>
    </w:p>
    <w:p w14:paraId="4FF031FE" w14:textId="77777777" w:rsidR="00BE3C2F" w:rsidRPr="00BE3C2F" w:rsidRDefault="00BE3C2F" w:rsidP="00592E3A">
      <w:pPr>
        <w:numPr>
          <w:ilvl w:val="0"/>
          <w:numId w:val="47"/>
        </w:numPr>
        <w:tabs>
          <w:tab w:val="left" w:pos="1134"/>
        </w:tabs>
        <w:suppressAutoHyphens w:val="0"/>
        <w:autoSpaceDE w:val="0"/>
        <w:autoSpaceDN w:val="0"/>
        <w:adjustRightInd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Calibri" w:hAnsi="Times New Roman" w:cs="Times New Roman"/>
          <w:sz w:val="24"/>
          <w:szCs w:val="24"/>
          <w:lang w:eastAsia="lv-LV"/>
        </w:rPr>
        <w:lastRenderedPageBreak/>
        <w:t>Turpināt organizēt pedagoģisko procesu pēc programmas, izvirzīt prioritātes mācību procesa uzlabošanai;</w:t>
      </w:r>
    </w:p>
    <w:p w14:paraId="4CBAC08E" w14:textId="77777777" w:rsidR="00BE3C2F" w:rsidRPr="00BE3C2F" w:rsidRDefault="00BE3C2F" w:rsidP="00592E3A">
      <w:pPr>
        <w:numPr>
          <w:ilvl w:val="0"/>
          <w:numId w:val="47"/>
        </w:numPr>
        <w:tabs>
          <w:tab w:val="left" w:pos="1134"/>
        </w:tabs>
        <w:suppressAutoHyphens w:val="0"/>
        <w:autoSpaceDE w:val="0"/>
        <w:autoSpaceDN w:val="0"/>
        <w:adjustRightInd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Calibri" w:hAnsi="Times New Roman" w:cs="Times New Roman"/>
          <w:sz w:val="24"/>
          <w:szCs w:val="24"/>
          <w:lang w:eastAsia="lv-LV"/>
        </w:rPr>
        <w:t>Veicināt jauno informācijas tehnoloģiju izmantošanu mācību procesā;</w:t>
      </w:r>
    </w:p>
    <w:p w14:paraId="3379D4EA" w14:textId="77777777" w:rsidR="00BE3C2F" w:rsidRPr="00BE3C2F" w:rsidRDefault="00BE3C2F" w:rsidP="00592E3A">
      <w:pPr>
        <w:numPr>
          <w:ilvl w:val="0"/>
          <w:numId w:val="47"/>
        </w:numPr>
        <w:tabs>
          <w:tab w:val="left" w:pos="1134"/>
        </w:tabs>
        <w:suppressAutoHyphens w:val="0"/>
        <w:autoSpaceDE w:val="0"/>
        <w:autoSpaceDN w:val="0"/>
        <w:adjustRightInd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Calibri" w:hAnsi="Times New Roman" w:cs="Times New Roman"/>
          <w:sz w:val="24"/>
          <w:szCs w:val="24"/>
          <w:lang w:eastAsia="lv-LV"/>
        </w:rPr>
        <w:t>Veidot labvēlīgu izglītības iestādes sadarbības vidi, veicinot vecāku lomas paaugstināšanu izglītības procesā;</w:t>
      </w:r>
    </w:p>
    <w:p w14:paraId="63E9D9DD" w14:textId="77777777" w:rsidR="00BE3C2F" w:rsidRPr="00BE3C2F" w:rsidRDefault="00BE3C2F" w:rsidP="00592E3A">
      <w:pPr>
        <w:numPr>
          <w:ilvl w:val="0"/>
          <w:numId w:val="47"/>
        </w:numPr>
        <w:tabs>
          <w:tab w:val="left" w:pos="1134"/>
        </w:tabs>
        <w:suppressAutoHyphens w:val="0"/>
        <w:autoSpaceDE w:val="0"/>
        <w:autoSpaceDN w:val="0"/>
        <w:adjustRightInd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Pilnveidot sadarbības formas ar pirmsskolas padomi;</w:t>
      </w:r>
    </w:p>
    <w:p w14:paraId="1D57F0B8" w14:textId="77777777" w:rsidR="00BE3C2F" w:rsidRPr="00BE3C2F" w:rsidRDefault="00BE3C2F" w:rsidP="00592E3A">
      <w:pPr>
        <w:numPr>
          <w:ilvl w:val="0"/>
          <w:numId w:val="47"/>
        </w:numPr>
        <w:tabs>
          <w:tab w:val="left" w:pos="1134"/>
        </w:tabs>
        <w:suppressAutoHyphens w:val="0"/>
        <w:autoSpaceDE w:val="0"/>
        <w:autoSpaceDN w:val="0"/>
        <w:adjustRightInd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Piedalīties kvalifikācijas celšanas kursos, semināros, metodiskās apvienībās;</w:t>
      </w:r>
    </w:p>
    <w:p w14:paraId="51BA78DE" w14:textId="77777777" w:rsidR="00BE3C2F" w:rsidRPr="00BE3C2F" w:rsidRDefault="00BE3C2F" w:rsidP="00592E3A">
      <w:pPr>
        <w:numPr>
          <w:ilvl w:val="0"/>
          <w:numId w:val="47"/>
        </w:numPr>
        <w:tabs>
          <w:tab w:val="left" w:pos="1134"/>
        </w:tabs>
        <w:suppressAutoHyphens w:val="0"/>
        <w:autoSpaceDE w:val="0"/>
        <w:autoSpaceDN w:val="0"/>
        <w:adjustRightInd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Calibri" w:hAnsi="Times New Roman" w:cs="Times New Roman"/>
          <w:color w:val="000000"/>
          <w:sz w:val="24"/>
          <w:szCs w:val="24"/>
          <w:lang w:eastAsia="lv-LV"/>
        </w:rPr>
        <w:t>Turpināt mērķtiecīgi un aktīvi popularizēt pedagoģiskās darbības pieredzi un labās prakses piemērus ārpus pirmsskolas iestādes;</w:t>
      </w:r>
    </w:p>
    <w:p w14:paraId="79BBB510" w14:textId="77777777" w:rsidR="00BE3C2F" w:rsidRPr="00BE3C2F" w:rsidRDefault="00BE3C2F" w:rsidP="00592E3A">
      <w:pPr>
        <w:numPr>
          <w:ilvl w:val="0"/>
          <w:numId w:val="47"/>
        </w:numPr>
        <w:tabs>
          <w:tab w:val="left" w:pos="1134"/>
        </w:tabs>
        <w:suppressAutoHyphens w:val="0"/>
        <w:autoSpaceDE w:val="0"/>
        <w:autoSpaceDN w:val="0"/>
        <w:adjustRightInd w:val="0"/>
        <w:spacing w:line="240" w:lineRule="auto"/>
        <w:contextualSpacing/>
        <w:jc w:val="both"/>
        <w:rPr>
          <w:rFonts w:ascii="Times New Roman" w:eastAsia="Calibri" w:hAnsi="Times New Roman" w:cs="Times New Roman"/>
          <w:color w:val="000000"/>
          <w:sz w:val="24"/>
          <w:szCs w:val="24"/>
          <w:lang w:eastAsia="lv-LV"/>
        </w:rPr>
      </w:pPr>
      <w:r w:rsidRPr="00BE3C2F">
        <w:rPr>
          <w:rFonts w:ascii="Times New Roman" w:eastAsia="Calibri" w:hAnsi="Times New Roman" w:cs="Times New Roman"/>
          <w:color w:val="000000"/>
          <w:sz w:val="24"/>
          <w:szCs w:val="24"/>
          <w:lang w:eastAsia="lv-LV"/>
        </w:rPr>
        <w:t>Papildināt materiāli tehnisko bāzi ar interaktīvām tehnoloģijām un mācību līdzekļiem;</w:t>
      </w:r>
    </w:p>
    <w:p w14:paraId="311E0D8A" w14:textId="77777777" w:rsidR="00BE3C2F" w:rsidRPr="00BE3C2F" w:rsidRDefault="00BE3C2F" w:rsidP="00592E3A">
      <w:pPr>
        <w:numPr>
          <w:ilvl w:val="0"/>
          <w:numId w:val="47"/>
        </w:numPr>
        <w:tabs>
          <w:tab w:val="left" w:pos="1134"/>
        </w:tabs>
        <w:suppressAutoHyphens w:val="0"/>
        <w:autoSpaceDE w:val="0"/>
        <w:autoSpaceDN w:val="0"/>
        <w:adjustRightInd w:val="0"/>
        <w:spacing w:line="240" w:lineRule="auto"/>
        <w:contextualSpacing/>
        <w:jc w:val="both"/>
        <w:rPr>
          <w:rFonts w:ascii="Times New Roman" w:eastAsia="Calibri" w:hAnsi="Times New Roman" w:cs="Times New Roman"/>
          <w:color w:val="000000"/>
          <w:sz w:val="24"/>
          <w:szCs w:val="24"/>
          <w:lang w:eastAsia="lv-LV"/>
        </w:rPr>
      </w:pPr>
      <w:r w:rsidRPr="00BE3C2F">
        <w:rPr>
          <w:rFonts w:ascii="Times New Roman" w:eastAsia="Calibri" w:hAnsi="Times New Roman" w:cs="Times New Roman"/>
          <w:color w:val="000000"/>
          <w:sz w:val="24"/>
          <w:szCs w:val="24"/>
          <w:lang w:eastAsia="lv-LV"/>
        </w:rPr>
        <w:t>Veikt pagraba remontu;</w:t>
      </w:r>
    </w:p>
    <w:p w14:paraId="68FA422B" w14:textId="77777777" w:rsidR="00BE3C2F" w:rsidRPr="00BE3C2F" w:rsidRDefault="00BE3C2F" w:rsidP="00592E3A">
      <w:pPr>
        <w:numPr>
          <w:ilvl w:val="0"/>
          <w:numId w:val="47"/>
        </w:numPr>
        <w:tabs>
          <w:tab w:val="left" w:pos="1134"/>
        </w:tabs>
        <w:suppressAutoHyphens w:val="0"/>
        <w:autoSpaceDE w:val="0"/>
        <w:autoSpaceDN w:val="0"/>
        <w:adjustRightInd w:val="0"/>
        <w:spacing w:line="240" w:lineRule="auto"/>
        <w:contextualSpacing/>
        <w:jc w:val="both"/>
        <w:rPr>
          <w:rFonts w:ascii="Times New Roman" w:eastAsia="Calibri" w:hAnsi="Times New Roman" w:cs="Times New Roman"/>
          <w:color w:val="000000"/>
          <w:sz w:val="24"/>
          <w:szCs w:val="24"/>
          <w:lang w:eastAsia="lv-LV"/>
        </w:rPr>
      </w:pPr>
      <w:r w:rsidRPr="00BE3C2F">
        <w:rPr>
          <w:rFonts w:ascii="Times New Roman" w:eastAsia="Calibri" w:hAnsi="Times New Roman" w:cs="Times New Roman"/>
          <w:color w:val="000000"/>
          <w:sz w:val="24"/>
          <w:szCs w:val="24"/>
          <w:lang w:eastAsia="lv-LV"/>
        </w:rPr>
        <w:t>Veikt fasādes remontu, rezervju izeju kāpņu krāsošanu;</w:t>
      </w:r>
    </w:p>
    <w:p w14:paraId="63C9600F" w14:textId="77777777" w:rsidR="00BE3C2F" w:rsidRPr="00BE3C2F" w:rsidRDefault="00BE3C2F" w:rsidP="00592E3A">
      <w:pPr>
        <w:numPr>
          <w:ilvl w:val="0"/>
          <w:numId w:val="47"/>
        </w:numPr>
        <w:tabs>
          <w:tab w:val="left" w:pos="1134"/>
        </w:tabs>
        <w:suppressAutoHyphens w:val="0"/>
        <w:autoSpaceDE w:val="0"/>
        <w:autoSpaceDN w:val="0"/>
        <w:adjustRightInd w:val="0"/>
        <w:spacing w:line="240" w:lineRule="auto"/>
        <w:contextualSpacing/>
        <w:jc w:val="both"/>
        <w:rPr>
          <w:rFonts w:ascii="Times New Roman" w:eastAsia="Calibri" w:hAnsi="Times New Roman" w:cs="Times New Roman"/>
          <w:color w:val="000000"/>
          <w:sz w:val="24"/>
          <w:szCs w:val="24"/>
          <w:lang w:eastAsia="lv-LV"/>
        </w:rPr>
      </w:pPr>
      <w:r w:rsidRPr="00BE3C2F">
        <w:rPr>
          <w:rFonts w:ascii="Times New Roman" w:eastAsia="Calibri" w:hAnsi="Times New Roman" w:cs="Times New Roman"/>
          <w:color w:val="000000"/>
          <w:sz w:val="24"/>
          <w:szCs w:val="24"/>
          <w:lang w:eastAsia="lv-LV"/>
        </w:rPr>
        <w:t>Nomainīt žogu pie ieejas;</w:t>
      </w:r>
    </w:p>
    <w:p w14:paraId="3F7703A1" w14:textId="77777777" w:rsidR="00BE3C2F" w:rsidRPr="00BE3C2F" w:rsidRDefault="00BE3C2F" w:rsidP="00592E3A">
      <w:pPr>
        <w:numPr>
          <w:ilvl w:val="0"/>
          <w:numId w:val="47"/>
        </w:numPr>
        <w:tabs>
          <w:tab w:val="left" w:pos="1134"/>
        </w:tabs>
        <w:suppressAutoHyphens w:val="0"/>
        <w:autoSpaceDE w:val="0"/>
        <w:autoSpaceDN w:val="0"/>
        <w:adjustRightInd w:val="0"/>
        <w:spacing w:line="240" w:lineRule="auto"/>
        <w:contextualSpacing/>
        <w:jc w:val="both"/>
        <w:rPr>
          <w:rFonts w:ascii="Times New Roman" w:eastAsia="Calibri" w:hAnsi="Times New Roman" w:cs="Times New Roman"/>
          <w:color w:val="000000"/>
          <w:sz w:val="24"/>
          <w:szCs w:val="24"/>
          <w:lang w:eastAsia="lv-LV"/>
        </w:rPr>
      </w:pPr>
      <w:r w:rsidRPr="00BE3C2F">
        <w:rPr>
          <w:rFonts w:ascii="Times New Roman" w:eastAsia="Calibri" w:hAnsi="Times New Roman" w:cs="Times New Roman"/>
          <w:color w:val="000000"/>
          <w:sz w:val="24"/>
          <w:szCs w:val="24"/>
          <w:lang w:eastAsia="lv-LV"/>
        </w:rPr>
        <w:t>Turpināt pilnveidot un labiekārtot iestādes apkārtni;</w:t>
      </w:r>
    </w:p>
    <w:p w14:paraId="53D30BB5" w14:textId="77777777" w:rsidR="00BE3C2F" w:rsidRPr="00BE3C2F" w:rsidRDefault="00BE3C2F" w:rsidP="00592E3A">
      <w:pPr>
        <w:numPr>
          <w:ilvl w:val="0"/>
          <w:numId w:val="47"/>
        </w:numPr>
        <w:tabs>
          <w:tab w:val="left" w:pos="1134"/>
        </w:tabs>
        <w:suppressAutoHyphens w:val="0"/>
        <w:autoSpaceDE w:val="0"/>
        <w:autoSpaceDN w:val="0"/>
        <w:adjustRightInd w:val="0"/>
        <w:spacing w:line="240" w:lineRule="auto"/>
        <w:contextualSpacing/>
        <w:jc w:val="both"/>
        <w:rPr>
          <w:rFonts w:ascii="Times New Roman" w:eastAsia="Calibri" w:hAnsi="Times New Roman" w:cs="Times New Roman"/>
          <w:color w:val="000000"/>
          <w:sz w:val="24"/>
          <w:szCs w:val="24"/>
          <w:lang w:eastAsia="lv-LV"/>
        </w:rPr>
      </w:pPr>
      <w:r w:rsidRPr="00BE3C2F">
        <w:rPr>
          <w:rFonts w:ascii="Times New Roman" w:eastAsia="Calibri" w:hAnsi="Times New Roman" w:cs="Times New Roman"/>
          <w:color w:val="000000"/>
          <w:sz w:val="24"/>
          <w:szCs w:val="24"/>
          <w:lang w:eastAsia="lv-LV"/>
        </w:rPr>
        <w:t>Iesaistīties dažāda veida projektos, kuri nozīmīgi iestādei.</w:t>
      </w:r>
    </w:p>
    <w:p w14:paraId="6274FEE3" w14:textId="77777777" w:rsidR="00BE3C2F" w:rsidRPr="00BE3C2F" w:rsidRDefault="00BE3C2F" w:rsidP="00BE3C2F">
      <w:pPr>
        <w:suppressAutoHyphens w:val="0"/>
        <w:autoSpaceDE w:val="0"/>
        <w:autoSpaceDN w:val="0"/>
        <w:adjustRightInd w:val="0"/>
        <w:ind w:left="284" w:hanging="284"/>
        <w:jc w:val="both"/>
        <w:rPr>
          <w:rFonts w:ascii="Times New Roman" w:eastAsia="Calibri" w:hAnsi="Times New Roman" w:cs="Times New Roman"/>
          <w:color w:val="000000"/>
          <w:sz w:val="24"/>
          <w:szCs w:val="24"/>
          <w:lang w:eastAsia="lv-LV"/>
        </w:rPr>
      </w:pPr>
    </w:p>
    <w:p w14:paraId="3D632607" w14:textId="77777777" w:rsidR="00BE3C2F" w:rsidRPr="00BE3C2F" w:rsidRDefault="00BE3C2F" w:rsidP="00BE3C2F">
      <w:pPr>
        <w:suppressAutoHyphens w:val="0"/>
        <w:autoSpaceDE w:val="0"/>
        <w:autoSpaceDN w:val="0"/>
        <w:adjustRightInd w:val="0"/>
        <w:ind w:left="284" w:hanging="284"/>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Pārskats par iestādes vadības un darbības uzlabošanas sistēmām efektīvas darbības</w:t>
      </w:r>
    </w:p>
    <w:p w14:paraId="1FB6B309" w14:textId="77777777" w:rsidR="00BE3C2F" w:rsidRPr="00BE3C2F" w:rsidRDefault="00BE3C2F" w:rsidP="00BE3C2F">
      <w:pPr>
        <w:suppressAutoHyphens w:val="0"/>
        <w:autoSpaceDE w:val="0"/>
        <w:autoSpaceDN w:val="0"/>
        <w:adjustRightInd w:val="0"/>
        <w:ind w:left="284" w:hanging="284"/>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 xml:space="preserve">nodrošināšanai </w:t>
      </w:r>
    </w:p>
    <w:p w14:paraId="3EFF279A"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Iestādei ir izstrādāta visa nepieciešamā dokumentācija, tā atbilst normatīvo aktu prasībām un sakārtota atbilstoši lietu nomenklatūrai. Iestādes darbību nosaka Nolikums, reglamenti un kārtības, kuri izstrādāti un apstiprināti atbilstoši likumdošanai. Katra darbinieka amata aprakstā ir norādīta pakļautība, darba pienākumi, tiesības un atbildības jomas.</w:t>
      </w:r>
    </w:p>
    <w:p w14:paraId="5D9F15C9"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Vadība nodrošina regulāru informācijas apmaiņu par pieņemtajiem lēmumiem, to izpildi. Informācijas apmaiņa starp iestādes darbiniekiem notiek dažādos veidos - informatīvās sanāksmēs, pedagoģiskās sēdēs, informācijas stendos, e-pastā, </w:t>
      </w:r>
      <w:proofErr w:type="spellStart"/>
      <w:r w:rsidRPr="00BE3C2F">
        <w:rPr>
          <w:rFonts w:ascii="Times New Roman" w:eastAsia="Times New Roman" w:hAnsi="Times New Roman" w:cs="Times New Roman"/>
          <w:sz w:val="24"/>
          <w:szCs w:val="24"/>
          <w:lang w:eastAsia="lv-LV"/>
        </w:rPr>
        <w:t>WhatsApp</w:t>
      </w:r>
      <w:proofErr w:type="spellEnd"/>
      <w:r w:rsidRPr="00BE3C2F">
        <w:rPr>
          <w:rFonts w:ascii="Times New Roman" w:eastAsia="Times New Roman" w:hAnsi="Times New Roman" w:cs="Times New Roman"/>
          <w:sz w:val="24"/>
          <w:szCs w:val="24"/>
          <w:lang w:eastAsia="lv-LV"/>
        </w:rPr>
        <w:t xml:space="preserve"> grupā, individuālajās sarunās.</w:t>
      </w:r>
      <w:r w:rsidRPr="00BE3C2F">
        <w:rPr>
          <w:rFonts w:ascii="Times New Roman" w:eastAsia="Times New Roman" w:hAnsi="Times New Roman" w:cs="Times New Roman"/>
          <w:sz w:val="20"/>
          <w:szCs w:val="20"/>
          <w:lang w:eastAsia="lv-LV"/>
        </w:rPr>
        <w:t xml:space="preserve"> </w:t>
      </w:r>
      <w:r w:rsidRPr="00BE3C2F">
        <w:rPr>
          <w:rFonts w:ascii="Times New Roman" w:eastAsia="Times New Roman" w:hAnsi="Times New Roman" w:cs="Times New Roman"/>
          <w:sz w:val="24"/>
          <w:szCs w:val="24"/>
          <w:lang w:eastAsia="lv-LV"/>
        </w:rPr>
        <w:t xml:space="preserve">Darbinieki tiek informēti par spēkā esošajiem normatīvajiem dokumentiem un izmaiņām tajos. </w:t>
      </w:r>
    </w:p>
    <w:p w14:paraId="3B13ADDD"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b/>
          <w:sz w:val="28"/>
          <w:szCs w:val="28"/>
          <w:lang w:eastAsia="lv-LV"/>
        </w:rPr>
      </w:pPr>
      <w:r w:rsidRPr="00BE3C2F">
        <w:rPr>
          <w:rFonts w:ascii="Times New Roman" w:eastAsia="Times New Roman" w:hAnsi="Times New Roman" w:cs="Times New Roman"/>
          <w:sz w:val="24"/>
          <w:szCs w:val="24"/>
          <w:lang w:eastAsia="lv-LV"/>
        </w:rPr>
        <w:t>Katru gadu tiek pārskatīti amata apraksti, veikti grozījumi darba līgumos, pārskatīti darba kārtības noteikumi un citi iekšējie normatīvie akti, veiktas nepieciešamās izmaiņas. Katru gadu notiek darba aizsardzības un darba drošības instruktāžas. Ar iekšējiem reglamentējošiem normatīviem aktiem tiek noteikti fizisko personu datu aizsardzības pasākumi.</w:t>
      </w:r>
    </w:p>
    <w:p w14:paraId="7D01DC0F" w14:textId="77777777" w:rsidR="00BE3C2F" w:rsidRPr="00BE3C2F" w:rsidRDefault="00BE3C2F" w:rsidP="00592E3A">
      <w:pPr>
        <w:keepNext/>
        <w:numPr>
          <w:ilvl w:val="2"/>
          <w:numId w:val="25"/>
        </w:numPr>
        <w:suppressAutoHyphens w:val="0"/>
        <w:spacing w:before="120" w:after="120" w:line="240" w:lineRule="auto"/>
        <w:ind w:left="284" w:hanging="284"/>
        <w:outlineLvl w:val="2"/>
        <w:rPr>
          <w:rFonts w:ascii="Times New Roman Bold" w:eastAsia="Times New Roman" w:hAnsi="Times New Roman Bold" w:cs="Times New Roman"/>
          <w:b/>
          <w:i/>
          <w:sz w:val="24"/>
          <w:szCs w:val="24"/>
        </w:rPr>
      </w:pPr>
      <w:bookmarkStart w:id="32" w:name="_Toc72241853"/>
      <w:r w:rsidRPr="00BE3C2F">
        <w:rPr>
          <w:rFonts w:ascii="Times New Roman Bold" w:eastAsia="Times New Roman" w:hAnsi="Times New Roman Bold" w:cs="Times New Roman"/>
          <w:b/>
          <w:i/>
          <w:sz w:val="24"/>
          <w:szCs w:val="24"/>
        </w:rPr>
        <w:t>Pirmsskolas izglītības iestāde „Saulespuķe”</w:t>
      </w:r>
      <w:bookmarkEnd w:id="32"/>
    </w:p>
    <w:p w14:paraId="4B64376A"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5EAEC309" w14:textId="77777777" w:rsidR="00BE3C2F" w:rsidRPr="00BE3C2F" w:rsidRDefault="00BE3C2F" w:rsidP="00BE3C2F">
      <w:pPr>
        <w:tabs>
          <w:tab w:val="left" w:pos="567"/>
        </w:tabs>
        <w:suppressAutoHyphens w:val="0"/>
        <w:ind w:left="709" w:hanging="142"/>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b/>
        <w:t>Rojupes pirmsskolas izglītības iestāde „Saulespuķe” ir Rojas novada domes dibināta un pakļautībā esoša vispārējās izglītības iestāde pirmsskolas izglītības programmas īstenošanai.</w:t>
      </w:r>
    </w:p>
    <w:p w14:paraId="717D0ED4"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65AEBDB2"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Adrese: PII „Saulespuķe”, </w:t>
      </w:r>
      <w:proofErr w:type="spellStart"/>
      <w:r w:rsidRPr="00BE3C2F">
        <w:rPr>
          <w:rFonts w:ascii="Times New Roman" w:eastAsia="Times New Roman" w:hAnsi="Times New Roman" w:cs="Times New Roman"/>
          <w:sz w:val="24"/>
          <w:szCs w:val="24"/>
          <w:lang w:eastAsia="lv-LV"/>
        </w:rPr>
        <w:t>Rude</w:t>
      </w:r>
      <w:proofErr w:type="spellEnd"/>
      <w:r w:rsidRPr="00BE3C2F">
        <w:rPr>
          <w:rFonts w:ascii="Times New Roman" w:eastAsia="Times New Roman" w:hAnsi="Times New Roman" w:cs="Times New Roman"/>
          <w:sz w:val="24"/>
          <w:szCs w:val="24"/>
          <w:lang w:eastAsia="lv-LV"/>
        </w:rPr>
        <w:t>, Rojas novads, LV 3264</w:t>
      </w:r>
    </w:p>
    <w:p w14:paraId="7BB0380B"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Darba laiks – darba dienās no plkst.7.30 līdz 18.00</w:t>
      </w:r>
    </w:p>
    <w:p w14:paraId="3262EACB"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 63269046</w:t>
      </w:r>
    </w:p>
    <w:p w14:paraId="17D63DB3"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E-pasts: </w:t>
      </w:r>
      <w:hyperlink r:id="rId28" w:history="1">
        <w:r w:rsidRPr="00BE3C2F">
          <w:rPr>
            <w:rFonts w:ascii="Times New Roman" w:eastAsia="Times New Roman" w:hAnsi="Times New Roman" w:cs="Times New Roman"/>
            <w:sz w:val="24"/>
            <w:szCs w:val="24"/>
            <w:lang w:eastAsia="lv-LV"/>
          </w:rPr>
          <w:t>saulespuke@roja.lv</w:t>
        </w:r>
      </w:hyperlink>
    </w:p>
    <w:p w14:paraId="1109A83D" w14:textId="77777777" w:rsidR="00BE3C2F" w:rsidRPr="00BE3C2F" w:rsidRDefault="00BE3C2F" w:rsidP="00BE3C2F">
      <w:pPr>
        <w:suppressAutoHyphens w:val="0"/>
        <w:ind w:left="720"/>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 xml:space="preserve">Iestādes vadītāja – </w:t>
      </w:r>
      <w:r w:rsidRPr="00BE3C2F">
        <w:rPr>
          <w:rFonts w:ascii="Times New Roman" w:eastAsia="Times New Roman" w:hAnsi="Times New Roman" w:cs="Times New Roman"/>
          <w:b/>
          <w:sz w:val="24"/>
          <w:szCs w:val="24"/>
          <w:lang w:eastAsia="lv-LV"/>
        </w:rPr>
        <w:t xml:space="preserve">Linda </w:t>
      </w:r>
      <w:proofErr w:type="spellStart"/>
      <w:r w:rsidRPr="00BE3C2F">
        <w:rPr>
          <w:rFonts w:ascii="Times New Roman" w:eastAsia="Times New Roman" w:hAnsi="Times New Roman" w:cs="Times New Roman"/>
          <w:b/>
          <w:sz w:val="24"/>
          <w:szCs w:val="24"/>
          <w:lang w:eastAsia="lv-LV"/>
        </w:rPr>
        <w:t>Kleinberga</w:t>
      </w:r>
      <w:proofErr w:type="spellEnd"/>
    </w:p>
    <w:p w14:paraId="3A87E615"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Vadītājas pieņemšanas laiks:</w:t>
      </w:r>
    </w:p>
    <w:p w14:paraId="0A9276C5"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Pirmdien: no 15:00-17:00 ; trešdien: no 15:00-17:00</w:t>
      </w:r>
      <w:r w:rsidRPr="00BE3C2F">
        <w:rPr>
          <w:rFonts w:ascii="Times New Roman" w:eastAsia="Times New Roman" w:hAnsi="Times New Roman" w:cs="Times New Roman"/>
          <w:sz w:val="20"/>
          <w:szCs w:val="20"/>
          <w:lang w:eastAsia="lv-LV"/>
        </w:rPr>
        <w:t xml:space="preserve"> </w:t>
      </w:r>
      <w:r w:rsidRPr="00BE3C2F">
        <w:rPr>
          <w:rFonts w:ascii="Times New Roman" w:eastAsia="Times New Roman" w:hAnsi="Times New Roman" w:cs="Times New Roman"/>
          <w:sz w:val="24"/>
          <w:szCs w:val="24"/>
          <w:lang w:eastAsia="lv-LV"/>
        </w:rPr>
        <w:t>vai citā laikā, iepriekš vienojoties.</w:t>
      </w:r>
    </w:p>
    <w:p w14:paraId="2FE30D74" w14:textId="77777777" w:rsidR="00BE3C2F" w:rsidRPr="00BE3C2F" w:rsidRDefault="00BE3C2F" w:rsidP="00BE3C2F">
      <w:pPr>
        <w:shd w:val="clear" w:color="auto" w:fill="FCFBFF"/>
        <w:suppressAutoHyphens w:val="0"/>
        <w:spacing w:before="120"/>
        <w:jc w:val="both"/>
        <w:textAlignment w:val="baseline"/>
        <w:rPr>
          <w:rFonts w:ascii="Times New Roman" w:eastAsia="Times New Roman" w:hAnsi="Times New Roman" w:cs="Times New Roman"/>
          <w:i/>
          <w:sz w:val="24"/>
          <w:szCs w:val="20"/>
          <w:u w:val="single"/>
        </w:rPr>
      </w:pPr>
      <w:r w:rsidRPr="00BE3C2F">
        <w:rPr>
          <w:rFonts w:ascii="Times New Roman" w:eastAsia="Times New Roman" w:hAnsi="Times New Roman" w:cs="Times New Roman"/>
          <w:b/>
          <w:i/>
          <w:sz w:val="24"/>
          <w:szCs w:val="20"/>
          <w:u w:val="single"/>
        </w:rPr>
        <w:t>Iestādes m</w:t>
      </w:r>
      <w:r w:rsidRPr="00BE3C2F">
        <w:rPr>
          <w:rFonts w:ascii="Times New Roman" w:eastAsia="TimesNewRoman" w:hAnsi="Times New Roman" w:cs="Times New Roman"/>
          <w:b/>
          <w:i/>
          <w:sz w:val="24"/>
          <w:szCs w:val="20"/>
          <w:u w:val="single"/>
        </w:rPr>
        <w:t>ē</w:t>
      </w:r>
      <w:r w:rsidRPr="00BE3C2F">
        <w:rPr>
          <w:rFonts w:ascii="Times New Roman" w:eastAsia="Times New Roman" w:hAnsi="Times New Roman" w:cs="Times New Roman"/>
          <w:b/>
          <w:i/>
          <w:sz w:val="24"/>
          <w:szCs w:val="20"/>
          <w:u w:val="single"/>
        </w:rPr>
        <w:t>r</w:t>
      </w:r>
      <w:r w:rsidRPr="00BE3C2F">
        <w:rPr>
          <w:rFonts w:ascii="Times New Roman" w:eastAsia="TimesNewRoman" w:hAnsi="Times New Roman" w:cs="Times New Roman"/>
          <w:b/>
          <w:i/>
          <w:sz w:val="24"/>
          <w:szCs w:val="20"/>
          <w:u w:val="single"/>
        </w:rPr>
        <w:t>ķ</w:t>
      </w:r>
      <w:r w:rsidRPr="00BE3C2F">
        <w:rPr>
          <w:rFonts w:ascii="Times New Roman" w:eastAsia="Times New Roman" w:hAnsi="Times New Roman" w:cs="Times New Roman"/>
          <w:b/>
          <w:i/>
          <w:sz w:val="24"/>
          <w:szCs w:val="20"/>
          <w:u w:val="single"/>
        </w:rPr>
        <w:t>is</w:t>
      </w:r>
      <w:r w:rsidRPr="00BE3C2F">
        <w:rPr>
          <w:rFonts w:ascii="Times New Roman" w:eastAsia="Times New Roman" w:hAnsi="Times New Roman" w:cs="Times New Roman"/>
          <w:i/>
          <w:sz w:val="24"/>
          <w:szCs w:val="20"/>
          <w:u w:val="single"/>
        </w:rPr>
        <w:t>:</w:t>
      </w:r>
    </w:p>
    <w:p w14:paraId="3487E339" w14:textId="77777777" w:rsidR="00BE3C2F" w:rsidRPr="00BE3C2F" w:rsidRDefault="00BE3C2F" w:rsidP="00BE3C2F">
      <w:pPr>
        <w:shd w:val="clear" w:color="auto" w:fill="FCFBFF"/>
        <w:suppressAutoHyphens w:val="0"/>
        <w:ind w:left="709" w:firstLine="11"/>
        <w:jc w:val="both"/>
        <w:textAlignment w:val="baseline"/>
        <w:rPr>
          <w:rFonts w:ascii="Times New Roman" w:eastAsia="Times New Roman" w:hAnsi="Times New Roman" w:cs="Times New Roman"/>
          <w:sz w:val="24"/>
          <w:szCs w:val="20"/>
        </w:rPr>
      </w:pPr>
      <w:r w:rsidRPr="00BE3C2F">
        <w:rPr>
          <w:rFonts w:ascii="Times New Roman" w:eastAsia="Times New Roman" w:hAnsi="Times New Roman" w:cs="Times New Roman"/>
          <w:sz w:val="24"/>
          <w:szCs w:val="20"/>
        </w:rPr>
        <w:t>Pilnveidot pieejamu, mūsdienīgu izglītojamo izziņas, radošumu, domāšanu, tikumības un patstāvīgumu veicinošu mācību vidi, lai sekmētu izglītojamā psiholoģisko, fizisko, sociālo labklājību  un intelektuālo izaugsmi.</w:t>
      </w:r>
    </w:p>
    <w:p w14:paraId="5C24D181" w14:textId="77777777" w:rsidR="00BE3C2F" w:rsidRPr="00BE3C2F" w:rsidRDefault="00BE3C2F" w:rsidP="00BE3C2F">
      <w:pPr>
        <w:shd w:val="clear" w:color="auto" w:fill="FCFBFF"/>
        <w:suppressAutoHyphens w:val="0"/>
        <w:ind w:hanging="142"/>
        <w:jc w:val="both"/>
        <w:textAlignment w:val="baseline"/>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i/>
          <w:sz w:val="24"/>
          <w:szCs w:val="24"/>
          <w:u w:val="single"/>
        </w:rPr>
        <w:tab/>
      </w:r>
      <w:r w:rsidRPr="00BE3C2F">
        <w:rPr>
          <w:rFonts w:ascii="Times New Roman" w:eastAsia="Times New Roman" w:hAnsi="Times New Roman" w:cs="Times New Roman"/>
          <w:b/>
          <w:bCs/>
          <w:i/>
          <w:iCs/>
          <w:sz w:val="24"/>
          <w:szCs w:val="24"/>
          <w:u w:val="single"/>
          <w:bdr w:val="none" w:sz="0" w:space="0" w:color="auto" w:frame="1"/>
          <w:lang w:eastAsia="lv-LV"/>
        </w:rPr>
        <w:t>Mūsu vīzija:  </w:t>
      </w:r>
    </w:p>
    <w:p w14:paraId="0B862CDD" w14:textId="77777777" w:rsidR="00BE3C2F" w:rsidRPr="00BE3C2F" w:rsidRDefault="00BE3C2F" w:rsidP="00BE3C2F">
      <w:pPr>
        <w:shd w:val="clear" w:color="auto" w:fill="FCFBFF"/>
        <w:suppressAutoHyphens w:val="0"/>
        <w:spacing w:after="240"/>
        <w:ind w:left="709"/>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Mūsdienīga, droša un  uz vispārcilvēciskām vērtībām balstīta pirmsskolas izglītības iestāde.</w:t>
      </w:r>
    </w:p>
    <w:p w14:paraId="3573DC73" w14:textId="77777777" w:rsidR="00BE3C2F" w:rsidRPr="00BE3C2F" w:rsidRDefault="00BE3C2F" w:rsidP="00BE3C2F">
      <w:pPr>
        <w:tabs>
          <w:tab w:val="left" w:pos="709"/>
          <w:tab w:val="left" w:pos="8931"/>
        </w:tabs>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galvenie uzdevumi:</w:t>
      </w:r>
    </w:p>
    <w:p w14:paraId="38DCEA2A" w14:textId="77777777" w:rsidR="00BE3C2F" w:rsidRPr="00BE3C2F" w:rsidRDefault="00BE3C2F" w:rsidP="00592E3A">
      <w:pPr>
        <w:numPr>
          <w:ilvl w:val="0"/>
          <w:numId w:val="40"/>
        </w:numPr>
        <w:shd w:val="clear" w:color="auto" w:fill="FCFBFF"/>
        <w:suppressAutoHyphens w:val="0"/>
        <w:spacing w:line="240" w:lineRule="auto"/>
        <w:contextualSpacing/>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izglītojamo drošības sajūtu ikdienā.</w:t>
      </w:r>
    </w:p>
    <w:p w14:paraId="0E10248D" w14:textId="77777777" w:rsidR="00BE3C2F" w:rsidRPr="00BE3C2F" w:rsidRDefault="00BE3C2F" w:rsidP="00592E3A">
      <w:pPr>
        <w:numPr>
          <w:ilvl w:val="0"/>
          <w:numId w:val="40"/>
        </w:numPr>
        <w:shd w:val="clear" w:color="auto" w:fill="FCFBFF"/>
        <w:suppressAutoHyphens w:val="0"/>
        <w:spacing w:line="240" w:lineRule="auto"/>
        <w:contextualSpacing/>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Radīt vidi, kas veicina garīgi, fiziski un emocionāli vesela, zinātkāra, radoša, pētnieciska, ieinteresēta un motivēta izglītojamā attīstību.</w:t>
      </w:r>
    </w:p>
    <w:p w14:paraId="1C570027" w14:textId="77777777" w:rsidR="00BE3C2F" w:rsidRPr="00BE3C2F" w:rsidRDefault="00BE3C2F" w:rsidP="00592E3A">
      <w:pPr>
        <w:numPr>
          <w:ilvl w:val="0"/>
          <w:numId w:val="40"/>
        </w:numPr>
        <w:shd w:val="clear" w:color="auto" w:fill="FCFBFF"/>
        <w:suppressAutoHyphens w:val="0"/>
        <w:spacing w:line="240" w:lineRule="auto"/>
        <w:contextualSpacing/>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Izkopt izglītojamo sociālās, tikumiskās vērtībās balstītas saskarsmes un sadarbības spējas.</w:t>
      </w:r>
    </w:p>
    <w:p w14:paraId="50ADA438" w14:textId="77777777" w:rsidR="00BE3C2F" w:rsidRPr="00BE3C2F" w:rsidRDefault="00BE3C2F" w:rsidP="00592E3A">
      <w:pPr>
        <w:numPr>
          <w:ilvl w:val="0"/>
          <w:numId w:val="40"/>
        </w:numPr>
        <w:shd w:val="clear" w:color="auto" w:fill="FCFBFF"/>
        <w:suppressAutoHyphens w:val="0"/>
        <w:spacing w:line="240" w:lineRule="auto"/>
        <w:contextualSpacing/>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iestādes pedagoģisko darbinieku profesionālās kompetences pilnveidi.</w:t>
      </w:r>
    </w:p>
    <w:p w14:paraId="3081E032" w14:textId="77777777" w:rsidR="00BE3C2F" w:rsidRPr="00BE3C2F" w:rsidRDefault="00BE3C2F" w:rsidP="00592E3A">
      <w:pPr>
        <w:numPr>
          <w:ilvl w:val="0"/>
          <w:numId w:val="40"/>
        </w:numPr>
        <w:shd w:val="clear" w:color="auto" w:fill="FCFBFF"/>
        <w:suppressAutoHyphens w:val="0"/>
        <w:spacing w:line="240" w:lineRule="auto"/>
        <w:contextualSpacing/>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Ieinteresēt izglītojamo likumīgos pārstāvjus sadarboties un līdzdarboties izglītojamo izglītošanā un attīstībā.</w:t>
      </w:r>
    </w:p>
    <w:p w14:paraId="0182AE91" w14:textId="77777777" w:rsidR="00BE3C2F" w:rsidRPr="00BE3C2F" w:rsidRDefault="00BE3C2F" w:rsidP="00592E3A">
      <w:pPr>
        <w:numPr>
          <w:ilvl w:val="0"/>
          <w:numId w:val="40"/>
        </w:numPr>
        <w:shd w:val="clear" w:color="auto" w:fill="FCFBFF"/>
        <w:suppressAutoHyphens w:val="0"/>
        <w:spacing w:line="240" w:lineRule="auto"/>
        <w:contextualSpacing/>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Veicināt telpu un āra vides papildināšanu ar izglītojošiem un attīstošiem materiāliem, materiāltehniskiem līdzekļiem.</w:t>
      </w:r>
    </w:p>
    <w:p w14:paraId="0D6FA055" w14:textId="77777777" w:rsidR="00BE3C2F" w:rsidRPr="00BE3C2F" w:rsidRDefault="00BE3C2F" w:rsidP="00592E3A">
      <w:pPr>
        <w:numPr>
          <w:ilvl w:val="0"/>
          <w:numId w:val="40"/>
        </w:numPr>
        <w:shd w:val="clear" w:color="auto" w:fill="FCFBFF"/>
        <w:suppressAutoHyphens w:val="0"/>
        <w:spacing w:line="240" w:lineRule="auto"/>
        <w:contextualSpacing/>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tehniskos palīglīdzekļus daudzpusīgu rotaļnodarbību plānošanai, nodrošināšanai un izglītojamo digitālo prasmju attīstībai.</w:t>
      </w:r>
    </w:p>
    <w:p w14:paraId="0E66A471" w14:textId="77777777" w:rsidR="00BE3C2F" w:rsidRPr="00BE3C2F" w:rsidRDefault="00BE3C2F" w:rsidP="00BE3C2F">
      <w:pPr>
        <w:suppressAutoHyphens w:val="0"/>
        <w:autoSpaceDE w:val="0"/>
        <w:autoSpaceDN w:val="0"/>
        <w:adjustRightInd w:val="0"/>
        <w:ind w:firstLine="644"/>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Pirmsskolas izglītības iestādes pedagoģiskais darbs organizēts pamatojoties uz licencētu pirmsskolas izglītības programmu (kods 01011111), atbilstoši darba apst</w:t>
      </w:r>
      <w:r w:rsidRPr="00BE3C2F">
        <w:rPr>
          <w:rFonts w:ascii="Times New Roman" w:eastAsia="TimesNewRoman" w:hAnsi="Times New Roman" w:cs="Times New Roman"/>
          <w:sz w:val="24"/>
          <w:szCs w:val="24"/>
          <w:lang w:eastAsia="lv-LV"/>
        </w:rPr>
        <w:t>ā</w:t>
      </w:r>
      <w:r w:rsidRPr="00BE3C2F">
        <w:rPr>
          <w:rFonts w:ascii="Times New Roman" w:eastAsia="Times New Roman" w:hAnsi="Times New Roman" w:cs="Times New Roman"/>
          <w:sz w:val="24"/>
          <w:szCs w:val="24"/>
          <w:lang w:eastAsia="lv-LV"/>
        </w:rPr>
        <w:t>k</w:t>
      </w:r>
      <w:r w:rsidRPr="00BE3C2F">
        <w:rPr>
          <w:rFonts w:ascii="Times New Roman" w:eastAsia="TimesNewRoman" w:hAnsi="Times New Roman" w:cs="Times New Roman"/>
          <w:sz w:val="24"/>
          <w:szCs w:val="24"/>
          <w:lang w:eastAsia="lv-LV"/>
        </w:rPr>
        <w:t>ļ</w:t>
      </w:r>
      <w:r w:rsidRPr="00BE3C2F">
        <w:rPr>
          <w:rFonts w:ascii="Times New Roman" w:eastAsia="Times New Roman" w:hAnsi="Times New Roman" w:cs="Times New Roman"/>
          <w:sz w:val="24"/>
          <w:szCs w:val="24"/>
          <w:lang w:eastAsia="lv-LV"/>
        </w:rPr>
        <w:t>iem, videi, b</w:t>
      </w:r>
      <w:r w:rsidRPr="00BE3C2F">
        <w:rPr>
          <w:rFonts w:ascii="Times New Roman" w:eastAsia="TimesNewRoman" w:hAnsi="Times New Roman" w:cs="Times New Roman"/>
          <w:sz w:val="24"/>
          <w:szCs w:val="24"/>
          <w:lang w:eastAsia="lv-LV"/>
        </w:rPr>
        <w:t>ē</w:t>
      </w:r>
      <w:r w:rsidRPr="00BE3C2F">
        <w:rPr>
          <w:rFonts w:ascii="Times New Roman" w:eastAsia="Times New Roman" w:hAnsi="Times New Roman" w:cs="Times New Roman"/>
          <w:sz w:val="24"/>
          <w:szCs w:val="24"/>
          <w:lang w:eastAsia="lv-LV"/>
        </w:rPr>
        <w:t>rnu individu</w:t>
      </w:r>
      <w:r w:rsidRPr="00BE3C2F">
        <w:rPr>
          <w:rFonts w:ascii="Times New Roman" w:eastAsia="TimesNewRoman" w:hAnsi="Times New Roman" w:cs="Times New Roman"/>
          <w:sz w:val="24"/>
          <w:szCs w:val="24"/>
          <w:lang w:eastAsia="lv-LV"/>
        </w:rPr>
        <w:t>ā</w:t>
      </w:r>
      <w:r w:rsidRPr="00BE3C2F">
        <w:rPr>
          <w:rFonts w:ascii="Times New Roman" w:eastAsia="Times New Roman" w:hAnsi="Times New Roman" w:cs="Times New Roman"/>
          <w:sz w:val="24"/>
          <w:szCs w:val="24"/>
          <w:lang w:eastAsia="lv-LV"/>
        </w:rPr>
        <w:t>laj</w:t>
      </w:r>
      <w:r w:rsidRPr="00BE3C2F">
        <w:rPr>
          <w:rFonts w:ascii="Times New Roman" w:eastAsia="TimesNewRoman" w:hAnsi="Times New Roman" w:cs="Times New Roman"/>
          <w:sz w:val="24"/>
          <w:szCs w:val="24"/>
          <w:lang w:eastAsia="lv-LV"/>
        </w:rPr>
        <w:t>ā</w:t>
      </w:r>
      <w:r w:rsidRPr="00BE3C2F">
        <w:rPr>
          <w:rFonts w:ascii="Times New Roman" w:eastAsia="Times New Roman" w:hAnsi="Times New Roman" w:cs="Times New Roman"/>
          <w:sz w:val="24"/>
          <w:szCs w:val="24"/>
          <w:lang w:eastAsia="lv-LV"/>
        </w:rPr>
        <w:t xml:space="preserve">m un vecuma </w:t>
      </w:r>
      <w:r w:rsidRPr="00BE3C2F">
        <w:rPr>
          <w:rFonts w:ascii="Times New Roman" w:eastAsia="TimesNewRoman" w:hAnsi="Times New Roman" w:cs="Times New Roman"/>
          <w:sz w:val="24"/>
          <w:szCs w:val="24"/>
          <w:lang w:eastAsia="lv-LV"/>
        </w:rPr>
        <w:t>ī</w:t>
      </w:r>
      <w:r w:rsidRPr="00BE3C2F">
        <w:rPr>
          <w:rFonts w:ascii="Times New Roman" w:eastAsia="Times New Roman" w:hAnsi="Times New Roman" w:cs="Times New Roman"/>
          <w:sz w:val="24"/>
          <w:szCs w:val="24"/>
          <w:lang w:eastAsia="lv-LV"/>
        </w:rPr>
        <w:t>patn</w:t>
      </w:r>
      <w:r w:rsidRPr="00BE3C2F">
        <w:rPr>
          <w:rFonts w:ascii="Times New Roman" w:eastAsia="TimesNewRoman" w:hAnsi="Times New Roman" w:cs="Times New Roman"/>
          <w:sz w:val="24"/>
          <w:szCs w:val="24"/>
          <w:lang w:eastAsia="lv-LV"/>
        </w:rPr>
        <w:t>ī</w:t>
      </w:r>
      <w:r w:rsidRPr="00BE3C2F">
        <w:rPr>
          <w:rFonts w:ascii="Times New Roman" w:eastAsia="Times New Roman" w:hAnsi="Times New Roman" w:cs="Times New Roman"/>
          <w:sz w:val="24"/>
          <w:szCs w:val="24"/>
          <w:lang w:eastAsia="lv-LV"/>
        </w:rPr>
        <w:t>b</w:t>
      </w:r>
      <w:r w:rsidRPr="00BE3C2F">
        <w:rPr>
          <w:rFonts w:ascii="Times New Roman" w:eastAsia="TimesNewRoman" w:hAnsi="Times New Roman" w:cs="Times New Roman"/>
          <w:sz w:val="24"/>
          <w:szCs w:val="24"/>
          <w:lang w:eastAsia="lv-LV"/>
        </w:rPr>
        <w:t>ā</w:t>
      </w:r>
      <w:r w:rsidRPr="00BE3C2F">
        <w:rPr>
          <w:rFonts w:ascii="Times New Roman" w:eastAsia="Times New Roman" w:hAnsi="Times New Roman" w:cs="Times New Roman"/>
          <w:sz w:val="24"/>
          <w:szCs w:val="24"/>
          <w:lang w:eastAsia="lv-LV"/>
        </w:rPr>
        <w:t>m. Programmas satura realiz</w:t>
      </w:r>
      <w:r w:rsidRPr="00BE3C2F">
        <w:rPr>
          <w:rFonts w:ascii="Times New Roman" w:eastAsia="TimesNewRoman" w:hAnsi="Times New Roman" w:cs="Times New Roman"/>
          <w:sz w:val="24"/>
          <w:szCs w:val="24"/>
          <w:lang w:eastAsia="lv-LV"/>
        </w:rPr>
        <w:t>ā</w:t>
      </w:r>
      <w:r w:rsidRPr="00BE3C2F">
        <w:rPr>
          <w:rFonts w:ascii="Times New Roman" w:eastAsia="Times New Roman" w:hAnsi="Times New Roman" w:cs="Times New Roman"/>
          <w:sz w:val="24"/>
          <w:szCs w:val="24"/>
          <w:lang w:eastAsia="lv-LV"/>
        </w:rPr>
        <w:t>cija notiek individu</w:t>
      </w:r>
      <w:r w:rsidRPr="00BE3C2F">
        <w:rPr>
          <w:rFonts w:ascii="Times New Roman" w:eastAsia="TimesNewRoman" w:hAnsi="Times New Roman" w:cs="Times New Roman"/>
          <w:sz w:val="24"/>
          <w:szCs w:val="24"/>
          <w:lang w:eastAsia="lv-LV"/>
        </w:rPr>
        <w:t>ā</w:t>
      </w:r>
      <w:r w:rsidRPr="00BE3C2F">
        <w:rPr>
          <w:rFonts w:ascii="Times New Roman" w:eastAsia="Times New Roman" w:hAnsi="Times New Roman" w:cs="Times New Roman"/>
          <w:sz w:val="24"/>
          <w:szCs w:val="24"/>
          <w:lang w:eastAsia="lv-LV"/>
        </w:rPr>
        <w:t>l</w:t>
      </w:r>
      <w:r w:rsidRPr="00BE3C2F">
        <w:rPr>
          <w:rFonts w:ascii="Times New Roman" w:eastAsia="TimesNewRoman" w:hAnsi="Times New Roman" w:cs="Times New Roman"/>
          <w:sz w:val="24"/>
          <w:szCs w:val="24"/>
          <w:lang w:eastAsia="lv-LV"/>
        </w:rPr>
        <w:t>ā</w:t>
      </w:r>
      <w:r w:rsidRPr="00BE3C2F">
        <w:rPr>
          <w:rFonts w:ascii="Times New Roman" w:eastAsia="Times New Roman" w:hAnsi="Times New Roman" w:cs="Times New Roman"/>
          <w:sz w:val="24"/>
          <w:szCs w:val="24"/>
          <w:lang w:eastAsia="lv-LV"/>
        </w:rPr>
        <w:t>s un apakšgrupu nodarb</w:t>
      </w:r>
      <w:r w:rsidRPr="00BE3C2F">
        <w:rPr>
          <w:rFonts w:ascii="Times New Roman" w:eastAsia="TimesNewRoman" w:hAnsi="Times New Roman" w:cs="Times New Roman"/>
          <w:sz w:val="24"/>
          <w:szCs w:val="24"/>
          <w:lang w:eastAsia="lv-LV"/>
        </w:rPr>
        <w:t>ī</w:t>
      </w:r>
      <w:r w:rsidRPr="00BE3C2F">
        <w:rPr>
          <w:rFonts w:ascii="Times New Roman" w:eastAsia="Times New Roman" w:hAnsi="Times New Roman" w:cs="Times New Roman"/>
          <w:sz w:val="24"/>
          <w:szCs w:val="24"/>
          <w:lang w:eastAsia="lv-LV"/>
        </w:rPr>
        <w:t>b</w:t>
      </w:r>
      <w:r w:rsidRPr="00BE3C2F">
        <w:rPr>
          <w:rFonts w:ascii="Times New Roman" w:eastAsia="TimesNewRoman" w:hAnsi="Times New Roman" w:cs="Times New Roman"/>
          <w:sz w:val="24"/>
          <w:szCs w:val="24"/>
          <w:lang w:eastAsia="lv-LV"/>
        </w:rPr>
        <w:t>ā</w:t>
      </w:r>
      <w:r w:rsidRPr="00BE3C2F">
        <w:rPr>
          <w:rFonts w:ascii="Times New Roman" w:eastAsia="Times New Roman" w:hAnsi="Times New Roman" w:cs="Times New Roman"/>
          <w:sz w:val="24"/>
          <w:szCs w:val="24"/>
          <w:lang w:eastAsia="lv-LV"/>
        </w:rPr>
        <w:t>s, k</w:t>
      </w:r>
      <w:r w:rsidRPr="00BE3C2F">
        <w:rPr>
          <w:rFonts w:ascii="Times New Roman" w:eastAsia="TimesNewRoman" w:hAnsi="Times New Roman" w:cs="Times New Roman"/>
          <w:sz w:val="24"/>
          <w:szCs w:val="24"/>
          <w:lang w:eastAsia="lv-LV"/>
        </w:rPr>
        <w:t xml:space="preserve">ā </w:t>
      </w:r>
      <w:r w:rsidRPr="00BE3C2F">
        <w:rPr>
          <w:rFonts w:ascii="Times New Roman" w:eastAsia="Times New Roman" w:hAnsi="Times New Roman" w:cs="Times New Roman"/>
          <w:sz w:val="24"/>
          <w:szCs w:val="24"/>
          <w:lang w:eastAsia="lv-LV"/>
        </w:rPr>
        <w:t>ar</w:t>
      </w:r>
      <w:r w:rsidRPr="00BE3C2F">
        <w:rPr>
          <w:rFonts w:ascii="Times New Roman" w:eastAsia="TimesNewRoman" w:hAnsi="Times New Roman" w:cs="Times New Roman"/>
          <w:sz w:val="24"/>
          <w:szCs w:val="24"/>
          <w:lang w:eastAsia="lv-LV"/>
        </w:rPr>
        <w:t xml:space="preserve">ī </w:t>
      </w:r>
      <w:r w:rsidRPr="00BE3C2F">
        <w:rPr>
          <w:rFonts w:ascii="Times New Roman" w:eastAsia="Times New Roman" w:hAnsi="Times New Roman" w:cs="Times New Roman"/>
          <w:sz w:val="24"/>
          <w:szCs w:val="24"/>
          <w:lang w:eastAsia="lv-LV"/>
        </w:rPr>
        <w:t>kolekt</w:t>
      </w:r>
      <w:r w:rsidRPr="00BE3C2F">
        <w:rPr>
          <w:rFonts w:ascii="Times New Roman" w:eastAsia="TimesNewRoman" w:hAnsi="Times New Roman" w:cs="Times New Roman"/>
          <w:sz w:val="24"/>
          <w:szCs w:val="24"/>
          <w:lang w:eastAsia="lv-LV"/>
        </w:rPr>
        <w:t>ī</w:t>
      </w:r>
      <w:r w:rsidRPr="00BE3C2F">
        <w:rPr>
          <w:rFonts w:ascii="Times New Roman" w:eastAsia="Times New Roman" w:hAnsi="Times New Roman" w:cs="Times New Roman"/>
          <w:sz w:val="24"/>
          <w:szCs w:val="24"/>
          <w:lang w:eastAsia="lv-LV"/>
        </w:rPr>
        <w:t>v</w:t>
      </w:r>
      <w:r w:rsidRPr="00BE3C2F">
        <w:rPr>
          <w:rFonts w:ascii="Times New Roman" w:eastAsia="TimesNewRoman" w:hAnsi="Times New Roman" w:cs="Times New Roman"/>
          <w:sz w:val="24"/>
          <w:szCs w:val="24"/>
          <w:lang w:eastAsia="lv-LV"/>
        </w:rPr>
        <w:t>ā</w:t>
      </w:r>
      <w:r w:rsidRPr="00BE3C2F">
        <w:rPr>
          <w:rFonts w:ascii="Times New Roman" w:eastAsia="Times New Roman" w:hAnsi="Times New Roman" w:cs="Times New Roman"/>
          <w:sz w:val="24"/>
          <w:szCs w:val="24"/>
          <w:lang w:eastAsia="lv-LV"/>
        </w:rPr>
        <w:t>s darb</w:t>
      </w:r>
      <w:r w:rsidRPr="00BE3C2F">
        <w:rPr>
          <w:rFonts w:ascii="Times New Roman" w:eastAsia="TimesNewRoman" w:hAnsi="Times New Roman" w:cs="Times New Roman"/>
          <w:sz w:val="24"/>
          <w:szCs w:val="24"/>
          <w:lang w:eastAsia="lv-LV"/>
        </w:rPr>
        <w:t>ī</w:t>
      </w:r>
      <w:r w:rsidRPr="00BE3C2F">
        <w:rPr>
          <w:rFonts w:ascii="Times New Roman" w:eastAsia="Times New Roman" w:hAnsi="Times New Roman" w:cs="Times New Roman"/>
          <w:sz w:val="24"/>
          <w:szCs w:val="24"/>
          <w:lang w:eastAsia="lv-LV"/>
        </w:rPr>
        <w:t>bas veidos: rota</w:t>
      </w:r>
      <w:r w:rsidRPr="00BE3C2F">
        <w:rPr>
          <w:rFonts w:ascii="Times New Roman" w:eastAsia="TimesNewRoman" w:hAnsi="Times New Roman" w:cs="Times New Roman"/>
          <w:sz w:val="24"/>
          <w:szCs w:val="24"/>
          <w:lang w:eastAsia="lv-LV"/>
        </w:rPr>
        <w:t>ļā</w:t>
      </w:r>
      <w:r w:rsidRPr="00BE3C2F">
        <w:rPr>
          <w:rFonts w:ascii="Times New Roman" w:eastAsia="Times New Roman" w:hAnsi="Times New Roman" w:cs="Times New Roman"/>
          <w:sz w:val="24"/>
          <w:szCs w:val="24"/>
          <w:lang w:eastAsia="lv-LV"/>
        </w:rPr>
        <w:t>s, sp</w:t>
      </w:r>
      <w:r w:rsidRPr="00BE3C2F">
        <w:rPr>
          <w:rFonts w:ascii="Times New Roman" w:eastAsia="TimesNewRoman" w:hAnsi="Times New Roman" w:cs="Times New Roman"/>
          <w:sz w:val="24"/>
          <w:szCs w:val="24"/>
          <w:lang w:eastAsia="lv-LV"/>
        </w:rPr>
        <w:t>ē</w:t>
      </w:r>
      <w:r w:rsidRPr="00BE3C2F">
        <w:rPr>
          <w:rFonts w:ascii="Times New Roman" w:eastAsia="Times New Roman" w:hAnsi="Times New Roman" w:cs="Times New Roman"/>
          <w:sz w:val="24"/>
          <w:szCs w:val="24"/>
          <w:lang w:eastAsia="lv-LV"/>
        </w:rPr>
        <w:t>l</w:t>
      </w:r>
      <w:r w:rsidRPr="00BE3C2F">
        <w:rPr>
          <w:rFonts w:ascii="Times New Roman" w:eastAsia="TimesNewRoman" w:hAnsi="Times New Roman" w:cs="Times New Roman"/>
          <w:sz w:val="24"/>
          <w:szCs w:val="24"/>
          <w:lang w:eastAsia="lv-LV"/>
        </w:rPr>
        <w:t>ē</w:t>
      </w:r>
      <w:r w:rsidRPr="00BE3C2F">
        <w:rPr>
          <w:rFonts w:ascii="Times New Roman" w:eastAsia="Times New Roman" w:hAnsi="Times New Roman" w:cs="Times New Roman"/>
          <w:sz w:val="24"/>
          <w:szCs w:val="24"/>
          <w:lang w:eastAsia="lv-LV"/>
        </w:rPr>
        <w:t>s, atbilstoši b</w:t>
      </w:r>
      <w:r w:rsidRPr="00BE3C2F">
        <w:rPr>
          <w:rFonts w:ascii="Times New Roman" w:eastAsia="TimesNewRoman" w:hAnsi="Times New Roman" w:cs="Times New Roman"/>
          <w:sz w:val="24"/>
          <w:szCs w:val="24"/>
          <w:lang w:eastAsia="lv-LV"/>
        </w:rPr>
        <w:t>ē</w:t>
      </w:r>
      <w:r w:rsidRPr="00BE3C2F">
        <w:rPr>
          <w:rFonts w:ascii="Times New Roman" w:eastAsia="Times New Roman" w:hAnsi="Times New Roman" w:cs="Times New Roman"/>
          <w:sz w:val="24"/>
          <w:szCs w:val="24"/>
          <w:lang w:eastAsia="lv-LV"/>
        </w:rPr>
        <w:t>rna interes</w:t>
      </w:r>
      <w:r w:rsidRPr="00BE3C2F">
        <w:rPr>
          <w:rFonts w:ascii="Times New Roman" w:eastAsia="TimesNewRoman" w:hAnsi="Times New Roman" w:cs="Times New Roman"/>
          <w:sz w:val="24"/>
          <w:szCs w:val="24"/>
          <w:lang w:eastAsia="lv-LV"/>
        </w:rPr>
        <w:t>ē</w:t>
      </w:r>
      <w:r w:rsidRPr="00BE3C2F">
        <w:rPr>
          <w:rFonts w:ascii="Times New Roman" w:eastAsia="Times New Roman" w:hAnsi="Times New Roman" w:cs="Times New Roman"/>
          <w:sz w:val="24"/>
          <w:szCs w:val="24"/>
          <w:lang w:eastAsia="lv-LV"/>
        </w:rPr>
        <w:t>m, sp</w:t>
      </w:r>
      <w:r w:rsidRPr="00BE3C2F">
        <w:rPr>
          <w:rFonts w:ascii="Times New Roman" w:eastAsia="TimesNewRoman" w:hAnsi="Times New Roman" w:cs="Times New Roman"/>
          <w:sz w:val="24"/>
          <w:szCs w:val="24"/>
          <w:lang w:eastAsia="lv-LV"/>
        </w:rPr>
        <w:t>ē</w:t>
      </w:r>
      <w:r w:rsidRPr="00BE3C2F">
        <w:rPr>
          <w:rFonts w:ascii="Times New Roman" w:eastAsia="Times New Roman" w:hAnsi="Times New Roman" w:cs="Times New Roman"/>
          <w:sz w:val="24"/>
          <w:szCs w:val="24"/>
          <w:lang w:eastAsia="lv-LV"/>
        </w:rPr>
        <w:t>j</w:t>
      </w:r>
      <w:r w:rsidRPr="00BE3C2F">
        <w:rPr>
          <w:rFonts w:ascii="Times New Roman" w:eastAsia="TimesNewRoman" w:hAnsi="Times New Roman" w:cs="Times New Roman"/>
          <w:sz w:val="24"/>
          <w:szCs w:val="24"/>
          <w:lang w:eastAsia="lv-LV"/>
        </w:rPr>
        <w:t>ā</w:t>
      </w:r>
      <w:r w:rsidRPr="00BE3C2F">
        <w:rPr>
          <w:rFonts w:ascii="Times New Roman" w:eastAsia="Times New Roman" w:hAnsi="Times New Roman" w:cs="Times New Roman"/>
          <w:sz w:val="24"/>
          <w:szCs w:val="24"/>
          <w:lang w:eastAsia="lv-LV"/>
        </w:rPr>
        <w:t>m un dot</w:t>
      </w:r>
      <w:r w:rsidRPr="00BE3C2F">
        <w:rPr>
          <w:rFonts w:ascii="Times New Roman" w:eastAsia="TimesNewRoman" w:hAnsi="Times New Roman" w:cs="Times New Roman"/>
          <w:sz w:val="24"/>
          <w:szCs w:val="24"/>
          <w:lang w:eastAsia="lv-LV"/>
        </w:rPr>
        <w:t>ī</w:t>
      </w:r>
      <w:r w:rsidRPr="00BE3C2F">
        <w:rPr>
          <w:rFonts w:ascii="Times New Roman" w:eastAsia="Times New Roman" w:hAnsi="Times New Roman" w:cs="Times New Roman"/>
          <w:sz w:val="24"/>
          <w:szCs w:val="24"/>
          <w:lang w:eastAsia="lv-LV"/>
        </w:rPr>
        <w:t>b</w:t>
      </w:r>
      <w:r w:rsidRPr="00BE3C2F">
        <w:rPr>
          <w:rFonts w:ascii="Times New Roman" w:eastAsia="TimesNewRoman" w:hAnsi="Times New Roman" w:cs="Times New Roman"/>
          <w:sz w:val="24"/>
          <w:szCs w:val="24"/>
          <w:lang w:eastAsia="lv-LV"/>
        </w:rPr>
        <w:t>ā</w:t>
      </w:r>
      <w:r w:rsidRPr="00BE3C2F">
        <w:rPr>
          <w:rFonts w:ascii="Times New Roman" w:eastAsia="Times New Roman" w:hAnsi="Times New Roman" w:cs="Times New Roman"/>
          <w:sz w:val="24"/>
          <w:szCs w:val="24"/>
          <w:lang w:eastAsia="lv-LV"/>
        </w:rPr>
        <w:t>m. Pēcpusdienās bērniem ir iespēja apmeklēt peldēšanas nodarbības baseinā, smilšu spēļu un angļu valodas nodarbības.</w:t>
      </w:r>
    </w:p>
    <w:p w14:paraId="12BF2D93" w14:textId="77777777" w:rsidR="00BE3C2F" w:rsidRPr="00BE3C2F" w:rsidRDefault="00BE3C2F" w:rsidP="00BE3C2F">
      <w:pPr>
        <w:tabs>
          <w:tab w:val="left" w:pos="426"/>
          <w:tab w:val="left" w:pos="750"/>
        </w:tabs>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b/>
        <w:t xml:space="preserve">2020./2021. mācību gadā trijās pirmsskolas izglītības grupās pirmās iemaņas apgūst, rotaļājas un  mācās 44 bērni vecumā no 1,5 – 7 gadiem. </w:t>
      </w:r>
    </w:p>
    <w:p w14:paraId="4B442A2B" w14:textId="77777777" w:rsidR="00BE3C2F" w:rsidRPr="00BE3C2F" w:rsidRDefault="00BE3C2F" w:rsidP="00BE3C2F">
      <w:pPr>
        <w:tabs>
          <w:tab w:val="left" w:pos="426"/>
          <w:tab w:val="left" w:pos="750"/>
        </w:tabs>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Iestādes bibliotēka piedāvā  literatūru  bērniem, kā  arī  pedagoģisko  un  metodisko  literatūru  pedagogiem.</w:t>
      </w:r>
    </w:p>
    <w:p w14:paraId="111299F0" w14:textId="77777777" w:rsidR="00BE3C2F" w:rsidRPr="00BE3C2F" w:rsidRDefault="00BE3C2F" w:rsidP="00BE3C2F">
      <w:pPr>
        <w:tabs>
          <w:tab w:val="left" w:pos="426"/>
          <w:tab w:val="left" w:pos="750"/>
        </w:tabs>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b/>
      </w:r>
      <w:r w:rsidRPr="00BE3C2F">
        <w:rPr>
          <w:rFonts w:ascii="Times New Roman" w:eastAsia="Times New Roman" w:hAnsi="Times New Roman" w:cs="Times New Roman"/>
          <w:sz w:val="24"/>
          <w:szCs w:val="24"/>
          <w:lang w:eastAsia="lv-LV"/>
        </w:rPr>
        <w:tab/>
        <w:t xml:space="preserve">No 2018./2019. māc. gada pieejama rotaļu istaba, kurā ikviens bērns var atrast savu nodarbošanos, interešu robežās. Pieejams gaismas – smilšu galds, kurā paust personisko emocionālo stāvokli. </w:t>
      </w:r>
    </w:p>
    <w:p w14:paraId="11A853F9" w14:textId="77777777" w:rsidR="00BE3C2F" w:rsidRPr="00BE3C2F" w:rsidRDefault="00BE3C2F" w:rsidP="00BE3C2F">
      <w:pPr>
        <w:tabs>
          <w:tab w:val="left" w:pos="426"/>
          <w:tab w:val="left" w:pos="750"/>
        </w:tabs>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b/>
      </w:r>
      <w:r w:rsidRPr="00BE3C2F">
        <w:rPr>
          <w:rFonts w:ascii="Times New Roman" w:eastAsia="Times New Roman" w:hAnsi="Times New Roman" w:cs="Times New Roman"/>
          <w:sz w:val="24"/>
          <w:szCs w:val="24"/>
          <w:lang w:eastAsia="lv-LV"/>
        </w:rPr>
        <w:tab/>
        <w:t>Grupu telpās tiek organizēti pēcpusdienas kino seansi izmantojot iestādē pieejamo projektoru, stingri ievērojot valstī noteiktos epidemioloģiskos pasākumus. Mācību process un brīvie brīži tiek organizēti brīvā dabā, teritorijas ietvaros. Lai informētu bērnu vecākus par radošo mācību procesu, tiek izmantoti digitālie risinājumi.</w:t>
      </w:r>
    </w:p>
    <w:p w14:paraId="01AA2B63" w14:textId="77777777" w:rsidR="00BE3C2F" w:rsidRPr="00BE3C2F" w:rsidRDefault="00BE3C2F" w:rsidP="00BE3C2F">
      <w:pPr>
        <w:tabs>
          <w:tab w:val="left" w:pos="426"/>
          <w:tab w:val="left" w:pos="750"/>
        </w:tabs>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b/>
      </w:r>
      <w:r w:rsidRPr="00BE3C2F">
        <w:rPr>
          <w:rFonts w:ascii="Times New Roman" w:eastAsia="Times New Roman" w:hAnsi="Times New Roman" w:cs="Times New Roman"/>
          <w:sz w:val="24"/>
          <w:szCs w:val="24"/>
          <w:lang w:eastAsia="lv-LV"/>
        </w:rPr>
        <w:tab/>
      </w:r>
      <w:r w:rsidRPr="00BE3C2F">
        <w:rPr>
          <w:rFonts w:ascii="Times New Roman" w:eastAsia="Times New Roman" w:hAnsi="Times New Roman" w:cs="Times New Roman"/>
          <w:i/>
          <w:sz w:val="24"/>
          <w:szCs w:val="24"/>
          <w:lang w:eastAsia="lv-LV"/>
        </w:rPr>
        <w:t>Iestādē tiek organizēti dažādi svētki, rotaļu rīti, tematiskās pēcpusdienas un sporta izpriecas:</w:t>
      </w:r>
    </w:p>
    <w:p w14:paraId="784F23B8" w14:textId="77777777" w:rsidR="00BE3C2F" w:rsidRPr="00BE3C2F" w:rsidRDefault="00BE3C2F" w:rsidP="00592E3A">
      <w:pPr>
        <w:numPr>
          <w:ilvl w:val="0"/>
          <w:numId w:val="48"/>
        </w:numPr>
        <w:shd w:val="clear" w:color="auto" w:fill="FCFBFF"/>
        <w:suppressAutoHyphens w:val="0"/>
        <w:spacing w:line="240" w:lineRule="auto"/>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Zinību diena 1.septembrī;</w:t>
      </w:r>
    </w:p>
    <w:p w14:paraId="0F1A30E0" w14:textId="77777777" w:rsidR="00BE3C2F" w:rsidRPr="00BE3C2F" w:rsidRDefault="00BE3C2F" w:rsidP="00592E3A">
      <w:pPr>
        <w:numPr>
          <w:ilvl w:val="0"/>
          <w:numId w:val="48"/>
        </w:numPr>
        <w:shd w:val="clear" w:color="auto" w:fill="FCFBFF"/>
        <w:suppressAutoHyphens w:val="0"/>
        <w:spacing w:line="240" w:lineRule="auto"/>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Miķeļdiena-tirgus un Mārtiņdiena;</w:t>
      </w:r>
    </w:p>
    <w:p w14:paraId="7AD1B718" w14:textId="77777777" w:rsidR="00BE3C2F" w:rsidRPr="00BE3C2F" w:rsidRDefault="00BE3C2F" w:rsidP="00592E3A">
      <w:pPr>
        <w:numPr>
          <w:ilvl w:val="0"/>
          <w:numId w:val="48"/>
        </w:numPr>
        <w:shd w:val="clear" w:color="auto" w:fill="FCFBFF"/>
        <w:suppressAutoHyphens w:val="0"/>
        <w:spacing w:line="240" w:lineRule="auto"/>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Latvijas dzimšanas diena;</w:t>
      </w:r>
    </w:p>
    <w:p w14:paraId="5A6A1CFC" w14:textId="77777777" w:rsidR="00BE3C2F" w:rsidRPr="00BE3C2F" w:rsidRDefault="00BE3C2F" w:rsidP="00592E3A">
      <w:pPr>
        <w:numPr>
          <w:ilvl w:val="0"/>
          <w:numId w:val="48"/>
        </w:numPr>
        <w:shd w:val="clear" w:color="auto" w:fill="FCFBFF"/>
        <w:suppressAutoHyphens w:val="0"/>
        <w:spacing w:line="240" w:lineRule="auto"/>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Ziemassvētki un labdarības akcija dzīvnieku patversmei;</w:t>
      </w:r>
    </w:p>
    <w:p w14:paraId="33E6E6C2" w14:textId="77777777" w:rsidR="00BE3C2F" w:rsidRPr="00BE3C2F" w:rsidRDefault="00BE3C2F" w:rsidP="00592E3A">
      <w:pPr>
        <w:numPr>
          <w:ilvl w:val="0"/>
          <w:numId w:val="41"/>
        </w:numPr>
        <w:shd w:val="clear" w:color="auto" w:fill="FCFBFF"/>
        <w:suppressAutoHyphens w:val="0"/>
        <w:spacing w:line="240" w:lineRule="auto"/>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Draudziņu diena;</w:t>
      </w:r>
    </w:p>
    <w:p w14:paraId="3C2F79F1" w14:textId="77777777" w:rsidR="00BE3C2F" w:rsidRPr="00BE3C2F" w:rsidRDefault="00BE3C2F" w:rsidP="00592E3A">
      <w:pPr>
        <w:numPr>
          <w:ilvl w:val="0"/>
          <w:numId w:val="41"/>
        </w:numPr>
        <w:shd w:val="clear" w:color="auto" w:fill="FCFBFF"/>
        <w:suppressAutoHyphens w:val="0"/>
        <w:spacing w:line="240" w:lineRule="auto"/>
        <w:jc w:val="both"/>
        <w:textAlignment w:val="baseline"/>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Lieldienas;</w:t>
      </w:r>
    </w:p>
    <w:p w14:paraId="0465E7C0" w14:textId="77777777" w:rsidR="00BE3C2F" w:rsidRPr="00BE3C2F" w:rsidRDefault="00BE3C2F" w:rsidP="00592E3A">
      <w:pPr>
        <w:numPr>
          <w:ilvl w:val="0"/>
          <w:numId w:val="4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Ģimenes diena;</w:t>
      </w:r>
      <w:r w:rsidRPr="00BE3C2F">
        <w:rPr>
          <w:rFonts w:ascii="Times New Roman" w:eastAsia="Times New Roman" w:hAnsi="Times New Roman" w:cs="Times New Roman"/>
          <w:sz w:val="20"/>
          <w:szCs w:val="20"/>
          <w:lang w:eastAsia="lv-LV"/>
        </w:rPr>
        <w:t xml:space="preserve"> </w:t>
      </w:r>
    </w:p>
    <w:p w14:paraId="54785204" w14:textId="77777777" w:rsidR="00BE3C2F" w:rsidRPr="00BE3C2F" w:rsidRDefault="00BE3C2F" w:rsidP="00592E3A">
      <w:pPr>
        <w:numPr>
          <w:ilvl w:val="0"/>
          <w:numId w:val="4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Dziedāšanas svētki; </w:t>
      </w:r>
    </w:p>
    <w:p w14:paraId="26EF562C" w14:textId="77777777" w:rsidR="00BE3C2F" w:rsidRPr="00BE3C2F" w:rsidRDefault="00BE3C2F" w:rsidP="00592E3A">
      <w:pPr>
        <w:numPr>
          <w:ilvl w:val="0"/>
          <w:numId w:val="4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Daiļrunātāju konkurss;</w:t>
      </w:r>
    </w:p>
    <w:p w14:paraId="46C98CFB" w14:textId="77777777" w:rsidR="00BE3C2F" w:rsidRPr="00BE3C2F" w:rsidRDefault="00BE3C2F" w:rsidP="00592E3A">
      <w:pPr>
        <w:numPr>
          <w:ilvl w:val="0"/>
          <w:numId w:val="4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Izlaidums;</w:t>
      </w:r>
    </w:p>
    <w:p w14:paraId="3D325F76" w14:textId="77777777" w:rsidR="00BE3C2F" w:rsidRPr="00BE3C2F" w:rsidRDefault="00BE3C2F" w:rsidP="00592E3A">
      <w:pPr>
        <w:numPr>
          <w:ilvl w:val="0"/>
          <w:numId w:val="4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Bērnu dzimšanas un vārda dienu svinības; </w:t>
      </w:r>
    </w:p>
    <w:p w14:paraId="50850962" w14:textId="77777777" w:rsidR="00BE3C2F" w:rsidRPr="00BE3C2F" w:rsidRDefault="00BE3C2F" w:rsidP="00592E3A">
      <w:pPr>
        <w:numPr>
          <w:ilvl w:val="0"/>
          <w:numId w:val="4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Regulāras tematiskas izstādes;</w:t>
      </w:r>
    </w:p>
    <w:p w14:paraId="1AC5D470" w14:textId="77777777" w:rsidR="00BE3C2F" w:rsidRPr="00BE3C2F" w:rsidRDefault="00BE3C2F" w:rsidP="00592E3A">
      <w:pPr>
        <w:numPr>
          <w:ilvl w:val="0"/>
          <w:numId w:val="4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Sporta svētki un izpriecas;</w:t>
      </w:r>
    </w:p>
    <w:p w14:paraId="32738C61" w14:textId="77777777" w:rsidR="00BE3C2F" w:rsidRPr="00BE3C2F" w:rsidRDefault="00BE3C2F" w:rsidP="00592E3A">
      <w:pPr>
        <w:numPr>
          <w:ilvl w:val="0"/>
          <w:numId w:val="4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Pikniki;</w:t>
      </w:r>
    </w:p>
    <w:p w14:paraId="15DD27DA" w14:textId="77777777" w:rsidR="00BE3C2F" w:rsidRPr="00BE3C2F" w:rsidRDefault="00BE3C2F" w:rsidP="00592E3A">
      <w:pPr>
        <w:numPr>
          <w:ilvl w:val="0"/>
          <w:numId w:val="4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Pārgājieni un ekskursijas.</w:t>
      </w:r>
    </w:p>
    <w:p w14:paraId="604E9C07" w14:textId="77777777" w:rsidR="00BE3C2F" w:rsidRPr="00BE3C2F" w:rsidRDefault="00BE3C2F" w:rsidP="00BE3C2F">
      <w:pPr>
        <w:suppressAutoHyphens w:val="0"/>
        <w:autoSpaceDE w:val="0"/>
        <w:autoSpaceDN w:val="0"/>
        <w:adjustRightInd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Finanšu resursi un darbības rezultāti</w:t>
      </w:r>
    </w:p>
    <w:p w14:paraId="42C49D79" w14:textId="77777777" w:rsidR="00BE3C2F" w:rsidRPr="00BE3C2F" w:rsidRDefault="00BE3C2F" w:rsidP="00BE3C2F">
      <w:pPr>
        <w:suppressAutoHyphens w:val="0"/>
        <w:autoSpaceDE w:val="0"/>
        <w:autoSpaceDN w:val="0"/>
        <w:adjustRightInd w:val="0"/>
        <w:ind w:firstLine="720"/>
        <w:rPr>
          <w:rFonts w:ascii="Times New Roman" w:eastAsia="Calibri" w:hAnsi="Times New Roman" w:cs="Times New Roman"/>
          <w:bCs/>
          <w:sz w:val="24"/>
          <w:szCs w:val="24"/>
        </w:rPr>
      </w:pPr>
      <w:r w:rsidRPr="00BE3C2F">
        <w:rPr>
          <w:rFonts w:ascii="Times New Roman" w:eastAsia="Calibri" w:hAnsi="Times New Roman" w:cs="Times New Roman"/>
          <w:bCs/>
          <w:color w:val="000000"/>
          <w:sz w:val="24"/>
          <w:szCs w:val="24"/>
        </w:rPr>
        <w:t xml:space="preserve">Iestādes finanšu resursus </w:t>
      </w:r>
      <w:r w:rsidRPr="00BE3C2F">
        <w:rPr>
          <w:rFonts w:ascii="Times New Roman" w:eastAsia="Calibri" w:hAnsi="Times New Roman" w:cs="Times New Roman"/>
          <w:color w:val="000000"/>
          <w:sz w:val="24"/>
          <w:szCs w:val="24"/>
        </w:rPr>
        <w:t xml:space="preserve">veido Valsts mērķdotācija pedagogu darba samaksai 5-6 g. bērnu apmācībai, mācību līdzekļu un literatūras iegādei, pašvaldības finansējums un vecāku maksājums. 2020. gada budžeta izdevumu summa </w:t>
      </w:r>
      <w:r w:rsidRPr="00BE3C2F">
        <w:rPr>
          <w:rFonts w:ascii="Times New Roman" w:eastAsia="Calibri" w:hAnsi="Times New Roman" w:cs="Times New Roman"/>
          <w:color w:val="000000"/>
          <w:sz w:val="23"/>
          <w:szCs w:val="23"/>
        </w:rPr>
        <w:t xml:space="preserve"> – </w:t>
      </w:r>
      <w:r w:rsidRPr="00BE3C2F">
        <w:rPr>
          <w:rFonts w:ascii="Times New Roman" w:eastAsia="Calibri" w:hAnsi="Times New Roman" w:cs="Times New Roman"/>
          <w:bCs/>
          <w:sz w:val="24"/>
          <w:szCs w:val="24"/>
        </w:rPr>
        <w:t>EUR 265 792.</w:t>
      </w:r>
    </w:p>
    <w:p w14:paraId="0BD9F823" w14:textId="77777777" w:rsidR="00BE3C2F" w:rsidRPr="00BE3C2F" w:rsidRDefault="00BE3C2F" w:rsidP="00BE3C2F">
      <w:pPr>
        <w:tabs>
          <w:tab w:val="left" w:pos="567"/>
        </w:tabs>
        <w:suppressAutoHyphens w:val="0"/>
        <w:autoSpaceDE w:val="0"/>
        <w:autoSpaceDN w:val="0"/>
        <w:adjustRightInd w:val="0"/>
        <w:jc w:val="both"/>
        <w:rPr>
          <w:rFonts w:ascii="Times New Roman" w:eastAsia="Calibri" w:hAnsi="Times New Roman" w:cs="Times New Roman"/>
          <w:bCs/>
          <w:color w:val="000000"/>
          <w:sz w:val="24"/>
          <w:szCs w:val="24"/>
        </w:rPr>
      </w:pPr>
      <w:r w:rsidRPr="00BE3C2F">
        <w:rPr>
          <w:rFonts w:ascii="Times New Roman" w:eastAsia="Calibri" w:hAnsi="Times New Roman" w:cs="Times New Roman"/>
          <w:bCs/>
          <w:color w:val="000000"/>
          <w:sz w:val="24"/>
          <w:szCs w:val="24"/>
        </w:rPr>
        <w:t>1. Veikts jaunākās grupiņas remonts, aprīkots ar jaunu iekārtojumu.</w:t>
      </w:r>
    </w:p>
    <w:p w14:paraId="44110DA3" w14:textId="77777777" w:rsidR="00BE3C2F" w:rsidRPr="00BE3C2F" w:rsidRDefault="00BE3C2F" w:rsidP="00BE3C2F">
      <w:pPr>
        <w:tabs>
          <w:tab w:val="left" w:pos="567"/>
        </w:tabs>
        <w:suppressAutoHyphens w:val="0"/>
        <w:autoSpaceDE w:val="0"/>
        <w:autoSpaceDN w:val="0"/>
        <w:adjustRightInd w:val="0"/>
        <w:jc w:val="both"/>
        <w:rPr>
          <w:rFonts w:ascii="Times New Roman" w:eastAsia="Calibri" w:hAnsi="Times New Roman" w:cs="Times New Roman"/>
          <w:bCs/>
          <w:color w:val="000000"/>
          <w:sz w:val="24"/>
          <w:szCs w:val="24"/>
        </w:rPr>
      </w:pPr>
      <w:r w:rsidRPr="00BE3C2F">
        <w:rPr>
          <w:rFonts w:ascii="Times New Roman" w:eastAsia="Calibri" w:hAnsi="Times New Roman" w:cs="Times New Roman"/>
          <w:bCs/>
          <w:color w:val="000000"/>
          <w:sz w:val="24"/>
          <w:szCs w:val="24"/>
        </w:rPr>
        <w:t>2. Veikta ugunsdrošības trauksmes iekārtas nomaiņa.</w:t>
      </w:r>
    </w:p>
    <w:p w14:paraId="5D450586" w14:textId="77777777" w:rsidR="00BE3C2F" w:rsidRPr="00BE3C2F" w:rsidRDefault="00BE3C2F" w:rsidP="00BE3C2F">
      <w:pPr>
        <w:tabs>
          <w:tab w:val="left" w:pos="567"/>
        </w:tabs>
        <w:suppressAutoHyphens w:val="0"/>
        <w:autoSpaceDE w:val="0"/>
        <w:autoSpaceDN w:val="0"/>
        <w:adjustRightInd w:val="0"/>
        <w:jc w:val="both"/>
        <w:rPr>
          <w:rFonts w:ascii="Times New Roman" w:eastAsia="Calibri" w:hAnsi="Times New Roman" w:cs="Times New Roman"/>
          <w:bCs/>
          <w:color w:val="000000"/>
          <w:sz w:val="24"/>
          <w:szCs w:val="24"/>
        </w:rPr>
      </w:pPr>
      <w:r w:rsidRPr="00BE3C2F">
        <w:rPr>
          <w:rFonts w:ascii="Times New Roman" w:eastAsia="Calibri" w:hAnsi="Times New Roman" w:cs="Times New Roman"/>
          <w:bCs/>
          <w:color w:val="000000"/>
          <w:sz w:val="24"/>
          <w:szCs w:val="24"/>
        </w:rPr>
        <w:t>3. Veikta grupas telpu ārdurvju nomaiņa.</w:t>
      </w:r>
    </w:p>
    <w:p w14:paraId="3BF1C151" w14:textId="77777777" w:rsidR="00BE3C2F" w:rsidRPr="00BE3C2F" w:rsidRDefault="00BE3C2F" w:rsidP="00BE3C2F">
      <w:pPr>
        <w:tabs>
          <w:tab w:val="left" w:pos="567"/>
        </w:tabs>
        <w:suppressAutoHyphens w:val="0"/>
        <w:autoSpaceDE w:val="0"/>
        <w:autoSpaceDN w:val="0"/>
        <w:adjustRightInd w:val="0"/>
        <w:jc w:val="both"/>
        <w:rPr>
          <w:rFonts w:ascii="Times New Roman" w:eastAsia="Calibri" w:hAnsi="Times New Roman" w:cs="Times New Roman"/>
          <w:bCs/>
          <w:color w:val="000000"/>
          <w:sz w:val="24"/>
          <w:szCs w:val="24"/>
        </w:rPr>
      </w:pPr>
      <w:r w:rsidRPr="00BE3C2F">
        <w:rPr>
          <w:rFonts w:ascii="Times New Roman" w:eastAsia="Calibri" w:hAnsi="Times New Roman" w:cs="Times New Roman"/>
          <w:bCs/>
          <w:color w:val="000000"/>
          <w:sz w:val="24"/>
          <w:szCs w:val="24"/>
        </w:rPr>
        <w:t>4. Pakāpeniski tiek mainītas elektroinstalācijas ēkā.</w:t>
      </w:r>
    </w:p>
    <w:p w14:paraId="44921FE2" w14:textId="77777777" w:rsidR="00BE3C2F" w:rsidRPr="00BE3C2F" w:rsidRDefault="00BE3C2F" w:rsidP="00BE3C2F">
      <w:pPr>
        <w:tabs>
          <w:tab w:val="left" w:pos="567"/>
        </w:tabs>
        <w:suppressAutoHyphens w:val="0"/>
        <w:autoSpaceDE w:val="0"/>
        <w:autoSpaceDN w:val="0"/>
        <w:adjustRightInd w:val="0"/>
        <w:jc w:val="both"/>
        <w:rPr>
          <w:rFonts w:ascii="Times New Roman" w:eastAsia="Calibri" w:hAnsi="Times New Roman" w:cs="Times New Roman"/>
          <w:color w:val="000000"/>
          <w:sz w:val="24"/>
          <w:szCs w:val="24"/>
        </w:rPr>
      </w:pPr>
      <w:r w:rsidRPr="00BE3C2F">
        <w:rPr>
          <w:rFonts w:ascii="Times New Roman" w:eastAsia="Calibri" w:hAnsi="Times New Roman" w:cs="Times New Roman"/>
          <w:bCs/>
          <w:color w:val="000000"/>
          <w:sz w:val="24"/>
          <w:szCs w:val="24"/>
        </w:rPr>
        <w:t>5. Papildināta pirmsskolas bibliotēkas krātuve, iegādāti jauni mācību materiāli, spēles, rotaļlietas.</w:t>
      </w:r>
    </w:p>
    <w:p w14:paraId="34DE0AAD" w14:textId="77777777" w:rsidR="00BE3C2F" w:rsidRPr="00BE3C2F" w:rsidRDefault="00BE3C2F" w:rsidP="00BE3C2F">
      <w:pPr>
        <w:suppressAutoHyphens w:val="0"/>
        <w:autoSpaceDE w:val="0"/>
        <w:autoSpaceDN w:val="0"/>
        <w:adjustRightInd w:val="0"/>
        <w:ind w:firstLine="720"/>
        <w:jc w:val="both"/>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t xml:space="preserve">Skolas gaitas 2020. gada 1. septembrī  uzsāka </w:t>
      </w:r>
      <w:r w:rsidRPr="00BE3C2F">
        <w:rPr>
          <w:rFonts w:ascii="Times New Roman" w:eastAsia="Calibri" w:hAnsi="Times New Roman" w:cs="Times New Roman"/>
          <w:sz w:val="24"/>
          <w:szCs w:val="24"/>
        </w:rPr>
        <w:t>5</w:t>
      </w:r>
      <w:r w:rsidRPr="00BE3C2F">
        <w:rPr>
          <w:rFonts w:ascii="Times New Roman" w:eastAsia="Calibri" w:hAnsi="Times New Roman" w:cs="Times New Roman"/>
          <w:color w:val="000000"/>
          <w:sz w:val="24"/>
          <w:szCs w:val="24"/>
        </w:rPr>
        <w:t xml:space="preserve"> pamatizglītības apguvei sagatavoti audzēkņi.</w:t>
      </w:r>
    </w:p>
    <w:p w14:paraId="454C6610" w14:textId="77777777" w:rsidR="00BE3C2F" w:rsidRPr="00BE3C2F" w:rsidRDefault="00BE3C2F" w:rsidP="00BE3C2F">
      <w:pPr>
        <w:suppressAutoHyphens w:val="0"/>
        <w:autoSpaceDE w:val="0"/>
        <w:autoSpaceDN w:val="0"/>
        <w:adjustRightInd w:val="0"/>
        <w:spacing w:before="120"/>
        <w:rPr>
          <w:rFonts w:ascii="Times New Roman" w:eastAsia="Calibri" w:hAnsi="Times New Roman" w:cs="Times New Roman"/>
          <w:i/>
          <w:color w:val="000000"/>
          <w:sz w:val="23"/>
          <w:szCs w:val="23"/>
          <w:u w:val="single"/>
        </w:rPr>
      </w:pPr>
      <w:r w:rsidRPr="00BE3C2F">
        <w:rPr>
          <w:rFonts w:ascii="Times New Roman" w:eastAsia="Calibri" w:hAnsi="Times New Roman" w:cs="Times New Roman"/>
          <w:b/>
          <w:i/>
          <w:color w:val="000000"/>
          <w:sz w:val="24"/>
          <w:szCs w:val="24"/>
          <w:u w:val="single"/>
        </w:rPr>
        <w:t>Personāls</w:t>
      </w:r>
    </w:p>
    <w:p w14:paraId="1EF45E23" w14:textId="77777777" w:rsidR="00BE3C2F" w:rsidRPr="00BE3C2F" w:rsidRDefault="00BE3C2F" w:rsidP="00BE3C2F">
      <w:pPr>
        <w:suppressAutoHyphens w:val="0"/>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Ikdienā par bērniem rūpējas 8 pedagoģiskie darbinieki (6,825 pedagoģiskās likmes): no tiem 1 logopēde (0,375 slodzes), 1 sporta skolotāja (0,375 slodzes), 1 mūzikas skolotāja (0,6 slodzes), metodiķe (0,365 slodzes) un 5 grupu skolotājas, kā arī 11 tehniskie darbinieki. </w:t>
      </w:r>
    </w:p>
    <w:p w14:paraId="1FCC34E4" w14:textId="77777777" w:rsidR="00BE3C2F" w:rsidRPr="00BE3C2F" w:rsidRDefault="00BE3C2F" w:rsidP="00BE3C2F">
      <w:pPr>
        <w:suppressAutoHyphens w:val="0"/>
        <w:autoSpaceDE w:val="0"/>
        <w:autoSpaceDN w:val="0"/>
        <w:adjustRightInd w:val="0"/>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Pedagogi savas zināšanas papildina kvalifikācijas celšanas kursos, dažādos semināros (</w:t>
      </w:r>
      <w:proofErr w:type="spellStart"/>
      <w:r w:rsidRPr="00BE3C2F">
        <w:rPr>
          <w:rFonts w:ascii="Times New Roman" w:eastAsia="Times New Roman" w:hAnsi="Times New Roman" w:cs="Times New Roman"/>
          <w:sz w:val="24"/>
          <w:szCs w:val="24"/>
          <w:lang w:eastAsia="lv-LV"/>
        </w:rPr>
        <w:t>Zoom</w:t>
      </w:r>
      <w:proofErr w:type="spellEnd"/>
      <w:r w:rsidRPr="00BE3C2F">
        <w:rPr>
          <w:rFonts w:ascii="Times New Roman" w:eastAsia="Times New Roman" w:hAnsi="Times New Roman" w:cs="Times New Roman"/>
          <w:sz w:val="24"/>
          <w:szCs w:val="24"/>
          <w:lang w:eastAsia="lv-LV"/>
        </w:rPr>
        <w:t xml:space="preserve"> platformā).</w:t>
      </w:r>
    </w:p>
    <w:p w14:paraId="7815CFF0" w14:textId="77777777" w:rsidR="00BE3C2F" w:rsidRPr="00BE3C2F" w:rsidRDefault="00BE3C2F" w:rsidP="00BE3C2F">
      <w:pPr>
        <w:suppressAutoHyphens w:val="0"/>
        <w:autoSpaceDE w:val="0"/>
        <w:autoSpaceDN w:val="0"/>
        <w:adjustRightInd w:val="0"/>
        <w:ind w:firstLine="720"/>
        <w:contextualSpacing/>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 xml:space="preserve">Lai analizētu un pilnveidotu pedagoģisko darbu, kā arī uzlabotu sava darba kvalitāti, </w:t>
      </w:r>
      <w:proofErr w:type="spellStart"/>
      <w:r w:rsidRPr="00BE3C2F">
        <w:rPr>
          <w:rFonts w:ascii="Times New Roman" w:eastAsia="Times New Roman" w:hAnsi="Times New Roman" w:cs="Times New Roman"/>
          <w:sz w:val="24"/>
          <w:szCs w:val="24"/>
          <w:lang w:eastAsia="lv-LV"/>
        </w:rPr>
        <w:t>Zoom</w:t>
      </w:r>
      <w:proofErr w:type="spellEnd"/>
      <w:r w:rsidRPr="00BE3C2F">
        <w:rPr>
          <w:rFonts w:ascii="Times New Roman" w:eastAsia="Times New Roman" w:hAnsi="Times New Roman" w:cs="Times New Roman"/>
          <w:sz w:val="24"/>
          <w:szCs w:val="24"/>
          <w:lang w:eastAsia="lv-LV"/>
        </w:rPr>
        <w:t xml:space="preserve"> platformā regulāri notiek dažādi metodiskie pasākumi: pedagoģiskās padomes sēdes, darbinieku sapulces, skolotāju gatavoto mācību materiālu un attīstošo spēļu prezentācijas, pieredzes apmaiņas par iegūto semināros un kursos.</w:t>
      </w:r>
    </w:p>
    <w:p w14:paraId="77D72478" w14:textId="77777777" w:rsidR="00BE3C2F" w:rsidRPr="00BE3C2F" w:rsidRDefault="00BE3C2F" w:rsidP="00BE3C2F">
      <w:pPr>
        <w:suppressAutoHyphens w:val="0"/>
        <w:autoSpaceDE w:val="0"/>
        <w:autoSpaceDN w:val="0"/>
        <w:adjustRightInd w:val="0"/>
        <w:ind w:firstLine="720"/>
        <w:contextualSpacing/>
        <w:jc w:val="both"/>
        <w:rPr>
          <w:rFonts w:ascii="Times New Roman" w:eastAsia="Times New Roman" w:hAnsi="Times New Roman" w:cs="Times New Roman"/>
          <w:sz w:val="24"/>
          <w:szCs w:val="24"/>
          <w:lang w:eastAsia="lv-LV"/>
        </w:rPr>
      </w:pPr>
      <w:r w:rsidRPr="00BE3C2F">
        <w:rPr>
          <w:rFonts w:ascii="Times New Roman" w:eastAsia="Calibri" w:hAnsi="Times New Roman" w:cs="Times New Roman"/>
          <w:sz w:val="24"/>
          <w:szCs w:val="24"/>
          <w:lang w:eastAsia="lv-LV"/>
        </w:rPr>
        <w:t>Visu mācību gadu bērniem notiek individuālas logopēda konsultācijas.</w:t>
      </w:r>
      <w:r w:rsidRPr="00BE3C2F">
        <w:rPr>
          <w:rFonts w:ascii="Times New Roman" w:eastAsia="Times New Roman" w:hAnsi="Times New Roman" w:cs="Times New Roman"/>
          <w:sz w:val="20"/>
          <w:szCs w:val="20"/>
          <w:lang w:eastAsia="lv-LV"/>
        </w:rPr>
        <w:t xml:space="preserve"> </w:t>
      </w:r>
      <w:r w:rsidRPr="00BE3C2F">
        <w:rPr>
          <w:rFonts w:ascii="Times New Roman" w:eastAsia="Times New Roman" w:hAnsi="Times New Roman" w:cs="Times New Roman"/>
          <w:sz w:val="24"/>
          <w:szCs w:val="24"/>
          <w:lang w:eastAsia="lv-LV"/>
        </w:rPr>
        <w:t xml:space="preserve">Lai sniegtu vecākiem rekomendācijas un ieteikumus darbā ar saviem bērniem, informācija tiek nodota eliis.lv sistēmā.  </w:t>
      </w:r>
    </w:p>
    <w:p w14:paraId="139EFA38" w14:textId="77777777" w:rsidR="00BE3C2F" w:rsidRPr="00BE3C2F" w:rsidRDefault="00BE3C2F" w:rsidP="00BE3C2F">
      <w:pPr>
        <w:suppressAutoHyphens w:val="0"/>
        <w:autoSpaceDE w:val="0"/>
        <w:autoSpaceDN w:val="0"/>
        <w:adjustRightInd w:val="0"/>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Arī šajā mācību gadā turpinām piedalīties Eiropas programmā „Piens un augļi skolai”, nodrošinot bērnus ar bezmaksas pienu un āboliem, kā arī Piejūras organizētajā makulatūras vākšanas akcijā un  Latvijas Veselības nedēļā.</w:t>
      </w:r>
    </w:p>
    <w:p w14:paraId="54F1FC1A" w14:textId="77777777" w:rsidR="00BE3C2F" w:rsidRPr="00BE3C2F" w:rsidRDefault="00BE3C2F" w:rsidP="00BE3C2F">
      <w:pPr>
        <w:suppressAutoHyphens w:val="0"/>
        <w:autoSpaceDE w:val="0"/>
        <w:autoSpaceDN w:val="0"/>
        <w:adjustRightInd w:val="0"/>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 xml:space="preserve">Regulāri tiek sniegta informācija audzēkņu vecākiem par aktuāliem jautājumiem bērnu audzināšanā (individuālajās pārrunās, ievērojot valstī noteiktos epidemioloģiskos pasākumus). </w:t>
      </w:r>
    </w:p>
    <w:p w14:paraId="62614F67" w14:textId="77777777" w:rsidR="00BE3C2F" w:rsidRPr="00BE3C2F" w:rsidRDefault="00BE3C2F" w:rsidP="00BE3C2F">
      <w:pPr>
        <w:suppressAutoHyphens w:val="0"/>
        <w:autoSpaceDE w:val="0"/>
        <w:autoSpaceDN w:val="0"/>
        <w:adjustRightInd w:val="0"/>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Informācija Rojas novada mājas lapā un informatīvajā izdevumā „Banga” un laikrakstā „Talsu Vēstis”. Regulāra savstarpēja informācijas apmaiņa ar citām pašvaldības iestādēm.</w:t>
      </w:r>
    </w:p>
    <w:p w14:paraId="4A301A14" w14:textId="77777777" w:rsidR="00BE3C2F" w:rsidRPr="00BE3C2F" w:rsidRDefault="00BE3C2F" w:rsidP="00BE3C2F">
      <w:pPr>
        <w:suppressAutoHyphens w:val="0"/>
        <w:autoSpaceDE w:val="0"/>
        <w:autoSpaceDN w:val="0"/>
        <w:adjustRightInd w:val="0"/>
        <w:spacing w:before="240"/>
        <w:contextualSpacing/>
        <w:jc w:val="both"/>
        <w:rPr>
          <w:rFonts w:ascii="Times New Roman" w:eastAsia="Times New Roman" w:hAnsi="Times New Roman" w:cs="Times New Roman"/>
          <w:b/>
          <w:sz w:val="24"/>
          <w:szCs w:val="24"/>
          <w:lang w:eastAsia="lv-LV"/>
        </w:rPr>
      </w:pPr>
    </w:p>
    <w:p w14:paraId="32654E2E" w14:textId="77777777" w:rsidR="00BE3C2F" w:rsidRPr="00BE3C2F" w:rsidRDefault="00BE3C2F" w:rsidP="00BE3C2F">
      <w:pPr>
        <w:suppressAutoHyphens w:val="0"/>
        <w:autoSpaceDE w:val="0"/>
        <w:autoSpaceDN w:val="0"/>
        <w:adjustRightInd w:val="0"/>
        <w:spacing w:before="240"/>
        <w:contextualSpacing/>
        <w:jc w:val="both"/>
        <w:rPr>
          <w:rFonts w:ascii="Times New Roman" w:eastAsia="Times New Roman" w:hAnsi="Times New Roman" w:cs="Times New Roman"/>
          <w:b/>
          <w:sz w:val="24"/>
          <w:szCs w:val="24"/>
          <w:u w:val="single"/>
          <w:lang w:eastAsia="lv-LV"/>
        </w:rPr>
      </w:pPr>
      <w:r w:rsidRPr="00BE3C2F">
        <w:rPr>
          <w:rFonts w:ascii="Times New Roman" w:eastAsia="Times New Roman" w:hAnsi="Times New Roman" w:cs="Times New Roman"/>
          <w:b/>
          <w:sz w:val="24"/>
          <w:szCs w:val="24"/>
          <w:u w:val="single"/>
          <w:lang w:eastAsia="lv-LV"/>
        </w:rPr>
        <w:t>Komunikācija ar sabiedrību</w:t>
      </w:r>
    </w:p>
    <w:p w14:paraId="7374F72D" w14:textId="77777777" w:rsidR="00BE3C2F" w:rsidRPr="00BE3C2F" w:rsidRDefault="00BE3C2F" w:rsidP="00BE3C2F">
      <w:pPr>
        <w:suppressAutoHyphens w:val="0"/>
        <w:autoSpaceDE w:val="0"/>
        <w:autoSpaceDN w:val="0"/>
        <w:adjustRightInd w:val="0"/>
        <w:ind w:firstLine="56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Regulāri tiek sniegta informācija audzēkņu vecākiem par aktuāliem jautājumiem bērnu audzināšanā (individuālajās pārrunās, vecāku sapulcēs, atklātajās nodarbībās, svētkos, ekskursijās). 2 reizes gadā (1 nedēļu rudenī, 1 nedēļu pavasarī) vecāki tiek aicināti apmeklēt atklātās nodarbības bērna grupiņā. </w:t>
      </w:r>
    </w:p>
    <w:p w14:paraId="693B6997" w14:textId="77777777" w:rsidR="00BE3C2F" w:rsidRPr="00BE3C2F" w:rsidRDefault="00BE3C2F" w:rsidP="00BE3C2F">
      <w:pPr>
        <w:suppressAutoHyphens w:val="0"/>
        <w:autoSpaceDE w:val="0"/>
        <w:autoSpaceDN w:val="0"/>
        <w:adjustRightInd w:val="0"/>
        <w:ind w:firstLine="56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Sadarbība ar Rojas PII „Zelta zivtiņa”, Rojas vidusskolu,  Rojas novada sociālo dienestu,  Rojas kultūras centru, Rojas muzeju, Rojas bibliotēku.</w:t>
      </w:r>
    </w:p>
    <w:p w14:paraId="274EA398" w14:textId="77777777" w:rsidR="00BE3C2F" w:rsidRPr="00BE3C2F" w:rsidRDefault="00BE3C2F" w:rsidP="00BE3C2F">
      <w:pPr>
        <w:suppressAutoHyphens w:val="0"/>
        <w:autoSpaceDE w:val="0"/>
        <w:autoSpaceDN w:val="0"/>
        <w:adjustRightInd w:val="0"/>
        <w:ind w:firstLine="56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Informācija </w:t>
      </w:r>
      <w:hyperlink r:id="rId29" w:history="1">
        <w:r w:rsidRPr="00BE3C2F">
          <w:rPr>
            <w:rFonts w:ascii="Times New Roman" w:eastAsia="Times New Roman" w:hAnsi="Times New Roman" w:cs="Times New Roman"/>
            <w:sz w:val="24"/>
            <w:szCs w:val="24"/>
            <w:lang w:eastAsia="lv-LV"/>
          </w:rPr>
          <w:t>Rojas</w:t>
        </w:r>
      </w:hyperlink>
      <w:r w:rsidRPr="00BE3C2F">
        <w:rPr>
          <w:rFonts w:ascii="Times New Roman" w:eastAsia="Times New Roman" w:hAnsi="Times New Roman" w:cs="Times New Roman"/>
          <w:sz w:val="32"/>
          <w:szCs w:val="24"/>
          <w:lang w:eastAsia="lv-LV"/>
        </w:rPr>
        <w:t xml:space="preserve"> </w:t>
      </w:r>
      <w:r w:rsidRPr="00BE3C2F">
        <w:rPr>
          <w:rFonts w:ascii="Times New Roman" w:eastAsia="Times New Roman" w:hAnsi="Times New Roman" w:cs="Times New Roman"/>
          <w:sz w:val="24"/>
          <w:szCs w:val="24"/>
          <w:lang w:eastAsia="lv-LV"/>
        </w:rPr>
        <w:t>novada mājas lapā un informatīvajā izdevumā „Banga” un laikrakstā „Talsu Vēstis”. Regulāra savstarpēja informācijas apmaiņa ar citām pašvaldības iestādēm.</w:t>
      </w:r>
    </w:p>
    <w:p w14:paraId="0EE6BA9D" w14:textId="77777777" w:rsidR="00BE3C2F" w:rsidRPr="00BE3C2F" w:rsidRDefault="00BE3C2F" w:rsidP="00BE3C2F">
      <w:pPr>
        <w:suppressAutoHyphens w:val="0"/>
        <w:autoSpaceDE w:val="0"/>
        <w:autoSpaceDN w:val="0"/>
        <w:adjustRightInd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Nākamā gada plānotie pasākumi</w:t>
      </w:r>
    </w:p>
    <w:p w14:paraId="4491DBF2" w14:textId="77777777" w:rsidR="00BE3C2F" w:rsidRPr="00BE3C2F" w:rsidRDefault="00BE3C2F" w:rsidP="00592E3A">
      <w:pPr>
        <w:numPr>
          <w:ilvl w:val="0"/>
          <w:numId w:val="88"/>
        </w:numPr>
        <w:suppressAutoHyphens w:val="0"/>
        <w:autoSpaceDE w:val="0"/>
        <w:autoSpaceDN w:val="0"/>
        <w:adjustRightInd w:val="0"/>
        <w:spacing w:line="240" w:lineRule="auto"/>
        <w:contextualSpacing/>
        <w:jc w:val="both"/>
        <w:rPr>
          <w:rFonts w:ascii="Times New Roman" w:eastAsia="Times New Roman" w:hAnsi="Times New Roman" w:cs="Times New Roman"/>
          <w:b/>
          <w:i/>
          <w:sz w:val="24"/>
          <w:szCs w:val="24"/>
          <w:lang w:eastAsia="lv-LV"/>
        </w:rPr>
      </w:pPr>
      <w:r w:rsidRPr="00BE3C2F">
        <w:rPr>
          <w:rFonts w:ascii="Times New Roman" w:eastAsia="Times New Roman" w:hAnsi="Times New Roman" w:cs="Times New Roman"/>
          <w:sz w:val="24"/>
          <w:szCs w:val="24"/>
          <w:shd w:val="clear" w:color="auto" w:fill="FFFFFF"/>
          <w:lang w:eastAsia="lv-LV"/>
        </w:rPr>
        <w:t>Jumta rekonstrukcija.</w:t>
      </w:r>
    </w:p>
    <w:p w14:paraId="2AAFB49F" w14:textId="77777777" w:rsidR="00BE3C2F" w:rsidRPr="00BE3C2F" w:rsidRDefault="00BE3C2F" w:rsidP="00592E3A">
      <w:pPr>
        <w:numPr>
          <w:ilvl w:val="0"/>
          <w:numId w:val="88"/>
        </w:numPr>
        <w:suppressAutoHyphens w:val="0"/>
        <w:autoSpaceDE w:val="0"/>
        <w:autoSpaceDN w:val="0"/>
        <w:adjustRightInd w:val="0"/>
        <w:spacing w:line="240" w:lineRule="auto"/>
        <w:contextualSpacing/>
        <w:jc w:val="both"/>
        <w:rPr>
          <w:rFonts w:ascii="Times New Roman" w:eastAsia="Times New Roman" w:hAnsi="Times New Roman" w:cs="Times New Roman"/>
          <w:b/>
          <w:i/>
          <w:sz w:val="24"/>
          <w:szCs w:val="24"/>
          <w:lang w:eastAsia="lv-LV"/>
        </w:rPr>
      </w:pPr>
      <w:r w:rsidRPr="00BE3C2F">
        <w:rPr>
          <w:rFonts w:ascii="Times New Roman" w:eastAsia="Times New Roman" w:hAnsi="Times New Roman" w:cs="Times New Roman"/>
          <w:sz w:val="24"/>
          <w:szCs w:val="24"/>
          <w:shd w:val="clear" w:color="auto" w:fill="FFFFFF"/>
          <w:lang w:eastAsia="lv-LV"/>
        </w:rPr>
        <w:t>Ārdurvju pakāpienu pārbūve.</w:t>
      </w:r>
    </w:p>
    <w:p w14:paraId="31B10C35" w14:textId="77777777" w:rsidR="00BE3C2F" w:rsidRPr="00BE3C2F" w:rsidRDefault="00BE3C2F" w:rsidP="00592E3A">
      <w:pPr>
        <w:numPr>
          <w:ilvl w:val="0"/>
          <w:numId w:val="88"/>
        </w:numPr>
        <w:tabs>
          <w:tab w:val="left" w:pos="1134"/>
        </w:tabs>
        <w:suppressAutoHyphens w:val="0"/>
        <w:autoSpaceDE w:val="0"/>
        <w:autoSpaceDN w:val="0"/>
        <w:adjustRightInd w:val="0"/>
        <w:spacing w:line="240" w:lineRule="auto"/>
        <w:jc w:val="both"/>
        <w:rPr>
          <w:rFonts w:ascii="Times New Roman" w:eastAsia="Calibri" w:hAnsi="Times New Roman" w:cs="Times New Roman"/>
          <w:color w:val="000000"/>
          <w:sz w:val="24"/>
          <w:szCs w:val="23"/>
        </w:rPr>
      </w:pPr>
      <w:r w:rsidRPr="00BE3C2F">
        <w:rPr>
          <w:rFonts w:ascii="Times New Roman" w:eastAsia="Calibri" w:hAnsi="Times New Roman" w:cs="Times New Roman"/>
          <w:color w:val="000000"/>
          <w:sz w:val="24"/>
          <w:szCs w:val="23"/>
        </w:rPr>
        <w:t>Lai nodrošinātu pilnvērtīgas bērnu brīvā laika nodarbības svaigā gaisā, optimizēt esošos resursus un turpināt  labiekārtošanas darbus bērnu laukumos.</w:t>
      </w:r>
    </w:p>
    <w:p w14:paraId="702E1BED" w14:textId="77777777" w:rsidR="00BE3C2F" w:rsidRPr="00BE3C2F" w:rsidRDefault="00BE3C2F" w:rsidP="00592E3A">
      <w:pPr>
        <w:keepNext/>
        <w:numPr>
          <w:ilvl w:val="2"/>
          <w:numId w:val="25"/>
        </w:numPr>
        <w:suppressAutoHyphens w:val="0"/>
        <w:spacing w:before="120" w:after="120" w:line="240" w:lineRule="auto"/>
        <w:ind w:left="284" w:hanging="284"/>
        <w:outlineLvl w:val="2"/>
        <w:rPr>
          <w:rFonts w:ascii="Times New Roman Bold" w:eastAsia="Times New Roman" w:hAnsi="Times New Roman Bold" w:cs="Times New Roman"/>
          <w:b/>
          <w:i/>
          <w:sz w:val="24"/>
          <w:szCs w:val="24"/>
        </w:rPr>
      </w:pPr>
      <w:bookmarkStart w:id="33" w:name="_Toc72241854"/>
      <w:r w:rsidRPr="00BE3C2F">
        <w:rPr>
          <w:rFonts w:ascii="Times New Roman Bold" w:eastAsia="Times New Roman" w:hAnsi="Times New Roman Bold" w:cs="Times New Roman"/>
          <w:b/>
          <w:i/>
          <w:sz w:val="24"/>
          <w:szCs w:val="24"/>
        </w:rPr>
        <w:t>Rojas novada Sporta skola</w:t>
      </w:r>
      <w:bookmarkEnd w:id="33"/>
    </w:p>
    <w:p w14:paraId="33F248A9" w14:textId="77777777" w:rsidR="00BE3C2F" w:rsidRPr="00BE3C2F" w:rsidRDefault="00BE3C2F" w:rsidP="00BE3C2F">
      <w:pPr>
        <w:suppressAutoHyphens w:val="0"/>
        <w:spacing w:before="12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70DA5515" w14:textId="77777777" w:rsidR="00BE3C2F" w:rsidRPr="00BE3C2F" w:rsidRDefault="00BE3C2F" w:rsidP="00BE3C2F">
      <w:pPr>
        <w:tabs>
          <w:tab w:val="left" w:pos="709"/>
        </w:tabs>
        <w:suppressAutoHyphens w:val="0"/>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b/>
        <w:t>Rojas novada Sporta skola ir Rojas novada domes dibināta. Rojas novada Sporta skola ir pastarpinātās pārvaldes iestāde.</w:t>
      </w:r>
    </w:p>
    <w:p w14:paraId="02FEF0BB"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0965F135"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 Zvejnieku iela 7, Roja, Rojas novads, LV-3264</w:t>
      </w:r>
    </w:p>
    <w:p w14:paraId="26E3255F"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 29617771</w:t>
      </w:r>
    </w:p>
    <w:p w14:paraId="731D70EF"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E-pasts: </w:t>
      </w:r>
      <w:hyperlink r:id="rId30" w:history="1">
        <w:r w:rsidRPr="00BE3C2F">
          <w:rPr>
            <w:rFonts w:ascii="Times New Roman" w:eastAsia="Times New Roman" w:hAnsi="Times New Roman" w:cs="Times New Roman"/>
            <w:sz w:val="24"/>
            <w:szCs w:val="24"/>
            <w:lang w:eastAsia="lv-LV"/>
          </w:rPr>
          <w:t>sportaskola@roja.lv</w:t>
        </w:r>
      </w:hyperlink>
    </w:p>
    <w:p w14:paraId="4B828410" w14:textId="77777777" w:rsidR="00BE3C2F" w:rsidRPr="00BE3C2F" w:rsidRDefault="00BE3C2F" w:rsidP="00BE3C2F">
      <w:pPr>
        <w:suppressAutoHyphens w:val="0"/>
        <w:ind w:left="720"/>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 xml:space="preserve">Iestādes vadītāja – </w:t>
      </w:r>
      <w:r w:rsidRPr="00BE3C2F">
        <w:rPr>
          <w:rFonts w:ascii="Times New Roman" w:eastAsia="Times New Roman" w:hAnsi="Times New Roman" w:cs="Times New Roman"/>
          <w:b/>
          <w:sz w:val="24"/>
          <w:szCs w:val="24"/>
          <w:lang w:eastAsia="lv-LV"/>
        </w:rPr>
        <w:t>Tatjana Kirilova</w:t>
      </w:r>
    </w:p>
    <w:p w14:paraId="69112603"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Funkcijas, par kurām iestāde ir atbildīga</w:t>
      </w:r>
    </w:p>
    <w:p w14:paraId="51EC36E0" w14:textId="77777777" w:rsidR="00BE3C2F" w:rsidRPr="00BE3C2F" w:rsidRDefault="00BE3C2F" w:rsidP="00BE3C2F">
      <w:pPr>
        <w:suppressAutoHyphens w:val="0"/>
        <w:ind w:firstLine="567"/>
        <w:jc w:val="both"/>
        <w:rPr>
          <w:rFonts w:ascii="Times New Roman" w:eastAsia="Times New Roman" w:hAnsi="Times New Roman" w:cs="Times New Roman"/>
          <w:i/>
          <w:sz w:val="24"/>
          <w:szCs w:val="24"/>
          <w:lang w:eastAsia="lv-LV"/>
        </w:rPr>
      </w:pPr>
      <w:r w:rsidRPr="00BE3C2F">
        <w:rPr>
          <w:rFonts w:ascii="Times New Roman" w:eastAsia="Times New Roman" w:hAnsi="Times New Roman" w:cs="Times New Roman"/>
          <w:sz w:val="24"/>
          <w:szCs w:val="24"/>
          <w:lang w:eastAsia="lv-LV"/>
        </w:rPr>
        <w:t>Rojas novada domes dibināta un pakļautībā esoša profesionālās ievirzes sporta izglītības iestāde, kura īsteno bērnu un jauniešu profesionālās ievirzes sporta izglītības programmas, kā arī interešu izglītības programmas bērniem, jauniešiem un pieaugušajiem</w:t>
      </w:r>
      <w:r w:rsidRPr="00BE3C2F">
        <w:rPr>
          <w:rFonts w:ascii="Times New Roman" w:eastAsia="Times New Roman" w:hAnsi="Times New Roman" w:cs="Times New Roman"/>
          <w:i/>
          <w:sz w:val="24"/>
          <w:szCs w:val="24"/>
          <w:lang w:eastAsia="lv-LV"/>
        </w:rPr>
        <w:t>.</w:t>
      </w:r>
    </w:p>
    <w:p w14:paraId="6E021DE4"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darbības virzieni un mērķi</w:t>
      </w:r>
    </w:p>
    <w:p w14:paraId="6241B0F5"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Skolas darbības pamatvirziens ir profesionālās ievirzes un interešu izglītība sportā. </w:t>
      </w:r>
    </w:p>
    <w:p w14:paraId="0D2E8E09"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Skolas darbības mērķis ir veidot sporta izglītības vidi, organizēt un īstenot izglītību, kas nodrošina profesionālās ievirzes sporta izglītības programmā noteikto mērķu sasniegšanu, sniegt sistematizētu zināšanu un prasmju apguvi, kā arī vērtību orientācijas veidošanu sportā, bērnu un </w:t>
      </w:r>
      <w:r w:rsidRPr="00BE3C2F">
        <w:rPr>
          <w:rFonts w:ascii="Times New Roman" w:eastAsia="Times New Roman" w:hAnsi="Times New Roman" w:cs="Times New Roman"/>
          <w:sz w:val="24"/>
          <w:szCs w:val="24"/>
          <w:lang w:eastAsia="lv-LV"/>
        </w:rPr>
        <w:lastRenderedPageBreak/>
        <w:t>jauniešu individuālo izglītības vajadzību un vēlmju īstenošanu sportā neatkarīgi no iepriekš iegūtās izglītības.</w:t>
      </w:r>
    </w:p>
    <w:p w14:paraId="4E0B9961"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Pārskata gada galvenie uzdevumi (prioritātes, pasākumi)</w:t>
      </w:r>
    </w:p>
    <w:p w14:paraId="2E07FB3A" w14:textId="77777777" w:rsidR="00BE3C2F" w:rsidRPr="00BE3C2F" w:rsidRDefault="00BE3C2F" w:rsidP="00BE3C2F">
      <w:pPr>
        <w:suppressAutoHyphens w:val="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i/>
          <w:sz w:val="24"/>
          <w:szCs w:val="24"/>
          <w:u w:val="single"/>
          <w:lang w:eastAsia="lv-LV"/>
        </w:rPr>
        <w:t>Uzdevumi:</w:t>
      </w:r>
    </w:p>
    <w:p w14:paraId="033DA383" w14:textId="77777777" w:rsidR="00BE3C2F" w:rsidRPr="00BE3C2F" w:rsidRDefault="00BE3C2F" w:rsidP="00592E3A">
      <w:pPr>
        <w:numPr>
          <w:ilvl w:val="0"/>
          <w:numId w:val="9"/>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Īstenot akreditētās profesionālās ievirzes sporta izglītības programmas basketbolā, burāšanā un vieglatlētikā.</w:t>
      </w:r>
    </w:p>
    <w:p w14:paraId="6EB677FB" w14:textId="77777777" w:rsidR="00BE3C2F" w:rsidRPr="00BE3C2F" w:rsidRDefault="00BE3C2F" w:rsidP="00592E3A">
      <w:pPr>
        <w:numPr>
          <w:ilvl w:val="0"/>
          <w:numId w:val="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iespējas bērnu un jauniešu fiziskajai un intelektuālajai attīstībai, veselības uzlabošanai un nostiprināšanai, interešu, spēju un talantu izkopšanai, pašizglītībai, lietderīgai brīvā laika un atpūtas organizācijai.</w:t>
      </w:r>
    </w:p>
    <w:p w14:paraId="6925DC82" w14:textId="77777777" w:rsidR="00BE3C2F" w:rsidRPr="00BE3C2F" w:rsidRDefault="00BE3C2F" w:rsidP="00592E3A">
      <w:pPr>
        <w:numPr>
          <w:ilvl w:val="0"/>
          <w:numId w:val="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organizatoriski metodisko vadību izglītības iestādē īstenotajām profesionālās ievirzes izglītības programmām.</w:t>
      </w:r>
    </w:p>
    <w:p w14:paraId="6C894F99" w14:textId="77777777" w:rsidR="00BE3C2F" w:rsidRPr="00BE3C2F" w:rsidRDefault="00BE3C2F" w:rsidP="00592E3A">
      <w:pPr>
        <w:numPr>
          <w:ilvl w:val="0"/>
          <w:numId w:val="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Uzturēt pastāvīgu sadarbību ar vispārējās izglītības iestādi.</w:t>
      </w:r>
    </w:p>
    <w:p w14:paraId="6ABFA1C2" w14:textId="77777777" w:rsidR="00BE3C2F" w:rsidRPr="00BE3C2F" w:rsidRDefault="00BE3C2F" w:rsidP="00592E3A">
      <w:pPr>
        <w:numPr>
          <w:ilvl w:val="0"/>
          <w:numId w:val="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Popularizēt sportu un veselīgu dzīvesveidu, veicināt sporta izglītības programmās iesaistīto pedagogu tālākizglītību.</w:t>
      </w:r>
    </w:p>
    <w:p w14:paraId="54AD6F02" w14:textId="77777777" w:rsidR="00BE3C2F" w:rsidRPr="00BE3C2F" w:rsidRDefault="00BE3C2F" w:rsidP="00592E3A">
      <w:pPr>
        <w:numPr>
          <w:ilvl w:val="0"/>
          <w:numId w:val="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Racionāli izmantot finanšu, materiālos, personāla un informācijas resursus.</w:t>
      </w:r>
    </w:p>
    <w:p w14:paraId="1C889045" w14:textId="77777777" w:rsidR="00BE3C2F" w:rsidRPr="00BE3C2F" w:rsidRDefault="00BE3C2F" w:rsidP="00592E3A">
      <w:pPr>
        <w:numPr>
          <w:ilvl w:val="0"/>
          <w:numId w:val="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Sadarboties ar pašvaldības institūcijām un nevalstiskajām organizācijām.</w:t>
      </w:r>
    </w:p>
    <w:p w14:paraId="3E137A2A" w14:textId="77777777" w:rsidR="00BE3C2F" w:rsidRPr="00BE3C2F" w:rsidRDefault="00BE3C2F" w:rsidP="00592E3A">
      <w:pPr>
        <w:numPr>
          <w:ilvl w:val="0"/>
          <w:numId w:val="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Savā darbībā ievērot demokrātijas, humānisma, zinātniskuma, individuālās pieejas diferenciācijas un sistemātiskuma principus mācību un audzināšanas procesā.</w:t>
      </w:r>
    </w:p>
    <w:p w14:paraId="0C426199" w14:textId="77777777" w:rsidR="00BE3C2F" w:rsidRPr="00BE3C2F" w:rsidRDefault="00BE3C2F" w:rsidP="00BE3C2F">
      <w:pPr>
        <w:suppressAutoHyphens w:val="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i/>
          <w:sz w:val="24"/>
          <w:szCs w:val="24"/>
          <w:u w:val="single"/>
          <w:lang w:eastAsia="lv-LV"/>
        </w:rPr>
        <w:t>Prioritātes:</w:t>
      </w:r>
    </w:p>
    <w:p w14:paraId="69A6D0DE" w14:textId="77777777" w:rsidR="00BE3C2F" w:rsidRPr="00BE3C2F" w:rsidRDefault="00BE3C2F" w:rsidP="00592E3A">
      <w:pPr>
        <w:numPr>
          <w:ilvl w:val="0"/>
          <w:numId w:val="2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Nokomplektēt audzēkņu grupas basketbola, vieglatlētikas un burāšanas nodaļās. </w:t>
      </w:r>
    </w:p>
    <w:p w14:paraId="3FA7CDE2" w14:textId="77777777" w:rsidR="00BE3C2F" w:rsidRPr="00BE3C2F" w:rsidRDefault="00BE3C2F" w:rsidP="00592E3A">
      <w:pPr>
        <w:numPr>
          <w:ilvl w:val="0"/>
          <w:numId w:val="2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Sporta skolas izglītības programmu basketbolā, burāšanā un vieglatlētikā licencēšana un sporta skolas un izglītības programmu akreditācija.</w:t>
      </w:r>
    </w:p>
    <w:p w14:paraId="23922CE6" w14:textId="77777777" w:rsidR="00BE3C2F" w:rsidRPr="00BE3C2F" w:rsidRDefault="00BE3C2F" w:rsidP="00592E3A">
      <w:pPr>
        <w:numPr>
          <w:ilvl w:val="0"/>
          <w:numId w:val="2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Metodiskais darbs – sporta veidu apmācības programmu aktualizācija, pilnveidošana.</w:t>
      </w:r>
    </w:p>
    <w:p w14:paraId="39D12635" w14:textId="77777777" w:rsidR="00BE3C2F" w:rsidRPr="00BE3C2F" w:rsidRDefault="00BE3C2F" w:rsidP="00592E3A">
      <w:pPr>
        <w:numPr>
          <w:ilvl w:val="0"/>
          <w:numId w:val="2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Materiāli tehniskās bāzes, treniņu nodarbību vietu sistēmiska uzlabošana. </w:t>
      </w:r>
    </w:p>
    <w:p w14:paraId="27B39101" w14:textId="77777777" w:rsidR="00BE3C2F" w:rsidRPr="00BE3C2F" w:rsidRDefault="00BE3C2F" w:rsidP="00592E3A">
      <w:pPr>
        <w:numPr>
          <w:ilvl w:val="0"/>
          <w:numId w:val="2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Finansiālā atbalsta palielināšana audzēkņu nokļūšanai sacensībās, talantīgāko audzēkņu atbalstam starptautiskās sacensībās, dalībai sporta nometnēs, inventāra iegādei.</w:t>
      </w:r>
    </w:p>
    <w:p w14:paraId="2ECE8D5C" w14:textId="77777777" w:rsidR="00BE3C2F" w:rsidRPr="00BE3C2F" w:rsidRDefault="00BE3C2F" w:rsidP="00592E3A">
      <w:pPr>
        <w:numPr>
          <w:ilvl w:val="0"/>
          <w:numId w:val="2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skolas audzēkņus un pedagogus ar kvalitatīvām, mācību procesam atbilstošām nodarbību vietām, kas aprīkotas ar mūsdienīgu inventāru.</w:t>
      </w:r>
    </w:p>
    <w:p w14:paraId="4511CC87" w14:textId="77777777" w:rsidR="00BE3C2F" w:rsidRPr="00BE3C2F" w:rsidRDefault="00BE3C2F" w:rsidP="00592E3A">
      <w:pPr>
        <w:numPr>
          <w:ilvl w:val="0"/>
          <w:numId w:val="2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Sekmēt jauniešu iniciatīvu skolas pasākumu plānošanā un organizēšanā.</w:t>
      </w:r>
    </w:p>
    <w:p w14:paraId="56E0232B" w14:textId="77777777" w:rsidR="00BE3C2F" w:rsidRPr="00BE3C2F" w:rsidRDefault="00BE3C2F" w:rsidP="00592E3A">
      <w:pPr>
        <w:numPr>
          <w:ilvl w:val="0"/>
          <w:numId w:val="2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2020.gada septembrī  tika atvērtas arī 3 interešu izglītības programmas bērniem un jauniešiem - vispārējā fiziskā sagatavotība PII vecākās grupas audzēkņiem, sporta spēļu </w:t>
      </w:r>
      <w:proofErr w:type="spellStart"/>
      <w:r w:rsidRPr="00BE3C2F">
        <w:rPr>
          <w:rFonts w:ascii="Times New Roman" w:eastAsia="Times New Roman" w:hAnsi="Times New Roman" w:cs="Times New Roman"/>
          <w:sz w:val="24"/>
          <w:szCs w:val="24"/>
          <w:lang w:eastAsia="lv-LV"/>
        </w:rPr>
        <w:t>pamatprasmes</w:t>
      </w:r>
      <w:proofErr w:type="spellEnd"/>
      <w:r w:rsidRPr="00BE3C2F">
        <w:rPr>
          <w:rFonts w:ascii="Times New Roman" w:eastAsia="Times New Roman" w:hAnsi="Times New Roman" w:cs="Times New Roman"/>
          <w:sz w:val="24"/>
          <w:szCs w:val="24"/>
          <w:lang w:eastAsia="lv-LV"/>
        </w:rPr>
        <w:t xml:space="preserve"> 1.klašu audzēkņiem un koriģējošā vingrošana 1.-12.klasei.</w:t>
      </w:r>
    </w:p>
    <w:p w14:paraId="6FB21770" w14:textId="77777777" w:rsidR="00BE3C2F" w:rsidRPr="00BE3C2F" w:rsidRDefault="00BE3C2F" w:rsidP="00592E3A">
      <w:pPr>
        <w:numPr>
          <w:ilvl w:val="0"/>
          <w:numId w:val="2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Treneri plāno mācību darbu saskaņā ar licencētajām profesionālās ievirzes programmām, kā arī treneri ir izstrādājuši  savas  programmas interešu izglītībā.</w:t>
      </w:r>
    </w:p>
    <w:p w14:paraId="1E3A1655" w14:textId="77777777" w:rsidR="00BE3C2F" w:rsidRPr="00BE3C2F" w:rsidRDefault="00BE3C2F" w:rsidP="00592E3A">
      <w:pPr>
        <w:numPr>
          <w:ilvl w:val="0"/>
          <w:numId w:val="2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Treneru kvalitatīvais sastāvs nodrošina visu profesionālās ievirzes izglītības programmu un interešu izglītības programmu sekmīgu realizāciju.</w:t>
      </w:r>
    </w:p>
    <w:p w14:paraId="35776B0F" w14:textId="77777777" w:rsidR="00BE3C2F" w:rsidRPr="00BE3C2F" w:rsidRDefault="00BE3C2F" w:rsidP="00592E3A">
      <w:pPr>
        <w:numPr>
          <w:ilvl w:val="0"/>
          <w:numId w:val="2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Tiek veikta mācību-treniņu un audzināšanas darba rezultātu, problēmu analīze un izvirzīti uzdevumi turpmākajam darbam.</w:t>
      </w:r>
    </w:p>
    <w:p w14:paraId="4152F06C" w14:textId="77777777" w:rsidR="00BE3C2F" w:rsidRPr="00BE3C2F" w:rsidRDefault="00BE3C2F" w:rsidP="00592E3A">
      <w:pPr>
        <w:numPr>
          <w:ilvl w:val="0"/>
          <w:numId w:val="2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Audzēkņi tiek rosināti saskatīt savu individuālo sniegumu un pilnveidot motivāciju labāk strādāt treniņu nodarbībās.</w:t>
      </w:r>
    </w:p>
    <w:p w14:paraId="25DE2E23" w14:textId="77777777" w:rsidR="00BE3C2F" w:rsidRPr="00BE3C2F" w:rsidRDefault="00BE3C2F" w:rsidP="00592E3A">
      <w:pPr>
        <w:numPr>
          <w:ilvl w:val="0"/>
          <w:numId w:val="2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Vecākiem tiek organizēta skolas pilnsapulce un sapulce katrai treniņu grupai atsevišķi, kurās piedalās arī skolas direktore.</w:t>
      </w:r>
    </w:p>
    <w:p w14:paraId="579CB274" w14:textId="77777777" w:rsidR="00BE3C2F" w:rsidRPr="00BE3C2F" w:rsidRDefault="00BE3C2F" w:rsidP="00592E3A">
      <w:pPr>
        <w:numPr>
          <w:ilvl w:val="0"/>
          <w:numId w:val="2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Aprīlī sadarbībā ar Rojas vidusskolu notiek Vecāku diena, kur vecāki var vērot treniņu nodarbības, tikties ar treneriem, skolas vadību, skolas medmāsu.</w:t>
      </w:r>
    </w:p>
    <w:p w14:paraId="3176FFC2" w14:textId="77777777" w:rsidR="00BE3C2F" w:rsidRPr="00BE3C2F" w:rsidRDefault="00BE3C2F" w:rsidP="00592E3A">
      <w:pPr>
        <w:numPr>
          <w:ilvl w:val="0"/>
          <w:numId w:val="2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Sporta skolas vadība veicina treneru tālākizglītību, lai nodrošinātu treneru izglītības un profesionālās kvalifikācijas atbilstību noteiktajām prasībām.</w:t>
      </w:r>
    </w:p>
    <w:p w14:paraId="3D3E735E" w14:textId="77777777" w:rsidR="00BE3C2F" w:rsidRPr="00BE3C2F" w:rsidRDefault="00BE3C2F" w:rsidP="00592E3A">
      <w:pPr>
        <w:numPr>
          <w:ilvl w:val="0"/>
          <w:numId w:val="2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Skolas vadība regulāri apmeklē profesionālās pilnveides kursus, seminārus.</w:t>
      </w:r>
    </w:p>
    <w:p w14:paraId="1FDCB857" w14:textId="77777777" w:rsidR="00BE3C2F" w:rsidRPr="00BE3C2F" w:rsidRDefault="00BE3C2F" w:rsidP="00592E3A">
      <w:pPr>
        <w:numPr>
          <w:ilvl w:val="0"/>
          <w:numId w:val="2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Tiek veikta audzēkņu sporta skolas apmeklējuma analīze.</w:t>
      </w:r>
    </w:p>
    <w:p w14:paraId="71989740" w14:textId="77777777" w:rsidR="00BE3C2F" w:rsidRPr="00BE3C2F" w:rsidRDefault="00BE3C2F" w:rsidP="00592E3A">
      <w:pPr>
        <w:numPr>
          <w:ilvl w:val="0"/>
          <w:numId w:val="2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Sporta skolai novada mājas lapā www.roja.lv sadaļā „Izglītība” ir sava lapa, kurā tiek ievietoti skolas dokumenti, treniņu grafiki u.c.</w:t>
      </w:r>
    </w:p>
    <w:p w14:paraId="05EF748E" w14:textId="77777777" w:rsidR="00BE3C2F" w:rsidRPr="00BE3C2F" w:rsidRDefault="00BE3C2F" w:rsidP="00592E3A">
      <w:pPr>
        <w:numPr>
          <w:ilvl w:val="0"/>
          <w:numId w:val="2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Skolas publicitāti nodrošina sadarbība ar pašvaldības informatīvo izdevumu „Banga”, Rojas mājas lapu un sociālo tīklu www.facebook.com.lv.</w:t>
      </w:r>
    </w:p>
    <w:p w14:paraId="4E571A44" w14:textId="77777777" w:rsidR="00BE3C2F" w:rsidRPr="00BE3C2F" w:rsidRDefault="00BE3C2F" w:rsidP="00BE3C2F">
      <w:pPr>
        <w:suppressAutoHyphens w:val="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i/>
          <w:sz w:val="24"/>
          <w:szCs w:val="24"/>
          <w:u w:val="single"/>
          <w:lang w:eastAsia="lv-LV"/>
        </w:rPr>
        <w:t>Pasākumi:</w:t>
      </w:r>
    </w:p>
    <w:p w14:paraId="7E9782C2" w14:textId="77777777" w:rsidR="00BE3C2F" w:rsidRPr="00BE3C2F" w:rsidRDefault="00BE3C2F" w:rsidP="00592E3A">
      <w:pPr>
        <w:numPr>
          <w:ilvl w:val="0"/>
          <w:numId w:val="7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Dalība Latvijas Jaunatnes basketbola līgā: U-12 zēnu komanda, U-14 un  U-16 meiteņu komandas, U-16 zēnu komanda  un U-17 zēnu komanda.</w:t>
      </w:r>
    </w:p>
    <w:p w14:paraId="15804770" w14:textId="77777777" w:rsidR="00BE3C2F" w:rsidRPr="00BE3C2F" w:rsidRDefault="00BE3C2F" w:rsidP="00592E3A">
      <w:pPr>
        <w:numPr>
          <w:ilvl w:val="0"/>
          <w:numId w:val="7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U-11 meiteņu komandas dalība Latvijas Jaunatnes basketbola līgas organizētajā turnīrā “Baltais kauss”.</w:t>
      </w:r>
    </w:p>
    <w:p w14:paraId="75414A02" w14:textId="77777777" w:rsidR="00BE3C2F" w:rsidRPr="00BE3C2F" w:rsidRDefault="00BE3C2F" w:rsidP="00592E3A">
      <w:pPr>
        <w:numPr>
          <w:ilvl w:val="0"/>
          <w:numId w:val="79"/>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Dalība basketbola turnīrā “Talsu kauss” U-16 zēnu komandām.</w:t>
      </w:r>
    </w:p>
    <w:p w14:paraId="64C12303" w14:textId="77777777" w:rsidR="00BE3C2F" w:rsidRPr="00BE3C2F" w:rsidRDefault="00BE3C2F" w:rsidP="00592E3A">
      <w:pPr>
        <w:numPr>
          <w:ilvl w:val="0"/>
          <w:numId w:val="7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Dalība Talsu novada Sporta skolas, Saldus sporta skolas, Ventspils sporta skolas, Kuldīgas sporta skolas atklātajās vieglatlētikas sacensībās zēniem un meitenēm.</w:t>
      </w:r>
    </w:p>
    <w:p w14:paraId="606926B2" w14:textId="77777777" w:rsidR="00BE3C2F" w:rsidRPr="00BE3C2F" w:rsidRDefault="00BE3C2F" w:rsidP="00592E3A">
      <w:pPr>
        <w:numPr>
          <w:ilvl w:val="0"/>
          <w:numId w:val="7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Jūlijā Starptautiskais basketbola turnīrs Rojā U-14 un U-16 zēnu komandām.</w:t>
      </w:r>
    </w:p>
    <w:p w14:paraId="3CFE5720" w14:textId="77777777" w:rsidR="00BE3C2F" w:rsidRPr="00BE3C2F" w:rsidRDefault="00BE3C2F" w:rsidP="00592E3A">
      <w:pPr>
        <w:numPr>
          <w:ilvl w:val="0"/>
          <w:numId w:val="7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Burāšanas sezonas atklāšanas sacensības Rojā.</w:t>
      </w:r>
    </w:p>
    <w:p w14:paraId="04614603" w14:textId="77777777" w:rsidR="00BE3C2F" w:rsidRPr="00BE3C2F" w:rsidRDefault="00BE3C2F" w:rsidP="00592E3A">
      <w:pPr>
        <w:numPr>
          <w:ilvl w:val="0"/>
          <w:numId w:val="7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Regate jauniešiem “Rojas lielā balva”.</w:t>
      </w:r>
    </w:p>
    <w:p w14:paraId="22C79D56" w14:textId="77777777" w:rsidR="00BE3C2F" w:rsidRPr="00BE3C2F" w:rsidRDefault="00BE3C2F" w:rsidP="00592E3A">
      <w:pPr>
        <w:numPr>
          <w:ilvl w:val="0"/>
          <w:numId w:val="7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Latvijas atklātais čempionāts burāšanā Kuivižos.</w:t>
      </w:r>
    </w:p>
    <w:p w14:paraId="5EEBA137" w14:textId="77777777" w:rsidR="00BE3C2F" w:rsidRPr="00BE3C2F" w:rsidRDefault="00BE3C2F" w:rsidP="00592E3A">
      <w:pPr>
        <w:numPr>
          <w:ilvl w:val="0"/>
          <w:numId w:val="7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Burāšanas sezonas noslēguma sacensības Engurē.</w:t>
      </w:r>
    </w:p>
    <w:p w14:paraId="1094A4EF" w14:textId="77777777" w:rsidR="00BE3C2F" w:rsidRPr="00BE3C2F" w:rsidRDefault="00BE3C2F" w:rsidP="00592E3A">
      <w:pPr>
        <w:numPr>
          <w:ilvl w:val="0"/>
          <w:numId w:val="7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Sporta skolas atklātās sacensības vieglatlētikā pavasarī un rudenī.</w:t>
      </w:r>
    </w:p>
    <w:p w14:paraId="31881228" w14:textId="77777777" w:rsidR="00BE3C2F" w:rsidRPr="00BE3C2F" w:rsidRDefault="00BE3C2F" w:rsidP="00592E3A">
      <w:pPr>
        <w:numPr>
          <w:ilvl w:val="0"/>
          <w:numId w:val="7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Talsu, Rojas, Dundagas, Mērsraga novadu skolēnu Olimpiāde sportā.</w:t>
      </w:r>
    </w:p>
    <w:p w14:paraId="4C2D5E40" w14:textId="77777777" w:rsidR="00BE3C2F" w:rsidRPr="00BE3C2F" w:rsidRDefault="00BE3C2F" w:rsidP="00BE3C2F">
      <w:pPr>
        <w:suppressAutoHyphens w:val="0"/>
        <w:spacing w:after="20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br w:type="page"/>
      </w:r>
    </w:p>
    <w:p w14:paraId="03858F4D"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lastRenderedPageBreak/>
        <w:t>Finanšu resursi un iestādes darbības rezultāti</w:t>
      </w:r>
    </w:p>
    <w:p w14:paraId="35D72C7A" w14:textId="77777777" w:rsidR="00BE3C2F" w:rsidRPr="00BE3C2F" w:rsidRDefault="00BE3C2F" w:rsidP="00BE3C2F">
      <w:pPr>
        <w:suppressAutoHyphens w:val="0"/>
        <w:spacing w:before="120"/>
        <w:ind w:firstLine="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Skolas finanšu resursus veido valsts mērķdotācija – 63 286 EUR un pašvaldības finansējums – 56 886 EUR. Kopā 2020.gadā tas bija 120 172 EUR.</w:t>
      </w:r>
    </w:p>
    <w:p w14:paraId="1AD2244E"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Personāls</w:t>
      </w:r>
    </w:p>
    <w:p w14:paraId="0AC791F7"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novada Sporta skolas personāls: direktore,  6 treneri, medicīnas māsa. Pedagoģiskajā personālā ir 4 sievietes un 3 vīrieši. 6 treneriem ir augstākā pedagoģiskā izglītība un “B” kategorijas sporta speciālista sertifikāts, vienam  trenerim ir vidējā profesionālā izglītība un “C” kategorijas sporta speciālista sertifikāts. Sporta skolā strādā medicīnas māsa. Treneri aktīvi ceļ savu profesionālo izglītību kvalifikācijas celšanas kursos. </w:t>
      </w:r>
    </w:p>
    <w:p w14:paraId="25376B1A"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Pēc vecuma grupām: </w:t>
      </w:r>
    </w:p>
    <w:p w14:paraId="5A148B07" w14:textId="77777777" w:rsidR="00BE3C2F" w:rsidRPr="00BE3C2F" w:rsidRDefault="00BE3C2F" w:rsidP="00592E3A">
      <w:pPr>
        <w:numPr>
          <w:ilvl w:val="0"/>
          <w:numId w:val="4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18 – 30 gadi – 2 darbiniece</w:t>
      </w:r>
    </w:p>
    <w:p w14:paraId="6126696D" w14:textId="77777777" w:rsidR="00BE3C2F" w:rsidRPr="00BE3C2F" w:rsidRDefault="00BE3C2F" w:rsidP="00592E3A">
      <w:pPr>
        <w:numPr>
          <w:ilvl w:val="0"/>
          <w:numId w:val="4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51 – 60 gadi – 4 darbinieki</w:t>
      </w:r>
    </w:p>
    <w:p w14:paraId="19A76B4B" w14:textId="77777777" w:rsidR="00BE3C2F" w:rsidRPr="00BE3C2F" w:rsidRDefault="00BE3C2F" w:rsidP="00592E3A">
      <w:pPr>
        <w:numPr>
          <w:ilvl w:val="0"/>
          <w:numId w:val="4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61 gads un vairāk – 2 darbiniece</w:t>
      </w:r>
    </w:p>
    <w:p w14:paraId="46CBD6EA" w14:textId="77777777" w:rsidR="00BE3C2F" w:rsidRPr="00BE3C2F" w:rsidRDefault="00BE3C2F" w:rsidP="00BE3C2F">
      <w:pPr>
        <w:suppressAutoHyphens w:val="0"/>
        <w:ind w:left="1080"/>
        <w:jc w:val="both"/>
        <w:rPr>
          <w:rFonts w:ascii="Times New Roman" w:eastAsia="Times New Roman" w:hAnsi="Times New Roman" w:cs="Times New Roman"/>
          <w:sz w:val="24"/>
          <w:szCs w:val="24"/>
          <w:lang w:eastAsia="lv-LV"/>
        </w:rPr>
      </w:pPr>
    </w:p>
    <w:p w14:paraId="1500B177" w14:textId="77777777" w:rsidR="00BE3C2F" w:rsidRPr="00BE3C2F" w:rsidRDefault="00BE3C2F" w:rsidP="00BE3C2F">
      <w:pPr>
        <w:suppressAutoHyphens w:val="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 xml:space="preserve">Komunikācija ar sabiedrību </w:t>
      </w:r>
    </w:p>
    <w:p w14:paraId="56A4EFA1"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Pārskata gada laikā skolas darbs tiek regulāri atspoguļots Rojas novada domes informatīvajā izdevumā „Banga”, Rojas novada mājas lapā, sociālajā tīklā www.facebook.com. Par notiekošajām sacensībām tiek regulāri izliktas afišas uz informācijas stendiem vidusskolā un pagastā. Tika nodibināta Sporta skolas vecāku dome, kurā ir vecāki, audzēkņi, treneri un skolas direktore. Audzēkņu vecāki apmeklē vecāku sapulces, sacensības, Vecāku dienu, tiek uzturēta saikne ar Rojas vidusskolas pedagogiem, pirmskolas izglītības iestādēm Rojā un Rudē. Notiek regulāra informācijas aprite starp citām pašvaldības iestādēm.</w:t>
      </w:r>
    </w:p>
    <w:p w14:paraId="1089E5AF"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Nākamā gada plānotie pasākumi</w:t>
      </w:r>
    </w:p>
    <w:p w14:paraId="153D1729"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Iepriekšējā gadā uzsāktie pasākumi, kuri tiks turpināti:</w:t>
      </w:r>
    </w:p>
    <w:p w14:paraId="63AE364A" w14:textId="77777777" w:rsidR="00BE3C2F" w:rsidRPr="00BE3C2F" w:rsidRDefault="00BE3C2F" w:rsidP="00592E3A">
      <w:pPr>
        <w:numPr>
          <w:ilvl w:val="0"/>
          <w:numId w:val="22"/>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Piedalīties Latvijas Jaunatnes basketbola līgas sacensībās.</w:t>
      </w:r>
    </w:p>
    <w:p w14:paraId="2D65B024" w14:textId="77777777" w:rsidR="00BE3C2F" w:rsidRPr="00BE3C2F" w:rsidRDefault="00BE3C2F" w:rsidP="00592E3A">
      <w:pPr>
        <w:numPr>
          <w:ilvl w:val="0"/>
          <w:numId w:val="22"/>
        </w:numPr>
        <w:suppressAutoHyphens w:val="0"/>
        <w:spacing w:line="240" w:lineRule="auto"/>
        <w:ind w:left="1434"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Piedalīties basketbola turnīros Latvijā un ārpus Latvijas.</w:t>
      </w:r>
    </w:p>
    <w:p w14:paraId="31232733" w14:textId="77777777" w:rsidR="00BE3C2F" w:rsidRPr="00BE3C2F" w:rsidRDefault="00BE3C2F" w:rsidP="00592E3A">
      <w:pPr>
        <w:numPr>
          <w:ilvl w:val="0"/>
          <w:numId w:val="22"/>
        </w:numPr>
        <w:suppressAutoHyphens w:val="0"/>
        <w:spacing w:line="240" w:lineRule="auto"/>
        <w:ind w:left="1434"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Piedalīties piecās burāšanas sacensībās.</w:t>
      </w:r>
    </w:p>
    <w:p w14:paraId="2CA3AC5D" w14:textId="77777777" w:rsidR="00BE3C2F" w:rsidRPr="00BE3C2F" w:rsidRDefault="00BE3C2F" w:rsidP="00592E3A">
      <w:pPr>
        <w:numPr>
          <w:ilvl w:val="0"/>
          <w:numId w:val="22"/>
        </w:numPr>
        <w:suppressAutoHyphens w:val="0"/>
        <w:spacing w:line="240" w:lineRule="auto"/>
        <w:ind w:left="1434"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Piedalīties Talsu, Rojas, Dundagas, Mērsraga novadu skolēnu olimpiādēs sportā.</w:t>
      </w:r>
    </w:p>
    <w:p w14:paraId="1E1847A6" w14:textId="77777777" w:rsidR="00BE3C2F" w:rsidRPr="00BE3C2F" w:rsidRDefault="00BE3C2F" w:rsidP="00592E3A">
      <w:pPr>
        <w:numPr>
          <w:ilvl w:val="0"/>
          <w:numId w:val="22"/>
        </w:numPr>
        <w:suppressAutoHyphens w:val="0"/>
        <w:spacing w:line="240" w:lineRule="auto"/>
        <w:ind w:left="1434"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Piedalīties Talsu novada Sporta skolas, Saldus sporta skolas, Ventspils sporta skolas, Kuldīgas sporta skolas organizētajās atklātajās vieglatlētikas sacensībās dažādās vecuma grupās.</w:t>
      </w:r>
    </w:p>
    <w:p w14:paraId="2481794F" w14:textId="77777777" w:rsidR="00BE3C2F" w:rsidRPr="00BE3C2F" w:rsidRDefault="00BE3C2F" w:rsidP="00592E3A">
      <w:pPr>
        <w:numPr>
          <w:ilvl w:val="0"/>
          <w:numId w:val="22"/>
        </w:numPr>
        <w:suppressAutoHyphens w:val="0"/>
        <w:spacing w:line="240" w:lineRule="auto"/>
        <w:ind w:left="1434"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Rojas novada Sporta skolas atklātās sacensības vieglatlētikā pavasarī un rudenī.</w:t>
      </w:r>
    </w:p>
    <w:p w14:paraId="1617828D" w14:textId="77777777" w:rsidR="00BE3C2F" w:rsidRPr="00BE3C2F" w:rsidRDefault="00BE3C2F" w:rsidP="00592E3A">
      <w:pPr>
        <w:numPr>
          <w:ilvl w:val="0"/>
          <w:numId w:val="22"/>
        </w:numPr>
        <w:suppressAutoHyphens w:val="0"/>
        <w:spacing w:line="240" w:lineRule="auto"/>
        <w:ind w:left="1434"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regati jauniešiem “Rojas lielā balva”.</w:t>
      </w:r>
    </w:p>
    <w:p w14:paraId="1EF80D34" w14:textId="77777777" w:rsidR="00BE3C2F" w:rsidRPr="00BE3C2F" w:rsidRDefault="00BE3C2F" w:rsidP="00592E3A">
      <w:pPr>
        <w:numPr>
          <w:ilvl w:val="0"/>
          <w:numId w:val="22"/>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3x3 basketbola čempionātu 3 vecuma grupās.</w:t>
      </w:r>
    </w:p>
    <w:p w14:paraId="2D1F3D4A" w14:textId="77777777" w:rsidR="00BE3C2F" w:rsidRPr="00BE3C2F" w:rsidRDefault="00BE3C2F" w:rsidP="00BE3C2F">
      <w:pPr>
        <w:suppressAutoHyphens w:val="0"/>
        <w:spacing w:after="20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br w:type="page"/>
      </w:r>
    </w:p>
    <w:p w14:paraId="227EF89B"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lastRenderedPageBreak/>
        <w:t>Nākamā gada galvenie uzdevumi un pasākumi</w:t>
      </w:r>
    </w:p>
    <w:p w14:paraId="7C14190A" w14:textId="77777777" w:rsidR="00BE3C2F" w:rsidRPr="00BE3C2F" w:rsidRDefault="00BE3C2F" w:rsidP="00BE3C2F">
      <w:pPr>
        <w:suppressAutoHyphens w:val="0"/>
        <w:jc w:val="both"/>
        <w:rPr>
          <w:rFonts w:ascii="Times New Roman" w:eastAsia="Times New Roman" w:hAnsi="Times New Roman" w:cs="Times New Roman"/>
          <w:i/>
          <w:sz w:val="24"/>
          <w:szCs w:val="24"/>
          <w:lang w:eastAsia="lv-LV"/>
        </w:rPr>
      </w:pPr>
      <w:r w:rsidRPr="00BE3C2F">
        <w:rPr>
          <w:rFonts w:ascii="Times New Roman" w:eastAsia="Times New Roman" w:hAnsi="Times New Roman" w:cs="Times New Roman"/>
          <w:i/>
          <w:sz w:val="24"/>
          <w:szCs w:val="24"/>
          <w:lang w:eastAsia="lv-LV"/>
        </w:rPr>
        <w:t>Pasākumi:</w:t>
      </w:r>
    </w:p>
    <w:p w14:paraId="2A118075" w14:textId="77777777" w:rsidR="00BE3C2F" w:rsidRPr="00BE3C2F" w:rsidRDefault="00BE3C2F" w:rsidP="00592E3A">
      <w:pPr>
        <w:numPr>
          <w:ilvl w:val="0"/>
          <w:numId w:val="23"/>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Turpināt piedalīties Latvijas Jaunatnes basketbola līgas sacensībās.</w:t>
      </w:r>
    </w:p>
    <w:p w14:paraId="7C79CAAA" w14:textId="77777777" w:rsidR="00BE3C2F" w:rsidRPr="00BE3C2F" w:rsidRDefault="00BE3C2F" w:rsidP="00592E3A">
      <w:pPr>
        <w:numPr>
          <w:ilvl w:val="0"/>
          <w:numId w:val="2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Piedalīties burāšanas sacensībās pēc kalendāra.</w:t>
      </w:r>
    </w:p>
    <w:p w14:paraId="6760C481" w14:textId="77777777" w:rsidR="00BE3C2F" w:rsidRPr="00BE3C2F" w:rsidRDefault="00BE3C2F" w:rsidP="00592E3A">
      <w:pPr>
        <w:numPr>
          <w:ilvl w:val="0"/>
          <w:numId w:val="23"/>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Piedalīties burāšanas draudzības sacensībās Lietuvā.</w:t>
      </w:r>
    </w:p>
    <w:p w14:paraId="065F86AC" w14:textId="77777777" w:rsidR="00BE3C2F" w:rsidRPr="00BE3C2F" w:rsidRDefault="00BE3C2F" w:rsidP="00592E3A">
      <w:pPr>
        <w:numPr>
          <w:ilvl w:val="0"/>
          <w:numId w:val="2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Piedalīties vieglatlētikas sacensībās pēc kalendāra.</w:t>
      </w:r>
    </w:p>
    <w:p w14:paraId="19BE26FD" w14:textId="77777777" w:rsidR="00BE3C2F" w:rsidRPr="00BE3C2F" w:rsidRDefault="00BE3C2F" w:rsidP="00592E3A">
      <w:pPr>
        <w:numPr>
          <w:ilvl w:val="0"/>
          <w:numId w:val="23"/>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Rojas NSS atklātās sacensības vieglatlētikā dažādās vecuma grupās.</w:t>
      </w:r>
    </w:p>
    <w:p w14:paraId="2EEA7BB9" w14:textId="77777777" w:rsidR="00BE3C2F" w:rsidRPr="00BE3C2F" w:rsidRDefault="00BE3C2F" w:rsidP="00592E3A">
      <w:pPr>
        <w:numPr>
          <w:ilvl w:val="0"/>
          <w:numId w:val="23"/>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Starptautisku basketbola turnīru jūlijā Rojā U-15, U-17 zēnu komandām, U-12 zēnu un meiteņu komandām.</w:t>
      </w:r>
    </w:p>
    <w:p w14:paraId="74992A71" w14:textId="77777777" w:rsidR="00BE3C2F" w:rsidRPr="00BE3C2F" w:rsidRDefault="00BE3C2F" w:rsidP="00592E3A">
      <w:pPr>
        <w:numPr>
          <w:ilvl w:val="0"/>
          <w:numId w:val="2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Rojā dienas mācību treniņu nometni sporta skolas audzēkņiem.</w:t>
      </w:r>
    </w:p>
    <w:p w14:paraId="32FE20C5" w14:textId="77777777" w:rsidR="00BE3C2F" w:rsidRPr="00BE3C2F" w:rsidRDefault="00BE3C2F" w:rsidP="00BE3C2F">
      <w:pPr>
        <w:suppressAutoHyphens w:val="0"/>
        <w:contextualSpacing/>
        <w:jc w:val="both"/>
        <w:rPr>
          <w:rFonts w:ascii="Times New Roman" w:eastAsia="Times New Roman" w:hAnsi="Times New Roman" w:cs="Times New Roman"/>
          <w:i/>
          <w:sz w:val="24"/>
          <w:szCs w:val="24"/>
          <w:lang w:eastAsia="lv-LV"/>
        </w:rPr>
      </w:pPr>
      <w:r w:rsidRPr="00BE3C2F">
        <w:rPr>
          <w:rFonts w:ascii="Times New Roman" w:eastAsia="Times New Roman" w:hAnsi="Times New Roman" w:cs="Times New Roman"/>
          <w:i/>
          <w:sz w:val="24"/>
          <w:szCs w:val="24"/>
          <w:lang w:eastAsia="lv-LV"/>
        </w:rPr>
        <w:t>Uzdevumi:</w:t>
      </w:r>
    </w:p>
    <w:p w14:paraId="5A3BF8CF" w14:textId="77777777" w:rsidR="00BE3C2F" w:rsidRPr="00BE3C2F" w:rsidRDefault="00BE3C2F" w:rsidP="00592E3A">
      <w:pPr>
        <w:numPr>
          <w:ilvl w:val="0"/>
          <w:numId w:val="3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Vienu reizi mācību gada laikā sporta skolā organizēt „Vecāku dienu”.</w:t>
      </w:r>
    </w:p>
    <w:p w14:paraId="49C515D5" w14:textId="77777777" w:rsidR="00BE3C2F" w:rsidRPr="00BE3C2F" w:rsidRDefault="00BE3C2F" w:rsidP="00592E3A">
      <w:pPr>
        <w:numPr>
          <w:ilvl w:val="0"/>
          <w:numId w:val="3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Turpināt pieaugušo neformālās izglītības programmu „Burāšanas pamati”.</w:t>
      </w:r>
    </w:p>
    <w:p w14:paraId="28E37727" w14:textId="77777777" w:rsidR="00BE3C2F" w:rsidRPr="00BE3C2F" w:rsidRDefault="00BE3C2F" w:rsidP="00592E3A">
      <w:pPr>
        <w:numPr>
          <w:ilvl w:val="0"/>
          <w:numId w:val="3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treneru tālākizglītību par audzēkņu mācību treniņu procesa aktivizēšanu.</w:t>
      </w:r>
    </w:p>
    <w:p w14:paraId="395EE6CA" w14:textId="77777777" w:rsidR="00BE3C2F" w:rsidRPr="00BE3C2F" w:rsidRDefault="00BE3C2F" w:rsidP="00592E3A">
      <w:pPr>
        <w:numPr>
          <w:ilvl w:val="0"/>
          <w:numId w:val="3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Vērot un analizēt mācību treniņu nodarbības.</w:t>
      </w:r>
    </w:p>
    <w:p w14:paraId="08C8A223" w14:textId="77777777" w:rsidR="00BE3C2F" w:rsidRPr="00BE3C2F" w:rsidRDefault="00BE3C2F" w:rsidP="00592E3A">
      <w:pPr>
        <w:numPr>
          <w:ilvl w:val="0"/>
          <w:numId w:val="3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Apzināt vēlamos profesionālās ievirzes izglītības programmas un interešu izglītības programmas virzienus (aptaujas, anketēšanas).</w:t>
      </w:r>
    </w:p>
    <w:p w14:paraId="1400C886" w14:textId="77777777" w:rsidR="00BE3C2F" w:rsidRPr="00BE3C2F" w:rsidRDefault="00BE3C2F" w:rsidP="00592E3A">
      <w:pPr>
        <w:numPr>
          <w:ilvl w:val="0"/>
          <w:numId w:val="3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Turpināt darbu pie materiāli tehniskās bāzes pilnveides.</w:t>
      </w:r>
    </w:p>
    <w:p w14:paraId="7D196BCE" w14:textId="77777777" w:rsidR="00BE3C2F" w:rsidRPr="00BE3C2F" w:rsidRDefault="00BE3C2F" w:rsidP="00BE3C2F">
      <w:pPr>
        <w:suppressAutoHyphens w:val="0"/>
        <w:spacing w:before="12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b/>
          <w:i/>
          <w:sz w:val="24"/>
          <w:szCs w:val="24"/>
          <w:u w:val="single"/>
          <w:lang w:eastAsia="lv-LV"/>
        </w:rPr>
        <w:t xml:space="preserve">Pārskats par iestādes vadības un darbības uzlabošanas sistēmām efektīvas darbības nodrošināšanai </w:t>
      </w:r>
    </w:p>
    <w:p w14:paraId="5349C7B4" w14:textId="77777777" w:rsidR="00BE3C2F" w:rsidRPr="00BE3C2F" w:rsidRDefault="00BE3C2F" w:rsidP="00BE3C2F">
      <w:pPr>
        <w:suppressAutoHyphens w:val="0"/>
        <w:ind w:firstLine="57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Skolas darbības tiesiskais pamats ir Izglītības likums, Profesionālās izglītības likums, Sporta likums un citi likumi un normatīvie akti. Skolas darbību nosaka Nolikums, kuru izstrādājusi skola un apstiprinājusi pašvaldība. Skolas darba kārtības noteikumi nosaka darbinieku pienākumus, atbildības jomas un skolas darba struktūru. </w:t>
      </w:r>
    </w:p>
    <w:p w14:paraId="507F269F" w14:textId="77777777" w:rsidR="00BE3C2F" w:rsidRPr="00BE3C2F" w:rsidRDefault="00BE3C2F" w:rsidP="00BE3C2F">
      <w:pPr>
        <w:suppressAutoHyphens w:val="0"/>
        <w:ind w:firstLine="57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Skolas vadība nodrošina informācijas apmaiņu par ikdienas darbu, organizējot skolas darbinieku kopsapulces vienu reizi mēnesī, pedagoģiskās padomes sēdes trīs reizes mācību gadā. Divas reizes gadā notiek mācību treniņu vērošana. 1. semestrī treniņu nodarbības viens otram vēro paši treneri, bet 2. semestrī – skolas direktore.</w:t>
      </w:r>
    </w:p>
    <w:p w14:paraId="38F9809F"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sz w:val="24"/>
          <w:szCs w:val="20"/>
        </w:rPr>
      </w:pPr>
      <w:bookmarkStart w:id="34" w:name="_Toc72241855"/>
      <w:r w:rsidRPr="00BE3C2F">
        <w:rPr>
          <w:rFonts w:ascii="Times New Roman Bold" w:eastAsia="Times New Roman" w:hAnsi="Times New Roman Bold" w:cs="Times New Roman"/>
          <w:b/>
          <w:i/>
          <w:sz w:val="24"/>
          <w:szCs w:val="24"/>
        </w:rPr>
        <w:t>Brīvā laika pavadīšanas un jauniešu centrs</w:t>
      </w:r>
      <w:r w:rsidRPr="00BE3C2F">
        <w:rPr>
          <w:rFonts w:ascii="Times New Roman Bold" w:eastAsia="Times New Roman" w:hAnsi="Times New Roman Bold" w:cs="Times New Roman"/>
          <w:b/>
          <w:i/>
          <w:sz w:val="24"/>
          <w:szCs w:val="20"/>
        </w:rPr>
        <w:t xml:space="preserve"> “Strops”</w:t>
      </w:r>
      <w:bookmarkEnd w:id="34"/>
    </w:p>
    <w:p w14:paraId="56C82BF4"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584B0176" w14:textId="77777777" w:rsidR="00BE3C2F" w:rsidRPr="00BE3C2F" w:rsidRDefault="00BE3C2F" w:rsidP="00BE3C2F">
      <w:pPr>
        <w:suppressAutoHyphens w:val="0"/>
        <w:ind w:left="709" w:firstLine="11"/>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Brīvā laika pavadīšanas un jauniešu centrs (BLPJC) “STROPS” ir Rojas pašvaldības struktūrvienība.</w:t>
      </w:r>
    </w:p>
    <w:p w14:paraId="5083F331"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71158B25"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Strauta iela 8-33, Roja, Rojas novads, LV-3264</w:t>
      </w:r>
    </w:p>
    <w:p w14:paraId="6287FD4E"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Darba laiks: darba dienās no 10.00 līdz 19.00</w:t>
      </w:r>
    </w:p>
    <w:p w14:paraId="160D84B6"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27234288</w:t>
      </w:r>
    </w:p>
    <w:p w14:paraId="1FA8F8C2"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E-pasts: </w:t>
      </w:r>
      <w:hyperlink r:id="rId31" w:history="1">
        <w:r w:rsidRPr="00BE3C2F">
          <w:rPr>
            <w:rFonts w:ascii="Times New Roman" w:eastAsia="Times New Roman" w:hAnsi="Times New Roman" w:cs="Times New Roman"/>
            <w:sz w:val="24"/>
            <w:szCs w:val="24"/>
            <w:lang w:eastAsia="lv-LV"/>
          </w:rPr>
          <w:t>inga.lemane@roja.lv</w:t>
        </w:r>
      </w:hyperlink>
    </w:p>
    <w:p w14:paraId="305BFE9F"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Iestādes vadītāja – </w:t>
      </w:r>
      <w:r w:rsidRPr="00BE3C2F">
        <w:rPr>
          <w:rFonts w:ascii="Times New Roman" w:eastAsia="Times New Roman" w:hAnsi="Times New Roman" w:cs="Times New Roman"/>
          <w:b/>
          <w:sz w:val="24"/>
          <w:szCs w:val="24"/>
          <w:lang w:eastAsia="lv-LV"/>
        </w:rPr>
        <w:t xml:space="preserve">Inga </w:t>
      </w:r>
      <w:proofErr w:type="spellStart"/>
      <w:r w:rsidRPr="00BE3C2F">
        <w:rPr>
          <w:rFonts w:ascii="Times New Roman" w:eastAsia="Times New Roman" w:hAnsi="Times New Roman" w:cs="Times New Roman"/>
          <w:b/>
          <w:sz w:val="24"/>
          <w:szCs w:val="24"/>
          <w:lang w:eastAsia="lv-LV"/>
        </w:rPr>
        <w:t>Lēmane</w:t>
      </w:r>
      <w:proofErr w:type="spellEnd"/>
    </w:p>
    <w:p w14:paraId="5443F2ED"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Funkcijas, par kurām iestāde ir atbildīga:</w:t>
      </w:r>
    </w:p>
    <w:p w14:paraId="4DCB4DC8" w14:textId="77777777" w:rsidR="00BE3C2F" w:rsidRPr="00BE3C2F" w:rsidRDefault="00BE3C2F" w:rsidP="00592E3A">
      <w:pPr>
        <w:numPr>
          <w:ilvl w:val="0"/>
          <w:numId w:val="3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Bērnu un jauniešu brīvā laika saturīga nodrošināšana;</w:t>
      </w:r>
    </w:p>
    <w:p w14:paraId="0B73C9C7" w14:textId="77777777" w:rsidR="00BE3C2F" w:rsidRPr="00BE3C2F" w:rsidRDefault="00BE3C2F" w:rsidP="00592E3A">
      <w:pPr>
        <w:numPr>
          <w:ilvl w:val="0"/>
          <w:numId w:val="3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Brīvā laika pavadīšanas un jauniešu centrs “Strops” - bērnu un jauniešu aktivitāšu centrs, kas nodrošina brīvā laika saturīgu un lietderīgu pavadīšanu, kā arī veicina jaunatnes līdzdalības un pašiniciatīvas attīstību Rojas novadā.</w:t>
      </w:r>
    </w:p>
    <w:p w14:paraId="74107BC8" w14:textId="77777777" w:rsidR="00BE3C2F" w:rsidRPr="00BE3C2F" w:rsidRDefault="00BE3C2F" w:rsidP="00BE3C2F">
      <w:pPr>
        <w:suppressAutoHyphens w:val="0"/>
        <w:spacing w:before="1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b/>
          <w:i/>
          <w:sz w:val="24"/>
          <w:szCs w:val="24"/>
          <w:u w:val="single"/>
          <w:lang w:eastAsia="lv-LV"/>
        </w:rPr>
        <w:t>Centra darbības mērķis</w:t>
      </w:r>
      <w:r w:rsidRPr="00BE3C2F">
        <w:rPr>
          <w:rFonts w:ascii="Times New Roman" w:eastAsia="Times New Roman" w:hAnsi="Times New Roman" w:cs="Times New Roman"/>
          <w:b/>
          <w:sz w:val="24"/>
          <w:szCs w:val="24"/>
          <w:lang w:eastAsia="lv-LV"/>
        </w:rPr>
        <w:t xml:space="preserve"> </w:t>
      </w:r>
      <w:r w:rsidRPr="00BE3C2F">
        <w:rPr>
          <w:rFonts w:ascii="Times New Roman" w:eastAsia="Times New Roman" w:hAnsi="Times New Roman" w:cs="Times New Roman"/>
          <w:sz w:val="24"/>
          <w:szCs w:val="24"/>
          <w:lang w:eastAsia="lv-LV"/>
        </w:rPr>
        <w:t>ir aktivizēt jauniešu līdzdalību jauniešu centra darbībā.</w:t>
      </w:r>
      <w:r w:rsidRPr="00BE3C2F">
        <w:rPr>
          <w:rFonts w:ascii="Times New Roman" w:eastAsia="Times New Roman" w:hAnsi="Times New Roman" w:cs="Times New Roman"/>
          <w:sz w:val="20"/>
          <w:szCs w:val="20"/>
          <w:lang w:eastAsia="lv-LV"/>
        </w:rPr>
        <w:t xml:space="preserve"> </w:t>
      </w:r>
      <w:r w:rsidRPr="00BE3C2F">
        <w:rPr>
          <w:rFonts w:ascii="Times New Roman" w:eastAsia="Times New Roman" w:hAnsi="Times New Roman" w:cs="Times New Roman"/>
          <w:sz w:val="24"/>
          <w:szCs w:val="24"/>
          <w:lang w:eastAsia="lv-LV"/>
        </w:rPr>
        <w:t>Lai uzlabotu jauniešu centra darbu un piesaistītu vairāk apmeklētāju, tiek rīkotas aptaujas bērniem un jauniešiem, lai izzinātu viņu vēlmes .Jauniešu centra prioritāte ir bērni un jaunieši, kuru vēlmes un ierosinājumi arī tiek ņemti vērā.</w:t>
      </w:r>
    </w:p>
    <w:p w14:paraId="3769931B"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Centra galvenie uzdevumi:</w:t>
      </w:r>
    </w:p>
    <w:p w14:paraId="683D3891" w14:textId="77777777" w:rsidR="00BE3C2F" w:rsidRPr="00BE3C2F" w:rsidRDefault="00BE3C2F" w:rsidP="00592E3A">
      <w:pPr>
        <w:numPr>
          <w:ilvl w:val="0"/>
          <w:numId w:val="3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izglītojošus, atpūtas, sporta un citus pasākumus bērniem un jauniešiem, kuri vēlas piedalīties sabiedriskajās aktivitātēs;</w:t>
      </w:r>
    </w:p>
    <w:p w14:paraId="0FAFF0A4" w14:textId="77777777" w:rsidR="00BE3C2F" w:rsidRPr="00BE3C2F" w:rsidRDefault="00BE3C2F" w:rsidP="00592E3A">
      <w:pPr>
        <w:numPr>
          <w:ilvl w:val="0"/>
          <w:numId w:val="3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un vadīt individuālās un interešu grupu nodarbības, kvalificētu speciālistu konsultācijas, lekcijas, seminārus, nodarbības u.tml., radot iespēju bērniem un jauniešiem regulāri tikties un savstarpēji komunicēt, pilnveidoties un paplašināt interešu loku;</w:t>
      </w:r>
    </w:p>
    <w:p w14:paraId="6BAF6E82" w14:textId="77777777" w:rsidR="00BE3C2F" w:rsidRPr="00BE3C2F" w:rsidRDefault="00BE3C2F" w:rsidP="00592E3A">
      <w:pPr>
        <w:numPr>
          <w:ilvl w:val="0"/>
          <w:numId w:val="3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Veicināt sadarbību ar citām iestādēm un organizācijām, rīkojot pasākumus, kas nodrošinātu bērnu un jauniešu interešu aizsardzību, centra darbības mērķu un uzdevumu īstenošanu;</w:t>
      </w:r>
    </w:p>
    <w:p w14:paraId="442F7480" w14:textId="77777777" w:rsidR="00BE3C2F" w:rsidRPr="00BE3C2F" w:rsidRDefault="00BE3C2F" w:rsidP="00592E3A">
      <w:pPr>
        <w:numPr>
          <w:ilvl w:val="0"/>
          <w:numId w:val="3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Sadarboties ar bērnu un jauniešu ģimenēm un tuviniekiem;</w:t>
      </w:r>
    </w:p>
    <w:p w14:paraId="6B953554" w14:textId="77777777" w:rsidR="00BE3C2F" w:rsidRPr="00BE3C2F" w:rsidRDefault="00BE3C2F" w:rsidP="00592E3A">
      <w:pPr>
        <w:numPr>
          <w:ilvl w:val="0"/>
          <w:numId w:val="3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pieredzes apmaiņas braucienus un sadarboties ar līdzīgiem centriem citās pašvaldībās;</w:t>
      </w:r>
    </w:p>
    <w:p w14:paraId="562BC7C2" w14:textId="77777777" w:rsidR="00BE3C2F" w:rsidRPr="00BE3C2F" w:rsidRDefault="00BE3C2F" w:rsidP="00592E3A">
      <w:pPr>
        <w:numPr>
          <w:ilvl w:val="0"/>
          <w:numId w:val="3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Piedalīties labdarības akciju norisēs;</w:t>
      </w:r>
    </w:p>
    <w:p w14:paraId="689B3B36" w14:textId="77777777" w:rsidR="00BE3C2F" w:rsidRPr="00BE3C2F" w:rsidRDefault="00BE3C2F" w:rsidP="00592E3A">
      <w:pPr>
        <w:numPr>
          <w:ilvl w:val="0"/>
          <w:numId w:val="3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Lai uzlabotu jauniešu centra darbu un piesaistītu vairāk apmeklētāju, tiek rīkotas aptaujas bērniem un jauniešiem, lai izzinātu viņu vēlmes .Jauniešu centra prioritāte ir bērni un jaunieši, kuru vēlmes un ierosinājumi arī tiek ņemti vērā.</w:t>
      </w:r>
    </w:p>
    <w:p w14:paraId="263B6960"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Finanšu resursi un iestādes darbības rezultāti:</w:t>
      </w:r>
    </w:p>
    <w:p w14:paraId="50464AC9"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BLPJC ‘’Strops’’ ir Rojas novada budžeta iestāde.</w:t>
      </w:r>
    </w:p>
    <w:p w14:paraId="33AFE2BA"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2020.gadā COVID -19 ierobežojumu dēļ jauniešu centrs strādāja 163 dienas. 2020.gadā jauniešu centru vidēji dienā apmeklēja 16 bērni un jaunieši.</w:t>
      </w:r>
    </w:p>
    <w:p w14:paraId="7D99CE03"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 .gadā notikuši izglītojoši pasākumi- tematiska pēcpusdiena par drošību, ‘’Nākotne Tavās rokās’’ u.c..</w:t>
      </w:r>
    </w:p>
    <w:p w14:paraId="10813E22"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2020.gadā centra bērni un jaunieši piedalījās trīs sadraudzības pasākumos kopā ar BLPJC “Varavīksne” un Melnsils BLPJC.</w:t>
      </w:r>
    </w:p>
    <w:p w14:paraId="49394756"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26.augustā centra 10 jaunieši piedalījās pieredzes apmaiņas braucienā uz Ozolnieku novada jauniešu centriem.</w:t>
      </w:r>
    </w:p>
    <w:p w14:paraId="357295CB"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2020.gadā aktīvi darbojās jauniešu dome - </w:t>
      </w:r>
      <w:proofErr w:type="spellStart"/>
      <w:r w:rsidRPr="00BE3C2F">
        <w:rPr>
          <w:rFonts w:ascii="Times New Roman" w:eastAsia="Times New Roman" w:hAnsi="Times New Roman" w:cs="Times New Roman"/>
          <w:sz w:val="24"/>
          <w:szCs w:val="24"/>
          <w:lang w:eastAsia="lv-LV"/>
        </w:rPr>
        <w:t>Monna</w:t>
      </w:r>
      <w:proofErr w:type="spellEnd"/>
      <w:r w:rsidRPr="00BE3C2F">
        <w:rPr>
          <w:rFonts w:ascii="Times New Roman" w:eastAsia="Times New Roman" w:hAnsi="Times New Roman" w:cs="Times New Roman"/>
          <w:sz w:val="24"/>
          <w:szCs w:val="24"/>
          <w:lang w:eastAsia="lv-LV"/>
        </w:rPr>
        <w:t xml:space="preserve"> Podniece, Ieva </w:t>
      </w:r>
      <w:proofErr w:type="spellStart"/>
      <w:r w:rsidRPr="00BE3C2F">
        <w:rPr>
          <w:rFonts w:ascii="Times New Roman" w:eastAsia="Times New Roman" w:hAnsi="Times New Roman" w:cs="Times New Roman"/>
          <w:sz w:val="24"/>
          <w:szCs w:val="24"/>
          <w:lang w:eastAsia="lv-LV"/>
        </w:rPr>
        <w:t>Alksne</w:t>
      </w:r>
      <w:proofErr w:type="spellEnd"/>
      <w:r w:rsidRPr="00BE3C2F">
        <w:rPr>
          <w:rFonts w:ascii="Times New Roman" w:eastAsia="Times New Roman" w:hAnsi="Times New Roman" w:cs="Times New Roman"/>
          <w:sz w:val="24"/>
          <w:szCs w:val="24"/>
          <w:lang w:eastAsia="lv-LV"/>
        </w:rPr>
        <w:t xml:space="preserve">, Marta </w:t>
      </w:r>
      <w:proofErr w:type="spellStart"/>
      <w:r w:rsidRPr="00BE3C2F">
        <w:rPr>
          <w:rFonts w:ascii="Times New Roman" w:eastAsia="Times New Roman" w:hAnsi="Times New Roman" w:cs="Times New Roman"/>
          <w:sz w:val="24"/>
          <w:szCs w:val="24"/>
          <w:lang w:eastAsia="lv-LV"/>
        </w:rPr>
        <w:t>Šermukšne</w:t>
      </w:r>
      <w:proofErr w:type="spellEnd"/>
      <w:r w:rsidRPr="00BE3C2F">
        <w:rPr>
          <w:rFonts w:ascii="Times New Roman" w:eastAsia="Times New Roman" w:hAnsi="Times New Roman" w:cs="Times New Roman"/>
          <w:sz w:val="24"/>
          <w:szCs w:val="24"/>
          <w:lang w:eastAsia="lv-LV"/>
        </w:rPr>
        <w:t xml:space="preserve">, Vita </w:t>
      </w:r>
      <w:proofErr w:type="spellStart"/>
      <w:r w:rsidRPr="00BE3C2F">
        <w:rPr>
          <w:rFonts w:ascii="Times New Roman" w:eastAsia="Times New Roman" w:hAnsi="Times New Roman" w:cs="Times New Roman"/>
          <w:sz w:val="24"/>
          <w:szCs w:val="24"/>
          <w:lang w:eastAsia="lv-LV"/>
        </w:rPr>
        <w:t>Šaudena</w:t>
      </w:r>
      <w:proofErr w:type="spellEnd"/>
      <w:r w:rsidRPr="00BE3C2F">
        <w:rPr>
          <w:rFonts w:ascii="Times New Roman" w:eastAsia="Times New Roman" w:hAnsi="Times New Roman" w:cs="Times New Roman"/>
          <w:sz w:val="24"/>
          <w:szCs w:val="24"/>
          <w:lang w:eastAsia="lv-LV"/>
        </w:rPr>
        <w:t xml:space="preserve">, Miķelis </w:t>
      </w:r>
      <w:proofErr w:type="spellStart"/>
      <w:r w:rsidRPr="00BE3C2F">
        <w:rPr>
          <w:rFonts w:ascii="Times New Roman" w:eastAsia="Times New Roman" w:hAnsi="Times New Roman" w:cs="Times New Roman"/>
          <w:sz w:val="24"/>
          <w:szCs w:val="24"/>
          <w:lang w:eastAsia="lv-LV"/>
        </w:rPr>
        <w:t>Gitendorfs</w:t>
      </w:r>
      <w:proofErr w:type="spellEnd"/>
      <w:r w:rsidRPr="00BE3C2F">
        <w:rPr>
          <w:rFonts w:ascii="Times New Roman" w:eastAsia="Times New Roman" w:hAnsi="Times New Roman" w:cs="Times New Roman"/>
          <w:sz w:val="24"/>
          <w:szCs w:val="24"/>
          <w:lang w:eastAsia="lv-LV"/>
        </w:rPr>
        <w:t xml:space="preserve">, Rodrigo </w:t>
      </w:r>
      <w:proofErr w:type="spellStart"/>
      <w:r w:rsidRPr="00BE3C2F">
        <w:rPr>
          <w:rFonts w:ascii="Times New Roman" w:eastAsia="Times New Roman" w:hAnsi="Times New Roman" w:cs="Times New Roman"/>
          <w:sz w:val="24"/>
          <w:szCs w:val="24"/>
          <w:lang w:eastAsia="lv-LV"/>
        </w:rPr>
        <w:t>Poberežnijs</w:t>
      </w:r>
      <w:proofErr w:type="spellEnd"/>
      <w:r w:rsidRPr="00BE3C2F">
        <w:rPr>
          <w:rFonts w:ascii="Times New Roman" w:eastAsia="Times New Roman" w:hAnsi="Times New Roman" w:cs="Times New Roman"/>
          <w:sz w:val="24"/>
          <w:szCs w:val="24"/>
          <w:lang w:eastAsia="lv-LV"/>
        </w:rPr>
        <w:t xml:space="preserve">, Hanna Vērdiņa. Notikušas 18 jauniešu domes sēdes. Jauniešu dome sanāk kopā vienu reizi nedēļā </w:t>
      </w:r>
    </w:p>
    <w:p w14:paraId="07E967A3"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2020.gadā bērni un jaunieši piedalījās trīs pārgājienos gar </w:t>
      </w:r>
      <w:proofErr w:type="spellStart"/>
      <w:r w:rsidRPr="00BE3C2F">
        <w:rPr>
          <w:rFonts w:ascii="Times New Roman" w:eastAsia="Times New Roman" w:hAnsi="Times New Roman" w:cs="Times New Roman"/>
          <w:sz w:val="24"/>
          <w:szCs w:val="24"/>
          <w:lang w:eastAsia="lv-LV"/>
        </w:rPr>
        <w:t>Ilmata</w:t>
      </w:r>
      <w:proofErr w:type="spellEnd"/>
      <w:r w:rsidRPr="00BE3C2F">
        <w:rPr>
          <w:rFonts w:ascii="Times New Roman" w:eastAsia="Times New Roman" w:hAnsi="Times New Roman" w:cs="Times New Roman"/>
          <w:sz w:val="24"/>
          <w:szCs w:val="24"/>
          <w:lang w:eastAsia="lv-LV"/>
        </w:rPr>
        <w:t xml:space="preserve"> dambi un jūras krastu, gar jūru Roja-</w:t>
      </w:r>
      <w:proofErr w:type="spellStart"/>
      <w:r w:rsidRPr="00BE3C2F">
        <w:rPr>
          <w:rFonts w:ascii="Times New Roman" w:eastAsia="Times New Roman" w:hAnsi="Times New Roman" w:cs="Times New Roman"/>
          <w:sz w:val="24"/>
          <w:szCs w:val="24"/>
          <w:lang w:eastAsia="lv-LV"/>
        </w:rPr>
        <w:t>Žocene</w:t>
      </w:r>
      <w:proofErr w:type="spellEnd"/>
      <w:r w:rsidRPr="00BE3C2F">
        <w:rPr>
          <w:rFonts w:ascii="Times New Roman" w:eastAsia="Times New Roman" w:hAnsi="Times New Roman" w:cs="Times New Roman"/>
          <w:sz w:val="24"/>
          <w:szCs w:val="24"/>
          <w:lang w:eastAsia="lv-LV"/>
        </w:rPr>
        <w:t>- Roja un pretī rudenim. 2020.gadā notikušas 46 radošās darbnīcas nodarbības, katru dienu bērni un jaunieši spēlēja galda spēles, notikuši 5 pasākumi, 18 sporta pasākumi, 6 nodarbības ēdienu gatavošanā. 2020.gadā COVID-19 ierobežojumu dēļ ir notikuši mazāk pasākumi un nodarbības telpās, bet vairāk ir āra aktivitātes- sporta pasākumi un pārgājieni.</w:t>
      </w:r>
    </w:p>
    <w:p w14:paraId="2039985B"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2020.gadā 6 bērni un jaunieši apmeklēja otrreizējo mākslu-gleznas veidošanu; sveču liešanu, </w:t>
      </w:r>
      <w:proofErr w:type="spellStart"/>
      <w:r w:rsidRPr="00BE3C2F">
        <w:rPr>
          <w:rFonts w:ascii="Times New Roman" w:eastAsia="Times New Roman" w:hAnsi="Times New Roman" w:cs="Times New Roman"/>
          <w:sz w:val="24"/>
          <w:szCs w:val="24"/>
          <w:lang w:eastAsia="lv-LV"/>
        </w:rPr>
        <w:t>enkaustiku</w:t>
      </w:r>
      <w:proofErr w:type="spellEnd"/>
      <w:r w:rsidRPr="00BE3C2F">
        <w:rPr>
          <w:rFonts w:ascii="Times New Roman" w:eastAsia="Times New Roman" w:hAnsi="Times New Roman" w:cs="Times New Roman"/>
          <w:sz w:val="24"/>
          <w:szCs w:val="24"/>
          <w:lang w:eastAsia="lv-LV"/>
        </w:rPr>
        <w:t xml:space="preserve">, suvenīru veidošanu no </w:t>
      </w:r>
      <w:proofErr w:type="spellStart"/>
      <w:r w:rsidRPr="00BE3C2F">
        <w:rPr>
          <w:rFonts w:ascii="Times New Roman" w:eastAsia="Times New Roman" w:hAnsi="Times New Roman" w:cs="Times New Roman"/>
          <w:sz w:val="24"/>
          <w:szCs w:val="24"/>
          <w:lang w:eastAsia="lv-LV"/>
        </w:rPr>
        <w:t>fimo</w:t>
      </w:r>
      <w:proofErr w:type="spellEnd"/>
      <w:r w:rsidRPr="00BE3C2F">
        <w:rPr>
          <w:rFonts w:ascii="Times New Roman" w:eastAsia="Times New Roman" w:hAnsi="Times New Roman" w:cs="Times New Roman"/>
          <w:sz w:val="24"/>
          <w:szCs w:val="24"/>
          <w:lang w:eastAsia="lv-LV"/>
        </w:rPr>
        <w:t xml:space="preserve">, gleznošanu, filcēšanu, logu dekoru veidošanu no plēvīšu krāsām, 3 bērni piedalījās ziedu veidošanā no kreppapīra, 9 bērni un jaunieši piedalījās </w:t>
      </w:r>
      <w:r w:rsidRPr="00BE3C2F">
        <w:rPr>
          <w:rFonts w:ascii="Times New Roman" w:eastAsia="Times New Roman" w:hAnsi="Times New Roman" w:cs="Times New Roman"/>
          <w:sz w:val="24"/>
          <w:szCs w:val="24"/>
          <w:lang w:eastAsia="lv-LV"/>
        </w:rPr>
        <w:lastRenderedPageBreak/>
        <w:t>koka apgleznošanā un iededzināšanā, papīra ziedu veidošanā, zīmēšanā, dāvanu izgatavošanā Tēvu dienai un telpu dekoru veidošanā. 8 bērni un jaunieši piedalījās smilšu skulptūru veidošanā pludmalē, stikla burkas aplīmēšanā ar dabas materiāliem.7 bērni un jaunieši piedalījās ēdienu gatavošanā.</w:t>
      </w:r>
    </w:p>
    <w:p w14:paraId="5C96A11D" w14:textId="77777777" w:rsidR="00BE3C2F" w:rsidRPr="00BE3C2F" w:rsidRDefault="00BE3C2F" w:rsidP="00BE3C2F">
      <w:pPr>
        <w:suppressAutoHyphens w:val="0"/>
        <w:spacing w:before="1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w:t>
      </w:r>
      <w:r w:rsidRPr="00BE3C2F">
        <w:rPr>
          <w:rFonts w:ascii="Times New Roman" w:eastAsia="Times New Roman" w:hAnsi="Times New Roman" w:cs="Times New Roman"/>
          <w:sz w:val="24"/>
          <w:szCs w:val="24"/>
          <w:lang w:eastAsia="lv-LV"/>
        </w:rPr>
        <w:tab/>
        <w:t>Novadītas 16 radošās darbnīcas nodarbības senjoriem. Vidēji vienā nodarbībā piedalījās 7 senjori.</w:t>
      </w:r>
    </w:p>
    <w:p w14:paraId="19AFCF5F"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Notikušas 4 nodarbības </w:t>
      </w:r>
      <w:proofErr w:type="spellStart"/>
      <w:r w:rsidRPr="00BE3C2F">
        <w:rPr>
          <w:rFonts w:ascii="Times New Roman" w:eastAsia="Times New Roman" w:hAnsi="Times New Roman" w:cs="Times New Roman"/>
          <w:sz w:val="24"/>
          <w:szCs w:val="24"/>
          <w:lang w:eastAsia="lv-LV"/>
        </w:rPr>
        <w:t>pilatēs</w:t>
      </w:r>
      <w:proofErr w:type="spellEnd"/>
      <w:r w:rsidRPr="00BE3C2F">
        <w:rPr>
          <w:rFonts w:ascii="Times New Roman" w:eastAsia="Times New Roman" w:hAnsi="Times New Roman" w:cs="Times New Roman"/>
          <w:sz w:val="24"/>
          <w:szCs w:val="24"/>
          <w:lang w:eastAsia="lv-LV"/>
        </w:rPr>
        <w:t xml:space="preserve"> un 4 fizioterapijas nodarbības projekta ‘’Esi vesels-ieguldījums tavai nākotnei!’’ Vidēji sporta aktivitātēs piedalījušies 12 pieaugušie. Notikusi viena nodarbība projekta ietvaros pieaugušajiem ‘’Veselīgs uzturs un meistarklase’’, kurā piedalījās 13 pieaugušie Rojas novada iedzīvotāji.</w:t>
      </w:r>
    </w:p>
    <w:p w14:paraId="08B33054"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 24.maija 2019.gada līdz 2020.gada 29.maijam  tika realizēts  Starptautisko programmu aģentūras projekts „Kopā ir spēks”. 21.februārī notika projekta pasākums -jauniešu tikšanās ar Rojas novada jaunajiem uzņēmējiem. Projekta pasākumā piedalījās 12 jaunieši 2020.gadā aktīvi tika strādāts pie mājas lapas www.rojasjc.lv izveidošanas. 2019.gadā aktīvi piedalījās jaunieši, bet 2020.gadā jaunatnes lietu speciāliste un mājas lapas administrators strādāja kopā kā mājas lapā ievietot informāciju, kā strādāt ar mājas lapu un 2020.gada maijā mājas lapas izveide tika pabeigta. </w:t>
      </w:r>
    </w:p>
    <w:p w14:paraId="5D51BE8F"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16.septembrī Rīgā notika konference jaunatnes darbiniekiem „Nākamais solis darbā ar jaunatni”, kurā jaunatnes lietu speciāliste prezentēja projektu „Kopā ir spēks”.</w:t>
      </w:r>
    </w:p>
    <w:p w14:paraId="24086F0F"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5.oktobrī Talsos jauniešu centrā notika tikšanās par sadarbības veidošanu starp Talsu, Dundagas, Mērsraga un Rojas novadiem, lai piedalītos  JSPA projektā „</w:t>
      </w:r>
      <w:proofErr w:type="spellStart"/>
      <w:r w:rsidRPr="00BE3C2F">
        <w:rPr>
          <w:rFonts w:ascii="Times New Roman" w:eastAsia="Times New Roman" w:hAnsi="Times New Roman" w:cs="Times New Roman"/>
          <w:sz w:val="24"/>
          <w:szCs w:val="24"/>
          <w:lang w:eastAsia="lv-LV"/>
        </w:rPr>
        <w:t>Starpnovadu</w:t>
      </w:r>
      <w:proofErr w:type="spellEnd"/>
      <w:r w:rsidRPr="00BE3C2F">
        <w:rPr>
          <w:rFonts w:ascii="Times New Roman" w:eastAsia="Times New Roman" w:hAnsi="Times New Roman" w:cs="Times New Roman"/>
          <w:sz w:val="24"/>
          <w:szCs w:val="24"/>
          <w:lang w:eastAsia="lv-LV"/>
        </w:rPr>
        <w:t xml:space="preserve"> un starpinstitūciju sadarbība jaunatnes politikas īstenošanai vietējā līmenī”.</w:t>
      </w:r>
    </w:p>
    <w:p w14:paraId="729956A2"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Personāls</w:t>
      </w:r>
    </w:p>
    <w:p w14:paraId="7F9D69ED"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Centra vadītāja : Inga </w:t>
      </w:r>
      <w:proofErr w:type="spellStart"/>
      <w:r w:rsidRPr="00BE3C2F">
        <w:rPr>
          <w:rFonts w:ascii="Times New Roman" w:eastAsia="Times New Roman" w:hAnsi="Times New Roman" w:cs="Times New Roman"/>
          <w:sz w:val="24"/>
          <w:szCs w:val="24"/>
          <w:lang w:eastAsia="lv-LV"/>
        </w:rPr>
        <w:t>Lēmane</w:t>
      </w:r>
      <w:proofErr w:type="spellEnd"/>
      <w:r w:rsidRPr="00BE3C2F">
        <w:rPr>
          <w:rFonts w:ascii="Times New Roman" w:eastAsia="Times New Roman" w:hAnsi="Times New Roman" w:cs="Times New Roman"/>
          <w:sz w:val="24"/>
          <w:szCs w:val="24"/>
          <w:lang w:eastAsia="lv-LV"/>
        </w:rPr>
        <w:t xml:space="preserve"> – augstākā izglītība ,sieviete, 54 gadi;</w:t>
      </w:r>
    </w:p>
    <w:p w14:paraId="54F5AAA6"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Centra jaunatnes lietu speciāliste : Inga   Grosbaha - augstākā izglītība, sieviete, 44 gadi;                                                                                                                                            Centra interešu pulciņa audzinātāja : Kristīne </w:t>
      </w:r>
      <w:proofErr w:type="spellStart"/>
      <w:r w:rsidRPr="00BE3C2F">
        <w:rPr>
          <w:rFonts w:ascii="Times New Roman" w:eastAsia="Times New Roman" w:hAnsi="Times New Roman" w:cs="Times New Roman"/>
          <w:sz w:val="24"/>
          <w:szCs w:val="24"/>
          <w:lang w:eastAsia="lv-LV"/>
        </w:rPr>
        <w:t>Sauškina</w:t>
      </w:r>
      <w:proofErr w:type="spellEnd"/>
      <w:r w:rsidRPr="00BE3C2F">
        <w:rPr>
          <w:rFonts w:ascii="Times New Roman" w:eastAsia="Times New Roman" w:hAnsi="Times New Roman" w:cs="Times New Roman"/>
          <w:sz w:val="24"/>
          <w:szCs w:val="24"/>
          <w:lang w:eastAsia="lv-LV"/>
        </w:rPr>
        <w:t xml:space="preserve"> – augstākā izglītība, sieviete, 42  gadi.</w:t>
      </w:r>
    </w:p>
    <w:p w14:paraId="6FA07E64" w14:textId="77777777" w:rsidR="00BE3C2F" w:rsidRPr="00BE3C2F" w:rsidRDefault="00BE3C2F" w:rsidP="00BE3C2F">
      <w:pPr>
        <w:suppressAutoHyphens w:val="0"/>
        <w:spacing w:before="12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b/>
          <w:i/>
          <w:sz w:val="24"/>
          <w:szCs w:val="24"/>
          <w:u w:val="single"/>
          <w:lang w:eastAsia="lv-LV"/>
        </w:rPr>
        <w:t>Komunikācija ar sabiedrību</w:t>
      </w:r>
    </w:p>
    <w:p w14:paraId="7B1DA53B"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Par visām aktivitātēm regulāri tiek publicēts Rojas mājas lapā un Rojas novada informatīvajā izdevumā kopā ar centra vadītāju un jaunatnes lietu speciālisti izvērtē un realizē dzīvē.</w:t>
      </w:r>
      <w:r w:rsidRPr="00BE3C2F">
        <w:rPr>
          <w:rFonts w:ascii="Times New Roman" w:eastAsia="Times New Roman" w:hAnsi="Times New Roman" w:cs="Times New Roman"/>
          <w:sz w:val="20"/>
          <w:szCs w:val="20"/>
          <w:lang w:eastAsia="lv-LV"/>
        </w:rPr>
        <w:t xml:space="preserve"> </w:t>
      </w:r>
      <w:r w:rsidRPr="00BE3C2F">
        <w:rPr>
          <w:rFonts w:ascii="Times New Roman" w:eastAsia="Times New Roman" w:hAnsi="Times New Roman" w:cs="Times New Roman"/>
          <w:sz w:val="24"/>
          <w:szCs w:val="24"/>
          <w:lang w:eastAsia="lv-LV"/>
        </w:rPr>
        <w:t>Lai izzinātu bērnu un jauniešu vēlmes ,regulāri tiek veiktas aptaujas ,kuras jauniešu dome kopā ar centra vadītāju un jaunatnes lietu speciālisti izvērtē un realizē dzīvē.</w:t>
      </w:r>
    </w:p>
    <w:p w14:paraId="3B58BFA5"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Sūdzības nav bijušas.</w:t>
      </w:r>
    </w:p>
    <w:p w14:paraId="56BCF67B" w14:textId="77777777" w:rsidR="00BE3C2F" w:rsidRPr="00BE3C2F" w:rsidRDefault="00BE3C2F" w:rsidP="00BE3C2F">
      <w:pPr>
        <w:suppressAutoHyphens w:val="0"/>
        <w:spacing w:after="20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br w:type="page"/>
      </w:r>
    </w:p>
    <w:p w14:paraId="2A48A8D9"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lastRenderedPageBreak/>
        <w:t>2021. gadā plānotie pasākumi:</w:t>
      </w:r>
    </w:p>
    <w:p w14:paraId="40825058" w14:textId="77777777" w:rsidR="00BE3C2F" w:rsidRPr="00BE3C2F" w:rsidRDefault="00BE3C2F" w:rsidP="00592E3A">
      <w:pPr>
        <w:numPr>
          <w:ilvl w:val="0"/>
          <w:numId w:val="35"/>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2021.gadā radošās darbnīcas turpinās darboties bērniem, jauniešiem un senjoriem;         </w:t>
      </w:r>
    </w:p>
    <w:p w14:paraId="62510CB2" w14:textId="77777777" w:rsidR="00BE3C2F" w:rsidRPr="00BE3C2F" w:rsidRDefault="00BE3C2F" w:rsidP="00592E3A">
      <w:pPr>
        <w:numPr>
          <w:ilvl w:val="0"/>
          <w:numId w:val="35"/>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2021.gadāturpinās darboties jauniešu dome;</w:t>
      </w:r>
    </w:p>
    <w:p w14:paraId="5A60E280" w14:textId="77777777" w:rsidR="00BE3C2F" w:rsidRPr="00BE3C2F" w:rsidRDefault="00BE3C2F" w:rsidP="00592E3A">
      <w:pPr>
        <w:numPr>
          <w:ilvl w:val="0"/>
          <w:numId w:val="35"/>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Izglītojošie pasākumi notiks katru mēnesi 2021.gadā; </w:t>
      </w:r>
    </w:p>
    <w:p w14:paraId="51DE4089" w14:textId="77777777" w:rsidR="00BE3C2F" w:rsidRPr="00BE3C2F" w:rsidRDefault="00BE3C2F" w:rsidP="00592E3A">
      <w:pPr>
        <w:numPr>
          <w:ilvl w:val="0"/>
          <w:numId w:val="35"/>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2021.gadā notiks 2 sadraudzības pasākumi ar Melnsils BLPJC, BLPJC “Varavīksne” bērniem un jauniešiem un viens pieredzes apmaiņas brauciens kopā ar Melnsils BLPJC un BLPJC “Varavīksne” bērniem un jauniešiem;</w:t>
      </w:r>
    </w:p>
    <w:p w14:paraId="565EA128" w14:textId="77777777" w:rsidR="00BE3C2F" w:rsidRPr="00BE3C2F" w:rsidRDefault="00BE3C2F" w:rsidP="00592E3A">
      <w:pPr>
        <w:numPr>
          <w:ilvl w:val="0"/>
          <w:numId w:val="35"/>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Centīsimies 2021.gadā papildināt jauniešu centra budžetu ar projektu palīdzību.</w:t>
      </w:r>
    </w:p>
    <w:p w14:paraId="07597020"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 xml:space="preserve">Pārskats par iestādes vadības un darbības uzlabošanas sistēmām efektīvas darbības nodrošināšanai </w:t>
      </w:r>
    </w:p>
    <w:p w14:paraId="0D2F2105"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Katram darbiniekam ir izstrādāts apmācību plāns. Katru gadu notiek darbinieku izvērtēšana.</w:t>
      </w:r>
    </w:p>
    <w:p w14:paraId="6412626E"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caps/>
          <w:sz w:val="24"/>
          <w:szCs w:val="20"/>
        </w:rPr>
      </w:pPr>
      <w:r w:rsidRPr="00BE3C2F">
        <w:rPr>
          <w:rFonts w:ascii="Times New Roman Bold" w:eastAsia="Times New Roman" w:hAnsi="Times New Roman Bold" w:cs="Times New Roman"/>
          <w:b/>
          <w:i/>
          <w:sz w:val="24"/>
          <w:szCs w:val="20"/>
        </w:rPr>
        <w:t xml:space="preserve"> </w:t>
      </w:r>
      <w:bookmarkStart w:id="35" w:name="_Toc72241856"/>
      <w:r w:rsidRPr="00BE3C2F">
        <w:rPr>
          <w:rFonts w:ascii="Times New Roman Bold" w:eastAsia="Times New Roman" w:hAnsi="Times New Roman Bold" w:cs="Times New Roman"/>
          <w:b/>
          <w:i/>
          <w:sz w:val="24"/>
          <w:szCs w:val="20"/>
        </w:rPr>
        <w:t>Brīvā laika pavadīšanas un jauniešu centrs „Varavīksne”</w:t>
      </w:r>
      <w:bookmarkEnd w:id="35"/>
    </w:p>
    <w:p w14:paraId="3056F6D8"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134890FE"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b/>
          <w:i/>
          <w:sz w:val="24"/>
          <w:szCs w:val="24"/>
          <w:lang w:eastAsia="lv-LV"/>
        </w:rPr>
        <w:t>Brīvā laika pavadīšanas un jauniešu centrs (BLPJC) „Varavīksne”</w:t>
      </w:r>
      <w:r w:rsidRPr="00BE3C2F">
        <w:rPr>
          <w:rFonts w:ascii="Times New Roman" w:eastAsia="Times New Roman" w:hAnsi="Times New Roman" w:cs="Times New Roman"/>
          <w:b/>
          <w:sz w:val="24"/>
          <w:szCs w:val="24"/>
          <w:lang w:eastAsia="lv-LV"/>
        </w:rPr>
        <w:t xml:space="preserve"> </w:t>
      </w:r>
      <w:r w:rsidRPr="00BE3C2F">
        <w:rPr>
          <w:rFonts w:ascii="Times New Roman" w:eastAsia="Times New Roman" w:hAnsi="Times New Roman" w:cs="Times New Roman"/>
          <w:sz w:val="24"/>
          <w:szCs w:val="24"/>
          <w:lang w:eastAsia="lv-LV"/>
        </w:rPr>
        <w:t>ir iestāde Rojas novada pašvaldības  struktūrvienībā Brīvā laika pavadīšanas un jauniešu centrs “Strops”.</w:t>
      </w:r>
    </w:p>
    <w:p w14:paraId="61EF0F8D"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b/>
          <w:i/>
          <w:sz w:val="24"/>
          <w:szCs w:val="24"/>
          <w:lang w:eastAsia="lv-LV"/>
        </w:rPr>
        <w:t>Rojupes BLPJC „Varavīksne”</w:t>
      </w:r>
      <w:r w:rsidRPr="00BE3C2F">
        <w:rPr>
          <w:rFonts w:ascii="Times New Roman" w:eastAsia="Times New Roman" w:hAnsi="Times New Roman" w:cs="Times New Roman"/>
          <w:b/>
          <w:sz w:val="24"/>
          <w:szCs w:val="24"/>
          <w:lang w:eastAsia="lv-LV"/>
        </w:rPr>
        <w:t xml:space="preserve">  </w:t>
      </w:r>
      <w:r w:rsidRPr="00BE3C2F">
        <w:rPr>
          <w:rFonts w:ascii="Times New Roman" w:eastAsia="Times New Roman" w:hAnsi="Times New Roman" w:cs="Times New Roman"/>
          <w:sz w:val="24"/>
          <w:szCs w:val="24"/>
          <w:lang w:eastAsia="lv-LV"/>
        </w:rPr>
        <w:t>– bērnu un jauniešu aktivitāšu centrs, kas nodrošina brīvā laika saturīgu un lietderīgu pavadīšanu, kā arī veicina jaunatnes līdzdalības un pašiniciatīvas attīstību Rojas novadā.</w:t>
      </w:r>
    </w:p>
    <w:p w14:paraId="2B3485AA"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18F8A4C0"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Adrese: </w:t>
      </w:r>
      <w:proofErr w:type="spellStart"/>
      <w:r w:rsidRPr="00BE3C2F">
        <w:rPr>
          <w:rFonts w:ascii="Times New Roman" w:eastAsia="Times New Roman" w:hAnsi="Times New Roman" w:cs="Times New Roman"/>
          <w:sz w:val="24"/>
          <w:szCs w:val="24"/>
          <w:lang w:eastAsia="lv-LV"/>
        </w:rPr>
        <w:t>Rude</w:t>
      </w:r>
      <w:proofErr w:type="spellEnd"/>
      <w:r w:rsidRPr="00BE3C2F">
        <w:rPr>
          <w:rFonts w:ascii="Times New Roman" w:eastAsia="Times New Roman" w:hAnsi="Times New Roman" w:cs="Times New Roman"/>
          <w:sz w:val="24"/>
          <w:szCs w:val="24"/>
          <w:lang w:eastAsia="lv-LV"/>
        </w:rPr>
        <w:t>, Rojas novads, LV-3264</w:t>
      </w:r>
    </w:p>
    <w:p w14:paraId="15D51300"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Darba laiks: darba dienās no 15.00 līdz 20.00</w:t>
      </w:r>
    </w:p>
    <w:p w14:paraId="2A4691C9"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Tālrunis: 63260290 </w:t>
      </w:r>
    </w:p>
    <w:p w14:paraId="70539AFE"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e-pasts: inga.lemane@roja.lv</w:t>
      </w:r>
    </w:p>
    <w:p w14:paraId="526DED58" w14:textId="77777777" w:rsidR="00BE3C2F" w:rsidRPr="00BE3C2F" w:rsidRDefault="00BE3C2F" w:rsidP="00BE3C2F">
      <w:pPr>
        <w:suppressAutoHyphens w:val="0"/>
        <w:ind w:left="720"/>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 xml:space="preserve">Iestādes vadītāja – </w:t>
      </w:r>
      <w:r w:rsidRPr="00BE3C2F">
        <w:rPr>
          <w:rFonts w:ascii="Times New Roman" w:eastAsia="Times New Roman" w:hAnsi="Times New Roman" w:cs="Times New Roman"/>
          <w:b/>
          <w:sz w:val="24"/>
          <w:szCs w:val="24"/>
          <w:lang w:eastAsia="lv-LV"/>
        </w:rPr>
        <w:t xml:space="preserve">Inga </w:t>
      </w:r>
      <w:proofErr w:type="spellStart"/>
      <w:r w:rsidRPr="00BE3C2F">
        <w:rPr>
          <w:rFonts w:ascii="Times New Roman" w:eastAsia="Times New Roman" w:hAnsi="Times New Roman" w:cs="Times New Roman"/>
          <w:b/>
          <w:sz w:val="24"/>
          <w:szCs w:val="24"/>
          <w:lang w:eastAsia="lv-LV"/>
        </w:rPr>
        <w:t>Lēmane</w:t>
      </w:r>
      <w:proofErr w:type="spellEnd"/>
    </w:p>
    <w:p w14:paraId="5E373889" w14:textId="77777777" w:rsidR="00BE3C2F" w:rsidRPr="00BE3C2F" w:rsidRDefault="00BE3C2F" w:rsidP="00BE3C2F">
      <w:pPr>
        <w:suppressAutoHyphens w:val="0"/>
        <w:spacing w:before="12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b/>
          <w:i/>
          <w:sz w:val="24"/>
          <w:szCs w:val="24"/>
          <w:u w:val="single"/>
          <w:lang w:eastAsia="lv-LV"/>
        </w:rPr>
        <w:t>Centra mērķis</w:t>
      </w:r>
    </w:p>
    <w:p w14:paraId="0780CB5F"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Aktivizēt jauniešu līdzdalību jauniešu centra darbībā. Lai uzlabotu jauniešu centra darbu un piesaistītu vairāk apmeklētāju, tiek rīkotas aptaujas bērniem un jauniešiem, lai izzinātu viņu vēlmes. Jauniešu centra prioritāte ir bērni un jaunieši, kuru vēlmes un ierosinājumi tiek ņemti vērā.</w:t>
      </w:r>
    </w:p>
    <w:p w14:paraId="7306A8B1"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Finanšu resursi un iestādes darbības rezultāti</w:t>
      </w:r>
    </w:p>
    <w:p w14:paraId="61827C72"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BLPJC „Varavīksne” ir Rojas novada budžeta iestāde.</w:t>
      </w:r>
    </w:p>
    <w:p w14:paraId="65ECFBDA"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2020.gadā COVID -19 ierobežojumu dēļ jauniešu centrs strādāja 163 dienas. 2020.gadā jauniešu centru vidēji dienā apmeklēja 7 bērni un jaunieši .</w:t>
      </w:r>
    </w:p>
    <w:p w14:paraId="4F86BD40"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2020.gadā izglītojoši pasākumi- „Nākotne Tavās rokās”, „Mana drošība” ,”Veselīgs uzturs bērniem” , u.c. </w:t>
      </w:r>
    </w:p>
    <w:p w14:paraId="7F171F08"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2020.gadā centra bērni un jaunieši piedalījās divos sadraudzības pasākumos kopā ar  BLPJC “Strops” un BLPJC Melnsils .</w:t>
      </w:r>
    </w:p>
    <w:p w14:paraId="350E6D7E"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26.augustā 3 centra bērni un jaunieši piedalījās pieredzes apmaiņas braucienā uz Ozolnieka novada jauniešu centriem.</w:t>
      </w:r>
    </w:p>
    <w:p w14:paraId="058B50B8"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2020.gadā bērni un jaunieši piedalījās divos pārgājienos gar Rojas upes krastu un orientēšanās dabā. Pārgājienos piedalījās 5 bērni un jaunieši.</w:t>
      </w:r>
    </w:p>
    <w:p w14:paraId="4CA4636E"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w:t>
      </w:r>
      <w:r w:rsidRPr="00BE3C2F">
        <w:rPr>
          <w:rFonts w:ascii="Times New Roman" w:eastAsia="Times New Roman" w:hAnsi="Times New Roman" w:cs="Times New Roman"/>
          <w:sz w:val="24"/>
          <w:szCs w:val="24"/>
          <w:lang w:eastAsia="lv-LV"/>
        </w:rPr>
        <w:tab/>
        <w:t>2020.gadā no 10.-14.augustam projekta ietvaros BLPJC „Varavīksne” notika bērnu vasaras dienas nometne „Spirgts un vesels!”, kurā piedalījās 15 novada bērni.</w:t>
      </w:r>
    </w:p>
    <w:p w14:paraId="598762D4"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2020.gadā notikušas 35 radošās darbnīcas nodarbības, 22 spēļu pēcpusdienas, 9 pasākumi, 4 sporta pasākumi, 11 nodarbības ēdienu gatavošanā  un 1 nodarbība teātra pulciņam. </w:t>
      </w:r>
    </w:p>
    <w:p w14:paraId="39E74020"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2020.gadā 6 bērni piedalījās </w:t>
      </w:r>
      <w:proofErr w:type="spellStart"/>
      <w:r w:rsidRPr="00BE3C2F">
        <w:rPr>
          <w:rFonts w:ascii="Times New Roman" w:eastAsia="Times New Roman" w:hAnsi="Times New Roman" w:cs="Times New Roman"/>
          <w:sz w:val="24"/>
          <w:szCs w:val="24"/>
          <w:lang w:eastAsia="lv-LV"/>
        </w:rPr>
        <w:t>enkaustikas</w:t>
      </w:r>
      <w:proofErr w:type="spellEnd"/>
      <w:r w:rsidRPr="00BE3C2F">
        <w:rPr>
          <w:rFonts w:ascii="Times New Roman" w:eastAsia="Times New Roman" w:hAnsi="Times New Roman" w:cs="Times New Roman"/>
          <w:sz w:val="24"/>
          <w:szCs w:val="24"/>
          <w:lang w:eastAsia="lv-LV"/>
        </w:rPr>
        <w:t xml:space="preserve">, plēvīšu apgleznošanas, glezniņu gatavošanas un koka iededzināšanas radošajās darbnīcās. 4 bērni un jaunieši piedalījās kartiņu izšūšanā, marmorēšanā, akmeņu apgleznošanā, ziedu filcēšanā un dekoru gatavošanā no dzijas. 3 bērni piedalījās lapseņu ķērāja un vāzes izgatavošanā no plastmasas, dekoru veidošanā no </w:t>
      </w:r>
      <w:proofErr w:type="spellStart"/>
      <w:r w:rsidRPr="00BE3C2F">
        <w:rPr>
          <w:rFonts w:ascii="Times New Roman" w:eastAsia="Times New Roman" w:hAnsi="Times New Roman" w:cs="Times New Roman"/>
          <w:sz w:val="24"/>
          <w:szCs w:val="24"/>
          <w:lang w:eastAsia="lv-LV"/>
        </w:rPr>
        <w:t>šenila</w:t>
      </w:r>
      <w:proofErr w:type="spellEnd"/>
      <w:r w:rsidRPr="00BE3C2F">
        <w:rPr>
          <w:rFonts w:ascii="Times New Roman" w:eastAsia="Times New Roman" w:hAnsi="Times New Roman" w:cs="Times New Roman"/>
          <w:sz w:val="24"/>
          <w:szCs w:val="24"/>
          <w:lang w:eastAsia="lv-LV"/>
        </w:rPr>
        <w:t xml:space="preserve"> stieplēm, zīmēšanā uz kanvām, ziedu gatavošanā no kreppapīra un dekoru veidošanā.12 bērni un jaunieši piedalījās pasākumā „Ēdienu gatavošanas meistarklase bērniem un jauniešiem” projekta “Esi vesels-ieguldījums tavai nākotnei!” ietvaros.</w:t>
      </w:r>
    </w:p>
    <w:p w14:paraId="7793CEAF"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2020.gadā notikušas 19 radošās darbnīcas pieaugušajiem , 10 nūjošanas nodarbības un viena vingrošanas nodarbība. Radošajās darbnīcās vidēji piedalījās 9 pieaugušie. 2020.gadā projekta “Esi vesels-ieguldījums tavai nākotnei” notika 5 </w:t>
      </w:r>
      <w:proofErr w:type="spellStart"/>
      <w:r w:rsidRPr="00BE3C2F">
        <w:rPr>
          <w:rFonts w:ascii="Times New Roman" w:eastAsia="Times New Roman" w:hAnsi="Times New Roman" w:cs="Times New Roman"/>
          <w:sz w:val="24"/>
          <w:szCs w:val="24"/>
          <w:lang w:eastAsia="lv-LV"/>
        </w:rPr>
        <w:t>pilates</w:t>
      </w:r>
      <w:proofErr w:type="spellEnd"/>
      <w:r w:rsidRPr="00BE3C2F">
        <w:rPr>
          <w:rFonts w:ascii="Times New Roman" w:eastAsia="Times New Roman" w:hAnsi="Times New Roman" w:cs="Times New Roman"/>
          <w:sz w:val="24"/>
          <w:szCs w:val="24"/>
          <w:lang w:eastAsia="lv-LV"/>
        </w:rPr>
        <w:t xml:space="preserve"> nodarbības un 4 fizioterapijas nodarbībās, kurās vidēji piedalījās 8 pieaugušie.</w:t>
      </w:r>
    </w:p>
    <w:p w14:paraId="7C6CFF37"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 24.maija 2019.gada līdz 2020.gada 29.maijam tika realizēts  Starptautisko programmu aģentūras projekts „Kopā ir spēks”. 21.februārī notika Rojā BLPJC „Strops” projekta pasākums -jauniešu tikšanās ar Rojas novada jaunajiem uzņēmējiem, kurā piedalījās 2 jaunieši. 2020.gadā aktīvi tika strādāts pie mājas lapas www.rojasjc.lv izveidošanas. 2020.gada maijā mājas lapas izveide tika pabeigta.</w:t>
      </w:r>
    </w:p>
    <w:p w14:paraId="7C87D3B1"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Ar projektu saistītās aktivitātēs piedalījās visu trīs centru jaunieši.</w:t>
      </w:r>
    </w:p>
    <w:p w14:paraId="01D1311B"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Personāls</w:t>
      </w:r>
    </w:p>
    <w:p w14:paraId="51557967"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Centra vadītāja: Inga </w:t>
      </w:r>
      <w:proofErr w:type="spellStart"/>
      <w:r w:rsidRPr="00BE3C2F">
        <w:rPr>
          <w:rFonts w:ascii="Times New Roman" w:eastAsia="Times New Roman" w:hAnsi="Times New Roman" w:cs="Times New Roman"/>
          <w:sz w:val="24"/>
          <w:szCs w:val="24"/>
          <w:lang w:eastAsia="lv-LV"/>
        </w:rPr>
        <w:t>Lēmane</w:t>
      </w:r>
      <w:proofErr w:type="spellEnd"/>
      <w:r w:rsidRPr="00BE3C2F">
        <w:rPr>
          <w:rFonts w:ascii="Times New Roman" w:eastAsia="Times New Roman" w:hAnsi="Times New Roman" w:cs="Times New Roman"/>
          <w:sz w:val="24"/>
          <w:szCs w:val="24"/>
          <w:lang w:eastAsia="lv-LV"/>
        </w:rPr>
        <w:t xml:space="preserve"> – augstākā izglītība, sieviete, 54 gads.</w:t>
      </w:r>
    </w:p>
    <w:p w14:paraId="571F3EC8"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Centra jaunatnes lietu speciāliste: Lienīte Voronova – augstākā izglītība, 55 gadi.</w:t>
      </w:r>
    </w:p>
    <w:p w14:paraId="64B871BF"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Centra apkopējs/kurinātājs: Iveta Kļaviņa – vidējā izglītība, sieviete, 50 gadi.</w:t>
      </w:r>
    </w:p>
    <w:p w14:paraId="12F0863B"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Komunikācija ar sabiedrību</w:t>
      </w:r>
    </w:p>
    <w:p w14:paraId="305A30BE"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Par visām aktivitātēm regulāri tiek publicēts Rojas mājas lapā un Rojas novada informatīvajā izdevumā “Banga”.</w:t>
      </w:r>
    </w:p>
    <w:p w14:paraId="0F0CC26B"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Lai izzinātu bērnu un jauniešu vēlmes ,regulāri tiek veiktas aptaujas ,kuras jauniešu konsultatīvā padome kopā ar centra vadītāju un jaunatnes lietu speciālisti izvērtē un realizē dzīvē.</w:t>
      </w:r>
    </w:p>
    <w:p w14:paraId="778B2ABB"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Sūdzības nav bijušas.</w:t>
      </w:r>
    </w:p>
    <w:p w14:paraId="30F33A0D"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2021. gadā plānotie pasākumi:</w:t>
      </w:r>
    </w:p>
    <w:p w14:paraId="7E06D0C5" w14:textId="77777777" w:rsidR="00BE3C2F" w:rsidRPr="00BE3C2F" w:rsidRDefault="00BE3C2F" w:rsidP="00592E3A">
      <w:pPr>
        <w:numPr>
          <w:ilvl w:val="0"/>
          <w:numId w:val="36"/>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Radošās darbnīcas bērniem, jauniešiem un pieaugušajiem turpinās darboties arī 2021.gadā;</w:t>
      </w:r>
    </w:p>
    <w:p w14:paraId="668423C7" w14:textId="77777777" w:rsidR="00BE3C2F" w:rsidRPr="00BE3C2F" w:rsidRDefault="00BE3C2F" w:rsidP="00592E3A">
      <w:pPr>
        <w:numPr>
          <w:ilvl w:val="0"/>
          <w:numId w:val="36"/>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Turpinās darboties jauniešu konsultatīvā padome,</w:t>
      </w:r>
    </w:p>
    <w:p w14:paraId="765D8034" w14:textId="77777777" w:rsidR="00BE3C2F" w:rsidRPr="00BE3C2F" w:rsidRDefault="00BE3C2F" w:rsidP="00592E3A">
      <w:pPr>
        <w:numPr>
          <w:ilvl w:val="0"/>
          <w:numId w:val="36"/>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Izglītojošie pasākumi notiks katru mēnesi 2021.gadā; </w:t>
      </w:r>
    </w:p>
    <w:p w14:paraId="7C0C2ED7" w14:textId="77777777" w:rsidR="00BE3C2F" w:rsidRPr="00BE3C2F" w:rsidRDefault="00BE3C2F" w:rsidP="00592E3A">
      <w:pPr>
        <w:numPr>
          <w:ilvl w:val="0"/>
          <w:numId w:val="36"/>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2021.gadā notiks 2 sadraudzības pasākumi ar Melnsils BLPJC, Rojas BLPJC “Strops” bērniem un jauniešiem un viens pieredzes apmaiņas brauciens kopā ar Melnsils BLPJC un BLPJC ‘’Strops’’ bērniem un jauniešiem.</w:t>
      </w:r>
    </w:p>
    <w:p w14:paraId="7A6DFA4B" w14:textId="77777777" w:rsidR="00BE3C2F" w:rsidRPr="00BE3C2F" w:rsidRDefault="00BE3C2F" w:rsidP="00592E3A">
      <w:pPr>
        <w:numPr>
          <w:ilvl w:val="0"/>
          <w:numId w:val="36"/>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Centīsimies 2021.gadā papildināt jauniešu centra budžetu ar projektu palīdzību.</w:t>
      </w:r>
    </w:p>
    <w:p w14:paraId="682809C0" w14:textId="77777777" w:rsidR="00BE3C2F" w:rsidRPr="00BE3C2F" w:rsidRDefault="00BE3C2F" w:rsidP="00BE3C2F">
      <w:pPr>
        <w:suppressAutoHyphens w:val="0"/>
        <w:spacing w:before="12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b/>
          <w:i/>
          <w:sz w:val="24"/>
          <w:szCs w:val="24"/>
          <w:u w:val="single"/>
          <w:lang w:eastAsia="lv-LV"/>
        </w:rPr>
        <w:t xml:space="preserve">Pārskats par iestādes vadības un darbības uzlabošanas sistēmām efektīvas darbības nodrošināšanai </w:t>
      </w:r>
    </w:p>
    <w:p w14:paraId="630B0A5A" w14:textId="77777777" w:rsidR="00BE3C2F" w:rsidRPr="00BE3C2F" w:rsidRDefault="00BE3C2F" w:rsidP="00BE3C2F">
      <w:pPr>
        <w:suppressAutoHyphens w:val="0"/>
        <w:ind w:left="709" w:firstLine="11"/>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Katram darbiniekam ir izstrādāts apmācību plāns. Katru gadu notiek darbinieku izvērtēšana.</w:t>
      </w:r>
    </w:p>
    <w:p w14:paraId="39990559"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caps/>
          <w:sz w:val="24"/>
          <w:szCs w:val="24"/>
        </w:rPr>
      </w:pPr>
      <w:bookmarkStart w:id="36" w:name="_Toc72241857"/>
      <w:r w:rsidRPr="00BE3C2F">
        <w:rPr>
          <w:rFonts w:ascii="Times New Roman Bold" w:eastAsia="Times New Roman" w:hAnsi="Times New Roman Bold" w:cs="Times New Roman"/>
          <w:b/>
          <w:sz w:val="24"/>
          <w:szCs w:val="24"/>
        </w:rPr>
        <w:t>Bērnu un jauniešu iniciatīvu centrs „Melnsils”</w:t>
      </w:r>
      <w:bookmarkEnd w:id="36"/>
    </w:p>
    <w:p w14:paraId="3E6EFB54"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42AC90BE" w14:textId="77777777" w:rsidR="00BE3C2F" w:rsidRPr="00BE3C2F" w:rsidRDefault="00BE3C2F" w:rsidP="00BE3C2F">
      <w:pPr>
        <w:suppressAutoHyphens w:val="0"/>
        <w:ind w:left="709" w:firstLine="11"/>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b/>
          <w:i/>
          <w:sz w:val="24"/>
          <w:szCs w:val="24"/>
          <w:lang w:eastAsia="lv-LV"/>
        </w:rPr>
        <w:t>Melnsils bērnu un jauniešu iniciatīvu centrs</w:t>
      </w:r>
      <w:r w:rsidRPr="00BE3C2F">
        <w:rPr>
          <w:rFonts w:ascii="Times New Roman" w:eastAsia="Times New Roman" w:hAnsi="Times New Roman" w:cs="Times New Roman"/>
          <w:b/>
          <w:sz w:val="24"/>
          <w:szCs w:val="24"/>
          <w:lang w:eastAsia="lv-LV"/>
        </w:rPr>
        <w:t xml:space="preserve"> </w:t>
      </w:r>
      <w:r w:rsidRPr="00BE3C2F">
        <w:rPr>
          <w:rFonts w:ascii="Times New Roman" w:eastAsia="Times New Roman" w:hAnsi="Times New Roman" w:cs="Times New Roman"/>
          <w:sz w:val="24"/>
          <w:szCs w:val="24"/>
          <w:lang w:eastAsia="lv-LV"/>
        </w:rPr>
        <w:t>ir</w:t>
      </w:r>
      <w:r w:rsidRPr="00BE3C2F">
        <w:rPr>
          <w:rFonts w:ascii="Times New Roman" w:eastAsia="Times New Roman" w:hAnsi="Times New Roman" w:cs="Times New Roman"/>
          <w:b/>
          <w:sz w:val="24"/>
          <w:szCs w:val="24"/>
          <w:lang w:eastAsia="lv-LV"/>
        </w:rPr>
        <w:t xml:space="preserve"> </w:t>
      </w:r>
      <w:r w:rsidRPr="00BE3C2F">
        <w:rPr>
          <w:rFonts w:ascii="Times New Roman" w:eastAsia="Times New Roman" w:hAnsi="Times New Roman" w:cs="Times New Roman"/>
          <w:sz w:val="24"/>
          <w:szCs w:val="24"/>
          <w:lang w:eastAsia="lv-LV"/>
        </w:rPr>
        <w:t>Rojas pašvaldības Rojas novada Sociālā dienesta struktūrvienība</w:t>
      </w:r>
    </w:p>
    <w:p w14:paraId="7139B0F2"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4D4631A5"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“Varoņi”, Melnsils, Rojas novads, LV-3264</w:t>
      </w:r>
    </w:p>
    <w:p w14:paraId="18EB58FE"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Darba laiks: darba dienās no 17.00 līdz 21.00</w:t>
      </w:r>
    </w:p>
    <w:p w14:paraId="17C1B7C8"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Tālrunis: 26541350 </w:t>
      </w:r>
    </w:p>
    <w:p w14:paraId="7DB42D46"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e-pasts: inga.lemane@roja.lv</w:t>
      </w:r>
    </w:p>
    <w:p w14:paraId="0439CA6C" w14:textId="77777777" w:rsidR="00BE3C2F" w:rsidRPr="00BE3C2F" w:rsidRDefault="00BE3C2F" w:rsidP="00BE3C2F">
      <w:pPr>
        <w:suppressAutoHyphens w:val="0"/>
        <w:ind w:left="720"/>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 xml:space="preserve">Iestādes vadītāja – </w:t>
      </w:r>
      <w:r w:rsidRPr="00BE3C2F">
        <w:rPr>
          <w:rFonts w:ascii="Times New Roman" w:eastAsia="Times New Roman" w:hAnsi="Times New Roman" w:cs="Times New Roman"/>
          <w:b/>
          <w:sz w:val="24"/>
          <w:szCs w:val="24"/>
          <w:lang w:eastAsia="lv-LV"/>
        </w:rPr>
        <w:t xml:space="preserve">Inga </w:t>
      </w:r>
      <w:proofErr w:type="spellStart"/>
      <w:r w:rsidRPr="00BE3C2F">
        <w:rPr>
          <w:rFonts w:ascii="Times New Roman" w:eastAsia="Times New Roman" w:hAnsi="Times New Roman" w:cs="Times New Roman"/>
          <w:b/>
          <w:sz w:val="24"/>
          <w:szCs w:val="24"/>
          <w:lang w:eastAsia="lv-LV"/>
        </w:rPr>
        <w:t>Lēmane</w:t>
      </w:r>
      <w:proofErr w:type="spellEnd"/>
    </w:p>
    <w:p w14:paraId="38174B9B"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darbības virzieni un mērķi</w:t>
      </w:r>
    </w:p>
    <w:p w14:paraId="70BC3FE3" w14:textId="77777777" w:rsidR="00BE3C2F" w:rsidRPr="00BE3C2F" w:rsidRDefault="00BE3C2F" w:rsidP="00BE3C2F">
      <w:pPr>
        <w:suppressAutoHyphens w:val="0"/>
        <w:ind w:left="709" w:firstLine="11"/>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Atbildīga par bērnu un jauniešu iniciatīvu attīstību. </w:t>
      </w:r>
      <w:r w:rsidRPr="00BE3C2F">
        <w:rPr>
          <w:rFonts w:ascii="Times New Roman" w:eastAsia="Times New Roman" w:hAnsi="Times New Roman" w:cs="Times New Roman"/>
          <w:b/>
          <w:sz w:val="24"/>
          <w:szCs w:val="24"/>
          <w:lang w:eastAsia="lv-LV"/>
        </w:rPr>
        <w:t xml:space="preserve">Mērķis </w:t>
      </w:r>
      <w:r w:rsidRPr="00BE3C2F">
        <w:rPr>
          <w:rFonts w:ascii="Times New Roman" w:eastAsia="Times New Roman" w:hAnsi="Times New Roman" w:cs="Times New Roman"/>
          <w:sz w:val="24"/>
          <w:szCs w:val="24"/>
          <w:lang w:eastAsia="lv-LV"/>
        </w:rPr>
        <w:t>ir nodrošināt kvalitatīvu un efektīvu Melnsila BJI centra darbību.</w:t>
      </w:r>
    </w:p>
    <w:p w14:paraId="00EBEBB8"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b/>
          <w:i/>
          <w:sz w:val="24"/>
          <w:szCs w:val="24"/>
          <w:u w:val="single"/>
          <w:lang w:eastAsia="lv-LV"/>
        </w:rPr>
        <w:t>Finanšu resursi</w:t>
      </w:r>
      <w:r w:rsidRPr="00BE3C2F">
        <w:rPr>
          <w:rFonts w:ascii="Times New Roman" w:eastAsia="Times New Roman" w:hAnsi="Times New Roman" w:cs="Times New Roman"/>
          <w:sz w:val="24"/>
          <w:szCs w:val="24"/>
          <w:lang w:eastAsia="lv-LV"/>
        </w:rPr>
        <w:t xml:space="preserve"> tiek iegūti no Rojas novada domes.</w:t>
      </w:r>
    </w:p>
    <w:p w14:paraId="75BE95E2"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Personāls</w:t>
      </w:r>
    </w:p>
    <w:p w14:paraId="2B88E71B"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Centra vadītāja: Inga </w:t>
      </w:r>
      <w:proofErr w:type="spellStart"/>
      <w:r w:rsidRPr="00BE3C2F">
        <w:rPr>
          <w:rFonts w:ascii="Times New Roman" w:eastAsia="Times New Roman" w:hAnsi="Times New Roman" w:cs="Times New Roman"/>
          <w:sz w:val="24"/>
          <w:szCs w:val="24"/>
          <w:lang w:eastAsia="lv-LV"/>
        </w:rPr>
        <w:t>Lēmane</w:t>
      </w:r>
      <w:proofErr w:type="spellEnd"/>
      <w:r w:rsidRPr="00BE3C2F">
        <w:rPr>
          <w:rFonts w:ascii="Times New Roman" w:eastAsia="Times New Roman" w:hAnsi="Times New Roman" w:cs="Times New Roman"/>
          <w:sz w:val="24"/>
          <w:szCs w:val="24"/>
          <w:lang w:eastAsia="lv-LV"/>
        </w:rPr>
        <w:t xml:space="preserve"> – augstākā izglītība, sieviete, 54 gadi.</w:t>
      </w:r>
    </w:p>
    <w:p w14:paraId="3E16BA52"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Darbiniece Ludmila Ozola. Amats – Interešu pulciņa audzinātāja, papildus darbs apkopēja, kurinātāja.</w:t>
      </w:r>
    </w:p>
    <w:p w14:paraId="08F6A885"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Komunikācija ar sabiedrību</w:t>
      </w:r>
    </w:p>
    <w:p w14:paraId="79ABA9CA"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Publikācijas par pasākumiem vietējā presē, Rojas pašvaldības mājas lapā, sociālajos tīklos FB, </w:t>
      </w:r>
      <w:proofErr w:type="spellStart"/>
      <w:r w:rsidRPr="00BE3C2F">
        <w:rPr>
          <w:rFonts w:ascii="Times New Roman" w:eastAsia="Times New Roman" w:hAnsi="Times New Roman" w:cs="Times New Roman"/>
          <w:sz w:val="24"/>
          <w:szCs w:val="24"/>
          <w:lang w:eastAsia="lv-LV"/>
        </w:rPr>
        <w:t>draugiem..lv</w:t>
      </w:r>
      <w:proofErr w:type="spellEnd"/>
      <w:r w:rsidRPr="00BE3C2F">
        <w:rPr>
          <w:rFonts w:ascii="Times New Roman" w:eastAsia="Times New Roman" w:hAnsi="Times New Roman" w:cs="Times New Roman"/>
          <w:sz w:val="24"/>
          <w:szCs w:val="24"/>
          <w:lang w:eastAsia="lv-LV"/>
        </w:rPr>
        <w:t xml:space="preserve">, </w:t>
      </w:r>
      <w:proofErr w:type="spellStart"/>
      <w:r w:rsidRPr="00BE3C2F">
        <w:rPr>
          <w:rFonts w:ascii="Times New Roman" w:eastAsia="Times New Roman" w:hAnsi="Times New Roman" w:cs="Times New Roman"/>
          <w:sz w:val="24"/>
          <w:szCs w:val="24"/>
          <w:lang w:eastAsia="lv-LV"/>
        </w:rPr>
        <w:t>Twiter</w:t>
      </w:r>
      <w:proofErr w:type="spellEnd"/>
      <w:r w:rsidRPr="00BE3C2F">
        <w:rPr>
          <w:rFonts w:ascii="Times New Roman" w:eastAsia="Times New Roman" w:hAnsi="Times New Roman" w:cs="Times New Roman"/>
          <w:sz w:val="24"/>
          <w:szCs w:val="24"/>
          <w:lang w:eastAsia="lv-LV"/>
        </w:rPr>
        <w:t>, afišas izvietošana vietējā ciemā.</w:t>
      </w:r>
    </w:p>
    <w:p w14:paraId="499DA26B" w14:textId="77777777" w:rsidR="00BE3C2F" w:rsidRPr="00BE3C2F" w:rsidRDefault="00BE3C2F" w:rsidP="00BE3C2F">
      <w:pPr>
        <w:suppressAutoHyphens w:val="0"/>
        <w:spacing w:before="120"/>
        <w:rPr>
          <w:rFonts w:ascii="Times New Roman" w:eastAsia="Times New Roman" w:hAnsi="Times New Roman" w:cs="Times New Roman"/>
          <w:b/>
          <w:i/>
          <w:color w:val="000000"/>
          <w:sz w:val="24"/>
          <w:szCs w:val="24"/>
          <w:u w:val="single"/>
          <w:lang w:eastAsia="lv-LV"/>
        </w:rPr>
      </w:pPr>
      <w:r w:rsidRPr="00BE3C2F">
        <w:rPr>
          <w:rFonts w:ascii="Times New Roman" w:eastAsia="Times New Roman" w:hAnsi="Times New Roman" w:cs="Times New Roman"/>
          <w:b/>
          <w:i/>
          <w:color w:val="000000"/>
          <w:sz w:val="24"/>
          <w:szCs w:val="24"/>
          <w:u w:val="single"/>
          <w:lang w:eastAsia="lv-LV"/>
        </w:rPr>
        <w:t xml:space="preserve">2020. gada </w:t>
      </w:r>
      <w:r w:rsidRPr="00BE3C2F">
        <w:rPr>
          <w:rFonts w:ascii="Times New Roman" w:eastAsia="Times New Roman" w:hAnsi="Times New Roman" w:cs="Times New Roman"/>
          <w:b/>
          <w:i/>
          <w:sz w:val="24"/>
          <w:szCs w:val="24"/>
          <w:u w:val="single"/>
          <w:lang w:eastAsia="lv-LV"/>
        </w:rPr>
        <w:t>pasākumi:</w:t>
      </w:r>
    </w:p>
    <w:p w14:paraId="3F6CBC69"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r w:rsidRPr="00BE3C2F">
        <w:rPr>
          <w:rFonts w:ascii="Times New Roman" w:eastAsia="Times New Roman" w:hAnsi="Times New Roman" w:cs="Times New Roman"/>
          <w:sz w:val="24"/>
          <w:szCs w:val="24"/>
          <w:lang w:eastAsia="zh-CN"/>
        </w:rPr>
        <w:t xml:space="preserve">Galda spēļu turnīrs, 2x </w:t>
      </w:r>
      <w:proofErr w:type="spellStart"/>
      <w:r w:rsidRPr="00BE3C2F">
        <w:rPr>
          <w:rFonts w:ascii="Times New Roman" w:eastAsia="Times New Roman" w:hAnsi="Times New Roman" w:cs="Times New Roman"/>
          <w:sz w:val="24"/>
          <w:szCs w:val="24"/>
          <w:lang w:eastAsia="zh-CN"/>
        </w:rPr>
        <w:t>mēn</w:t>
      </w:r>
      <w:proofErr w:type="spellEnd"/>
      <w:r w:rsidRPr="00BE3C2F">
        <w:rPr>
          <w:rFonts w:ascii="Times New Roman" w:eastAsia="Times New Roman" w:hAnsi="Times New Roman" w:cs="Times New Roman"/>
          <w:sz w:val="24"/>
          <w:szCs w:val="24"/>
          <w:lang w:eastAsia="zh-CN"/>
        </w:rPr>
        <w:t>. sporta vakari;</w:t>
      </w:r>
    </w:p>
    <w:p w14:paraId="4984E44E"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r w:rsidRPr="00BE3C2F">
        <w:rPr>
          <w:rFonts w:ascii="Times New Roman" w:eastAsia="Times New Roman" w:hAnsi="Times New Roman" w:cs="Times New Roman"/>
          <w:sz w:val="24"/>
          <w:szCs w:val="24"/>
          <w:lang w:eastAsia="zh-CN"/>
        </w:rPr>
        <w:t>Valentīna dienas-pasākums jauniešiem;</w:t>
      </w:r>
    </w:p>
    <w:p w14:paraId="0A376E37"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r w:rsidRPr="00BE3C2F">
        <w:rPr>
          <w:rFonts w:ascii="Times New Roman" w:eastAsia="Times New Roman" w:hAnsi="Times New Roman" w:cs="Times New Roman"/>
          <w:sz w:val="24"/>
          <w:szCs w:val="24"/>
          <w:lang w:eastAsia="zh-CN"/>
        </w:rPr>
        <w:t>Lieldienu-pasākums centra apmeklētājiem;</w:t>
      </w:r>
    </w:p>
    <w:p w14:paraId="0B8BDA59"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proofErr w:type="spellStart"/>
      <w:r w:rsidRPr="00BE3C2F">
        <w:rPr>
          <w:rFonts w:ascii="Times New Roman" w:eastAsia="Times New Roman" w:hAnsi="Times New Roman" w:cs="Times New Roman"/>
          <w:sz w:val="24"/>
          <w:szCs w:val="24"/>
          <w:lang w:eastAsia="zh-CN"/>
        </w:rPr>
        <w:t>Fitnesa</w:t>
      </w:r>
      <w:proofErr w:type="spellEnd"/>
      <w:r w:rsidRPr="00BE3C2F">
        <w:rPr>
          <w:rFonts w:ascii="Times New Roman" w:eastAsia="Times New Roman" w:hAnsi="Times New Roman" w:cs="Times New Roman"/>
          <w:sz w:val="24"/>
          <w:szCs w:val="24"/>
          <w:lang w:eastAsia="zh-CN"/>
        </w:rPr>
        <w:t>/</w:t>
      </w:r>
      <w:proofErr w:type="spellStart"/>
      <w:r w:rsidRPr="00BE3C2F">
        <w:rPr>
          <w:rFonts w:ascii="Times New Roman" w:eastAsia="Times New Roman" w:hAnsi="Times New Roman" w:cs="Times New Roman"/>
          <w:sz w:val="24"/>
          <w:szCs w:val="24"/>
          <w:lang w:eastAsia="zh-CN"/>
        </w:rPr>
        <w:t>zumbas</w:t>
      </w:r>
      <w:proofErr w:type="spellEnd"/>
      <w:r w:rsidRPr="00BE3C2F">
        <w:rPr>
          <w:rFonts w:ascii="Times New Roman" w:eastAsia="Times New Roman" w:hAnsi="Times New Roman" w:cs="Times New Roman"/>
          <w:sz w:val="24"/>
          <w:szCs w:val="24"/>
          <w:lang w:eastAsia="zh-CN"/>
        </w:rPr>
        <w:t xml:space="preserve"> nodarbības (cauru gadu- 4x </w:t>
      </w:r>
      <w:proofErr w:type="spellStart"/>
      <w:r w:rsidRPr="00BE3C2F">
        <w:rPr>
          <w:rFonts w:ascii="Times New Roman" w:eastAsia="Times New Roman" w:hAnsi="Times New Roman" w:cs="Times New Roman"/>
          <w:sz w:val="24"/>
          <w:szCs w:val="24"/>
          <w:lang w:eastAsia="zh-CN"/>
        </w:rPr>
        <w:t>mēn</w:t>
      </w:r>
      <w:proofErr w:type="spellEnd"/>
      <w:r w:rsidRPr="00BE3C2F">
        <w:rPr>
          <w:rFonts w:ascii="Times New Roman" w:eastAsia="Times New Roman" w:hAnsi="Times New Roman" w:cs="Times New Roman"/>
          <w:sz w:val="24"/>
          <w:szCs w:val="24"/>
          <w:lang w:eastAsia="zh-CN"/>
        </w:rPr>
        <w:t>.);</w:t>
      </w:r>
    </w:p>
    <w:p w14:paraId="0F443BD0"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r w:rsidRPr="00BE3C2F">
        <w:rPr>
          <w:rFonts w:ascii="Times New Roman" w:eastAsia="Times New Roman" w:hAnsi="Times New Roman" w:cs="Times New Roman"/>
          <w:sz w:val="24"/>
          <w:szCs w:val="24"/>
          <w:lang w:eastAsia="zh-CN"/>
        </w:rPr>
        <w:t>Lielā-talka;</w:t>
      </w:r>
    </w:p>
    <w:p w14:paraId="47B745DF"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r w:rsidRPr="00BE3C2F">
        <w:rPr>
          <w:rFonts w:ascii="Times New Roman" w:eastAsia="Times New Roman" w:hAnsi="Times New Roman" w:cs="Times New Roman"/>
          <w:sz w:val="24"/>
          <w:szCs w:val="24"/>
          <w:lang w:eastAsia="zh-CN"/>
        </w:rPr>
        <w:t>Līgo- pasākums jauniešu centriem Melnsilā;</w:t>
      </w:r>
    </w:p>
    <w:p w14:paraId="5D005566"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r w:rsidRPr="00BE3C2F">
        <w:rPr>
          <w:rFonts w:ascii="Times New Roman" w:eastAsia="Times New Roman" w:hAnsi="Times New Roman" w:cs="Times New Roman"/>
          <w:sz w:val="24"/>
          <w:szCs w:val="24"/>
          <w:lang w:eastAsia="zh-CN"/>
        </w:rPr>
        <w:t>Ekspedīcija/pārgājiens 1x gadā;</w:t>
      </w:r>
    </w:p>
    <w:p w14:paraId="70D91EA4"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r w:rsidRPr="00BE3C2F">
        <w:rPr>
          <w:rFonts w:ascii="Times New Roman" w:eastAsia="Times New Roman" w:hAnsi="Times New Roman" w:cs="Times New Roman"/>
          <w:sz w:val="24"/>
          <w:szCs w:val="24"/>
          <w:lang w:eastAsia="zh-CN"/>
        </w:rPr>
        <w:t>Ekskursija (pieredzes apmaiņas brauciens Ozolnieku novads);</w:t>
      </w:r>
    </w:p>
    <w:p w14:paraId="54796BB1"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r w:rsidRPr="00BE3C2F">
        <w:rPr>
          <w:rFonts w:ascii="Times New Roman" w:eastAsia="Times New Roman" w:hAnsi="Times New Roman" w:cs="Times New Roman"/>
          <w:sz w:val="24"/>
          <w:szCs w:val="24"/>
          <w:lang w:eastAsia="zh-CN"/>
        </w:rPr>
        <w:lastRenderedPageBreak/>
        <w:t>Piedalīšanas nometnē Rudē;</w:t>
      </w:r>
    </w:p>
    <w:p w14:paraId="512557B7"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r w:rsidRPr="00BE3C2F">
        <w:rPr>
          <w:rFonts w:ascii="Times New Roman" w:eastAsia="Times New Roman" w:hAnsi="Times New Roman" w:cs="Times New Roman"/>
          <w:sz w:val="24"/>
          <w:szCs w:val="24"/>
          <w:lang w:eastAsia="zh-CN"/>
        </w:rPr>
        <w:t>Nūjošanas nodarbības;</w:t>
      </w:r>
    </w:p>
    <w:p w14:paraId="20A2EF55"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r w:rsidRPr="00BE3C2F">
        <w:rPr>
          <w:rFonts w:ascii="Times New Roman" w:eastAsia="Times New Roman" w:hAnsi="Times New Roman" w:cs="Times New Roman"/>
          <w:sz w:val="24"/>
          <w:szCs w:val="24"/>
          <w:lang w:eastAsia="zh-CN"/>
        </w:rPr>
        <w:t>Fizioterapijas vingrošanas-nodarbības;</w:t>
      </w:r>
    </w:p>
    <w:p w14:paraId="25C46047"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r w:rsidRPr="00BE3C2F">
        <w:rPr>
          <w:rFonts w:ascii="Times New Roman" w:eastAsia="Times New Roman" w:hAnsi="Times New Roman" w:cs="Times New Roman"/>
          <w:sz w:val="24"/>
          <w:szCs w:val="24"/>
          <w:lang w:eastAsia="zh-CN"/>
        </w:rPr>
        <w:t>Radošās-darbnīcas (cauru gadu vienu reizi mēnesī);</w:t>
      </w:r>
    </w:p>
    <w:p w14:paraId="79AE59CF"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r w:rsidRPr="00BE3C2F">
        <w:rPr>
          <w:rFonts w:ascii="Times New Roman" w:eastAsia="Times New Roman" w:hAnsi="Times New Roman" w:cs="Times New Roman"/>
          <w:sz w:val="24"/>
          <w:szCs w:val="24"/>
          <w:lang w:eastAsia="zh-CN"/>
        </w:rPr>
        <w:t>BLPJC sporta aktivitātes diena;</w:t>
      </w:r>
    </w:p>
    <w:p w14:paraId="30B8481F"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r w:rsidRPr="00BE3C2F">
        <w:rPr>
          <w:rFonts w:ascii="Times New Roman" w:eastAsia="Times New Roman" w:hAnsi="Times New Roman" w:cs="Times New Roman"/>
          <w:sz w:val="24"/>
          <w:szCs w:val="24"/>
          <w:lang w:eastAsia="zh-CN"/>
        </w:rPr>
        <w:t>Mārtiņdienu-pasākums;</w:t>
      </w:r>
    </w:p>
    <w:p w14:paraId="28B392B9"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proofErr w:type="spellStart"/>
      <w:r w:rsidRPr="00BE3C2F">
        <w:rPr>
          <w:rFonts w:ascii="Times New Roman" w:eastAsia="Times New Roman" w:hAnsi="Times New Roman" w:cs="Times New Roman"/>
          <w:sz w:val="24"/>
          <w:szCs w:val="24"/>
          <w:lang w:eastAsia="zh-CN"/>
        </w:rPr>
        <w:t>Hellovīnu</w:t>
      </w:r>
      <w:proofErr w:type="spellEnd"/>
      <w:r w:rsidRPr="00BE3C2F">
        <w:rPr>
          <w:rFonts w:ascii="Times New Roman" w:eastAsia="Times New Roman" w:hAnsi="Times New Roman" w:cs="Times New Roman"/>
          <w:sz w:val="24"/>
          <w:szCs w:val="24"/>
          <w:lang w:eastAsia="zh-CN"/>
        </w:rPr>
        <w:t xml:space="preserve"> diena;</w:t>
      </w:r>
    </w:p>
    <w:p w14:paraId="0C10854C"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r w:rsidRPr="00BE3C2F">
        <w:rPr>
          <w:rFonts w:ascii="Times New Roman" w:eastAsia="Times New Roman" w:hAnsi="Times New Roman" w:cs="Times New Roman"/>
          <w:sz w:val="24"/>
          <w:szCs w:val="24"/>
          <w:lang w:eastAsia="zh-CN"/>
        </w:rPr>
        <w:t>Ziemassvētku pasākums, bērniem, jauniešiem;</w:t>
      </w:r>
    </w:p>
    <w:p w14:paraId="70D67006" w14:textId="77777777" w:rsidR="00BE3C2F" w:rsidRPr="00BE3C2F" w:rsidRDefault="00BE3C2F" w:rsidP="00592E3A">
      <w:pPr>
        <w:numPr>
          <w:ilvl w:val="0"/>
          <w:numId w:val="65"/>
        </w:numPr>
        <w:suppressAutoHyphens w:val="0"/>
        <w:spacing w:line="240" w:lineRule="auto"/>
        <w:contextualSpacing/>
        <w:jc w:val="both"/>
        <w:rPr>
          <w:rFonts w:ascii="Times New Roman" w:eastAsia="Times New Roman" w:hAnsi="Times New Roman" w:cs="Times New Roman"/>
          <w:sz w:val="24"/>
          <w:szCs w:val="24"/>
          <w:lang w:eastAsia="zh-CN"/>
        </w:rPr>
      </w:pPr>
      <w:r w:rsidRPr="00BE3C2F">
        <w:rPr>
          <w:rFonts w:ascii="Times New Roman" w:eastAsia="Times New Roman" w:hAnsi="Times New Roman" w:cs="Times New Roman"/>
          <w:sz w:val="24"/>
          <w:szCs w:val="24"/>
          <w:lang w:eastAsia="zh-CN"/>
        </w:rPr>
        <w:t>Centra apmeklētāju skaits  gadā (provizoriski)-1013.</w:t>
      </w:r>
    </w:p>
    <w:p w14:paraId="6D9497F4"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2021. gada plānotie pasākumi:</w:t>
      </w:r>
    </w:p>
    <w:p w14:paraId="78965C8E" w14:textId="77777777" w:rsidR="00BE3C2F" w:rsidRPr="00BE3C2F" w:rsidRDefault="00BE3C2F" w:rsidP="00592E3A">
      <w:pPr>
        <w:numPr>
          <w:ilvl w:val="0"/>
          <w:numId w:val="2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Pasākumi centra apmeklētājiem un ciema iedzīvotājiem.</w:t>
      </w:r>
    </w:p>
    <w:p w14:paraId="3B69A999" w14:textId="77777777" w:rsidR="00BE3C2F" w:rsidRPr="00BE3C2F" w:rsidRDefault="00BE3C2F" w:rsidP="00592E3A">
      <w:pPr>
        <w:numPr>
          <w:ilvl w:val="0"/>
          <w:numId w:val="2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Dažādi pasākumi iedzīvotājiem, bērniem un jauniešiem, senioriem, radošās darbnīcas, galda spēļu turnīri, sporta pasākumi, filmu vakari, vingrošanas nodarbības u.c.</w:t>
      </w:r>
    </w:p>
    <w:p w14:paraId="5F9C2FB7" w14:textId="77777777" w:rsidR="00BE3C2F" w:rsidRPr="00BE3C2F" w:rsidRDefault="00BE3C2F" w:rsidP="00592E3A">
      <w:pPr>
        <w:numPr>
          <w:ilvl w:val="0"/>
          <w:numId w:val="2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Sadarboties ar  novada  BLPJ centriem.</w:t>
      </w:r>
    </w:p>
    <w:p w14:paraId="05DF7738" w14:textId="77777777" w:rsidR="00BE3C2F" w:rsidRPr="00BE3C2F" w:rsidRDefault="00BE3C2F" w:rsidP="00592E3A">
      <w:pPr>
        <w:numPr>
          <w:ilvl w:val="0"/>
          <w:numId w:val="2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Publicēt informāciju par Melnsila BLPJC Rojas mājas lapā un novada laikrakstā, sociālajos tīklos.</w:t>
      </w:r>
    </w:p>
    <w:p w14:paraId="68ED5CDC" w14:textId="77777777" w:rsidR="00BE3C2F" w:rsidRPr="00BE3C2F" w:rsidRDefault="00BE3C2F" w:rsidP="00592E3A">
      <w:pPr>
        <w:numPr>
          <w:ilvl w:val="0"/>
          <w:numId w:val="2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Piedalīšanās dažādās apmācībās, lai pilnveidotu savas zināšanas.</w:t>
      </w:r>
    </w:p>
    <w:p w14:paraId="751042A1" w14:textId="77777777" w:rsidR="00BE3C2F" w:rsidRPr="00BE3C2F" w:rsidRDefault="00BE3C2F" w:rsidP="00592E3A">
      <w:pPr>
        <w:keepNext/>
        <w:numPr>
          <w:ilvl w:val="1"/>
          <w:numId w:val="25"/>
        </w:numPr>
        <w:tabs>
          <w:tab w:val="left" w:pos="426"/>
          <w:tab w:val="left" w:pos="5103"/>
        </w:tabs>
        <w:suppressAutoHyphens w:val="0"/>
        <w:spacing w:before="120" w:after="120" w:line="240" w:lineRule="auto"/>
        <w:ind w:left="3827" w:hanging="3827"/>
        <w:jc w:val="center"/>
        <w:outlineLvl w:val="1"/>
        <w:rPr>
          <w:rFonts w:ascii="Times New Roman Bold" w:eastAsia="Times New Roman" w:hAnsi="Times New Roman Bold" w:cs="Times New Roman"/>
          <w:b/>
          <w:i/>
          <w:caps/>
          <w:sz w:val="24"/>
          <w:szCs w:val="24"/>
        </w:rPr>
      </w:pPr>
      <w:bookmarkStart w:id="37" w:name="_Toc72241858"/>
      <w:r w:rsidRPr="00BE3C2F">
        <w:rPr>
          <w:rFonts w:ascii="Times New Roman Bold" w:eastAsia="Times New Roman" w:hAnsi="Times New Roman Bold" w:cs="Times New Roman"/>
          <w:b/>
          <w:sz w:val="24"/>
          <w:szCs w:val="24"/>
        </w:rPr>
        <w:t>Sociālā palīdzība</w:t>
      </w:r>
      <w:bookmarkEnd w:id="37"/>
    </w:p>
    <w:p w14:paraId="0BD90B1C" w14:textId="77777777" w:rsidR="00BE3C2F" w:rsidRPr="00BE3C2F" w:rsidRDefault="00BE3C2F" w:rsidP="00BE3C2F">
      <w:pPr>
        <w:suppressAutoHyphens w:val="0"/>
        <w:ind w:firstLine="567"/>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Finansējuma apjoms 2020. gadā, kas tika piešķirts no Rojas novada domes budžeta sociālai aizsardzībai veido 5,91 %.</w:t>
      </w:r>
    </w:p>
    <w:p w14:paraId="208BE4F3"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38" w:name="_Toc72241859"/>
      <w:r w:rsidRPr="00BE3C2F">
        <w:rPr>
          <w:rFonts w:ascii="Times New Roman Bold" w:eastAsia="Times New Roman" w:hAnsi="Times New Roman Bold" w:cs="Times New Roman"/>
          <w:b/>
          <w:i/>
          <w:sz w:val="24"/>
          <w:szCs w:val="20"/>
        </w:rPr>
        <w:t>Sociālais dienests</w:t>
      </w:r>
      <w:bookmarkStart w:id="39" w:name="_Hlk69115034"/>
      <w:bookmarkEnd w:id="38"/>
    </w:p>
    <w:p w14:paraId="31DB0576"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3A6D48C6" w14:textId="77777777" w:rsidR="00BE3C2F" w:rsidRPr="00BE3C2F" w:rsidRDefault="00BE3C2F" w:rsidP="00BE3C2F">
      <w:pPr>
        <w:suppressAutoHyphens w:val="0"/>
        <w:ind w:left="709" w:firstLine="11"/>
        <w:jc w:val="both"/>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Rojas novada pašvaldības iestāde – Rojas novada Sociālais dienests, struktūrvienības reģistrācijas kods nodokļu maksātāju reģistrā: Nr. 90009049685</w:t>
      </w:r>
    </w:p>
    <w:p w14:paraId="0D8DA3A8"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0DCC21B3"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Celtnieku iela 6, Roja, Rojas novads, LV-3264</w:t>
      </w:r>
    </w:p>
    <w:p w14:paraId="6B35964F"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Darba laiks: darba dienās no 8.00 līdz 17.00</w:t>
      </w:r>
    </w:p>
    <w:p w14:paraId="01D43D14"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63269551</w:t>
      </w:r>
    </w:p>
    <w:p w14:paraId="4637DCCA"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Fakss: 63269551</w:t>
      </w:r>
    </w:p>
    <w:p w14:paraId="681E17E3"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E-pasts: </w:t>
      </w:r>
      <w:hyperlink r:id="rId32" w:history="1">
        <w:r w:rsidRPr="00BE3C2F">
          <w:rPr>
            <w:rFonts w:ascii="Times New Roman" w:eastAsia="Times New Roman" w:hAnsi="Times New Roman" w:cs="Times New Roman"/>
            <w:sz w:val="24"/>
            <w:szCs w:val="24"/>
            <w:lang w:eastAsia="lv-LV"/>
          </w:rPr>
          <w:t>socialaisdienests@roja.lv</w:t>
        </w:r>
      </w:hyperlink>
    </w:p>
    <w:p w14:paraId="65873C86" w14:textId="77777777" w:rsidR="00BE3C2F" w:rsidRPr="00BE3C2F" w:rsidRDefault="00BE3C2F" w:rsidP="00BE3C2F">
      <w:pPr>
        <w:suppressAutoHyphens w:val="0"/>
        <w:ind w:left="720"/>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 xml:space="preserve">Iestādes vadītājs – </w:t>
      </w:r>
      <w:r w:rsidRPr="00BE3C2F">
        <w:rPr>
          <w:rFonts w:ascii="Times New Roman" w:eastAsia="Times New Roman" w:hAnsi="Times New Roman" w:cs="Times New Roman"/>
          <w:b/>
          <w:sz w:val="24"/>
          <w:szCs w:val="24"/>
          <w:lang w:eastAsia="lv-LV"/>
        </w:rPr>
        <w:t xml:space="preserve">Kārlis Volanskis </w:t>
      </w:r>
    </w:p>
    <w:p w14:paraId="1029D173"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Funkcijas, par kurām iestāde ir atbildīga</w:t>
      </w:r>
    </w:p>
    <w:p w14:paraId="2F54EA6A" w14:textId="77777777" w:rsidR="00BE3C2F" w:rsidRPr="00BE3C2F" w:rsidRDefault="00BE3C2F" w:rsidP="00BE3C2F">
      <w:pPr>
        <w:suppressAutoHyphens w:val="0"/>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Sociālais dienests realizē likuma „Par pašvaldībām” 15. panta 7. punktā noteiktās funkcijas: nodrošināt iedzīvotājiem sociālo palīdzību (sociālo aprūpi) – (sociālā palīdzība maznodrošinātām ģimenēm un sociāli maz aizsargātām personām, veco ļaužu nodrošināšana ar vietām pansionātos, bāreņu un bez vecāku gādības palikušo bērnu nodrošināšana ar vietām mācību un audzināšanas iestādēs, bezpajumtnieku nodrošināšana ar naktsmītni u.c.).</w:t>
      </w:r>
    </w:p>
    <w:p w14:paraId="67B1C2D7"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darbības virzieni un mērķi</w:t>
      </w:r>
    </w:p>
    <w:p w14:paraId="298CA63F" w14:textId="77777777" w:rsidR="00BE3C2F" w:rsidRPr="00BE3C2F" w:rsidRDefault="00BE3C2F" w:rsidP="00BE3C2F">
      <w:pPr>
        <w:tabs>
          <w:tab w:val="left" w:pos="0"/>
          <w:tab w:val="left" w:pos="360"/>
        </w:tabs>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ab/>
      </w:r>
      <w:r w:rsidRPr="00BE3C2F">
        <w:rPr>
          <w:rFonts w:ascii="Times New Roman" w:eastAsia="Times New Roman" w:hAnsi="Times New Roman" w:cs="Times New Roman"/>
          <w:sz w:val="24"/>
          <w:szCs w:val="24"/>
          <w:lang w:eastAsia="lv-LV"/>
        </w:rPr>
        <w:tab/>
        <w:t>Sociālā dienesta mērķis – nodrošināt Rojas novada iedzīvotāju sociālo vajadzību profesionālu izvērtēšanu, kvalitatīvu sociālo pakalpojumu un sociālās palīdzības sniegšanu, veicinot šo personu pašpalīdzību un integrāciju sabiedrībā.</w:t>
      </w:r>
    </w:p>
    <w:p w14:paraId="13D28732" w14:textId="77777777" w:rsidR="00BE3C2F" w:rsidRPr="00BE3C2F" w:rsidRDefault="00BE3C2F" w:rsidP="00BE3C2F">
      <w:pPr>
        <w:suppressAutoHyphens w:val="0"/>
        <w:spacing w:after="20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br w:type="page"/>
      </w:r>
    </w:p>
    <w:p w14:paraId="0E994782" w14:textId="77777777" w:rsidR="00BE3C2F" w:rsidRPr="00BE3C2F" w:rsidRDefault="00BE3C2F" w:rsidP="00BE3C2F">
      <w:pPr>
        <w:suppressAutoHyphens w:val="0"/>
        <w:spacing w:before="120"/>
        <w:ind w:right="-6"/>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lastRenderedPageBreak/>
        <w:t xml:space="preserve">Sociālā dienesta uzdevumi: </w:t>
      </w:r>
    </w:p>
    <w:p w14:paraId="2958FE80"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Veikt profesionālu, kvalitatīvu sociālo darbu ar Rojas novadā dzīvojošām personām, ģimenēm un personu grupām;</w:t>
      </w:r>
    </w:p>
    <w:p w14:paraId="562837C9"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Novērtēt Rojas novadā dzīvojošo klientu vajadzības, materiālos un personiskos (motivācija, nepieciešamās zināšanas un prasmes, izglītība, profesija u.c.) resursus;</w:t>
      </w:r>
    </w:p>
    <w:p w14:paraId="5FF0F834"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Sniegt sociālos pakalpojumus vai organizēt to sniegšanu Rojas novadā dzīvojošajiem iedzīvotājiem savas kompetences ietvaros atbilstoši klienta vajadzībām un noteiktajiem kritērijiem;</w:t>
      </w:r>
    </w:p>
    <w:p w14:paraId="3A6EC918"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Noteikt Rojas novadā dzīvojošo klientu līdzdarbības pienākumus;</w:t>
      </w:r>
    </w:p>
    <w:p w14:paraId="47256E44"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Sniegt sociālo palīdzību saskaņā ar spēkā esošajiem normatīvajiem aktiem;</w:t>
      </w:r>
    </w:p>
    <w:p w14:paraId="02040AA9"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Administrēt pašvaldības budžeta līdzekļus, kas novirzīti Sociālajam dienestam pakalpojumu un sociālās palīdzības sniegšanai;</w:t>
      </w:r>
    </w:p>
    <w:p w14:paraId="7019B4B5"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Novērtēt dienesta administrēto un pašvaldības finansēto sociālo pakalpojumu un sociālās palīdzības kvalitāti;</w:t>
      </w:r>
    </w:p>
    <w:p w14:paraId="25367041"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Līdzdarboties Eiropas Savienības finansēto un citu projektu realizācijā;</w:t>
      </w:r>
    </w:p>
    <w:p w14:paraId="347D38C4"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veco, vientuļo un nespējīgo pašvaldības iedzīvotāju aprūpi mājās, nepieciešamības gadījumā organizēt un nodrošināt personu ievietošanu sociālās aprūpes un rehabilitācijas iestādēs;</w:t>
      </w:r>
    </w:p>
    <w:p w14:paraId="42F79829"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Pilnveidot </w:t>
      </w:r>
      <w:proofErr w:type="spellStart"/>
      <w:r w:rsidRPr="00BE3C2F">
        <w:rPr>
          <w:rFonts w:ascii="Times New Roman" w:eastAsia="Times New Roman" w:hAnsi="Times New Roman" w:cs="Times New Roman"/>
          <w:sz w:val="24"/>
          <w:szCs w:val="24"/>
          <w:lang w:eastAsia="lv-LV"/>
        </w:rPr>
        <w:t>starpinstitucionālo</w:t>
      </w:r>
      <w:proofErr w:type="spellEnd"/>
      <w:r w:rsidRPr="00BE3C2F">
        <w:rPr>
          <w:rFonts w:ascii="Times New Roman" w:eastAsia="Times New Roman" w:hAnsi="Times New Roman" w:cs="Times New Roman"/>
          <w:sz w:val="24"/>
          <w:szCs w:val="24"/>
          <w:lang w:eastAsia="lv-LV"/>
        </w:rPr>
        <w:t xml:space="preserve"> tīklu darbam ar klientiem krīzēs un problēmu risināšanas procesā;</w:t>
      </w:r>
    </w:p>
    <w:p w14:paraId="2F953862"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darbu ar sociālā riska grupām (alkoholiķiem, narkomāniem, bezpajumtniekiem, bezdarbniekiem u.c.) un veicināt atbalsta un pašpalīdzības grupu veidošanos;</w:t>
      </w:r>
    </w:p>
    <w:p w14:paraId="0AA0D921"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sociālo palīdzību un sociālos pakalpojumus bērniem bāreņiem, bez vecāku apgādības palikušiem bērniem un ģimenēm, kurās ir bērna attīstībai nelabvēlīgi apstākļi;</w:t>
      </w:r>
    </w:p>
    <w:p w14:paraId="57B66C14"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Plānot, koordinēt, analizēt un prognozēt sociālā darba attīstību pašvaldības teritorijā;</w:t>
      </w:r>
    </w:p>
    <w:p w14:paraId="0C5D11BD"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Izstrādāt sociālo pakalpojumu attīstības koncepcijas, mērķprogrammas un priekšlikumus jaunu pakalpojumu ieviešanai, kā arī esošo pakalpojumu pilnveidošanai;</w:t>
      </w:r>
    </w:p>
    <w:p w14:paraId="697E244C"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Informēt novada iedzīvotājus par sociālajiem pakalpojumiem, sociālo palīdzību un to saņemšanas kārtību, par iedzīvotāju tiesībām un līdzdarbības pasākumiem sociālās palīdzības saņemšanā, kā arī par sociālā dienesta darba organizāciju un citiem ar sociālo darbu saistītiem jautājumiem;</w:t>
      </w:r>
    </w:p>
    <w:p w14:paraId="274370FF"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Izveidot datu bāzi par sociālās palīdzības pieprasītājiem un saņēmējiem, sniegto pakalpojumu veidiem, institūcijām, kuras var palīdzēt sociālās palīdzības sniegšanā klientiem, finanšu līdzekļu izlietojumu;</w:t>
      </w:r>
    </w:p>
    <w:p w14:paraId="6152A400"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par sociālās palīdzības pieprasītāju un saņēmēju saņemtās informācijas konfidencialitāti;</w:t>
      </w:r>
    </w:p>
    <w:p w14:paraId="3A6A8B23" w14:textId="77777777" w:rsidR="00BE3C2F" w:rsidRPr="00BE3C2F" w:rsidRDefault="00BE3C2F" w:rsidP="00592E3A">
      <w:pPr>
        <w:numPr>
          <w:ilvl w:val="0"/>
          <w:numId w:val="12"/>
        </w:numPr>
        <w:suppressAutoHyphens w:val="0"/>
        <w:spacing w:line="240" w:lineRule="auto"/>
        <w:ind w:left="567" w:hanging="35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Veikt sniegto pakalpojumu kvalitātes novērtēšanu un kontroli saskaņā ar spēkā esošo LR likumdošanu un normatīvajiem aktiem;</w:t>
      </w:r>
    </w:p>
    <w:p w14:paraId="24689037" w14:textId="77777777" w:rsidR="00BE3C2F" w:rsidRPr="00BE3C2F" w:rsidRDefault="00BE3C2F" w:rsidP="00592E3A">
      <w:pPr>
        <w:numPr>
          <w:ilvl w:val="0"/>
          <w:numId w:val="12"/>
        </w:numPr>
        <w:suppressAutoHyphens w:val="0"/>
        <w:spacing w:line="240" w:lineRule="auto"/>
        <w:ind w:left="56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Veicināt aktīvu sadarbību sociālās palīdzības jautājumu risināšanā starp valsts un pašvaldību institūcijām, nevalstiskām organizācijām, kā arī fiziskām un juridiskām organizācijām;</w:t>
      </w:r>
    </w:p>
    <w:p w14:paraId="5A7140EE" w14:textId="77777777" w:rsidR="00BE3C2F" w:rsidRPr="00BE3C2F" w:rsidRDefault="00BE3C2F" w:rsidP="00592E3A">
      <w:pPr>
        <w:numPr>
          <w:ilvl w:val="0"/>
          <w:numId w:val="12"/>
        </w:numPr>
        <w:suppressAutoHyphens w:val="0"/>
        <w:spacing w:line="240" w:lineRule="auto"/>
        <w:ind w:left="56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Sadarboties ar ārvalstu un starptautiskajām institūcijām, nodrošinot savstarpēju informācijas apmaiņu;</w:t>
      </w:r>
    </w:p>
    <w:p w14:paraId="45D4D815" w14:textId="77777777" w:rsidR="00BE3C2F" w:rsidRPr="00BE3C2F" w:rsidRDefault="00BE3C2F" w:rsidP="00592E3A">
      <w:pPr>
        <w:numPr>
          <w:ilvl w:val="0"/>
          <w:numId w:val="12"/>
        </w:numPr>
        <w:suppressAutoHyphens w:val="0"/>
        <w:spacing w:line="240" w:lineRule="auto"/>
        <w:ind w:left="56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Izstrādāt domes normatīvo aktu projektus sociālo pakalpojumu un sociālās  palīdzības jomā;</w:t>
      </w:r>
    </w:p>
    <w:p w14:paraId="11726D81" w14:textId="77777777" w:rsidR="00BE3C2F" w:rsidRPr="00BE3C2F" w:rsidRDefault="00BE3C2F" w:rsidP="00592E3A">
      <w:pPr>
        <w:numPr>
          <w:ilvl w:val="0"/>
          <w:numId w:val="12"/>
        </w:numPr>
        <w:suppressAutoHyphens w:val="0"/>
        <w:spacing w:line="240" w:lineRule="auto"/>
        <w:ind w:left="56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Iesniegt priekšlikumus Rojas novada domei sociālo pakalpojumu attīstības koncepcijas, mērķprogrammas un budžeta tāmju projektus jaunu pakalpojumu ieviešanai Rojas novadā;</w:t>
      </w:r>
    </w:p>
    <w:p w14:paraId="6DDFB977" w14:textId="77777777" w:rsidR="00BE3C2F" w:rsidRPr="00BE3C2F" w:rsidRDefault="00BE3C2F" w:rsidP="00592E3A">
      <w:pPr>
        <w:numPr>
          <w:ilvl w:val="0"/>
          <w:numId w:val="12"/>
        </w:numPr>
        <w:suppressAutoHyphens w:val="0"/>
        <w:spacing w:line="240" w:lineRule="auto"/>
        <w:ind w:left="56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Sekmēt dažādu iedzīvotāju grupu ar kopīgām vērtībām, interesēm, vajadzībām  apvienošanos, sniedzot iespēju apmainīties ar domām, viedokļiem, pieredzi, lai sniegtu ieguldījumu iedzīvotāju dzīves kvalitātes uzlabošanā un palīdzētu iekļauties sabiedrībā.</w:t>
      </w:r>
    </w:p>
    <w:p w14:paraId="3ADAEEA3" w14:textId="77777777" w:rsidR="00BE3C2F" w:rsidRPr="00BE3C2F" w:rsidRDefault="00BE3C2F" w:rsidP="00592E3A">
      <w:pPr>
        <w:numPr>
          <w:ilvl w:val="0"/>
          <w:numId w:val="12"/>
        </w:numPr>
        <w:suppressAutoHyphens w:val="0"/>
        <w:spacing w:line="240" w:lineRule="auto"/>
        <w:ind w:left="56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Veicināt sociālā darba profesionālās kompetences pilnveidošanu;</w:t>
      </w:r>
    </w:p>
    <w:p w14:paraId="7C01A5F9" w14:textId="77777777" w:rsidR="00BE3C2F" w:rsidRPr="00BE3C2F" w:rsidRDefault="00BE3C2F" w:rsidP="00592E3A">
      <w:pPr>
        <w:numPr>
          <w:ilvl w:val="0"/>
          <w:numId w:val="12"/>
        </w:numPr>
        <w:suppressAutoHyphens w:val="0"/>
        <w:spacing w:line="240" w:lineRule="auto"/>
        <w:ind w:left="56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Pilnveidot sociālo pakalpojumu un sociālās palīdzības saņemšanas iespējas un  efektivitāti, organizējot sadarbību ar citu pašvaldību kolēģiem un iesaistoties sadarbības projektos;</w:t>
      </w:r>
    </w:p>
    <w:p w14:paraId="66493B97" w14:textId="77777777" w:rsidR="00BE3C2F" w:rsidRPr="00BE3C2F" w:rsidRDefault="00BE3C2F" w:rsidP="00592E3A">
      <w:pPr>
        <w:numPr>
          <w:ilvl w:val="0"/>
          <w:numId w:val="12"/>
        </w:numPr>
        <w:suppressAutoHyphens w:val="0"/>
        <w:spacing w:line="240" w:lineRule="auto"/>
        <w:ind w:left="56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Veicināt atkarību profilakses darbu novadā;</w:t>
      </w:r>
    </w:p>
    <w:p w14:paraId="227FECB2" w14:textId="77777777" w:rsidR="00BE3C2F" w:rsidRPr="00BE3C2F" w:rsidRDefault="00BE3C2F" w:rsidP="00592E3A">
      <w:pPr>
        <w:numPr>
          <w:ilvl w:val="0"/>
          <w:numId w:val="12"/>
        </w:numPr>
        <w:suppressAutoHyphens w:val="0"/>
        <w:spacing w:line="240" w:lineRule="auto"/>
        <w:ind w:left="56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Piedalīties darba grupās un komisijās ar sociālā dienesta uzdevumiem saistīto jautājumu risināšanā un normatīvo aktu izstrādē;</w:t>
      </w:r>
    </w:p>
    <w:p w14:paraId="20A81E2A" w14:textId="77777777" w:rsidR="00BE3C2F" w:rsidRPr="00BE3C2F" w:rsidRDefault="00BE3C2F" w:rsidP="00592E3A">
      <w:pPr>
        <w:numPr>
          <w:ilvl w:val="0"/>
          <w:numId w:val="12"/>
        </w:numPr>
        <w:suppressAutoHyphens w:val="0"/>
        <w:spacing w:line="240" w:lineRule="auto"/>
        <w:ind w:left="56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Izskatīt iesniegumus, sūdzības un priekšlikumus un pieņemt lēmumus savas kompetences ietvaros, sniegt atbildes vai sagatavot atbilžu projektus uz institūciju vai privātpersonu iesniegumiem, priekšlikumiem, sūdzībām vai jautājumiem;</w:t>
      </w:r>
    </w:p>
    <w:p w14:paraId="6C99FF41" w14:textId="77777777" w:rsidR="00BE3C2F" w:rsidRPr="00BE3C2F" w:rsidRDefault="00BE3C2F" w:rsidP="00592E3A">
      <w:pPr>
        <w:numPr>
          <w:ilvl w:val="0"/>
          <w:numId w:val="12"/>
        </w:numPr>
        <w:suppressAutoHyphens w:val="0"/>
        <w:spacing w:line="240" w:lineRule="auto"/>
        <w:ind w:left="56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Sociālo pakalpojumu un sociālās palīdzības likumā un no tā izrietošo Ministru kabineta noteikumu noteiktajā kārtībā lemt par ģimenes (personas) atzīšanu par trūcīgu;</w:t>
      </w:r>
    </w:p>
    <w:p w14:paraId="6AE2642F" w14:textId="77777777" w:rsidR="00BE3C2F" w:rsidRPr="00BE3C2F" w:rsidRDefault="00BE3C2F" w:rsidP="00592E3A">
      <w:pPr>
        <w:numPr>
          <w:ilvl w:val="0"/>
          <w:numId w:val="12"/>
        </w:numPr>
        <w:suppressAutoHyphens w:val="0"/>
        <w:spacing w:line="240" w:lineRule="auto"/>
        <w:ind w:left="56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Patstāvīgi lemt par normatīvajos aktos noteikto sociālo pakalpojumu nepieciešamību un piešķiršanu un Sociālo pakalpojumu un sociālās palīdzības likuma 35. pantā noteikto pašvaldības sociālo pabalstu (t.sk. pabalstu garantētā minimālā ienākumu līmeņa nodrošināšanai, vienreizēju pabalstu ārkārtas situācijā, ja stihiskas nelaimes vai iepriekš neparedzamu apstākļu dēļ tā nespēj apmierināt savas pamatvajadzības, citus pabalstus saskaņā ar domes saistošajiem noteikumiem vai noteikumiem) piešķiršanu;</w:t>
      </w:r>
    </w:p>
    <w:p w14:paraId="0A2A5DC8" w14:textId="77777777" w:rsidR="00BE3C2F" w:rsidRPr="00BE3C2F" w:rsidRDefault="00BE3C2F" w:rsidP="00592E3A">
      <w:pPr>
        <w:numPr>
          <w:ilvl w:val="0"/>
          <w:numId w:val="12"/>
        </w:numPr>
        <w:suppressAutoHyphens w:val="0"/>
        <w:spacing w:line="240" w:lineRule="auto"/>
        <w:ind w:left="56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Patstāvīgi lemt par sociālās palīdzības mērķim ziedoto līdzekļu izlietojumu atbilstoši to mērķim un atskaitīties ziedotājiem par to izlietojumu;</w:t>
      </w:r>
    </w:p>
    <w:p w14:paraId="165C7B21"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Pārskata gada galvenie uzdevumi (prioritātes, pasākumi)</w:t>
      </w:r>
    </w:p>
    <w:p w14:paraId="74EC60AD"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Sociālā darba un sociālo pakalpojumu attīstīšana un pilnveidošana, jaunu sociālā darba metožu ieviešana un esošo uzlabošana, pilnveidošana:</w:t>
      </w:r>
    </w:p>
    <w:p w14:paraId="2B45B5D3"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Administrēts valsts finansētais asistentu pakalpojums;</w:t>
      </w:r>
    </w:p>
    <w:p w14:paraId="2C5D2590"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Pilnveidots preventīvo pasākumu plāns augsta riska ģimenēm, nodrošinātas izglītojošas un atbalsta konsultācijas ģimenēm ar bērniem;</w:t>
      </w:r>
    </w:p>
    <w:p w14:paraId="0C76CAD9"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Nodrošināta </w:t>
      </w:r>
      <w:proofErr w:type="spellStart"/>
      <w:r w:rsidRPr="00BE3C2F">
        <w:rPr>
          <w:rFonts w:ascii="Times New Roman" w:eastAsia="Times New Roman" w:hAnsi="Times New Roman" w:cs="Times New Roman"/>
          <w:sz w:val="24"/>
          <w:szCs w:val="24"/>
          <w:lang w:eastAsia="lv-LV"/>
        </w:rPr>
        <w:t>psihosociālā</w:t>
      </w:r>
      <w:proofErr w:type="spellEnd"/>
      <w:r w:rsidRPr="00BE3C2F">
        <w:rPr>
          <w:rFonts w:ascii="Times New Roman" w:eastAsia="Times New Roman" w:hAnsi="Times New Roman" w:cs="Times New Roman"/>
          <w:sz w:val="24"/>
          <w:szCs w:val="24"/>
          <w:lang w:eastAsia="lv-LV"/>
        </w:rPr>
        <w:t xml:space="preserve"> konsultēšana, psihologa konsultācijas vardarbībā cietušajiem un krīzes situācijās nonākušajiem bērniem un pieaugušajiem;</w:t>
      </w:r>
    </w:p>
    <w:p w14:paraId="4450AFE3"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Nodrošinātas psihologa konsultācijas vardarbību veikušām personām, izmantojot valsts finansējumu;</w:t>
      </w:r>
    </w:p>
    <w:p w14:paraId="66787520"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Sociālā gadījuma risināšanas procesa ietvaros nodrošināts psiholoģiskais atbalsts vecākiem un bērniem;</w:t>
      </w:r>
    </w:p>
    <w:p w14:paraId="3632286A"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Nodrošināts ģimeņu asistenta pakalpojums sociālā riska ģimenēm. Ģimenes saņem atbalstu jaunu prasmju apgūšanā;</w:t>
      </w:r>
    </w:p>
    <w:p w14:paraId="3D45318A"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Sociālā darba specializācija – pilnveidotas specializācijas darbam ar ģimeni un bērniem, darbam ar vardarbībā cietušām un vardarbību veikušām personām;</w:t>
      </w:r>
    </w:p>
    <w:p w14:paraId="228A5C77"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Veiktas kvalitatīvas psiholoģiskās izpētes riska ģimenēm un personām ar garīga rakstura traucējumiem;</w:t>
      </w:r>
    </w:p>
    <w:p w14:paraId="310A1933"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Kvalitatīva sociālā pakalpojuma – aprūpe mājās/“drošības poga” nodrošināšana izmantojot biedrības “Latvijas Samariešu apvienība” sniegto pakalpojumu;</w:t>
      </w:r>
    </w:p>
    <w:p w14:paraId="6B757671"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Novada iedzīvotāju nodrošināšana ar tehniskajiem palīglīdzekļiem;</w:t>
      </w:r>
    </w:p>
    <w:p w14:paraId="144DC0BE"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 xml:space="preserve">Sociālajā darbā ar gadījumu pilnveidota </w:t>
      </w:r>
      <w:proofErr w:type="spellStart"/>
      <w:r w:rsidRPr="00BE3C2F">
        <w:rPr>
          <w:rFonts w:ascii="Times New Roman" w:eastAsia="Times New Roman" w:hAnsi="Times New Roman" w:cs="Times New Roman"/>
          <w:sz w:val="24"/>
          <w:szCs w:val="24"/>
          <w:lang w:eastAsia="lv-LV"/>
        </w:rPr>
        <w:t>starpprofesionāļu</w:t>
      </w:r>
      <w:proofErr w:type="spellEnd"/>
      <w:r w:rsidRPr="00BE3C2F">
        <w:rPr>
          <w:rFonts w:ascii="Times New Roman" w:eastAsia="Times New Roman" w:hAnsi="Times New Roman" w:cs="Times New Roman"/>
          <w:sz w:val="24"/>
          <w:szCs w:val="24"/>
          <w:lang w:eastAsia="lv-LV"/>
        </w:rPr>
        <w:t xml:space="preserve"> sadarbība, iesaistot starpinstitūciju sadarbības partnerus no Bāriņtiesas, Bērnu tiesību aizsardzības inspekcijas, policijas, izglītības un veselības aprūpes iestādēm;</w:t>
      </w:r>
    </w:p>
    <w:p w14:paraId="05E7FDE3"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Pilnveidota sociālās palīdzības programma SOPA.</w:t>
      </w:r>
    </w:p>
    <w:p w14:paraId="30039E2B"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Organizētas apmācības un </w:t>
      </w:r>
      <w:proofErr w:type="spellStart"/>
      <w:r w:rsidRPr="00BE3C2F">
        <w:rPr>
          <w:rFonts w:ascii="Times New Roman" w:eastAsia="Times New Roman" w:hAnsi="Times New Roman" w:cs="Times New Roman"/>
          <w:sz w:val="24"/>
          <w:szCs w:val="24"/>
          <w:lang w:eastAsia="lv-LV"/>
        </w:rPr>
        <w:t>supervīzijas</w:t>
      </w:r>
      <w:proofErr w:type="spellEnd"/>
      <w:r w:rsidRPr="00BE3C2F">
        <w:rPr>
          <w:rFonts w:ascii="Times New Roman" w:eastAsia="Times New Roman" w:hAnsi="Times New Roman" w:cs="Times New Roman"/>
          <w:sz w:val="24"/>
          <w:szCs w:val="24"/>
          <w:lang w:eastAsia="lv-LV"/>
        </w:rPr>
        <w:t xml:space="preserve"> sociālā darba speciālistu kvalifikācijas paaugstināšanai;</w:t>
      </w:r>
    </w:p>
    <w:p w14:paraId="15D7B403"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Sadarbībā ar Kurzemes plānošanas reģiona administrāciju iesaistīšanās DI projekta aktivitātēs;</w:t>
      </w:r>
    </w:p>
    <w:p w14:paraId="0F218925"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Iesaistīšanās Labklājības ministrijas projektā “Profesionāla sociālā darba attīstība pašvaldībās”, finansējuma piesaiste sociālā darba speciālistu </w:t>
      </w:r>
      <w:proofErr w:type="spellStart"/>
      <w:r w:rsidRPr="00BE3C2F">
        <w:rPr>
          <w:rFonts w:ascii="Times New Roman" w:eastAsia="Times New Roman" w:hAnsi="Times New Roman" w:cs="Times New Roman"/>
          <w:sz w:val="24"/>
          <w:szCs w:val="24"/>
          <w:lang w:eastAsia="lv-LV"/>
        </w:rPr>
        <w:t>supervīziju</w:t>
      </w:r>
      <w:proofErr w:type="spellEnd"/>
      <w:r w:rsidRPr="00BE3C2F">
        <w:rPr>
          <w:rFonts w:ascii="Times New Roman" w:eastAsia="Times New Roman" w:hAnsi="Times New Roman" w:cs="Times New Roman"/>
          <w:sz w:val="24"/>
          <w:szCs w:val="24"/>
          <w:lang w:eastAsia="lv-LV"/>
        </w:rPr>
        <w:t xml:space="preserve"> un apmācību nodrošināšanai;</w:t>
      </w:r>
    </w:p>
    <w:p w14:paraId="149710CF"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Labklājības ministrijas projekta “Profesionāla sociālā darba attīstība pašvaldībās” ietvaros izstrādāta metodika sociālajā darbā ar ģimenēm un bērniem, ieviesta aprobācijas programma “Sociālā darbā ar ģimeni un bērniem: uz ģimeni vērsta sociālā gadījuma vadīšanas pieeja”</w:t>
      </w:r>
    </w:p>
    <w:p w14:paraId="026C89CE" w14:textId="77777777" w:rsidR="00BE3C2F" w:rsidRPr="00BE3C2F" w:rsidRDefault="00BE3C2F" w:rsidP="00592E3A">
      <w:pPr>
        <w:numPr>
          <w:ilvl w:val="0"/>
          <w:numId w:val="50"/>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Labklājības ministrijas projekta “Profesionālā sociālā darba attīstība pašvaldībās” ietvaros uzsākta aktivitāte “Ģimenes asistenta pakalpojuma aprobācija”.</w:t>
      </w:r>
    </w:p>
    <w:p w14:paraId="18EF4495" w14:textId="77777777" w:rsidR="00BE3C2F" w:rsidRPr="00BE3C2F" w:rsidRDefault="00BE3C2F" w:rsidP="00592E3A">
      <w:pPr>
        <w:numPr>
          <w:ilvl w:val="0"/>
          <w:numId w:val="50"/>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Organizēts attālināts Labdarības pasākums Ziemassvētkos – </w:t>
      </w:r>
      <w:proofErr w:type="spellStart"/>
      <w:r w:rsidRPr="00BE3C2F">
        <w:rPr>
          <w:rFonts w:ascii="Times New Roman" w:eastAsia="Times New Roman" w:hAnsi="Times New Roman" w:cs="Times New Roman"/>
          <w:sz w:val="24"/>
          <w:szCs w:val="24"/>
          <w:lang w:eastAsia="lv-LV"/>
        </w:rPr>
        <w:t>daudzbērnu</w:t>
      </w:r>
      <w:proofErr w:type="spellEnd"/>
      <w:r w:rsidRPr="00BE3C2F">
        <w:rPr>
          <w:rFonts w:ascii="Times New Roman" w:eastAsia="Times New Roman" w:hAnsi="Times New Roman" w:cs="Times New Roman"/>
          <w:sz w:val="24"/>
          <w:szCs w:val="24"/>
          <w:lang w:eastAsia="lv-LV"/>
        </w:rPr>
        <w:t xml:space="preserve"> un trūcīgām, maznodrošinātām un krīzēs nonākušām ģimenēm; </w:t>
      </w:r>
    </w:p>
    <w:p w14:paraId="2E26CA12" w14:textId="77777777" w:rsidR="00BE3C2F" w:rsidRPr="00BE3C2F" w:rsidRDefault="00BE3C2F" w:rsidP="00592E3A">
      <w:pPr>
        <w:numPr>
          <w:ilvl w:val="0"/>
          <w:numId w:val="50"/>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Organizēt darbu attālināti ievērojot valstī noteiktos ārkārtas situācijas noteikumus. </w:t>
      </w:r>
    </w:p>
    <w:p w14:paraId="2122D907" w14:textId="77777777" w:rsidR="00BE3C2F" w:rsidRPr="00BE3C2F" w:rsidRDefault="00BE3C2F" w:rsidP="00BE3C2F">
      <w:pPr>
        <w:suppressAutoHyphens w:val="0"/>
        <w:contextualSpacing/>
        <w:jc w:val="both"/>
        <w:rPr>
          <w:rFonts w:ascii="Times New Roman" w:eastAsia="Times New Roman" w:hAnsi="Times New Roman" w:cs="Times New Roman"/>
          <w:sz w:val="24"/>
          <w:szCs w:val="24"/>
          <w:lang w:eastAsia="lv-LV"/>
        </w:rPr>
      </w:pPr>
    </w:p>
    <w:p w14:paraId="50EC95C4" w14:textId="77777777" w:rsidR="00BE3C2F" w:rsidRPr="00BE3C2F" w:rsidRDefault="00BE3C2F" w:rsidP="00BE3C2F">
      <w:pPr>
        <w:suppressAutoHyphens w:val="0"/>
        <w:spacing w:line="360" w:lineRule="auto"/>
        <w:jc w:val="right"/>
        <w:rPr>
          <w:rFonts w:ascii="Times New Roman" w:eastAsia="Times New Roman" w:hAnsi="Times New Roman" w:cs="Times New Roman"/>
          <w:i/>
          <w:sz w:val="20"/>
          <w:szCs w:val="24"/>
          <w:lang w:eastAsia="lv-LV"/>
        </w:rPr>
      </w:pPr>
      <w:r w:rsidRPr="00BE3C2F">
        <w:rPr>
          <w:rFonts w:ascii="Times New Roman" w:eastAsia="Times New Roman" w:hAnsi="Times New Roman" w:cs="Times New Roman"/>
          <w:i/>
          <w:sz w:val="20"/>
          <w:szCs w:val="24"/>
          <w:lang w:eastAsia="lv-LV"/>
        </w:rPr>
        <w:t>3.2.1.1.tabula</w:t>
      </w:r>
    </w:p>
    <w:p w14:paraId="1F3A7133" w14:textId="77777777" w:rsidR="00BE3C2F" w:rsidRPr="00BE3C2F" w:rsidRDefault="00BE3C2F" w:rsidP="00BE3C2F">
      <w:pPr>
        <w:suppressAutoHyphens w:val="0"/>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b/>
          <w:sz w:val="24"/>
          <w:szCs w:val="24"/>
          <w:lang w:eastAsia="lv-LV"/>
        </w:rPr>
        <w:t>Finanšu resursi un iestādes darbības rezultāti</w:t>
      </w:r>
    </w:p>
    <w:tbl>
      <w:tblPr>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1176"/>
        <w:gridCol w:w="1176"/>
        <w:gridCol w:w="1122"/>
        <w:gridCol w:w="1176"/>
        <w:gridCol w:w="1236"/>
        <w:gridCol w:w="1236"/>
      </w:tblGrid>
      <w:tr w:rsidR="00BE3C2F" w:rsidRPr="00BE3C2F" w14:paraId="77492DAE"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hideMark/>
          </w:tcPr>
          <w:p w14:paraId="201561B5"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Budžeta pozīcija</w:t>
            </w:r>
          </w:p>
        </w:tc>
        <w:tc>
          <w:tcPr>
            <w:tcW w:w="1176" w:type="dxa"/>
            <w:tcBorders>
              <w:top w:val="single" w:sz="4" w:space="0" w:color="auto"/>
              <w:left w:val="single" w:sz="4" w:space="0" w:color="auto"/>
              <w:bottom w:val="single" w:sz="4" w:space="0" w:color="auto"/>
              <w:right w:val="single" w:sz="4" w:space="0" w:color="auto"/>
            </w:tcBorders>
          </w:tcPr>
          <w:p w14:paraId="6F522EB9"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Summa (EUR)</w:t>
            </w:r>
          </w:p>
          <w:p w14:paraId="3ED76478"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2015.g.</w:t>
            </w:r>
          </w:p>
        </w:tc>
        <w:tc>
          <w:tcPr>
            <w:tcW w:w="1176" w:type="dxa"/>
            <w:tcBorders>
              <w:top w:val="single" w:sz="4" w:space="0" w:color="auto"/>
              <w:left w:val="single" w:sz="4" w:space="0" w:color="auto"/>
              <w:bottom w:val="single" w:sz="4" w:space="0" w:color="auto"/>
              <w:right w:val="single" w:sz="4" w:space="0" w:color="auto"/>
            </w:tcBorders>
          </w:tcPr>
          <w:p w14:paraId="683633C5"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Summa (EUR)</w:t>
            </w:r>
          </w:p>
          <w:p w14:paraId="026D0727"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2016.g.</w:t>
            </w:r>
          </w:p>
        </w:tc>
        <w:tc>
          <w:tcPr>
            <w:tcW w:w="1122" w:type="dxa"/>
            <w:tcBorders>
              <w:top w:val="single" w:sz="4" w:space="0" w:color="auto"/>
              <w:left w:val="single" w:sz="4" w:space="0" w:color="auto"/>
              <w:bottom w:val="single" w:sz="4" w:space="0" w:color="auto"/>
              <w:right w:val="single" w:sz="4" w:space="0" w:color="auto"/>
            </w:tcBorders>
          </w:tcPr>
          <w:p w14:paraId="2BB81CF0"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Summa (EUR)</w:t>
            </w:r>
          </w:p>
          <w:p w14:paraId="513AFEC0"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2017.g.</w:t>
            </w:r>
          </w:p>
        </w:tc>
        <w:tc>
          <w:tcPr>
            <w:tcW w:w="1176" w:type="dxa"/>
            <w:tcBorders>
              <w:top w:val="single" w:sz="4" w:space="0" w:color="auto"/>
              <w:left w:val="single" w:sz="4" w:space="0" w:color="auto"/>
              <w:bottom w:val="single" w:sz="4" w:space="0" w:color="auto"/>
              <w:right w:val="single" w:sz="4" w:space="0" w:color="auto"/>
            </w:tcBorders>
          </w:tcPr>
          <w:p w14:paraId="5F4BFB3E"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Summa (EUR)</w:t>
            </w:r>
          </w:p>
          <w:p w14:paraId="00F25E28"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2018.g.</w:t>
            </w:r>
          </w:p>
        </w:tc>
        <w:tc>
          <w:tcPr>
            <w:tcW w:w="1236" w:type="dxa"/>
            <w:tcBorders>
              <w:top w:val="single" w:sz="4" w:space="0" w:color="auto"/>
              <w:left w:val="single" w:sz="4" w:space="0" w:color="auto"/>
              <w:bottom w:val="single" w:sz="4" w:space="0" w:color="auto"/>
              <w:right w:val="single" w:sz="4" w:space="0" w:color="auto"/>
            </w:tcBorders>
          </w:tcPr>
          <w:p w14:paraId="6D12D5D5"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Summa (EUR)</w:t>
            </w:r>
          </w:p>
          <w:p w14:paraId="06A23A27"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2019.g.</w:t>
            </w:r>
          </w:p>
        </w:tc>
        <w:tc>
          <w:tcPr>
            <w:tcW w:w="1236" w:type="dxa"/>
            <w:tcBorders>
              <w:top w:val="single" w:sz="4" w:space="0" w:color="auto"/>
              <w:left w:val="single" w:sz="4" w:space="0" w:color="auto"/>
              <w:bottom w:val="single" w:sz="4" w:space="0" w:color="auto"/>
              <w:right w:val="single" w:sz="4" w:space="0" w:color="auto"/>
            </w:tcBorders>
          </w:tcPr>
          <w:p w14:paraId="189DAD3B"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Summa (EUR)</w:t>
            </w:r>
          </w:p>
          <w:p w14:paraId="740B79B6"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2020.g.</w:t>
            </w:r>
          </w:p>
        </w:tc>
      </w:tr>
      <w:tr w:rsidR="00BE3C2F" w:rsidRPr="00BE3C2F" w14:paraId="3D013CCA"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hideMark/>
          </w:tcPr>
          <w:p w14:paraId="4D6A6213" w14:textId="77777777" w:rsidR="00BE3C2F" w:rsidRPr="00BE3C2F" w:rsidRDefault="00BE3C2F" w:rsidP="00BE3C2F">
            <w:pPr>
              <w:suppressAutoHyphens w:val="0"/>
              <w:spacing w:line="240" w:lineRule="auto"/>
              <w:ind w:left="38"/>
              <w:contextualSpacing/>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Pašvaldības budžeta izdevumi sociālā atbalsta pasākumiem (sociālā palīdzība, sociālie pakalpojumi un pašvaldības materiālie pabalsti) kopā</w:t>
            </w:r>
          </w:p>
        </w:tc>
        <w:tc>
          <w:tcPr>
            <w:tcW w:w="1176" w:type="dxa"/>
            <w:tcBorders>
              <w:top w:val="single" w:sz="4" w:space="0" w:color="auto"/>
              <w:left w:val="single" w:sz="4" w:space="0" w:color="auto"/>
              <w:bottom w:val="single" w:sz="4" w:space="0" w:color="auto"/>
              <w:right w:val="single" w:sz="4" w:space="0" w:color="auto"/>
            </w:tcBorders>
            <w:vAlign w:val="center"/>
          </w:tcPr>
          <w:p w14:paraId="0541421B"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p>
          <w:p w14:paraId="3391B910"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64805,00</w:t>
            </w:r>
          </w:p>
        </w:tc>
        <w:tc>
          <w:tcPr>
            <w:tcW w:w="1176" w:type="dxa"/>
            <w:tcBorders>
              <w:top w:val="single" w:sz="4" w:space="0" w:color="auto"/>
              <w:left w:val="single" w:sz="4" w:space="0" w:color="auto"/>
              <w:bottom w:val="single" w:sz="4" w:space="0" w:color="auto"/>
              <w:right w:val="single" w:sz="4" w:space="0" w:color="auto"/>
            </w:tcBorders>
            <w:vAlign w:val="center"/>
          </w:tcPr>
          <w:p w14:paraId="78755794"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p>
          <w:p w14:paraId="48ADAE85"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sz w:val="24"/>
                <w:szCs w:val="24"/>
                <w:lang w:eastAsia="lv-LV"/>
              </w:rPr>
              <w:t>62119,00</w:t>
            </w:r>
          </w:p>
        </w:tc>
        <w:tc>
          <w:tcPr>
            <w:tcW w:w="1122" w:type="dxa"/>
            <w:tcBorders>
              <w:top w:val="single" w:sz="4" w:space="0" w:color="auto"/>
              <w:left w:val="single" w:sz="4" w:space="0" w:color="auto"/>
              <w:bottom w:val="single" w:sz="4" w:space="0" w:color="auto"/>
              <w:right w:val="single" w:sz="4" w:space="0" w:color="auto"/>
            </w:tcBorders>
            <w:vAlign w:val="center"/>
          </w:tcPr>
          <w:p w14:paraId="4A0CF191"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p>
          <w:p w14:paraId="6D9C2BED"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79502,72</w:t>
            </w:r>
          </w:p>
        </w:tc>
        <w:tc>
          <w:tcPr>
            <w:tcW w:w="1176" w:type="dxa"/>
            <w:tcBorders>
              <w:top w:val="single" w:sz="4" w:space="0" w:color="auto"/>
              <w:left w:val="single" w:sz="4" w:space="0" w:color="auto"/>
              <w:bottom w:val="single" w:sz="4" w:space="0" w:color="auto"/>
              <w:right w:val="single" w:sz="4" w:space="0" w:color="auto"/>
            </w:tcBorders>
            <w:vAlign w:val="center"/>
          </w:tcPr>
          <w:p w14:paraId="1B4E24A7"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p>
          <w:p w14:paraId="1FE0D065"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97577,23</w:t>
            </w:r>
          </w:p>
        </w:tc>
        <w:tc>
          <w:tcPr>
            <w:tcW w:w="1236" w:type="dxa"/>
            <w:tcBorders>
              <w:top w:val="single" w:sz="4" w:space="0" w:color="auto"/>
              <w:left w:val="single" w:sz="4" w:space="0" w:color="auto"/>
              <w:bottom w:val="single" w:sz="4" w:space="0" w:color="auto"/>
              <w:right w:val="single" w:sz="4" w:space="0" w:color="auto"/>
            </w:tcBorders>
            <w:vAlign w:val="center"/>
          </w:tcPr>
          <w:p w14:paraId="0EA76F3D"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p>
          <w:p w14:paraId="486321A5"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113795,61</w:t>
            </w:r>
          </w:p>
        </w:tc>
        <w:tc>
          <w:tcPr>
            <w:tcW w:w="1236" w:type="dxa"/>
            <w:tcBorders>
              <w:top w:val="single" w:sz="4" w:space="0" w:color="auto"/>
              <w:left w:val="single" w:sz="4" w:space="0" w:color="auto"/>
              <w:bottom w:val="single" w:sz="4" w:space="0" w:color="auto"/>
              <w:right w:val="single" w:sz="4" w:space="0" w:color="auto"/>
            </w:tcBorders>
          </w:tcPr>
          <w:p w14:paraId="1E0E9068"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p>
          <w:p w14:paraId="2FC6BAFA"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p>
          <w:p w14:paraId="75FFD073"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p>
          <w:p w14:paraId="71ECBE7D"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p>
          <w:p w14:paraId="2254C536"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p>
          <w:p w14:paraId="291E6F93"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p>
          <w:p w14:paraId="0FAB34C5"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112611,99</w:t>
            </w:r>
          </w:p>
          <w:p w14:paraId="36141F4A"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p>
        </w:tc>
      </w:tr>
      <w:tr w:rsidR="00BE3C2F" w:rsidRPr="00BE3C2F" w14:paraId="02D740A5"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hideMark/>
          </w:tcPr>
          <w:p w14:paraId="7385E23A" w14:textId="77777777" w:rsidR="00BE3C2F" w:rsidRPr="00BE3C2F" w:rsidRDefault="00BE3C2F" w:rsidP="00BE3C2F">
            <w:pPr>
              <w:suppressAutoHyphens w:val="0"/>
              <w:spacing w:line="240" w:lineRule="auto"/>
              <w:ind w:left="38"/>
              <w:contextualSpacing/>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 xml:space="preserve">No tiem - Pašvaldības sociālie pabalsti </w:t>
            </w:r>
          </w:p>
        </w:tc>
        <w:tc>
          <w:tcPr>
            <w:tcW w:w="1176" w:type="dxa"/>
            <w:tcBorders>
              <w:top w:val="single" w:sz="4" w:space="0" w:color="auto"/>
              <w:left w:val="single" w:sz="4" w:space="0" w:color="auto"/>
              <w:bottom w:val="single" w:sz="4" w:space="0" w:color="auto"/>
              <w:right w:val="single" w:sz="4" w:space="0" w:color="auto"/>
            </w:tcBorders>
            <w:vAlign w:val="center"/>
          </w:tcPr>
          <w:p w14:paraId="7244CAE5"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28109,00</w:t>
            </w:r>
          </w:p>
        </w:tc>
        <w:tc>
          <w:tcPr>
            <w:tcW w:w="1176" w:type="dxa"/>
            <w:tcBorders>
              <w:top w:val="single" w:sz="4" w:space="0" w:color="auto"/>
              <w:left w:val="single" w:sz="4" w:space="0" w:color="auto"/>
              <w:bottom w:val="single" w:sz="4" w:space="0" w:color="auto"/>
              <w:right w:val="single" w:sz="4" w:space="0" w:color="auto"/>
            </w:tcBorders>
            <w:vAlign w:val="center"/>
          </w:tcPr>
          <w:p w14:paraId="5428AEE6"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25487,00</w:t>
            </w:r>
          </w:p>
        </w:tc>
        <w:tc>
          <w:tcPr>
            <w:tcW w:w="1122" w:type="dxa"/>
            <w:tcBorders>
              <w:top w:val="single" w:sz="4" w:space="0" w:color="auto"/>
              <w:left w:val="single" w:sz="4" w:space="0" w:color="auto"/>
              <w:bottom w:val="single" w:sz="4" w:space="0" w:color="auto"/>
              <w:right w:val="single" w:sz="4" w:space="0" w:color="auto"/>
            </w:tcBorders>
            <w:vAlign w:val="center"/>
          </w:tcPr>
          <w:p w14:paraId="37CA8333"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27259,04</w:t>
            </w:r>
          </w:p>
        </w:tc>
        <w:tc>
          <w:tcPr>
            <w:tcW w:w="1176" w:type="dxa"/>
            <w:tcBorders>
              <w:top w:val="single" w:sz="4" w:space="0" w:color="auto"/>
              <w:left w:val="single" w:sz="4" w:space="0" w:color="auto"/>
              <w:bottom w:val="single" w:sz="4" w:space="0" w:color="auto"/>
              <w:right w:val="single" w:sz="4" w:space="0" w:color="auto"/>
            </w:tcBorders>
            <w:vAlign w:val="center"/>
          </w:tcPr>
          <w:p w14:paraId="6F18069A"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sz w:val="24"/>
                <w:szCs w:val="24"/>
                <w:lang w:eastAsia="lv-LV"/>
              </w:rPr>
              <w:t>33671,10</w:t>
            </w:r>
          </w:p>
        </w:tc>
        <w:tc>
          <w:tcPr>
            <w:tcW w:w="1236" w:type="dxa"/>
            <w:tcBorders>
              <w:top w:val="single" w:sz="4" w:space="0" w:color="auto"/>
              <w:left w:val="single" w:sz="4" w:space="0" w:color="auto"/>
              <w:bottom w:val="single" w:sz="4" w:space="0" w:color="auto"/>
              <w:right w:val="single" w:sz="4" w:space="0" w:color="auto"/>
            </w:tcBorders>
            <w:vAlign w:val="center"/>
          </w:tcPr>
          <w:p w14:paraId="07C2424D"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sz w:val="24"/>
                <w:szCs w:val="24"/>
                <w:lang w:eastAsia="lv-LV"/>
              </w:rPr>
              <w:t>43162,72</w:t>
            </w:r>
          </w:p>
        </w:tc>
        <w:tc>
          <w:tcPr>
            <w:tcW w:w="1236" w:type="dxa"/>
            <w:tcBorders>
              <w:top w:val="single" w:sz="4" w:space="0" w:color="auto"/>
              <w:left w:val="single" w:sz="4" w:space="0" w:color="auto"/>
              <w:bottom w:val="single" w:sz="4" w:space="0" w:color="auto"/>
              <w:right w:val="single" w:sz="4" w:space="0" w:color="auto"/>
            </w:tcBorders>
          </w:tcPr>
          <w:p w14:paraId="42763D4B" w14:textId="77777777" w:rsidR="00BE3C2F" w:rsidRPr="00BE3C2F" w:rsidRDefault="00BE3C2F" w:rsidP="00BE3C2F">
            <w:pPr>
              <w:suppressAutoHyphens w:val="0"/>
              <w:spacing w:line="240" w:lineRule="auto"/>
              <w:jc w:val="center"/>
              <w:rPr>
                <w:rFonts w:ascii="Times New Roman" w:eastAsia="Times New Roman" w:hAnsi="Times New Roman" w:cs="Times New Roman"/>
                <w:b/>
                <w:sz w:val="24"/>
                <w:szCs w:val="24"/>
                <w:lang w:eastAsia="lv-LV"/>
              </w:rPr>
            </w:pPr>
          </w:p>
          <w:p w14:paraId="4D1A3E5C" w14:textId="77777777" w:rsidR="00BE3C2F" w:rsidRPr="00BE3C2F" w:rsidRDefault="00BE3C2F" w:rsidP="00BE3C2F">
            <w:pPr>
              <w:suppressAutoHyphens w:val="0"/>
              <w:spacing w:line="240" w:lineRule="auto"/>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43424,60</w:t>
            </w:r>
          </w:p>
        </w:tc>
      </w:tr>
      <w:tr w:rsidR="00BE3C2F" w:rsidRPr="00BE3C2F" w14:paraId="361641F5"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hideMark/>
          </w:tcPr>
          <w:p w14:paraId="16D798AA" w14:textId="77777777" w:rsidR="00BE3C2F" w:rsidRPr="00BE3C2F" w:rsidRDefault="00BE3C2F" w:rsidP="00BE3C2F">
            <w:pPr>
              <w:suppressAutoHyphens w:val="0"/>
              <w:spacing w:line="240" w:lineRule="auto"/>
              <w:ind w:left="360"/>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t.sk. pabalsti garantētā minimālā ienākuma līmeņa nodrošināšanai</w:t>
            </w:r>
          </w:p>
        </w:tc>
        <w:tc>
          <w:tcPr>
            <w:tcW w:w="1176" w:type="dxa"/>
            <w:tcBorders>
              <w:top w:val="single" w:sz="4" w:space="0" w:color="auto"/>
              <w:left w:val="single" w:sz="4" w:space="0" w:color="auto"/>
              <w:bottom w:val="single" w:sz="4" w:space="0" w:color="auto"/>
              <w:right w:val="single" w:sz="4" w:space="0" w:color="auto"/>
            </w:tcBorders>
            <w:vAlign w:val="center"/>
          </w:tcPr>
          <w:p w14:paraId="6808775E"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1170,00</w:t>
            </w:r>
          </w:p>
        </w:tc>
        <w:tc>
          <w:tcPr>
            <w:tcW w:w="1176" w:type="dxa"/>
            <w:tcBorders>
              <w:top w:val="single" w:sz="4" w:space="0" w:color="auto"/>
              <w:left w:val="single" w:sz="4" w:space="0" w:color="auto"/>
              <w:bottom w:val="single" w:sz="4" w:space="0" w:color="auto"/>
              <w:right w:val="single" w:sz="4" w:space="0" w:color="auto"/>
            </w:tcBorders>
            <w:vAlign w:val="center"/>
          </w:tcPr>
          <w:p w14:paraId="27D8382D"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1450,00</w:t>
            </w:r>
          </w:p>
        </w:tc>
        <w:tc>
          <w:tcPr>
            <w:tcW w:w="1122" w:type="dxa"/>
            <w:tcBorders>
              <w:top w:val="single" w:sz="4" w:space="0" w:color="auto"/>
              <w:left w:val="single" w:sz="4" w:space="0" w:color="auto"/>
              <w:bottom w:val="single" w:sz="4" w:space="0" w:color="auto"/>
              <w:right w:val="single" w:sz="4" w:space="0" w:color="auto"/>
            </w:tcBorders>
            <w:vAlign w:val="center"/>
          </w:tcPr>
          <w:p w14:paraId="2CEFE6D2"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371,66</w:t>
            </w:r>
          </w:p>
        </w:tc>
        <w:tc>
          <w:tcPr>
            <w:tcW w:w="1176" w:type="dxa"/>
            <w:tcBorders>
              <w:top w:val="single" w:sz="4" w:space="0" w:color="auto"/>
              <w:left w:val="single" w:sz="4" w:space="0" w:color="auto"/>
              <w:bottom w:val="single" w:sz="4" w:space="0" w:color="auto"/>
              <w:right w:val="single" w:sz="4" w:space="0" w:color="auto"/>
            </w:tcBorders>
            <w:vAlign w:val="center"/>
          </w:tcPr>
          <w:p w14:paraId="0A76E347"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611,08</w:t>
            </w:r>
          </w:p>
        </w:tc>
        <w:tc>
          <w:tcPr>
            <w:tcW w:w="1236" w:type="dxa"/>
            <w:tcBorders>
              <w:top w:val="single" w:sz="4" w:space="0" w:color="auto"/>
              <w:left w:val="single" w:sz="4" w:space="0" w:color="auto"/>
              <w:bottom w:val="single" w:sz="4" w:space="0" w:color="auto"/>
              <w:right w:val="single" w:sz="4" w:space="0" w:color="auto"/>
            </w:tcBorders>
            <w:vAlign w:val="center"/>
          </w:tcPr>
          <w:p w14:paraId="0DF9DE3B"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1172,44</w:t>
            </w:r>
          </w:p>
        </w:tc>
        <w:tc>
          <w:tcPr>
            <w:tcW w:w="1236" w:type="dxa"/>
            <w:tcBorders>
              <w:top w:val="single" w:sz="4" w:space="0" w:color="auto"/>
              <w:left w:val="single" w:sz="4" w:space="0" w:color="auto"/>
              <w:bottom w:val="single" w:sz="4" w:space="0" w:color="auto"/>
              <w:right w:val="single" w:sz="4" w:space="0" w:color="auto"/>
            </w:tcBorders>
          </w:tcPr>
          <w:p w14:paraId="45CF4331"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3B518CC3"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4291E623"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7236A9A0"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2814,37</w:t>
            </w:r>
          </w:p>
        </w:tc>
      </w:tr>
      <w:tr w:rsidR="00BE3C2F" w:rsidRPr="00BE3C2F" w14:paraId="5B0C8C21"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hideMark/>
          </w:tcPr>
          <w:p w14:paraId="0EED1DF6" w14:textId="77777777" w:rsidR="00BE3C2F" w:rsidRPr="00BE3C2F" w:rsidRDefault="00BE3C2F" w:rsidP="00BE3C2F">
            <w:pPr>
              <w:suppressAutoHyphens w:val="0"/>
              <w:spacing w:line="240" w:lineRule="auto"/>
              <w:ind w:left="360"/>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t.sk. dzīvokļa pabalsts</w:t>
            </w:r>
          </w:p>
        </w:tc>
        <w:tc>
          <w:tcPr>
            <w:tcW w:w="1176" w:type="dxa"/>
            <w:tcBorders>
              <w:top w:val="single" w:sz="4" w:space="0" w:color="auto"/>
              <w:left w:val="single" w:sz="4" w:space="0" w:color="auto"/>
              <w:bottom w:val="single" w:sz="4" w:space="0" w:color="auto"/>
              <w:right w:val="single" w:sz="4" w:space="0" w:color="auto"/>
            </w:tcBorders>
            <w:vAlign w:val="center"/>
          </w:tcPr>
          <w:p w14:paraId="39A3248F"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6301,00</w:t>
            </w:r>
          </w:p>
        </w:tc>
        <w:tc>
          <w:tcPr>
            <w:tcW w:w="1176" w:type="dxa"/>
            <w:tcBorders>
              <w:top w:val="single" w:sz="4" w:space="0" w:color="auto"/>
              <w:left w:val="single" w:sz="4" w:space="0" w:color="auto"/>
              <w:bottom w:val="single" w:sz="4" w:space="0" w:color="auto"/>
              <w:right w:val="single" w:sz="4" w:space="0" w:color="auto"/>
            </w:tcBorders>
            <w:vAlign w:val="center"/>
          </w:tcPr>
          <w:p w14:paraId="42BE52A6"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5010,00</w:t>
            </w:r>
          </w:p>
        </w:tc>
        <w:tc>
          <w:tcPr>
            <w:tcW w:w="1122" w:type="dxa"/>
            <w:tcBorders>
              <w:top w:val="single" w:sz="4" w:space="0" w:color="auto"/>
              <w:left w:val="single" w:sz="4" w:space="0" w:color="auto"/>
              <w:bottom w:val="single" w:sz="4" w:space="0" w:color="auto"/>
              <w:right w:val="single" w:sz="4" w:space="0" w:color="auto"/>
            </w:tcBorders>
            <w:vAlign w:val="center"/>
          </w:tcPr>
          <w:p w14:paraId="1A7575D6"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5595,22</w:t>
            </w:r>
          </w:p>
        </w:tc>
        <w:tc>
          <w:tcPr>
            <w:tcW w:w="1176" w:type="dxa"/>
            <w:tcBorders>
              <w:top w:val="single" w:sz="4" w:space="0" w:color="auto"/>
              <w:left w:val="single" w:sz="4" w:space="0" w:color="auto"/>
              <w:bottom w:val="single" w:sz="4" w:space="0" w:color="auto"/>
              <w:right w:val="single" w:sz="4" w:space="0" w:color="auto"/>
            </w:tcBorders>
            <w:vAlign w:val="center"/>
          </w:tcPr>
          <w:p w14:paraId="273649D1"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4259,67</w:t>
            </w:r>
          </w:p>
        </w:tc>
        <w:tc>
          <w:tcPr>
            <w:tcW w:w="1236" w:type="dxa"/>
            <w:tcBorders>
              <w:top w:val="single" w:sz="4" w:space="0" w:color="auto"/>
              <w:left w:val="single" w:sz="4" w:space="0" w:color="auto"/>
              <w:bottom w:val="single" w:sz="4" w:space="0" w:color="auto"/>
              <w:right w:val="single" w:sz="4" w:space="0" w:color="auto"/>
            </w:tcBorders>
            <w:vAlign w:val="center"/>
          </w:tcPr>
          <w:p w14:paraId="68BA9DCE"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5971,88</w:t>
            </w:r>
          </w:p>
        </w:tc>
        <w:tc>
          <w:tcPr>
            <w:tcW w:w="1236" w:type="dxa"/>
            <w:tcBorders>
              <w:top w:val="single" w:sz="4" w:space="0" w:color="auto"/>
              <w:left w:val="single" w:sz="4" w:space="0" w:color="auto"/>
              <w:bottom w:val="single" w:sz="4" w:space="0" w:color="auto"/>
              <w:right w:val="single" w:sz="4" w:space="0" w:color="auto"/>
            </w:tcBorders>
          </w:tcPr>
          <w:p w14:paraId="5A44E198"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1F8F646E"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7725,71</w:t>
            </w:r>
          </w:p>
        </w:tc>
      </w:tr>
      <w:tr w:rsidR="00BE3C2F" w:rsidRPr="00BE3C2F" w14:paraId="5DDB54A9"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hideMark/>
          </w:tcPr>
          <w:p w14:paraId="0B68A25C" w14:textId="77777777" w:rsidR="00BE3C2F" w:rsidRPr="00BE3C2F" w:rsidRDefault="00BE3C2F" w:rsidP="00BE3C2F">
            <w:pPr>
              <w:suppressAutoHyphens w:val="0"/>
              <w:spacing w:line="240" w:lineRule="auto"/>
              <w:ind w:left="360"/>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t.sk. bērnu ēdināšanai </w:t>
            </w:r>
            <w:r w:rsidRPr="00BE3C2F">
              <w:rPr>
                <w:rFonts w:ascii="Times New Roman" w:eastAsia="Times New Roman" w:hAnsi="Times New Roman" w:cs="Times New Roman"/>
                <w:sz w:val="24"/>
                <w:szCs w:val="24"/>
                <w:lang w:eastAsia="lv-LV"/>
              </w:rPr>
              <w:lastRenderedPageBreak/>
              <w:t xml:space="preserve">izglītības iestādēs – bērnu dārzā </w:t>
            </w:r>
          </w:p>
        </w:tc>
        <w:tc>
          <w:tcPr>
            <w:tcW w:w="1176" w:type="dxa"/>
            <w:tcBorders>
              <w:top w:val="single" w:sz="4" w:space="0" w:color="auto"/>
              <w:left w:val="single" w:sz="4" w:space="0" w:color="auto"/>
              <w:bottom w:val="single" w:sz="4" w:space="0" w:color="auto"/>
              <w:right w:val="single" w:sz="4" w:space="0" w:color="auto"/>
            </w:tcBorders>
            <w:vAlign w:val="center"/>
          </w:tcPr>
          <w:p w14:paraId="48296B21"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251,00</w:t>
            </w:r>
          </w:p>
        </w:tc>
        <w:tc>
          <w:tcPr>
            <w:tcW w:w="1176" w:type="dxa"/>
            <w:tcBorders>
              <w:top w:val="single" w:sz="4" w:space="0" w:color="auto"/>
              <w:left w:val="single" w:sz="4" w:space="0" w:color="auto"/>
              <w:bottom w:val="single" w:sz="4" w:space="0" w:color="auto"/>
              <w:right w:val="single" w:sz="4" w:space="0" w:color="auto"/>
            </w:tcBorders>
            <w:vAlign w:val="center"/>
          </w:tcPr>
          <w:p w14:paraId="77FFA44E"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202,00</w:t>
            </w:r>
          </w:p>
        </w:tc>
        <w:tc>
          <w:tcPr>
            <w:tcW w:w="1122" w:type="dxa"/>
            <w:tcBorders>
              <w:top w:val="single" w:sz="4" w:space="0" w:color="auto"/>
              <w:left w:val="single" w:sz="4" w:space="0" w:color="auto"/>
              <w:bottom w:val="single" w:sz="4" w:space="0" w:color="auto"/>
              <w:right w:val="single" w:sz="4" w:space="0" w:color="auto"/>
            </w:tcBorders>
            <w:vAlign w:val="center"/>
          </w:tcPr>
          <w:p w14:paraId="254F43F1"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367,68</w:t>
            </w:r>
          </w:p>
        </w:tc>
        <w:tc>
          <w:tcPr>
            <w:tcW w:w="1176" w:type="dxa"/>
            <w:tcBorders>
              <w:top w:val="single" w:sz="4" w:space="0" w:color="auto"/>
              <w:left w:val="single" w:sz="4" w:space="0" w:color="auto"/>
              <w:bottom w:val="single" w:sz="4" w:space="0" w:color="auto"/>
              <w:right w:val="single" w:sz="4" w:space="0" w:color="auto"/>
            </w:tcBorders>
            <w:vAlign w:val="center"/>
          </w:tcPr>
          <w:p w14:paraId="6CEE34E9"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21,00</w:t>
            </w:r>
          </w:p>
        </w:tc>
        <w:tc>
          <w:tcPr>
            <w:tcW w:w="1236" w:type="dxa"/>
            <w:tcBorders>
              <w:top w:val="single" w:sz="4" w:space="0" w:color="auto"/>
              <w:left w:val="single" w:sz="4" w:space="0" w:color="auto"/>
              <w:bottom w:val="single" w:sz="4" w:space="0" w:color="auto"/>
              <w:right w:val="single" w:sz="4" w:space="0" w:color="auto"/>
            </w:tcBorders>
            <w:vAlign w:val="center"/>
          </w:tcPr>
          <w:p w14:paraId="0970CFF9"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w:t>
            </w:r>
          </w:p>
        </w:tc>
        <w:tc>
          <w:tcPr>
            <w:tcW w:w="1236" w:type="dxa"/>
            <w:tcBorders>
              <w:top w:val="single" w:sz="4" w:space="0" w:color="auto"/>
              <w:left w:val="single" w:sz="4" w:space="0" w:color="auto"/>
              <w:bottom w:val="single" w:sz="4" w:space="0" w:color="auto"/>
              <w:right w:val="single" w:sz="4" w:space="0" w:color="auto"/>
            </w:tcBorders>
          </w:tcPr>
          <w:p w14:paraId="47E74AB7"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p>
          <w:p w14:paraId="0F2A1E5B"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w:t>
            </w:r>
          </w:p>
        </w:tc>
      </w:tr>
      <w:tr w:rsidR="00BE3C2F" w:rsidRPr="00BE3C2F" w14:paraId="285E4D0E"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hideMark/>
          </w:tcPr>
          <w:p w14:paraId="424BBBCC" w14:textId="77777777" w:rsidR="00BE3C2F" w:rsidRPr="00BE3C2F" w:rsidRDefault="00BE3C2F" w:rsidP="00BE3C2F">
            <w:p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t.sk. skolas  </w:t>
            </w:r>
          </w:p>
          <w:p w14:paraId="6E706A3B" w14:textId="77777777" w:rsidR="00BE3C2F" w:rsidRPr="00BE3C2F" w:rsidRDefault="00BE3C2F" w:rsidP="00BE3C2F">
            <w:p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brīvpusdienas </w:t>
            </w:r>
          </w:p>
        </w:tc>
        <w:tc>
          <w:tcPr>
            <w:tcW w:w="1176" w:type="dxa"/>
            <w:tcBorders>
              <w:top w:val="single" w:sz="4" w:space="0" w:color="auto"/>
              <w:left w:val="single" w:sz="4" w:space="0" w:color="auto"/>
              <w:bottom w:val="single" w:sz="4" w:space="0" w:color="auto"/>
              <w:right w:val="single" w:sz="4" w:space="0" w:color="auto"/>
            </w:tcBorders>
            <w:vAlign w:val="center"/>
          </w:tcPr>
          <w:p w14:paraId="69A85391"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300,00</w:t>
            </w:r>
          </w:p>
        </w:tc>
        <w:tc>
          <w:tcPr>
            <w:tcW w:w="1176" w:type="dxa"/>
            <w:tcBorders>
              <w:top w:val="single" w:sz="4" w:space="0" w:color="auto"/>
              <w:left w:val="single" w:sz="4" w:space="0" w:color="auto"/>
              <w:bottom w:val="single" w:sz="4" w:space="0" w:color="auto"/>
              <w:right w:val="single" w:sz="4" w:space="0" w:color="auto"/>
            </w:tcBorders>
            <w:vAlign w:val="center"/>
          </w:tcPr>
          <w:p w14:paraId="799ABE82"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325,00</w:t>
            </w:r>
          </w:p>
        </w:tc>
        <w:tc>
          <w:tcPr>
            <w:tcW w:w="1122" w:type="dxa"/>
            <w:tcBorders>
              <w:top w:val="single" w:sz="4" w:space="0" w:color="auto"/>
              <w:left w:val="single" w:sz="4" w:space="0" w:color="auto"/>
              <w:bottom w:val="single" w:sz="4" w:space="0" w:color="auto"/>
              <w:right w:val="single" w:sz="4" w:space="0" w:color="auto"/>
            </w:tcBorders>
            <w:vAlign w:val="center"/>
          </w:tcPr>
          <w:p w14:paraId="408B8374"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460,00</w:t>
            </w:r>
          </w:p>
        </w:tc>
        <w:tc>
          <w:tcPr>
            <w:tcW w:w="1176" w:type="dxa"/>
            <w:tcBorders>
              <w:top w:val="single" w:sz="4" w:space="0" w:color="auto"/>
              <w:left w:val="single" w:sz="4" w:space="0" w:color="auto"/>
              <w:bottom w:val="single" w:sz="4" w:space="0" w:color="auto"/>
              <w:right w:val="single" w:sz="4" w:space="0" w:color="auto"/>
            </w:tcBorders>
            <w:vAlign w:val="center"/>
          </w:tcPr>
          <w:p w14:paraId="433EC74A"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719,94</w:t>
            </w:r>
          </w:p>
        </w:tc>
        <w:tc>
          <w:tcPr>
            <w:tcW w:w="1236" w:type="dxa"/>
            <w:tcBorders>
              <w:top w:val="single" w:sz="4" w:space="0" w:color="auto"/>
              <w:left w:val="single" w:sz="4" w:space="0" w:color="auto"/>
              <w:bottom w:val="single" w:sz="4" w:space="0" w:color="auto"/>
              <w:right w:val="single" w:sz="4" w:space="0" w:color="auto"/>
            </w:tcBorders>
            <w:vAlign w:val="center"/>
          </w:tcPr>
          <w:p w14:paraId="5A704D07"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w:t>
            </w:r>
          </w:p>
        </w:tc>
        <w:tc>
          <w:tcPr>
            <w:tcW w:w="1236" w:type="dxa"/>
            <w:tcBorders>
              <w:top w:val="single" w:sz="4" w:space="0" w:color="auto"/>
              <w:left w:val="single" w:sz="4" w:space="0" w:color="auto"/>
              <w:bottom w:val="single" w:sz="4" w:space="0" w:color="auto"/>
              <w:right w:val="single" w:sz="4" w:space="0" w:color="auto"/>
            </w:tcBorders>
          </w:tcPr>
          <w:p w14:paraId="2147FC02"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p>
          <w:p w14:paraId="619B92DF"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w:t>
            </w:r>
          </w:p>
        </w:tc>
      </w:tr>
      <w:tr w:rsidR="00BE3C2F" w:rsidRPr="00BE3C2F" w14:paraId="6ACA3840"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hideMark/>
          </w:tcPr>
          <w:p w14:paraId="44BED5F9" w14:textId="77777777" w:rsidR="00BE3C2F" w:rsidRPr="00BE3C2F" w:rsidRDefault="00BE3C2F" w:rsidP="00BE3C2F">
            <w:pPr>
              <w:suppressAutoHyphens w:val="0"/>
              <w:spacing w:line="240" w:lineRule="auto"/>
              <w:ind w:left="360"/>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t.sk. sociālās palīdzības pabalsti mācību līdzekļu iegādei</w:t>
            </w:r>
          </w:p>
        </w:tc>
        <w:tc>
          <w:tcPr>
            <w:tcW w:w="1176" w:type="dxa"/>
            <w:tcBorders>
              <w:top w:val="single" w:sz="4" w:space="0" w:color="auto"/>
              <w:left w:val="single" w:sz="4" w:space="0" w:color="auto"/>
              <w:bottom w:val="single" w:sz="4" w:space="0" w:color="auto"/>
              <w:right w:val="single" w:sz="4" w:space="0" w:color="auto"/>
            </w:tcBorders>
            <w:vAlign w:val="center"/>
          </w:tcPr>
          <w:p w14:paraId="68237AA9"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120,00</w:t>
            </w:r>
          </w:p>
          <w:p w14:paraId="342590FE"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p>
        </w:tc>
        <w:tc>
          <w:tcPr>
            <w:tcW w:w="1176" w:type="dxa"/>
            <w:tcBorders>
              <w:top w:val="single" w:sz="4" w:space="0" w:color="auto"/>
              <w:left w:val="single" w:sz="4" w:space="0" w:color="auto"/>
              <w:bottom w:val="single" w:sz="4" w:space="0" w:color="auto"/>
              <w:right w:val="single" w:sz="4" w:space="0" w:color="auto"/>
            </w:tcBorders>
            <w:vAlign w:val="center"/>
          </w:tcPr>
          <w:p w14:paraId="203833D2"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bCs/>
                <w:sz w:val="24"/>
                <w:szCs w:val="24"/>
                <w:lang w:eastAsia="lv-LV"/>
              </w:rPr>
              <w:t>0,00</w:t>
            </w:r>
          </w:p>
        </w:tc>
        <w:tc>
          <w:tcPr>
            <w:tcW w:w="1122" w:type="dxa"/>
            <w:tcBorders>
              <w:top w:val="single" w:sz="4" w:space="0" w:color="auto"/>
              <w:left w:val="single" w:sz="4" w:space="0" w:color="auto"/>
              <w:bottom w:val="single" w:sz="4" w:space="0" w:color="auto"/>
              <w:right w:val="single" w:sz="4" w:space="0" w:color="auto"/>
            </w:tcBorders>
            <w:vAlign w:val="center"/>
          </w:tcPr>
          <w:p w14:paraId="2728C712"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244,50</w:t>
            </w:r>
          </w:p>
        </w:tc>
        <w:tc>
          <w:tcPr>
            <w:tcW w:w="1176" w:type="dxa"/>
            <w:tcBorders>
              <w:top w:val="single" w:sz="4" w:space="0" w:color="auto"/>
              <w:left w:val="single" w:sz="4" w:space="0" w:color="auto"/>
              <w:bottom w:val="single" w:sz="4" w:space="0" w:color="auto"/>
              <w:right w:val="single" w:sz="4" w:space="0" w:color="auto"/>
            </w:tcBorders>
            <w:vAlign w:val="center"/>
          </w:tcPr>
          <w:p w14:paraId="6269D7D3"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c>
          <w:tcPr>
            <w:tcW w:w="1236" w:type="dxa"/>
            <w:tcBorders>
              <w:top w:val="single" w:sz="4" w:space="0" w:color="auto"/>
              <w:left w:val="single" w:sz="4" w:space="0" w:color="auto"/>
              <w:bottom w:val="single" w:sz="4" w:space="0" w:color="auto"/>
              <w:right w:val="single" w:sz="4" w:space="0" w:color="auto"/>
            </w:tcBorders>
            <w:vAlign w:val="center"/>
          </w:tcPr>
          <w:p w14:paraId="1189B523"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c>
          <w:tcPr>
            <w:tcW w:w="1236" w:type="dxa"/>
            <w:tcBorders>
              <w:top w:val="single" w:sz="4" w:space="0" w:color="auto"/>
              <w:left w:val="single" w:sz="4" w:space="0" w:color="auto"/>
              <w:bottom w:val="single" w:sz="4" w:space="0" w:color="auto"/>
              <w:right w:val="single" w:sz="4" w:space="0" w:color="auto"/>
            </w:tcBorders>
          </w:tcPr>
          <w:p w14:paraId="6AF6C060"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173F19B7"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r>
      <w:tr w:rsidR="00BE3C2F" w:rsidRPr="00BE3C2F" w14:paraId="66EC571D"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hideMark/>
          </w:tcPr>
          <w:p w14:paraId="6ADCE6FC" w14:textId="77777777" w:rsidR="00BE3C2F" w:rsidRPr="00BE3C2F" w:rsidRDefault="00BE3C2F" w:rsidP="00BE3C2F">
            <w:pPr>
              <w:suppressAutoHyphens w:val="0"/>
              <w:spacing w:line="240" w:lineRule="auto"/>
              <w:ind w:left="360"/>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t.sk. vienreizējs pabalsts ārkārtas situācijā</w:t>
            </w:r>
          </w:p>
        </w:tc>
        <w:tc>
          <w:tcPr>
            <w:tcW w:w="1176" w:type="dxa"/>
            <w:tcBorders>
              <w:top w:val="single" w:sz="4" w:space="0" w:color="auto"/>
              <w:left w:val="single" w:sz="4" w:space="0" w:color="auto"/>
              <w:bottom w:val="single" w:sz="4" w:space="0" w:color="auto"/>
              <w:right w:val="single" w:sz="4" w:space="0" w:color="auto"/>
            </w:tcBorders>
            <w:vAlign w:val="center"/>
          </w:tcPr>
          <w:p w14:paraId="37963594"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253,00</w:t>
            </w:r>
          </w:p>
        </w:tc>
        <w:tc>
          <w:tcPr>
            <w:tcW w:w="1176" w:type="dxa"/>
            <w:tcBorders>
              <w:top w:val="single" w:sz="4" w:space="0" w:color="auto"/>
              <w:left w:val="single" w:sz="4" w:space="0" w:color="auto"/>
              <w:bottom w:val="single" w:sz="4" w:space="0" w:color="auto"/>
              <w:right w:val="single" w:sz="4" w:space="0" w:color="auto"/>
            </w:tcBorders>
            <w:vAlign w:val="center"/>
          </w:tcPr>
          <w:p w14:paraId="18923520"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0,00</w:t>
            </w:r>
          </w:p>
        </w:tc>
        <w:tc>
          <w:tcPr>
            <w:tcW w:w="1122" w:type="dxa"/>
            <w:tcBorders>
              <w:top w:val="single" w:sz="4" w:space="0" w:color="auto"/>
              <w:left w:val="single" w:sz="4" w:space="0" w:color="auto"/>
              <w:bottom w:val="single" w:sz="4" w:space="0" w:color="auto"/>
              <w:right w:val="single" w:sz="4" w:space="0" w:color="auto"/>
            </w:tcBorders>
            <w:vAlign w:val="center"/>
          </w:tcPr>
          <w:p w14:paraId="3C0CD59B"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406,22</w:t>
            </w:r>
          </w:p>
        </w:tc>
        <w:tc>
          <w:tcPr>
            <w:tcW w:w="1176" w:type="dxa"/>
            <w:tcBorders>
              <w:top w:val="single" w:sz="4" w:space="0" w:color="auto"/>
              <w:left w:val="single" w:sz="4" w:space="0" w:color="auto"/>
              <w:bottom w:val="single" w:sz="4" w:space="0" w:color="auto"/>
              <w:right w:val="single" w:sz="4" w:space="0" w:color="auto"/>
            </w:tcBorders>
            <w:vAlign w:val="center"/>
          </w:tcPr>
          <w:p w14:paraId="536B7200"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c>
          <w:tcPr>
            <w:tcW w:w="1236" w:type="dxa"/>
            <w:tcBorders>
              <w:top w:val="single" w:sz="4" w:space="0" w:color="auto"/>
              <w:left w:val="single" w:sz="4" w:space="0" w:color="auto"/>
              <w:bottom w:val="single" w:sz="4" w:space="0" w:color="auto"/>
              <w:right w:val="single" w:sz="4" w:space="0" w:color="auto"/>
            </w:tcBorders>
            <w:vAlign w:val="center"/>
          </w:tcPr>
          <w:p w14:paraId="5C0149E8"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1000,00</w:t>
            </w:r>
          </w:p>
        </w:tc>
        <w:tc>
          <w:tcPr>
            <w:tcW w:w="1236" w:type="dxa"/>
            <w:tcBorders>
              <w:top w:val="single" w:sz="4" w:space="0" w:color="auto"/>
              <w:left w:val="single" w:sz="4" w:space="0" w:color="auto"/>
              <w:bottom w:val="single" w:sz="4" w:space="0" w:color="auto"/>
              <w:right w:val="single" w:sz="4" w:space="0" w:color="auto"/>
            </w:tcBorders>
          </w:tcPr>
          <w:p w14:paraId="387D364D"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36990CD4"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288DE73A"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674,76</w:t>
            </w:r>
          </w:p>
        </w:tc>
      </w:tr>
      <w:tr w:rsidR="00BE3C2F" w:rsidRPr="00BE3C2F" w14:paraId="2973ECE1"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hideMark/>
          </w:tcPr>
          <w:p w14:paraId="13D6D279" w14:textId="77777777" w:rsidR="00BE3C2F" w:rsidRPr="00BE3C2F" w:rsidRDefault="00BE3C2F" w:rsidP="00BE3C2F">
            <w:pPr>
              <w:suppressAutoHyphens w:val="0"/>
              <w:spacing w:line="240" w:lineRule="auto"/>
              <w:ind w:left="360"/>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t.sk. pabalsti bāreņiem un audžuģimenēm</w:t>
            </w:r>
          </w:p>
        </w:tc>
        <w:tc>
          <w:tcPr>
            <w:tcW w:w="1176" w:type="dxa"/>
            <w:tcBorders>
              <w:top w:val="single" w:sz="4" w:space="0" w:color="auto"/>
              <w:left w:val="single" w:sz="4" w:space="0" w:color="auto"/>
              <w:bottom w:val="single" w:sz="4" w:space="0" w:color="auto"/>
              <w:right w:val="single" w:sz="4" w:space="0" w:color="auto"/>
            </w:tcBorders>
            <w:vAlign w:val="center"/>
          </w:tcPr>
          <w:p w14:paraId="335524C1"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18921,00</w:t>
            </w:r>
          </w:p>
          <w:p w14:paraId="646FCDD0"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tc>
        <w:tc>
          <w:tcPr>
            <w:tcW w:w="1176" w:type="dxa"/>
            <w:tcBorders>
              <w:top w:val="single" w:sz="4" w:space="0" w:color="auto"/>
              <w:left w:val="single" w:sz="4" w:space="0" w:color="auto"/>
              <w:bottom w:val="single" w:sz="4" w:space="0" w:color="auto"/>
              <w:right w:val="single" w:sz="4" w:space="0" w:color="auto"/>
            </w:tcBorders>
            <w:vAlign w:val="center"/>
          </w:tcPr>
          <w:p w14:paraId="30378C44"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18178,00</w:t>
            </w:r>
          </w:p>
        </w:tc>
        <w:tc>
          <w:tcPr>
            <w:tcW w:w="1122" w:type="dxa"/>
            <w:tcBorders>
              <w:top w:val="single" w:sz="4" w:space="0" w:color="auto"/>
              <w:left w:val="single" w:sz="4" w:space="0" w:color="auto"/>
              <w:bottom w:val="single" w:sz="4" w:space="0" w:color="auto"/>
              <w:right w:val="single" w:sz="4" w:space="0" w:color="auto"/>
            </w:tcBorders>
            <w:vAlign w:val="center"/>
          </w:tcPr>
          <w:p w14:paraId="5E0CCF2A"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19472,07</w:t>
            </w:r>
          </w:p>
        </w:tc>
        <w:tc>
          <w:tcPr>
            <w:tcW w:w="1176" w:type="dxa"/>
            <w:tcBorders>
              <w:top w:val="single" w:sz="4" w:space="0" w:color="auto"/>
              <w:left w:val="single" w:sz="4" w:space="0" w:color="auto"/>
              <w:bottom w:val="single" w:sz="4" w:space="0" w:color="auto"/>
              <w:right w:val="single" w:sz="4" w:space="0" w:color="auto"/>
            </w:tcBorders>
            <w:vAlign w:val="center"/>
          </w:tcPr>
          <w:p w14:paraId="2C745C85"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27656,27</w:t>
            </w:r>
          </w:p>
        </w:tc>
        <w:tc>
          <w:tcPr>
            <w:tcW w:w="1236" w:type="dxa"/>
            <w:tcBorders>
              <w:top w:val="single" w:sz="4" w:space="0" w:color="auto"/>
              <w:left w:val="single" w:sz="4" w:space="0" w:color="auto"/>
              <w:bottom w:val="single" w:sz="4" w:space="0" w:color="auto"/>
              <w:right w:val="single" w:sz="4" w:space="0" w:color="auto"/>
            </w:tcBorders>
            <w:vAlign w:val="center"/>
          </w:tcPr>
          <w:p w14:paraId="070E2121"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25916,16</w:t>
            </w:r>
          </w:p>
        </w:tc>
        <w:tc>
          <w:tcPr>
            <w:tcW w:w="1236" w:type="dxa"/>
            <w:tcBorders>
              <w:top w:val="single" w:sz="4" w:space="0" w:color="auto"/>
              <w:left w:val="single" w:sz="4" w:space="0" w:color="auto"/>
              <w:bottom w:val="single" w:sz="4" w:space="0" w:color="auto"/>
              <w:right w:val="single" w:sz="4" w:space="0" w:color="auto"/>
            </w:tcBorders>
          </w:tcPr>
          <w:p w14:paraId="4419950D"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2477F80E"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22010,48</w:t>
            </w:r>
          </w:p>
        </w:tc>
      </w:tr>
      <w:tr w:rsidR="00BE3C2F" w:rsidRPr="00BE3C2F" w14:paraId="15E817C3"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hideMark/>
          </w:tcPr>
          <w:p w14:paraId="5F534BA1" w14:textId="77777777" w:rsidR="00BE3C2F" w:rsidRPr="00BE3C2F" w:rsidRDefault="00BE3C2F" w:rsidP="00BE3C2F">
            <w:pPr>
              <w:suppressAutoHyphens w:val="0"/>
              <w:spacing w:line="240" w:lineRule="auto"/>
              <w:ind w:left="360"/>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t.sk. veselības aprūpei</w:t>
            </w:r>
          </w:p>
        </w:tc>
        <w:tc>
          <w:tcPr>
            <w:tcW w:w="1176" w:type="dxa"/>
            <w:tcBorders>
              <w:top w:val="single" w:sz="4" w:space="0" w:color="auto"/>
              <w:left w:val="single" w:sz="4" w:space="0" w:color="auto"/>
              <w:bottom w:val="single" w:sz="4" w:space="0" w:color="auto"/>
              <w:right w:val="single" w:sz="4" w:space="0" w:color="auto"/>
            </w:tcBorders>
            <w:vAlign w:val="center"/>
          </w:tcPr>
          <w:p w14:paraId="19893BCD"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400,00</w:t>
            </w:r>
          </w:p>
        </w:tc>
        <w:tc>
          <w:tcPr>
            <w:tcW w:w="1176" w:type="dxa"/>
            <w:tcBorders>
              <w:top w:val="single" w:sz="4" w:space="0" w:color="auto"/>
              <w:left w:val="single" w:sz="4" w:space="0" w:color="auto"/>
              <w:bottom w:val="single" w:sz="4" w:space="0" w:color="auto"/>
              <w:right w:val="single" w:sz="4" w:space="0" w:color="auto"/>
            </w:tcBorders>
            <w:vAlign w:val="center"/>
          </w:tcPr>
          <w:p w14:paraId="40C7F8EC"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177,00</w:t>
            </w:r>
          </w:p>
        </w:tc>
        <w:tc>
          <w:tcPr>
            <w:tcW w:w="1122" w:type="dxa"/>
            <w:tcBorders>
              <w:top w:val="single" w:sz="4" w:space="0" w:color="auto"/>
              <w:left w:val="single" w:sz="4" w:space="0" w:color="auto"/>
              <w:bottom w:val="single" w:sz="4" w:space="0" w:color="auto"/>
              <w:right w:val="single" w:sz="4" w:space="0" w:color="auto"/>
            </w:tcBorders>
            <w:vAlign w:val="center"/>
          </w:tcPr>
          <w:p w14:paraId="52A53A38"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341,69</w:t>
            </w:r>
          </w:p>
        </w:tc>
        <w:tc>
          <w:tcPr>
            <w:tcW w:w="1176" w:type="dxa"/>
            <w:tcBorders>
              <w:top w:val="single" w:sz="4" w:space="0" w:color="auto"/>
              <w:left w:val="single" w:sz="4" w:space="0" w:color="auto"/>
              <w:bottom w:val="single" w:sz="4" w:space="0" w:color="auto"/>
              <w:right w:val="single" w:sz="4" w:space="0" w:color="auto"/>
            </w:tcBorders>
            <w:vAlign w:val="center"/>
          </w:tcPr>
          <w:p w14:paraId="27B750EF"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388,91</w:t>
            </w:r>
          </w:p>
        </w:tc>
        <w:tc>
          <w:tcPr>
            <w:tcW w:w="1236" w:type="dxa"/>
            <w:tcBorders>
              <w:top w:val="single" w:sz="4" w:space="0" w:color="auto"/>
              <w:left w:val="single" w:sz="4" w:space="0" w:color="auto"/>
              <w:bottom w:val="single" w:sz="4" w:space="0" w:color="auto"/>
              <w:right w:val="single" w:sz="4" w:space="0" w:color="auto"/>
            </w:tcBorders>
            <w:vAlign w:val="center"/>
          </w:tcPr>
          <w:p w14:paraId="3EA8AB74"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919,65</w:t>
            </w:r>
          </w:p>
        </w:tc>
        <w:tc>
          <w:tcPr>
            <w:tcW w:w="1236" w:type="dxa"/>
            <w:tcBorders>
              <w:top w:val="single" w:sz="4" w:space="0" w:color="auto"/>
              <w:left w:val="single" w:sz="4" w:space="0" w:color="auto"/>
              <w:bottom w:val="single" w:sz="4" w:space="0" w:color="auto"/>
              <w:right w:val="single" w:sz="4" w:space="0" w:color="auto"/>
            </w:tcBorders>
          </w:tcPr>
          <w:p w14:paraId="67C657AE"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3F1EA68C"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r>
      <w:tr w:rsidR="00BE3C2F" w:rsidRPr="00BE3C2F" w14:paraId="65CB8C3A"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tcPr>
          <w:p w14:paraId="03E45196" w14:textId="77777777" w:rsidR="00BE3C2F" w:rsidRPr="00BE3C2F" w:rsidRDefault="00BE3C2F" w:rsidP="00BE3C2F">
            <w:p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t.sk. citi sociālie  </w:t>
            </w:r>
          </w:p>
          <w:p w14:paraId="691A8E61" w14:textId="77777777" w:rsidR="00BE3C2F" w:rsidRPr="00BE3C2F" w:rsidRDefault="00BE3C2F" w:rsidP="00BE3C2F">
            <w:p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pabalsti</w:t>
            </w:r>
          </w:p>
        </w:tc>
        <w:tc>
          <w:tcPr>
            <w:tcW w:w="1176" w:type="dxa"/>
            <w:tcBorders>
              <w:top w:val="single" w:sz="4" w:space="0" w:color="auto"/>
              <w:left w:val="single" w:sz="4" w:space="0" w:color="auto"/>
              <w:bottom w:val="single" w:sz="4" w:space="0" w:color="auto"/>
              <w:right w:val="single" w:sz="4" w:space="0" w:color="auto"/>
            </w:tcBorders>
            <w:vAlign w:val="center"/>
          </w:tcPr>
          <w:p w14:paraId="3AD5037E"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393,00</w:t>
            </w:r>
          </w:p>
        </w:tc>
        <w:tc>
          <w:tcPr>
            <w:tcW w:w="1176" w:type="dxa"/>
            <w:tcBorders>
              <w:top w:val="single" w:sz="4" w:space="0" w:color="auto"/>
              <w:left w:val="single" w:sz="4" w:space="0" w:color="auto"/>
              <w:bottom w:val="single" w:sz="4" w:space="0" w:color="auto"/>
              <w:right w:val="single" w:sz="4" w:space="0" w:color="auto"/>
            </w:tcBorders>
            <w:vAlign w:val="center"/>
          </w:tcPr>
          <w:p w14:paraId="18F3D3F7"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145,00</w:t>
            </w:r>
          </w:p>
        </w:tc>
        <w:tc>
          <w:tcPr>
            <w:tcW w:w="1122" w:type="dxa"/>
            <w:tcBorders>
              <w:top w:val="single" w:sz="4" w:space="0" w:color="auto"/>
              <w:left w:val="single" w:sz="4" w:space="0" w:color="auto"/>
              <w:bottom w:val="single" w:sz="4" w:space="0" w:color="auto"/>
              <w:right w:val="single" w:sz="4" w:space="0" w:color="auto"/>
            </w:tcBorders>
            <w:vAlign w:val="center"/>
          </w:tcPr>
          <w:p w14:paraId="5D176061"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00,00</w:t>
            </w:r>
          </w:p>
        </w:tc>
        <w:tc>
          <w:tcPr>
            <w:tcW w:w="1176" w:type="dxa"/>
            <w:tcBorders>
              <w:top w:val="single" w:sz="4" w:space="0" w:color="auto"/>
              <w:left w:val="single" w:sz="4" w:space="0" w:color="auto"/>
              <w:bottom w:val="single" w:sz="4" w:space="0" w:color="auto"/>
              <w:right w:val="single" w:sz="4" w:space="0" w:color="auto"/>
            </w:tcBorders>
            <w:vAlign w:val="center"/>
          </w:tcPr>
          <w:p w14:paraId="64D9452C"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14,23</w:t>
            </w:r>
          </w:p>
        </w:tc>
        <w:tc>
          <w:tcPr>
            <w:tcW w:w="1236" w:type="dxa"/>
            <w:tcBorders>
              <w:top w:val="single" w:sz="4" w:space="0" w:color="auto"/>
              <w:left w:val="single" w:sz="4" w:space="0" w:color="auto"/>
              <w:bottom w:val="single" w:sz="4" w:space="0" w:color="auto"/>
              <w:right w:val="single" w:sz="4" w:space="0" w:color="auto"/>
            </w:tcBorders>
            <w:vAlign w:val="center"/>
          </w:tcPr>
          <w:p w14:paraId="7E3FA450"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8182,59</w:t>
            </w:r>
          </w:p>
        </w:tc>
        <w:tc>
          <w:tcPr>
            <w:tcW w:w="1236" w:type="dxa"/>
            <w:tcBorders>
              <w:top w:val="single" w:sz="4" w:space="0" w:color="auto"/>
              <w:left w:val="single" w:sz="4" w:space="0" w:color="auto"/>
              <w:bottom w:val="single" w:sz="4" w:space="0" w:color="auto"/>
              <w:right w:val="single" w:sz="4" w:space="0" w:color="auto"/>
            </w:tcBorders>
          </w:tcPr>
          <w:p w14:paraId="6A8F9083"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20A7F0BF"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10199,28</w:t>
            </w:r>
          </w:p>
        </w:tc>
      </w:tr>
      <w:tr w:rsidR="00BE3C2F" w:rsidRPr="00BE3C2F" w14:paraId="233C9466"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tcPr>
          <w:p w14:paraId="4CCF79CA" w14:textId="77777777" w:rsidR="00BE3C2F" w:rsidRPr="00BE3C2F" w:rsidRDefault="00BE3C2F" w:rsidP="00BE3C2F">
            <w:p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b/>
                <w:sz w:val="24"/>
                <w:szCs w:val="24"/>
                <w:lang w:eastAsia="lv-LV"/>
              </w:rPr>
              <w:t>Pašvaldības brīvprātīgās iniciatīvas</w:t>
            </w:r>
            <w:r w:rsidRPr="00BE3C2F">
              <w:rPr>
                <w:rFonts w:ascii="Times New Roman" w:eastAsia="Times New Roman" w:hAnsi="Times New Roman" w:cs="Times New Roman"/>
                <w:sz w:val="24"/>
                <w:szCs w:val="24"/>
                <w:lang w:eastAsia="lv-LV"/>
              </w:rPr>
              <w:t xml:space="preserve"> (ēdināšanas pabalsts </w:t>
            </w:r>
            <w:proofErr w:type="spellStart"/>
            <w:r w:rsidRPr="00BE3C2F">
              <w:rPr>
                <w:rFonts w:ascii="Times New Roman" w:eastAsia="Times New Roman" w:hAnsi="Times New Roman" w:cs="Times New Roman"/>
                <w:sz w:val="24"/>
                <w:szCs w:val="24"/>
                <w:lang w:eastAsia="lv-LV"/>
              </w:rPr>
              <w:t>daudzbērnu</w:t>
            </w:r>
            <w:proofErr w:type="spellEnd"/>
            <w:r w:rsidRPr="00BE3C2F">
              <w:rPr>
                <w:rFonts w:ascii="Times New Roman" w:eastAsia="Times New Roman" w:hAnsi="Times New Roman" w:cs="Times New Roman"/>
                <w:sz w:val="24"/>
                <w:szCs w:val="24"/>
                <w:lang w:eastAsia="lv-LV"/>
              </w:rPr>
              <w:t>, aizbildņu un audžu ģimenēm, pabalsti jubilejās senioriem u.c.)</w:t>
            </w:r>
          </w:p>
        </w:tc>
        <w:tc>
          <w:tcPr>
            <w:tcW w:w="1176" w:type="dxa"/>
            <w:tcBorders>
              <w:top w:val="single" w:sz="4" w:space="0" w:color="auto"/>
              <w:left w:val="single" w:sz="4" w:space="0" w:color="auto"/>
              <w:bottom w:val="single" w:sz="4" w:space="0" w:color="auto"/>
              <w:right w:val="single" w:sz="4" w:space="0" w:color="auto"/>
            </w:tcBorders>
            <w:vAlign w:val="center"/>
          </w:tcPr>
          <w:p w14:paraId="4E8029BA"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p>
          <w:p w14:paraId="25CD9B44"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10352,00</w:t>
            </w:r>
          </w:p>
          <w:p w14:paraId="5BCA393F"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p>
        </w:tc>
        <w:tc>
          <w:tcPr>
            <w:tcW w:w="1176" w:type="dxa"/>
            <w:tcBorders>
              <w:top w:val="single" w:sz="4" w:space="0" w:color="auto"/>
              <w:left w:val="single" w:sz="4" w:space="0" w:color="auto"/>
              <w:bottom w:val="single" w:sz="4" w:space="0" w:color="auto"/>
              <w:right w:val="single" w:sz="4" w:space="0" w:color="auto"/>
            </w:tcBorders>
            <w:vAlign w:val="center"/>
          </w:tcPr>
          <w:p w14:paraId="780312E7"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12929,00</w:t>
            </w:r>
          </w:p>
        </w:tc>
        <w:tc>
          <w:tcPr>
            <w:tcW w:w="1122" w:type="dxa"/>
            <w:tcBorders>
              <w:top w:val="single" w:sz="4" w:space="0" w:color="auto"/>
              <w:left w:val="single" w:sz="4" w:space="0" w:color="auto"/>
              <w:bottom w:val="single" w:sz="4" w:space="0" w:color="auto"/>
              <w:right w:val="single" w:sz="4" w:space="0" w:color="auto"/>
            </w:tcBorders>
            <w:vAlign w:val="center"/>
          </w:tcPr>
          <w:p w14:paraId="28F93323"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18854,33</w:t>
            </w:r>
          </w:p>
        </w:tc>
        <w:tc>
          <w:tcPr>
            <w:tcW w:w="1176" w:type="dxa"/>
            <w:tcBorders>
              <w:top w:val="single" w:sz="4" w:space="0" w:color="auto"/>
              <w:left w:val="single" w:sz="4" w:space="0" w:color="auto"/>
              <w:bottom w:val="single" w:sz="4" w:space="0" w:color="auto"/>
              <w:right w:val="single" w:sz="4" w:space="0" w:color="auto"/>
            </w:tcBorders>
            <w:vAlign w:val="center"/>
          </w:tcPr>
          <w:p w14:paraId="7B2B8C12"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19933,96</w:t>
            </w:r>
          </w:p>
        </w:tc>
        <w:tc>
          <w:tcPr>
            <w:tcW w:w="1236" w:type="dxa"/>
            <w:tcBorders>
              <w:top w:val="single" w:sz="4" w:space="0" w:color="auto"/>
              <w:left w:val="single" w:sz="4" w:space="0" w:color="auto"/>
              <w:bottom w:val="single" w:sz="4" w:space="0" w:color="auto"/>
              <w:right w:val="single" w:sz="4" w:space="0" w:color="auto"/>
            </w:tcBorders>
            <w:vAlign w:val="center"/>
          </w:tcPr>
          <w:p w14:paraId="50A97DE2"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25916,16</w:t>
            </w:r>
          </w:p>
        </w:tc>
        <w:tc>
          <w:tcPr>
            <w:tcW w:w="1236" w:type="dxa"/>
            <w:tcBorders>
              <w:top w:val="single" w:sz="4" w:space="0" w:color="auto"/>
              <w:left w:val="single" w:sz="4" w:space="0" w:color="auto"/>
              <w:bottom w:val="single" w:sz="4" w:space="0" w:color="auto"/>
              <w:right w:val="single" w:sz="4" w:space="0" w:color="auto"/>
            </w:tcBorders>
            <w:vAlign w:val="center"/>
          </w:tcPr>
          <w:p w14:paraId="114F1DF2"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20367,20</w:t>
            </w:r>
          </w:p>
        </w:tc>
      </w:tr>
      <w:tr w:rsidR="00BE3C2F" w:rsidRPr="00BE3C2F" w14:paraId="53585484"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hideMark/>
          </w:tcPr>
          <w:p w14:paraId="6615CB78" w14:textId="77777777" w:rsidR="00BE3C2F" w:rsidRPr="00BE3C2F" w:rsidRDefault="00BE3C2F" w:rsidP="00BE3C2F">
            <w:pPr>
              <w:suppressAutoHyphens w:val="0"/>
              <w:spacing w:line="240" w:lineRule="auto"/>
              <w:contextualSpacing/>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No pašvaldības budžeta līdzekļiem apmaksātie sociālie pakalpojumi</w:t>
            </w:r>
          </w:p>
        </w:tc>
        <w:tc>
          <w:tcPr>
            <w:tcW w:w="1176" w:type="dxa"/>
            <w:tcBorders>
              <w:top w:val="single" w:sz="4" w:space="0" w:color="auto"/>
              <w:left w:val="single" w:sz="4" w:space="0" w:color="auto"/>
              <w:bottom w:val="single" w:sz="4" w:space="0" w:color="auto"/>
              <w:right w:val="single" w:sz="4" w:space="0" w:color="auto"/>
            </w:tcBorders>
            <w:vAlign w:val="center"/>
          </w:tcPr>
          <w:p w14:paraId="6D2BA032"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p>
          <w:p w14:paraId="3DAD83B1"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26344,00</w:t>
            </w:r>
          </w:p>
          <w:p w14:paraId="44A1FBEF"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p>
        </w:tc>
        <w:tc>
          <w:tcPr>
            <w:tcW w:w="1176" w:type="dxa"/>
            <w:tcBorders>
              <w:top w:val="single" w:sz="4" w:space="0" w:color="auto"/>
              <w:left w:val="single" w:sz="4" w:space="0" w:color="auto"/>
              <w:bottom w:val="single" w:sz="4" w:space="0" w:color="auto"/>
              <w:right w:val="single" w:sz="4" w:space="0" w:color="auto"/>
            </w:tcBorders>
            <w:vAlign w:val="center"/>
          </w:tcPr>
          <w:p w14:paraId="154AE97A"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bCs/>
                <w:sz w:val="24"/>
                <w:szCs w:val="24"/>
                <w:lang w:eastAsia="lv-LV"/>
              </w:rPr>
              <w:t>23703,00</w:t>
            </w:r>
          </w:p>
        </w:tc>
        <w:tc>
          <w:tcPr>
            <w:tcW w:w="1122" w:type="dxa"/>
            <w:tcBorders>
              <w:top w:val="single" w:sz="4" w:space="0" w:color="auto"/>
              <w:left w:val="single" w:sz="4" w:space="0" w:color="auto"/>
              <w:bottom w:val="single" w:sz="4" w:space="0" w:color="auto"/>
              <w:right w:val="single" w:sz="4" w:space="0" w:color="auto"/>
            </w:tcBorders>
            <w:vAlign w:val="center"/>
          </w:tcPr>
          <w:p w14:paraId="75EBA524"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33799,35</w:t>
            </w:r>
          </w:p>
        </w:tc>
        <w:tc>
          <w:tcPr>
            <w:tcW w:w="1176" w:type="dxa"/>
            <w:tcBorders>
              <w:top w:val="single" w:sz="4" w:space="0" w:color="auto"/>
              <w:left w:val="single" w:sz="4" w:space="0" w:color="auto"/>
              <w:bottom w:val="single" w:sz="4" w:space="0" w:color="auto"/>
              <w:right w:val="single" w:sz="4" w:space="0" w:color="auto"/>
            </w:tcBorders>
            <w:vAlign w:val="center"/>
          </w:tcPr>
          <w:p w14:paraId="6C2B3C47"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43972,17</w:t>
            </w:r>
          </w:p>
        </w:tc>
        <w:tc>
          <w:tcPr>
            <w:tcW w:w="1236" w:type="dxa"/>
            <w:tcBorders>
              <w:top w:val="single" w:sz="4" w:space="0" w:color="auto"/>
              <w:left w:val="single" w:sz="4" w:space="0" w:color="auto"/>
              <w:bottom w:val="single" w:sz="4" w:space="0" w:color="auto"/>
              <w:right w:val="single" w:sz="4" w:space="0" w:color="auto"/>
            </w:tcBorders>
            <w:vAlign w:val="center"/>
          </w:tcPr>
          <w:p w14:paraId="51B466B4"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44716,73</w:t>
            </w:r>
          </w:p>
        </w:tc>
        <w:tc>
          <w:tcPr>
            <w:tcW w:w="1236" w:type="dxa"/>
            <w:tcBorders>
              <w:top w:val="single" w:sz="4" w:space="0" w:color="auto"/>
              <w:left w:val="single" w:sz="4" w:space="0" w:color="auto"/>
              <w:bottom w:val="single" w:sz="4" w:space="0" w:color="auto"/>
              <w:right w:val="single" w:sz="4" w:space="0" w:color="auto"/>
            </w:tcBorders>
            <w:vAlign w:val="center"/>
          </w:tcPr>
          <w:p w14:paraId="10D4EB6C" w14:textId="77777777" w:rsidR="00BE3C2F" w:rsidRPr="00BE3C2F" w:rsidRDefault="00BE3C2F" w:rsidP="00BE3C2F">
            <w:pPr>
              <w:suppressAutoHyphens w:val="0"/>
              <w:spacing w:line="240" w:lineRule="auto"/>
              <w:jc w:val="center"/>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48820,19</w:t>
            </w:r>
          </w:p>
        </w:tc>
      </w:tr>
      <w:tr w:rsidR="00BE3C2F" w:rsidRPr="00BE3C2F" w14:paraId="5F9E4506"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hideMark/>
          </w:tcPr>
          <w:p w14:paraId="7EAF3453" w14:textId="77777777" w:rsidR="00BE3C2F" w:rsidRPr="00BE3C2F" w:rsidRDefault="00BE3C2F" w:rsidP="00BE3C2F">
            <w:pPr>
              <w:suppressAutoHyphens w:val="0"/>
              <w:spacing w:line="240" w:lineRule="auto"/>
              <w:ind w:left="360"/>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t.sk. Pašvaldības pirktie ilgstošas sociālās aprūpes un sociālās rehabilitācijas pakalpojumi veciem cilvēkiem un invalīdiem</w:t>
            </w:r>
          </w:p>
        </w:tc>
        <w:tc>
          <w:tcPr>
            <w:tcW w:w="1176" w:type="dxa"/>
            <w:tcBorders>
              <w:top w:val="single" w:sz="4" w:space="0" w:color="auto"/>
              <w:left w:val="single" w:sz="4" w:space="0" w:color="auto"/>
              <w:bottom w:val="single" w:sz="4" w:space="0" w:color="auto"/>
              <w:right w:val="single" w:sz="4" w:space="0" w:color="auto"/>
            </w:tcBorders>
            <w:vAlign w:val="center"/>
          </w:tcPr>
          <w:p w14:paraId="22775555"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5711570C"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11675,00</w:t>
            </w:r>
          </w:p>
          <w:p w14:paraId="4F4557E7"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p>
        </w:tc>
        <w:tc>
          <w:tcPr>
            <w:tcW w:w="1176" w:type="dxa"/>
            <w:tcBorders>
              <w:top w:val="single" w:sz="4" w:space="0" w:color="auto"/>
              <w:left w:val="single" w:sz="4" w:space="0" w:color="auto"/>
              <w:bottom w:val="single" w:sz="4" w:space="0" w:color="auto"/>
              <w:right w:val="single" w:sz="4" w:space="0" w:color="auto"/>
            </w:tcBorders>
            <w:vAlign w:val="center"/>
          </w:tcPr>
          <w:p w14:paraId="324A0C04"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bCs/>
                <w:sz w:val="24"/>
                <w:szCs w:val="24"/>
                <w:lang w:eastAsia="lv-LV"/>
              </w:rPr>
              <w:t>10620,00</w:t>
            </w:r>
          </w:p>
        </w:tc>
        <w:tc>
          <w:tcPr>
            <w:tcW w:w="1122" w:type="dxa"/>
            <w:tcBorders>
              <w:top w:val="single" w:sz="4" w:space="0" w:color="auto"/>
              <w:left w:val="single" w:sz="4" w:space="0" w:color="auto"/>
              <w:bottom w:val="single" w:sz="4" w:space="0" w:color="auto"/>
              <w:right w:val="single" w:sz="4" w:space="0" w:color="auto"/>
            </w:tcBorders>
            <w:vAlign w:val="center"/>
          </w:tcPr>
          <w:p w14:paraId="5DBBB9C9"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11261,65</w:t>
            </w:r>
          </w:p>
        </w:tc>
        <w:tc>
          <w:tcPr>
            <w:tcW w:w="1176" w:type="dxa"/>
            <w:tcBorders>
              <w:top w:val="single" w:sz="4" w:space="0" w:color="auto"/>
              <w:left w:val="single" w:sz="4" w:space="0" w:color="auto"/>
              <w:bottom w:val="single" w:sz="4" w:space="0" w:color="auto"/>
              <w:right w:val="single" w:sz="4" w:space="0" w:color="auto"/>
            </w:tcBorders>
            <w:vAlign w:val="center"/>
          </w:tcPr>
          <w:p w14:paraId="05D3470A"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21704,83</w:t>
            </w:r>
          </w:p>
        </w:tc>
        <w:tc>
          <w:tcPr>
            <w:tcW w:w="1236" w:type="dxa"/>
            <w:tcBorders>
              <w:top w:val="single" w:sz="4" w:space="0" w:color="auto"/>
              <w:left w:val="single" w:sz="4" w:space="0" w:color="auto"/>
              <w:bottom w:val="single" w:sz="4" w:space="0" w:color="auto"/>
              <w:right w:val="single" w:sz="4" w:space="0" w:color="auto"/>
            </w:tcBorders>
            <w:vAlign w:val="center"/>
          </w:tcPr>
          <w:p w14:paraId="1558F725"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29084,00</w:t>
            </w:r>
          </w:p>
        </w:tc>
        <w:tc>
          <w:tcPr>
            <w:tcW w:w="1236" w:type="dxa"/>
            <w:tcBorders>
              <w:top w:val="single" w:sz="4" w:space="0" w:color="auto"/>
              <w:left w:val="single" w:sz="4" w:space="0" w:color="auto"/>
              <w:bottom w:val="single" w:sz="4" w:space="0" w:color="auto"/>
              <w:right w:val="single" w:sz="4" w:space="0" w:color="auto"/>
            </w:tcBorders>
            <w:vAlign w:val="center"/>
          </w:tcPr>
          <w:p w14:paraId="110DF5E0"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39055,39</w:t>
            </w:r>
          </w:p>
        </w:tc>
      </w:tr>
      <w:tr w:rsidR="00BE3C2F" w:rsidRPr="00BE3C2F" w14:paraId="501F8281"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tcPr>
          <w:p w14:paraId="55CAEF4A" w14:textId="77777777" w:rsidR="00BE3C2F" w:rsidRPr="00BE3C2F" w:rsidRDefault="00BE3C2F" w:rsidP="00BE3C2F">
            <w:pPr>
              <w:suppressAutoHyphens w:val="0"/>
              <w:spacing w:line="240" w:lineRule="auto"/>
              <w:ind w:left="360"/>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t.sk. Pašvaldības pirktie sociālās aprūpes un sociālās rehabilitācijas pakalpojumi bērniem institūcijās</w:t>
            </w:r>
          </w:p>
        </w:tc>
        <w:tc>
          <w:tcPr>
            <w:tcW w:w="1176" w:type="dxa"/>
            <w:tcBorders>
              <w:top w:val="single" w:sz="4" w:space="0" w:color="auto"/>
              <w:left w:val="single" w:sz="4" w:space="0" w:color="auto"/>
              <w:bottom w:val="single" w:sz="4" w:space="0" w:color="auto"/>
              <w:right w:val="single" w:sz="4" w:space="0" w:color="auto"/>
            </w:tcBorders>
            <w:vAlign w:val="center"/>
          </w:tcPr>
          <w:p w14:paraId="654ACA3D"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13717,00</w:t>
            </w:r>
          </w:p>
        </w:tc>
        <w:tc>
          <w:tcPr>
            <w:tcW w:w="1176" w:type="dxa"/>
            <w:tcBorders>
              <w:top w:val="single" w:sz="4" w:space="0" w:color="auto"/>
              <w:left w:val="single" w:sz="4" w:space="0" w:color="auto"/>
              <w:bottom w:val="single" w:sz="4" w:space="0" w:color="auto"/>
              <w:right w:val="single" w:sz="4" w:space="0" w:color="auto"/>
            </w:tcBorders>
            <w:vAlign w:val="center"/>
          </w:tcPr>
          <w:p w14:paraId="013D76A2"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7805,00</w:t>
            </w:r>
          </w:p>
        </w:tc>
        <w:tc>
          <w:tcPr>
            <w:tcW w:w="1122" w:type="dxa"/>
            <w:tcBorders>
              <w:top w:val="single" w:sz="4" w:space="0" w:color="auto"/>
              <w:left w:val="single" w:sz="4" w:space="0" w:color="auto"/>
              <w:bottom w:val="single" w:sz="4" w:space="0" w:color="auto"/>
              <w:right w:val="single" w:sz="4" w:space="0" w:color="auto"/>
            </w:tcBorders>
            <w:vAlign w:val="center"/>
          </w:tcPr>
          <w:p w14:paraId="2DFCCA9E"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7789,10</w:t>
            </w:r>
          </w:p>
        </w:tc>
        <w:tc>
          <w:tcPr>
            <w:tcW w:w="1176" w:type="dxa"/>
            <w:tcBorders>
              <w:top w:val="single" w:sz="4" w:space="0" w:color="auto"/>
              <w:left w:val="single" w:sz="4" w:space="0" w:color="auto"/>
              <w:bottom w:val="single" w:sz="4" w:space="0" w:color="auto"/>
              <w:right w:val="single" w:sz="4" w:space="0" w:color="auto"/>
            </w:tcBorders>
            <w:vAlign w:val="center"/>
          </w:tcPr>
          <w:p w14:paraId="55F5D7DB"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3222,34</w:t>
            </w:r>
          </w:p>
        </w:tc>
        <w:tc>
          <w:tcPr>
            <w:tcW w:w="1236" w:type="dxa"/>
            <w:tcBorders>
              <w:top w:val="single" w:sz="4" w:space="0" w:color="auto"/>
              <w:left w:val="single" w:sz="4" w:space="0" w:color="auto"/>
              <w:bottom w:val="single" w:sz="4" w:space="0" w:color="auto"/>
              <w:right w:val="single" w:sz="4" w:space="0" w:color="auto"/>
            </w:tcBorders>
            <w:vAlign w:val="center"/>
          </w:tcPr>
          <w:p w14:paraId="5366C456"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c>
          <w:tcPr>
            <w:tcW w:w="1236" w:type="dxa"/>
            <w:tcBorders>
              <w:top w:val="single" w:sz="4" w:space="0" w:color="auto"/>
              <w:left w:val="single" w:sz="4" w:space="0" w:color="auto"/>
              <w:bottom w:val="single" w:sz="4" w:space="0" w:color="auto"/>
              <w:right w:val="single" w:sz="4" w:space="0" w:color="auto"/>
            </w:tcBorders>
          </w:tcPr>
          <w:p w14:paraId="2886FC3F"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5D87D108"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3E6AF912"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28E20739"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023BEDD4"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w:t>
            </w:r>
          </w:p>
        </w:tc>
      </w:tr>
      <w:tr w:rsidR="00BE3C2F" w:rsidRPr="00BE3C2F" w14:paraId="5CC47C98"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tcPr>
          <w:p w14:paraId="63DE7A50" w14:textId="77777777" w:rsidR="00BE3C2F" w:rsidRPr="00BE3C2F" w:rsidRDefault="00BE3C2F" w:rsidP="00BE3C2F">
            <w:pPr>
              <w:suppressAutoHyphens w:val="0"/>
              <w:spacing w:line="240" w:lineRule="auto"/>
              <w:ind w:left="360"/>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t.sk. Aprūpe mājās</w:t>
            </w:r>
          </w:p>
        </w:tc>
        <w:tc>
          <w:tcPr>
            <w:tcW w:w="1176" w:type="dxa"/>
            <w:tcBorders>
              <w:top w:val="single" w:sz="4" w:space="0" w:color="auto"/>
              <w:left w:val="single" w:sz="4" w:space="0" w:color="auto"/>
              <w:bottom w:val="single" w:sz="4" w:space="0" w:color="auto"/>
              <w:right w:val="single" w:sz="4" w:space="0" w:color="auto"/>
            </w:tcBorders>
            <w:vAlign w:val="center"/>
          </w:tcPr>
          <w:p w14:paraId="69072BAC"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952,00</w:t>
            </w:r>
          </w:p>
        </w:tc>
        <w:tc>
          <w:tcPr>
            <w:tcW w:w="1176" w:type="dxa"/>
            <w:tcBorders>
              <w:top w:val="single" w:sz="4" w:space="0" w:color="auto"/>
              <w:left w:val="single" w:sz="4" w:space="0" w:color="auto"/>
              <w:bottom w:val="single" w:sz="4" w:space="0" w:color="auto"/>
              <w:right w:val="single" w:sz="4" w:space="0" w:color="auto"/>
            </w:tcBorders>
            <w:vAlign w:val="center"/>
          </w:tcPr>
          <w:p w14:paraId="532352CE"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5278,00</w:t>
            </w:r>
          </w:p>
        </w:tc>
        <w:tc>
          <w:tcPr>
            <w:tcW w:w="1122" w:type="dxa"/>
            <w:tcBorders>
              <w:top w:val="single" w:sz="4" w:space="0" w:color="auto"/>
              <w:left w:val="single" w:sz="4" w:space="0" w:color="auto"/>
              <w:bottom w:val="single" w:sz="4" w:space="0" w:color="auto"/>
              <w:right w:val="single" w:sz="4" w:space="0" w:color="auto"/>
            </w:tcBorders>
            <w:vAlign w:val="center"/>
          </w:tcPr>
          <w:p w14:paraId="0D2C8334"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13977,00</w:t>
            </w:r>
          </w:p>
        </w:tc>
        <w:tc>
          <w:tcPr>
            <w:tcW w:w="1176" w:type="dxa"/>
            <w:tcBorders>
              <w:top w:val="single" w:sz="4" w:space="0" w:color="auto"/>
              <w:left w:val="single" w:sz="4" w:space="0" w:color="auto"/>
              <w:bottom w:val="single" w:sz="4" w:space="0" w:color="auto"/>
              <w:right w:val="single" w:sz="4" w:space="0" w:color="auto"/>
            </w:tcBorders>
            <w:vAlign w:val="center"/>
          </w:tcPr>
          <w:p w14:paraId="7FB2179C"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19045,00</w:t>
            </w:r>
          </w:p>
        </w:tc>
        <w:tc>
          <w:tcPr>
            <w:tcW w:w="1236" w:type="dxa"/>
            <w:tcBorders>
              <w:top w:val="single" w:sz="4" w:space="0" w:color="auto"/>
              <w:left w:val="single" w:sz="4" w:space="0" w:color="auto"/>
              <w:bottom w:val="single" w:sz="4" w:space="0" w:color="auto"/>
              <w:right w:val="single" w:sz="4" w:space="0" w:color="auto"/>
            </w:tcBorders>
            <w:vAlign w:val="center"/>
          </w:tcPr>
          <w:p w14:paraId="6E40C4F0"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14850,00</w:t>
            </w:r>
          </w:p>
        </w:tc>
        <w:tc>
          <w:tcPr>
            <w:tcW w:w="1236" w:type="dxa"/>
            <w:tcBorders>
              <w:top w:val="single" w:sz="4" w:space="0" w:color="auto"/>
              <w:left w:val="single" w:sz="4" w:space="0" w:color="auto"/>
              <w:bottom w:val="single" w:sz="4" w:space="0" w:color="auto"/>
              <w:right w:val="single" w:sz="4" w:space="0" w:color="auto"/>
            </w:tcBorders>
          </w:tcPr>
          <w:p w14:paraId="45D02266"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9480,00</w:t>
            </w:r>
          </w:p>
        </w:tc>
      </w:tr>
      <w:tr w:rsidR="00BE3C2F" w:rsidRPr="00BE3C2F" w14:paraId="75022CA8" w14:textId="77777777" w:rsidTr="00072DD7">
        <w:trPr>
          <w:jc w:val="center"/>
        </w:trPr>
        <w:tc>
          <w:tcPr>
            <w:tcW w:w="2501" w:type="dxa"/>
            <w:tcBorders>
              <w:top w:val="single" w:sz="4" w:space="0" w:color="auto"/>
              <w:left w:val="single" w:sz="4" w:space="0" w:color="auto"/>
              <w:bottom w:val="single" w:sz="4" w:space="0" w:color="auto"/>
              <w:right w:val="single" w:sz="4" w:space="0" w:color="auto"/>
            </w:tcBorders>
          </w:tcPr>
          <w:p w14:paraId="78ECAF61" w14:textId="77777777" w:rsidR="00BE3C2F" w:rsidRPr="00BE3C2F" w:rsidRDefault="00BE3C2F" w:rsidP="00BE3C2F">
            <w:pPr>
              <w:suppressAutoHyphens w:val="0"/>
              <w:spacing w:line="240" w:lineRule="auto"/>
              <w:ind w:left="360"/>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t.sk. Sociālās rehabilitācijas pakalpojumi vardarbībā cietušām personām</w:t>
            </w:r>
          </w:p>
        </w:tc>
        <w:tc>
          <w:tcPr>
            <w:tcW w:w="1176" w:type="dxa"/>
            <w:tcBorders>
              <w:top w:val="single" w:sz="4" w:space="0" w:color="auto"/>
              <w:left w:val="single" w:sz="4" w:space="0" w:color="auto"/>
              <w:bottom w:val="single" w:sz="4" w:space="0" w:color="auto"/>
              <w:right w:val="single" w:sz="4" w:space="0" w:color="auto"/>
            </w:tcBorders>
            <w:vAlign w:val="center"/>
          </w:tcPr>
          <w:p w14:paraId="2B11061D"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tc>
        <w:tc>
          <w:tcPr>
            <w:tcW w:w="1176" w:type="dxa"/>
            <w:tcBorders>
              <w:top w:val="single" w:sz="4" w:space="0" w:color="auto"/>
              <w:left w:val="single" w:sz="4" w:space="0" w:color="auto"/>
              <w:bottom w:val="single" w:sz="4" w:space="0" w:color="auto"/>
              <w:right w:val="single" w:sz="4" w:space="0" w:color="auto"/>
            </w:tcBorders>
            <w:vAlign w:val="center"/>
          </w:tcPr>
          <w:p w14:paraId="47245356"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tc>
        <w:tc>
          <w:tcPr>
            <w:tcW w:w="1122" w:type="dxa"/>
            <w:tcBorders>
              <w:top w:val="single" w:sz="4" w:space="0" w:color="auto"/>
              <w:left w:val="single" w:sz="4" w:space="0" w:color="auto"/>
              <w:bottom w:val="single" w:sz="4" w:space="0" w:color="auto"/>
              <w:right w:val="single" w:sz="4" w:space="0" w:color="auto"/>
            </w:tcBorders>
            <w:vAlign w:val="center"/>
          </w:tcPr>
          <w:p w14:paraId="579DEB0C"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771,60</w:t>
            </w:r>
          </w:p>
        </w:tc>
        <w:tc>
          <w:tcPr>
            <w:tcW w:w="1176" w:type="dxa"/>
            <w:tcBorders>
              <w:top w:val="single" w:sz="4" w:space="0" w:color="auto"/>
              <w:left w:val="single" w:sz="4" w:space="0" w:color="auto"/>
              <w:bottom w:val="single" w:sz="4" w:space="0" w:color="auto"/>
              <w:right w:val="single" w:sz="4" w:space="0" w:color="auto"/>
            </w:tcBorders>
            <w:vAlign w:val="center"/>
          </w:tcPr>
          <w:p w14:paraId="604F1F46"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tc>
        <w:tc>
          <w:tcPr>
            <w:tcW w:w="1236" w:type="dxa"/>
            <w:tcBorders>
              <w:top w:val="single" w:sz="4" w:space="0" w:color="auto"/>
              <w:left w:val="single" w:sz="4" w:space="0" w:color="auto"/>
              <w:bottom w:val="single" w:sz="4" w:space="0" w:color="auto"/>
              <w:right w:val="single" w:sz="4" w:space="0" w:color="auto"/>
            </w:tcBorders>
            <w:vAlign w:val="center"/>
          </w:tcPr>
          <w:p w14:paraId="566F9A31"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588,87</w:t>
            </w:r>
          </w:p>
        </w:tc>
        <w:tc>
          <w:tcPr>
            <w:tcW w:w="1236" w:type="dxa"/>
            <w:tcBorders>
              <w:top w:val="single" w:sz="4" w:space="0" w:color="auto"/>
              <w:left w:val="single" w:sz="4" w:space="0" w:color="auto"/>
              <w:bottom w:val="single" w:sz="4" w:space="0" w:color="auto"/>
              <w:right w:val="single" w:sz="4" w:space="0" w:color="auto"/>
            </w:tcBorders>
          </w:tcPr>
          <w:p w14:paraId="127B3ADF"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1C8E3429"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p>
          <w:p w14:paraId="1673D6BF"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284,80</w:t>
            </w:r>
          </w:p>
        </w:tc>
      </w:tr>
    </w:tbl>
    <w:p w14:paraId="6F782FF9" w14:textId="77777777" w:rsidR="00BE3C2F" w:rsidRPr="00BE3C2F" w:rsidRDefault="00BE3C2F" w:rsidP="00BE3C2F">
      <w:pPr>
        <w:suppressAutoHyphens w:val="0"/>
        <w:spacing w:line="240" w:lineRule="auto"/>
        <w:contextualSpacing/>
        <w:jc w:val="both"/>
        <w:rPr>
          <w:rFonts w:ascii="Times New Roman" w:eastAsia="Times New Roman" w:hAnsi="Times New Roman" w:cs="Times New Roman"/>
          <w:sz w:val="24"/>
          <w:szCs w:val="24"/>
          <w:lang w:eastAsia="lv-LV"/>
        </w:rPr>
      </w:pPr>
    </w:p>
    <w:p w14:paraId="70D568E7" w14:textId="77777777" w:rsidR="00BE3C2F" w:rsidRPr="00BE3C2F" w:rsidRDefault="00BE3C2F" w:rsidP="00BE3C2F">
      <w:pPr>
        <w:suppressAutoHyphens w:val="0"/>
        <w:ind w:firstLine="720"/>
        <w:contextualSpacing/>
        <w:jc w:val="both"/>
        <w:rPr>
          <w:rFonts w:ascii="Times New Roman" w:eastAsia="Calibri" w:hAnsi="Times New Roman" w:cs="Times New Roman"/>
          <w:sz w:val="24"/>
          <w:szCs w:val="24"/>
        </w:rPr>
      </w:pPr>
      <w:r w:rsidRPr="00BE3C2F">
        <w:rPr>
          <w:rFonts w:ascii="Times New Roman" w:eastAsia="Calibri" w:hAnsi="Times New Roman" w:cs="Times New Roman"/>
          <w:b/>
          <w:sz w:val="24"/>
          <w:szCs w:val="24"/>
        </w:rPr>
        <w:t>Pašvaldības budžeta izdevumi sociālā atbalsta pasākumiem</w:t>
      </w:r>
      <w:r w:rsidRPr="00BE3C2F">
        <w:rPr>
          <w:rFonts w:ascii="Times New Roman" w:eastAsia="Calibri" w:hAnsi="Times New Roman" w:cs="Times New Roman"/>
          <w:sz w:val="24"/>
          <w:szCs w:val="24"/>
        </w:rPr>
        <w:t xml:space="preserve"> (sociālā palīdzība, sociālie pakalpojumi un pašvaldības materiālie pabalsti) 2020. gadā, salīdzinot ar 2019.gadu ir saglabājušies iepriekšējā līmenī. </w:t>
      </w:r>
    </w:p>
    <w:p w14:paraId="46265317" w14:textId="77777777" w:rsidR="00BE3C2F" w:rsidRPr="00BE3C2F" w:rsidRDefault="00BE3C2F" w:rsidP="00BE3C2F">
      <w:pPr>
        <w:suppressAutoHyphens w:val="0"/>
        <w:contextualSpacing/>
        <w:jc w:val="both"/>
        <w:rPr>
          <w:rFonts w:ascii="Times New Roman" w:eastAsia="Calibri" w:hAnsi="Times New Roman" w:cs="Times New Roman"/>
          <w:sz w:val="24"/>
          <w:szCs w:val="24"/>
        </w:rPr>
      </w:pPr>
      <w:r w:rsidRPr="00BE3C2F">
        <w:rPr>
          <w:rFonts w:ascii="Times New Roman" w:eastAsia="Calibri" w:hAnsi="Times New Roman" w:cs="Times New Roman"/>
          <w:sz w:val="24"/>
          <w:szCs w:val="24"/>
        </w:rPr>
        <w:tab/>
        <w:t xml:space="preserve">Arī </w:t>
      </w:r>
      <w:r w:rsidRPr="00BE3C2F">
        <w:rPr>
          <w:rFonts w:ascii="Times New Roman" w:eastAsia="Calibri" w:hAnsi="Times New Roman" w:cs="Times New Roman"/>
          <w:b/>
          <w:sz w:val="24"/>
          <w:szCs w:val="24"/>
        </w:rPr>
        <w:t>Sociāliem pabalstiem</w:t>
      </w:r>
      <w:r w:rsidRPr="00BE3C2F">
        <w:rPr>
          <w:rFonts w:ascii="Times New Roman" w:eastAsia="Calibri" w:hAnsi="Times New Roman" w:cs="Times New Roman"/>
          <w:sz w:val="24"/>
          <w:szCs w:val="24"/>
        </w:rPr>
        <w:t xml:space="preserve"> izlietotā summa, salīdzinot ar iepriekšējo gadu, ir saglabājusies tādā pat apmērā.  </w:t>
      </w:r>
    </w:p>
    <w:p w14:paraId="474E65DB" w14:textId="77777777" w:rsidR="00BE3C2F" w:rsidRPr="00BE3C2F" w:rsidRDefault="00BE3C2F" w:rsidP="00BE3C2F">
      <w:pPr>
        <w:suppressAutoHyphens w:val="0"/>
        <w:ind w:firstLine="720"/>
        <w:contextualSpacing/>
        <w:jc w:val="both"/>
        <w:rPr>
          <w:rFonts w:ascii="Times New Roman" w:eastAsia="Calibri" w:hAnsi="Times New Roman" w:cs="Times New Roman"/>
          <w:sz w:val="24"/>
          <w:szCs w:val="24"/>
        </w:rPr>
      </w:pPr>
      <w:r w:rsidRPr="00BE3C2F">
        <w:rPr>
          <w:rFonts w:ascii="Times New Roman" w:eastAsia="Calibri" w:hAnsi="Times New Roman" w:cs="Times New Roman"/>
          <w:b/>
          <w:sz w:val="24"/>
          <w:szCs w:val="24"/>
        </w:rPr>
        <w:t>Sociālais pakalpojums ilgstošās sociālās aprūpes un sociālās rehabilitācijas institūcijās</w:t>
      </w:r>
      <w:r w:rsidRPr="00BE3C2F">
        <w:rPr>
          <w:rFonts w:ascii="Times New Roman" w:eastAsia="Calibri" w:hAnsi="Times New Roman" w:cs="Times New Roman"/>
          <w:sz w:val="24"/>
          <w:szCs w:val="24"/>
        </w:rPr>
        <w:t xml:space="preserve"> 2020. gadā izmaksājis par 10007,39 EUR vairāk nekā iepriekšējā gadā. Ilgstošas sociālās aprūpes un sociālās rehabilitācijas pakalpojumu pašvaldība pērk no Talsu novadā esošā pansionāta “Lauciene”, no Engures novadā esošā SAC “Rauda” un Biedrības “Latvijas Sarkanais Krusts” struktūrvienības SAC “</w:t>
      </w:r>
      <w:proofErr w:type="spellStart"/>
      <w:r w:rsidRPr="00BE3C2F">
        <w:rPr>
          <w:rFonts w:ascii="Times New Roman" w:eastAsia="Calibri" w:hAnsi="Times New Roman" w:cs="Times New Roman"/>
          <w:sz w:val="24"/>
          <w:szCs w:val="24"/>
        </w:rPr>
        <w:t>Landze</w:t>
      </w:r>
      <w:proofErr w:type="spellEnd"/>
      <w:r w:rsidRPr="00BE3C2F">
        <w:rPr>
          <w:rFonts w:ascii="Times New Roman" w:eastAsia="Calibri" w:hAnsi="Times New Roman" w:cs="Times New Roman"/>
          <w:sz w:val="24"/>
          <w:szCs w:val="24"/>
        </w:rPr>
        <w:t xml:space="preserve">” Ventspils novadā. </w:t>
      </w:r>
    </w:p>
    <w:p w14:paraId="25A66DDC" w14:textId="77777777" w:rsidR="00BE3C2F" w:rsidRPr="00BE3C2F" w:rsidRDefault="00BE3C2F" w:rsidP="00BE3C2F">
      <w:pPr>
        <w:suppressAutoHyphens w:val="0"/>
        <w:ind w:firstLine="720"/>
        <w:contextualSpacing/>
        <w:jc w:val="both"/>
        <w:rPr>
          <w:rFonts w:ascii="Times New Roman" w:eastAsia="Calibri" w:hAnsi="Times New Roman" w:cs="Times New Roman"/>
          <w:sz w:val="24"/>
          <w:szCs w:val="24"/>
        </w:rPr>
      </w:pPr>
      <w:r w:rsidRPr="00BE3C2F">
        <w:rPr>
          <w:rFonts w:ascii="Times New Roman" w:eastAsia="Calibri" w:hAnsi="Times New Roman" w:cs="Times New Roman"/>
          <w:sz w:val="24"/>
          <w:szCs w:val="24"/>
        </w:rPr>
        <w:t xml:space="preserve">Par </w:t>
      </w:r>
      <w:r w:rsidRPr="00BE3C2F">
        <w:rPr>
          <w:rFonts w:ascii="Times New Roman" w:eastAsia="Calibri" w:hAnsi="Times New Roman" w:cs="Times New Roman"/>
          <w:b/>
          <w:sz w:val="24"/>
          <w:szCs w:val="24"/>
        </w:rPr>
        <w:t>aprūpes mājās pakalpojumu</w:t>
      </w:r>
      <w:r w:rsidRPr="00BE3C2F">
        <w:rPr>
          <w:rFonts w:ascii="Times New Roman" w:eastAsia="Calibri" w:hAnsi="Times New Roman" w:cs="Times New Roman"/>
          <w:sz w:val="24"/>
          <w:szCs w:val="24"/>
        </w:rPr>
        <w:t xml:space="preserve"> 2020. gadā, salīdzinot ar iepriekšējo gadu, samaksāts par 5379,00 EUR mazāk. Samaksātās summas kritums saistīts ar pakalpojumu saņēmēju skaita straujo samazinājumu. Tāpat kā iepriekš, arī 2020. gadā aprūpes mājās pakalpojums tiek pirkts no biedrības “Latvijas Samariešu apvienība”. Salīdzinoši ar aprūpes pakalpojumu institūcijā, aprūpes mājās pakalpojums ir lētāks un ļauj nodrošināt klientu vajadzībām atbilstošu kvalitatīvu aprūpes pakalpojuma dzīvesvietā.  </w:t>
      </w:r>
    </w:p>
    <w:p w14:paraId="7CD14897" w14:textId="77777777" w:rsidR="00BE3C2F" w:rsidRPr="00BE3C2F" w:rsidRDefault="00BE3C2F" w:rsidP="00BE3C2F">
      <w:pPr>
        <w:suppressAutoHyphens w:val="0"/>
        <w:ind w:firstLine="720"/>
        <w:contextualSpacing/>
        <w:jc w:val="both"/>
        <w:rPr>
          <w:rFonts w:ascii="Times New Roman" w:eastAsia="Calibri" w:hAnsi="Times New Roman" w:cs="Times New Roman"/>
          <w:sz w:val="24"/>
          <w:szCs w:val="24"/>
        </w:rPr>
      </w:pPr>
    </w:p>
    <w:p w14:paraId="03DAC77D" w14:textId="77777777" w:rsidR="00BE3C2F" w:rsidRPr="00BE3C2F" w:rsidRDefault="00BE3C2F" w:rsidP="00BE3C2F">
      <w:pPr>
        <w:suppressAutoHyphens w:val="0"/>
        <w:jc w:val="right"/>
        <w:rPr>
          <w:rFonts w:ascii="Times New Roman" w:eastAsia="Times New Roman" w:hAnsi="Times New Roman" w:cs="Times New Roman"/>
          <w:i/>
          <w:sz w:val="20"/>
          <w:szCs w:val="24"/>
          <w:lang w:eastAsia="lv-LV"/>
        </w:rPr>
      </w:pPr>
      <w:r w:rsidRPr="00BE3C2F">
        <w:rPr>
          <w:rFonts w:ascii="Times New Roman" w:eastAsia="Times New Roman" w:hAnsi="Times New Roman" w:cs="Times New Roman"/>
          <w:i/>
          <w:sz w:val="20"/>
          <w:szCs w:val="24"/>
          <w:lang w:eastAsia="lv-LV"/>
        </w:rPr>
        <w:t>3.2.1.2.tabuls</w:t>
      </w:r>
    </w:p>
    <w:p w14:paraId="7B23B8FC" w14:textId="77777777" w:rsidR="00BE3C2F" w:rsidRPr="00BE3C2F" w:rsidRDefault="00BE3C2F" w:rsidP="00BE3C2F">
      <w:pPr>
        <w:suppressAutoHyphens w:val="0"/>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Personāls</w:t>
      </w:r>
    </w:p>
    <w:tbl>
      <w:tblPr>
        <w:tblW w:w="941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0"/>
        <w:gridCol w:w="2664"/>
        <w:gridCol w:w="698"/>
        <w:gridCol w:w="807"/>
        <w:gridCol w:w="2439"/>
        <w:gridCol w:w="2097"/>
      </w:tblGrid>
      <w:tr w:rsidR="00BE3C2F" w:rsidRPr="00BE3C2F" w14:paraId="7313EF11" w14:textId="77777777" w:rsidTr="00072DD7">
        <w:trPr>
          <w:cantSplit/>
          <w:trHeight w:val="1390"/>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247C8CB1"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Nr.</w:t>
            </w:r>
          </w:p>
          <w:p w14:paraId="592E2091"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p.k.</w:t>
            </w:r>
          </w:p>
        </w:tc>
        <w:tc>
          <w:tcPr>
            <w:tcW w:w="2664" w:type="dxa"/>
            <w:tcBorders>
              <w:top w:val="single" w:sz="4" w:space="0" w:color="auto"/>
              <w:left w:val="single" w:sz="4" w:space="0" w:color="auto"/>
              <w:bottom w:val="single" w:sz="4" w:space="0" w:color="auto"/>
              <w:right w:val="single" w:sz="4" w:space="0" w:color="auto"/>
            </w:tcBorders>
            <w:vAlign w:val="center"/>
            <w:hideMark/>
          </w:tcPr>
          <w:p w14:paraId="59A43257"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Amats</w:t>
            </w:r>
          </w:p>
        </w:tc>
        <w:tc>
          <w:tcPr>
            <w:tcW w:w="698" w:type="dxa"/>
            <w:tcBorders>
              <w:top w:val="single" w:sz="4" w:space="0" w:color="auto"/>
              <w:left w:val="single" w:sz="4" w:space="0" w:color="auto"/>
              <w:bottom w:val="single" w:sz="4" w:space="0" w:color="auto"/>
              <w:right w:val="single" w:sz="4" w:space="0" w:color="auto"/>
            </w:tcBorders>
            <w:textDirection w:val="tbRl"/>
            <w:vAlign w:val="center"/>
            <w:hideMark/>
          </w:tcPr>
          <w:p w14:paraId="0B2C2161" w14:textId="77777777" w:rsidR="00BE3C2F" w:rsidRPr="00BE3C2F" w:rsidRDefault="00BE3C2F" w:rsidP="00BE3C2F">
            <w:pPr>
              <w:suppressAutoHyphens w:val="0"/>
              <w:spacing w:line="240" w:lineRule="auto"/>
              <w:ind w:left="113" w:right="-1"/>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Plānotās štata vietas</w:t>
            </w:r>
          </w:p>
        </w:tc>
        <w:tc>
          <w:tcPr>
            <w:tcW w:w="807" w:type="dxa"/>
            <w:tcBorders>
              <w:top w:val="single" w:sz="4" w:space="0" w:color="auto"/>
              <w:left w:val="single" w:sz="4" w:space="0" w:color="auto"/>
              <w:bottom w:val="single" w:sz="4" w:space="0" w:color="auto"/>
              <w:right w:val="single" w:sz="4" w:space="0" w:color="auto"/>
            </w:tcBorders>
            <w:textDirection w:val="tbRl"/>
            <w:vAlign w:val="center"/>
            <w:hideMark/>
          </w:tcPr>
          <w:p w14:paraId="37093DB0" w14:textId="77777777" w:rsidR="00BE3C2F" w:rsidRPr="00BE3C2F" w:rsidRDefault="00BE3C2F" w:rsidP="00BE3C2F">
            <w:pPr>
              <w:suppressAutoHyphens w:val="0"/>
              <w:spacing w:line="240" w:lineRule="auto"/>
              <w:ind w:left="113" w:right="-1"/>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Izmantotās štata vietas</w:t>
            </w:r>
          </w:p>
        </w:tc>
        <w:tc>
          <w:tcPr>
            <w:tcW w:w="2439" w:type="dxa"/>
            <w:tcBorders>
              <w:top w:val="single" w:sz="4" w:space="0" w:color="auto"/>
              <w:left w:val="single" w:sz="4" w:space="0" w:color="auto"/>
              <w:bottom w:val="single" w:sz="4" w:space="0" w:color="auto"/>
              <w:right w:val="single" w:sz="4" w:space="0" w:color="auto"/>
            </w:tcBorders>
            <w:vAlign w:val="center"/>
            <w:hideMark/>
          </w:tcPr>
          <w:p w14:paraId="78904C4B"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Izglītība</w:t>
            </w:r>
          </w:p>
        </w:tc>
        <w:tc>
          <w:tcPr>
            <w:tcW w:w="2097" w:type="dxa"/>
            <w:tcBorders>
              <w:top w:val="single" w:sz="4" w:space="0" w:color="auto"/>
              <w:left w:val="single" w:sz="4" w:space="0" w:color="auto"/>
              <w:bottom w:val="single" w:sz="4" w:space="0" w:color="auto"/>
              <w:right w:val="single" w:sz="4" w:space="0" w:color="auto"/>
            </w:tcBorders>
            <w:vAlign w:val="center"/>
          </w:tcPr>
          <w:p w14:paraId="52CBE4C3"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Darba vieta</w:t>
            </w:r>
          </w:p>
        </w:tc>
      </w:tr>
      <w:tr w:rsidR="00BE3C2F" w:rsidRPr="00BE3C2F" w14:paraId="7B7DB1AB" w14:textId="77777777" w:rsidTr="00072DD7">
        <w:trPr>
          <w:trHeight w:val="425"/>
          <w:jc w:val="center"/>
        </w:trPr>
        <w:tc>
          <w:tcPr>
            <w:tcW w:w="710" w:type="dxa"/>
            <w:tcBorders>
              <w:top w:val="single" w:sz="4" w:space="0" w:color="auto"/>
              <w:left w:val="single" w:sz="4" w:space="0" w:color="auto"/>
              <w:bottom w:val="single" w:sz="4" w:space="0" w:color="auto"/>
              <w:right w:val="single" w:sz="4" w:space="0" w:color="auto"/>
            </w:tcBorders>
          </w:tcPr>
          <w:p w14:paraId="5EC76466" w14:textId="77777777" w:rsidR="00BE3C2F" w:rsidRPr="00BE3C2F" w:rsidRDefault="00BE3C2F" w:rsidP="00592E3A">
            <w:pPr>
              <w:numPr>
                <w:ilvl w:val="0"/>
                <w:numId w:val="17"/>
              </w:numPr>
              <w:suppressAutoHyphens w:val="0"/>
              <w:spacing w:line="240" w:lineRule="auto"/>
              <w:ind w:left="0" w:right="-1" w:firstLine="0"/>
              <w:rPr>
                <w:rFonts w:ascii="Times New Roman" w:eastAsia="Times New Roman" w:hAnsi="Times New Roman" w:cs="Times New Roman"/>
                <w:sz w:val="20"/>
                <w:szCs w:val="20"/>
                <w:lang w:eastAsia="lv-LV"/>
              </w:rPr>
            </w:pPr>
          </w:p>
        </w:tc>
        <w:tc>
          <w:tcPr>
            <w:tcW w:w="2664" w:type="dxa"/>
            <w:tcBorders>
              <w:top w:val="single" w:sz="4" w:space="0" w:color="auto"/>
              <w:left w:val="single" w:sz="4" w:space="0" w:color="auto"/>
              <w:bottom w:val="single" w:sz="4" w:space="0" w:color="auto"/>
              <w:right w:val="single" w:sz="4" w:space="0" w:color="auto"/>
            </w:tcBorders>
            <w:hideMark/>
          </w:tcPr>
          <w:p w14:paraId="22637566"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Sociālā dienesta vadītājs</w:t>
            </w:r>
          </w:p>
        </w:tc>
        <w:tc>
          <w:tcPr>
            <w:tcW w:w="698" w:type="dxa"/>
            <w:tcBorders>
              <w:top w:val="single" w:sz="4" w:space="0" w:color="auto"/>
              <w:left w:val="single" w:sz="4" w:space="0" w:color="auto"/>
              <w:bottom w:val="single" w:sz="4" w:space="0" w:color="auto"/>
              <w:right w:val="single" w:sz="4" w:space="0" w:color="auto"/>
            </w:tcBorders>
            <w:hideMark/>
          </w:tcPr>
          <w:p w14:paraId="5C9B8373"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w:t>
            </w:r>
          </w:p>
        </w:tc>
        <w:tc>
          <w:tcPr>
            <w:tcW w:w="807" w:type="dxa"/>
            <w:tcBorders>
              <w:top w:val="single" w:sz="4" w:space="0" w:color="auto"/>
              <w:left w:val="single" w:sz="4" w:space="0" w:color="auto"/>
              <w:bottom w:val="single" w:sz="4" w:space="0" w:color="auto"/>
              <w:right w:val="single" w:sz="4" w:space="0" w:color="auto"/>
            </w:tcBorders>
            <w:hideMark/>
          </w:tcPr>
          <w:p w14:paraId="550EB1DC"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w:t>
            </w:r>
          </w:p>
        </w:tc>
        <w:tc>
          <w:tcPr>
            <w:tcW w:w="2439" w:type="dxa"/>
            <w:tcBorders>
              <w:top w:val="single" w:sz="4" w:space="0" w:color="auto"/>
              <w:left w:val="single" w:sz="4" w:space="0" w:color="auto"/>
              <w:bottom w:val="single" w:sz="4" w:space="0" w:color="auto"/>
              <w:right w:val="single" w:sz="4" w:space="0" w:color="auto"/>
            </w:tcBorders>
            <w:hideMark/>
          </w:tcPr>
          <w:p w14:paraId="2FCA3205"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Profesionālā maģistra grāds sociālajā darbā</w:t>
            </w:r>
          </w:p>
        </w:tc>
        <w:tc>
          <w:tcPr>
            <w:tcW w:w="2097" w:type="dxa"/>
            <w:tcBorders>
              <w:top w:val="single" w:sz="4" w:space="0" w:color="auto"/>
              <w:left w:val="single" w:sz="4" w:space="0" w:color="auto"/>
              <w:bottom w:val="single" w:sz="4" w:space="0" w:color="auto"/>
              <w:right w:val="single" w:sz="4" w:space="0" w:color="auto"/>
            </w:tcBorders>
          </w:tcPr>
          <w:p w14:paraId="7AEDAF46"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Rojas novada </w:t>
            </w:r>
          </w:p>
          <w:p w14:paraId="0B69F8E2"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Sociālais dienests</w:t>
            </w:r>
          </w:p>
        </w:tc>
      </w:tr>
      <w:tr w:rsidR="00BE3C2F" w:rsidRPr="00BE3C2F" w14:paraId="0F033D16" w14:textId="77777777" w:rsidTr="00072DD7">
        <w:trPr>
          <w:trHeight w:val="425"/>
          <w:jc w:val="center"/>
        </w:trPr>
        <w:tc>
          <w:tcPr>
            <w:tcW w:w="710" w:type="dxa"/>
            <w:tcBorders>
              <w:top w:val="single" w:sz="4" w:space="0" w:color="auto"/>
              <w:left w:val="single" w:sz="4" w:space="0" w:color="auto"/>
              <w:bottom w:val="single" w:sz="4" w:space="0" w:color="auto"/>
              <w:right w:val="single" w:sz="4" w:space="0" w:color="auto"/>
            </w:tcBorders>
          </w:tcPr>
          <w:p w14:paraId="2015D679" w14:textId="77777777" w:rsidR="00BE3C2F" w:rsidRPr="00BE3C2F" w:rsidRDefault="00BE3C2F" w:rsidP="00592E3A">
            <w:pPr>
              <w:numPr>
                <w:ilvl w:val="0"/>
                <w:numId w:val="17"/>
              </w:numPr>
              <w:suppressAutoHyphens w:val="0"/>
              <w:spacing w:line="240" w:lineRule="auto"/>
              <w:ind w:left="0" w:right="-1" w:firstLine="0"/>
              <w:jc w:val="both"/>
              <w:rPr>
                <w:rFonts w:ascii="Times New Roman" w:eastAsia="Times New Roman" w:hAnsi="Times New Roman" w:cs="Times New Roman"/>
                <w:sz w:val="20"/>
                <w:szCs w:val="20"/>
                <w:lang w:eastAsia="lv-LV"/>
              </w:rPr>
            </w:pPr>
          </w:p>
        </w:tc>
        <w:tc>
          <w:tcPr>
            <w:tcW w:w="2664" w:type="dxa"/>
            <w:tcBorders>
              <w:top w:val="single" w:sz="4" w:space="0" w:color="auto"/>
              <w:left w:val="single" w:sz="4" w:space="0" w:color="auto"/>
              <w:bottom w:val="single" w:sz="4" w:space="0" w:color="auto"/>
              <w:right w:val="single" w:sz="4" w:space="0" w:color="auto"/>
            </w:tcBorders>
            <w:hideMark/>
          </w:tcPr>
          <w:p w14:paraId="00D1A26C"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Biroja administrators/ sekretārs</w:t>
            </w:r>
          </w:p>
        </w:tc>
        <w:tc>
          <w:tcPr>
            <w:tcW w:w="698" w:type="dxa"/>
            <w:tcBorders>
              <w:top w:val="single" w:sz="4" w:space="0" w:color="auto"/>
              <w:left w:val="single" w:sz="4" w:space="0" w:color="auto"/>
              <w:bottom w:val="single" w:sz="4" w:space="0" w:color="auto"/>
              <w:right w:val="single" w:sz="4" w:space="0" w:color="auto"/>
            </w:tcBorders>
            <w:hideMark/>
          </w:tcPr>
          <w:p w14:paraId="0550C123"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w:t>
            </w:r>
          </w:p>
        </w:tc>
        <w:tc>
          <w:tcPr>
            <w:tcW w:w="807" w:type="dxa"/>
            <w:tcBorders>
              <w:top w:val="single" w:sz="4" w:space="0" w:color="auto"/>
              <w:left w:val="single" w:sz="4" w:space="0" w:color="auto"/>
              <w:bottom w:val="single" w:sz="4" w:space="0" w:color="auto"/>
              <w:right w:val="single" w:sz="4" w:space="0" w:color="auto"/>
            </w:tcBorders>
            <w:hideMark/>
          </w:tcPr>
          <w:p w14:paraId="060DFC2A"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0,2</w:t>
            </w:r>
          </w:p>
        </w:tc>
        <w:tc>
          <w:tcPr>
            <w:tcW w:w="2439" w:type="dxa"/>
            <w:tcBorders>
              <w:top w:val="single" w:sz="4" w:space="0" w:color="auto"/>
              <w:left w:val="single" w:sz="4" w:space="0" w:color="auto"/>
              <w:bottom w:val="single" w:sz="4" w:space="0" w:color="auto"/>
              <w:right w:val="single" w:sz="4" w:space="0" w:color="auto"/>
            </w:tcBorders>
            <w:hideMark/>
          </w:tcPr>
          <w:p w14:paraId="618F88D1"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Studē Latvijas Universitātes P. Stradiņa medicīnas koledžā</w:t>
            </w:r>
          </w:p>
        </w:tc>
        <w:tc>
          <w:tcPr>
            <w:tcW w:w="2097" w:type="dxa"/>
            <w:tcBorders>
              <w:top w:val="single" w:sz="4" w:space="0" w:color="auto"/>
              <w:left w:val="single" w:sz="4" w:space="0" w:color="auto"/>
              <w:bottom w:val="single" w:sz="4" w:space="0" w:color="auto"/>
              <w:right w:val="single" w:sz="4" w:space="0" w:color="auto"/>
            </w:tcBorders>
          </w:tcPr>
          <w:p w14:paraId="5A80A546"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Rojas novada </w:t>
            </w:r>
          </w:p>
          <w:p w14:paraId="145153A9"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Sociālais dienests </w:t>
            </w:r>
          </w:p>
        </w:tc>
      </w:tr>
      <w:tr w:rsidR="00BE3C2F" w:rsidRPr="00BE3C2F" w14:paraId="4B239017" w14:textId="77777777" w:rsidTr="00072DD7">
        <w:trPr>
          <w:trHeight w:val="425"/>
          <w:jc w:val="center"/>
        </w:trPr>
        <w:tc>
          <w:tcPr>
            <w:tcW w:w="710" w:type="dxa"/>
            <w:tcBorders>
              <w:top w:val="single" w:sz="4" w:space="0" w:color="auto"/>
              <w:left w:val="single" w:sz="4" w:space="0" w:color="auto"/>
              <w:bottom w:val="single" w:sz="4" w:space="0" w:color="auto"/>
              <w:right w:val="single" w:sz="4" w:space="0" w:color="auto"/>
            </w:tcBorders>
          </w:tcPr>
          <w:p w14:paraId="0A4B1B6F" w14:textId="77777777" w:rsidR="00BE3C2F" w:rsidRPr="00BE3C2F" w:rsidRDefault="00BE3C2F" w:rsidP="00592E3A">
            <w:pPr>
              <w:numPr>
                <w:ilvl w:val="0"/>
                <w:numId w:val="17"/>
              </w:numPr>
              <w:suppressAutoHyphens w:val="0"/>
              <w:spacing w:line="240" w:lineRule="auto"/>
              <w:ind w:left="0" w:right="-1" w:firstLine="0"/>
              <w:jc w:val="both"/>
              <w:rPr>
                <w:rFonts w:ascii="Times New Roman" w:eastAsia="Times New Roman" w:hAnsi="Times New Roman" w:cs="Times New Roman"/>
                <w:sz w:val="20"/>
                <w:szCs w:val="20"/>
                <w:lang w:eastAsia="lv-LV"/>
              </w:rPr>
            </w:pPr>
          </w:p>
        </w:tc>
        <w:tc>
          <w:tcPr>
            <w:tcW w:w="2664" w:type="dxa"/>
            <w:tcBorders>
              <w:top w:val="single" w:sz="4" w:space="0" w:color="auto"/>
              <w:left w:val="single" w:sz="4" w:space="0" w:color="auto"/>
              <w:bottom w:val="single" w:sz="4" w:space="0" w:color="auto"/>
              <w:right w:val="single" w:sz="4" w:space="0" w:color="auto"/>
            </w:tcBorders>
            <w:hideMark/>
          </w:tcPr>
          <w:p w14:paraId="7E682BC4"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Sociālo pakalpojumu nodaļas vadītājs/ Sociālais darbinieks darbā ar veciem cilvēkiem un personām ar funkcionāliem traucējumiem</w:t>
            </w:r>
          </w:p>
        </w:tc>
        <w:tc>
          <w:tcPr>
            <w:tcW w:w="698" w:type="dxa"/>
            <w:tcBorders>
              <w:top w:val="single" w:sz="4" w:space="0" w:color="auto"/>
              <w:left w:val="single" w:sz="4" w:space="0" w:color="auto"/>
              <w:bottom w:val="single" w:sz="4" w:space="0" w:color="auto"/>
              <w:right w:val="single" w:sz="4" w:space="0" w:color="auto"/>
            </w:tcBorders>
            <w:hideMark/>
          </w:tcPr>
          <w:p w14:paraId="7D63F21D"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w:t>
            </w:r>
          </w:p>
        </w:tc>
        <w:tc>
          <w:tcPr>
            <w:tcW w:w="807" w:type="dxa"/>
            <w:tcBorders>
              <w:top w:val="single" w:sz="4" w:space="0" w:color="auto"/>
              <w:left w:val="single" w:sz="4" w:space="0" w:color="auto"/>
              <w:bottom w:val="single" w:sz="4" w:space="0" w:color="auto"/>
              <w:right w:val="single" w:sz="4" w:space="0" w:color="auto"/>
            </w:tcBorders>
            <w:hideMark/>
          </w:tcPr>
          <w:p w14:paraId="7E4C42BC"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w:t>
            </w:r>
          </w:p>
        </w:tc>
        <w:tc>
          <w:tcPr>
            <w:tcW w:w="2439" w:type="dxa"/>
            <w:tcBorders>
              <w:top w:val="single" w:sz="4" w:space="0" w:color="auto"/>
              <w:left w:val="single" w:sz="4" w:space="0" w:color="auto"/>
              <w:bottom w:val="single" w:sz="4" w:space="0" w:color="auto"/>
              <w:right w:val="single" w:sz="4" w:space="0" w:color="auto"/>
            </w:tcBorders>
            <w:hideMark/>
          </w:tcPr>
          <w:p w14:paraId="4EA91E68"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Profesionālā bakalaura grāds sociālajā darbā</w:t>
            </w:r>
          </w:p>
        </w:tc>
        <w:tc>
          <w:tcPr>
            <w:tcW w:w="2097" w:type="dxa"/>
            <w:tcBorders>
              <w:top w:val="single" w:sz="4" w:space="0" w:color="auto"/>
              <w:left w:val="single" w:sz="4" w:space="0" w:color="auto"/>
              <w:bottom w:val="single" w:sz="4" w:space="0" w:color="auto"/>
              <w:right w:val="single" w:sz="4" w:space="0" w:color="auto"/>
            </w:tcBorders>
          </w:tcPr>
          <w:p w14:paraId="49005C37"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Rojas novada Sociālais dienests </w:t>
            </w:r>
          </w:p>
          <w:p w14:paraId="2DDE7B0E"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p>
        </w:tc>
      </w:tr>
      <w:tr w:rsidR="00BE3C2F" w:rsidRPr="00BE3C2F" w14:paraId="5C400440" w14:textId="77777777" w:rsidTr="00072DD7">
        <w:trPr>
          <w:trHeight w:val="425"/>
          <w:jc w:val="center"/>
        </w:trPr>
        <w:tc>
          <w:tcPr>
            <w:tcW w:w="710" w:type="dxa"/>
            <w:tcBorders>
              <w:top w:val="single" w:sz="4" w:space="0" w:color="auto"/>
              <w:left w:val="single" w:sz="4" w:space="0" w:color="auto"/>
              <w:bottom w:val="single" w:sz="4" w:space="0" w:color="auto"/>
              <w:right w:val="single" w:sz="4" w:space="0" w:color="auto"/>
            </w:tcBorders>
          </w:tcPr>
          <w:p w14:paraId="2E5BB18D" w14:textId="77777777" w:rsidR="00BE3C2F" w:rsidRPr="00BE3C2F" w:rsidRDefault="00BE3C2F" w:rsidP="00592E3A">
            <w:pPr>
              <w:numPr>
                <w:ilvl w:val="0"/>
                <w:numId w:val="17"/>
              </w:numPr>
              <w:suppressAutoHyphens w:val="0"/>
              <w:spacing w:line="240" w:lineRule="auto"/>
              <w:ind w:left="0" w:right="-1" w:firstLine="0"/>
              <w:jc w:val="both"/>
              <w:rPr>
                <w:rFonts w:ascii="Times New Roman" w:eastAsia="Times New Roman" w:hAnsi="Times New Roman" w:cs="Times New Roman"/>
                <w:sz w:val="20"/>
                <w:szCs w:val="20"/>
                <w:lang w:eastAsia="lv-LV"/>
              </w:rPr>
            </w:pPr>
          </w:p>
        </w:tc>
        <w:tc>
          <w:tcPr>
            <w:tcW w:w="2664" w:type="dxa"/>
            <w:tcBorders>
              <w:top w:val="single" w:sz="4" w:space="0" w:color="auto"/>
              <w:left w:val="single" w:sz="4" w:space="0" w:color="auto"/>
              <w:bottom w:val="single" w:sz="4" w:space="0" w:color="auto"/>
              <w:right w:val="single" w:sz="4" w:space="0" w:color="auto"/>
            </w:tcBorders>
            <w:hideMark/>
          </w:tcPr>
          <w:p w14:paraId="0EB736FB"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Vecākais sociālais darbinieks/ Sociālais darbinieks darbā ar ģimenēm un bērniem</w:t>
            </w:r>
          </w:p>
        </w:tc>
        <w:tc>
          <w:tcPr>
            <w:tcW w:w="698" w:type="dxa"/>
            <w:tcBorders>
              <w:top w:val="single" w:sz="4" w:space="0" w:color="auto"/>
              <w:left w:val="single" w:sz="4" w:space="0" w:color="auto"/>
              <w:bottom w:val="single" w:sz="4" w:space="0" w:color="auto"/>
              <w:right w:val="single" w:sz="4" w:space="0" w:color="auto"/>
            </w:tcBorders>
            <w:hideMark/>
          </w:tcPr>
          <w:p w14:paraId="25C4FCF9"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w:t>
            </w:r>
          </w:p>
        </w:tc>
        <w:tc>
          <w:tcPr>
            <w:tcW w:w="807" w:type="dxa"/>
            <w:tcBorders>
              <w:top w:val="single" w:sz="4" w:space="0" w:color="auto"/>
              <w:left w:val="single" w:sz="4" w:space="0" w:color="auto"/>
              <w:bottom w:val="single" w:sz="4" w:space="0" w:color="auto"/>
              <w:right w:val="single" w:sz="4" w:space="0" w:color="auto"/>
            </w:tcBorders>
            <w:hideMark/>
          </w:tcPr>
          <w:p w14:paraId="1129A25E"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w:t>
            </w:r>
          </w:p>
        </w:tc>
        <w:tc>
          <w:tcPr>
            <w:tcW w:w="2439" w:type="dxa"/>
            <w:tcBorders>
              <w:top w:val="single" w:sz="4" w:space="0" w:color="auto"/>
              <w:left w:val="single" w:sz="4" w:space="0" w:color="auto"/>
              <w:bottom w:val="single" w:sz="4" w:space="0" w:color="auto"/>
              <w:right w:val="single" w:sz="4" w:space="0" w:color="auto"/>
            </w:tcBorders>
            <w:hideMark/>
          </w:tcPr>
          <w:p w14:paraId="0546B5B0"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Profesionālā bakalaura grāds sociālajā darbā</w:t>
            </w:r>
          </w:p>
        </w:tc>
        <w:tc>
          <w:tcPr>
            <w:tcW w:w="2097" w:type="dxa"/>
            <w:tcBorders>
              <w:top w:val="single" w:sz="4" w:space="0" w:color="auto"/>
              <w:left w:val="single" w:sz="4" w:space="0" w:color="auto"/>
              <w:bottom w:val="single" w:sz="4" w:space="0" w:color="auto"/>
              <w:right w:val="single" w:sz="4" w:space="0" w:color="auto"/>
            </w:tcBorders>
          </w:tcPr>
          <w:p w14:paraId="04B4C3A2"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Rojas novada </w:t>
            </w:r>
          </w:p>
          <w:p w14:paraId="25C1D527"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Sociālais dienests</w:t>
            </w:r>
          </w:p>
          <w:p w14:paraId="181AEE98"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p>
        </w:tc>
      </w:tr>
      <w:tr w:rsidR="00BE3C2F" w:rsidRPr="00BE3C2F" w14:paraId="7E90751E" w14:textId="77777777" w:rsidTr="00072DD7">
        <w:trPr>
          <w:trHeight w:val="425"/>
          <w:jc w:val="center"/>
        </w:trPr>
        <w:tc>
          <w:tcPr>
            <w:tcW w:w="710" w:type="dxa"/>
            <w:tcBorders>
              <w:top w:val="single" w:sz="4" w:space="0" w:color="auto"/>
              <w:left w:val="single" w:sz="4" w:space="0" w:color="auto"/>
              <w:bottom w:val="single" w:sz="4" w:space="0" w:color="auto"/>
              <w:right w:val="single" w:sz="4" w:space="0" w:color="auto"/>
            </w:tcBorders>
          </w:tcPr>
          <w:p w14:paraId="1EEFEC96" w14:textId="77777777" w:rsidR="00BE3C2F" w:rsidRPr="00BE3C2F" w:rsidRDefault="00BE3C2F" w:rsidP="00592E3A">
            <w:pPr>
              <w:numPr>
                <w:ilvl w:val="0"/>
                <w:numId w:val="17"/>
              </w:numPr>
              <w:suppressAutoHyphens w:val="0"/>
              <w:spacing w:line="240" w:lineRule="auto"/>
              <w:ind w:left="0" w:right="-1" w:firstLine="0"/>
              <w:jc w:val="both"/>
              <w:rPr>
                <w:rFonts w:ascii="Times New Roman" w:eastAsia="Times New Roman" w:hAnsi="Times New Roman" w:cs="Times New Roman"/>
                <w:sz w:val="20"/>
                <w:szCs w:val="20"/>
                <w:lang w:eastAsia="lv-LV"/>
              </w:rPr>
            </w:pPr>
          </w:p>
        </w:tc>
        <w:tc>
          <w:tcPr>
            <w:tcW w:w="2664" w:type="dxa"/>
            <w:tcBorders>
              <w:top w:val="single" w:sz="4" w:space="0" w:color="auto"/>
              <w:left w:val="single" w:sz="4" w:space="0" w:color="auto"/>
              <w:bottom w:val="single" w:sz="4" w:space="0" w:color="auto"/>
              <w:right w:val="single" w:sz="4" w:space="0" w:color="auto"/>
            </w:tcBorders>
          </w:tcPr>
          <w:p w14:paraId="7553E817"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Sociālais darbinieks darbā ar ģimenēm un bērniem</w:t>
            </w:r>
          </w:p>
        </w:tc>
        <w:tc>
          <w:tcPr>
            <w:tcW w:w="698" w:type="dxa"/>
            <w:tcBorders>
              <w:top w:val="single" w:sz="4" w:space="0" w:color="auto"/>
              <w:left w:val="single" w:sz="4" w:space="0" w:color="auto"/>
              <w:bottom w:val="single" w:sz="4" w:space="0" w:color="auto"/>
              <w:right w:val="single" w:sz="4" w:space="0" w:color="auto"/>
            </w:tcBorders>
          </w:tcPr>
          <w:p w14:paraId="2EFBC400"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w:t>
            </w:r>
          </w:p>
        </w:tc>
        <w:tc>
          <w:tcPr>
            <w:tcW w:w="807" w:type="dxa"/>
            <w:tcBorders>
              <w:top w:val="single" w:sz="4" w:space="0" w:color="auto"/>
              <w:left w:val="single" w:sz="4" w:space="0" w:color="auto"/>
              <w:bottom w:val="single" w:sz="4" w:space="0" w:color="auto"/>
              <w:right w:val="single" w:sz="4" w:space="0" w:color="auto"/>
            </w:tcBorders>
          </w:tcPr>
          <w:p w14:paraId="0B9B0168"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w:t>
            </w:r>
          </w:p>
        </w:tc>
        <w:tc>
          <w:tcPr>
            <w:tcW w:w="2439" w:type="dxa"/>
            <w:tcBorders>
              <w:top w:val="single" w:sz="4" w:space="0" w:color="auto"/>
              <w:left w:val="single" w:sz="4" w:space="0" w:color="auto"/>
              <w:bottom w:val="single" w:sz="4" w:space="0" w:color="auto"/>
              <w:right w:val="single" w:sz="4" w:space="0" w:color="auto"/>
            </w:tcBorders>
          </w:tcPr>
          <w:p w14:paraId="5491983F"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Profesionālā bakalaura grāds sociālajā darbā</w:t>
            </w:r>
          </w:p>
        </w:tc>
        <w:tc>
          <w:tcPr>
            <w:tcW w:w="2097" w:type="dxa"/>
            <w:tcBorders>
              <w:top w:val="single" w:sz="4" w:space="0" w:color="auto"/>
              <w:left w:val="single" w:sz="4" w:space="0" w:color="auto"/>
              <w:bottom w:val="single" w:sz="4" w:space="0" w:color="auto"/>
              <w:right w:val="single" w:sz="4" w:space="0" w:color="auto"/>
            </w:tcBorders>
          </w:tcPr>
          <w:p w14:paraId="708A7BD4"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Rojas novada </w:t>
            </w:r>
          </w:p>
          <w:p w14:paraId="0BBD7725"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Sociālais dienests</w:t>
            </w:r>
          </w:p>
        </w:tc>
      </w:tr>
      <w:tr w:rsidR="00BE3C2F" w:rsidRPr="00BE3C2F" w14:paraId="2468C678" w14:textId="77777777" w:rsidTr="00072DD7">
        <w:trPr>
          <w:trHeight w:val="425"/>
          <w:jc w:val="center"/>
        </w:trPr>
        <w:tc>
          <w:tcPr>
            <w:tcW w:w="710" w:type="dxa"/>
            <w:tcBorders>
              <w:top w:val="single" w:sz="4" w:space="0" w:color="auto"/>
              <w:left w:val="single" w:sz="4" w:space="0" w:color="auto"/>
              <w:bottom w:val="single" w:sz="4" w:space="0" w:color="auto"/>
              <w:right w:val="single" w:sz="4" w:space="0" w:color="auto"/>
            </w:tcBorders>
          </w:tcPr>
          <w:p w14:paraId="06EA0653" w14:textId="77777777" w:rsidR="00BE3C2F" w:rsidRPr="00BE3C2F" w:rsidRDefault="00BE3C2F" w:rsidP="00592E3A">
            <w:pPr>
              <w:numPr>
                <w:ilvl w:val="0"/>
                <w:numId w:val="17"/>
              </w:numPr>
              <w:suppressAutoHyphens w:val="0"/>
              <w:spacing w:line="240" w:lineRule="auto"/>
              <w:ind w:left="0" w:right="-1" w:firstLine="0"/>
              <w:jc w:val="both"/>
              <w:rPr>
                <w:rFonts w:ascii="Times New Roman" w:eastAsia="Times New Roman" w:hAnsi="Times New Roman" w:cs="Times New Roman"/>
                <w:sz w:val="20"/>
                <w:szCs w:val="20"/>
                <w:lang w:eastAsia="lv-LV"/>
              </w:rPr>
            </w:pPr>
          </w:p>
        </w:tc>
        <w:tc>
          <w:tcPr>
            <w:tcW w:w="2664" w:type="dxa"/>
            <w:tcBorders>
              <w:top w:val="single" w:sz="4" w:space="0" w:color="auto"/>
              <w:left w:val="single" w:sz="4" w:space="0" w:color="auto"/>
              <w:bottom w:val="single" w:sz="4" w:space="0" w:color="auto"/>
              <w:right w:val="single" w:sz="4" w:space="0" w:color="auto"/>
            </w:tcBorders>
          </w:tcPr>
          <w:p w14:paraId="5B014C88"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Sociālās palīdzības organizators</w:t>
            </w:r>
          </w:p>
        </w:tc>
        <w:tc>
          <w:tcPr>
            <w:tcW w:w="698" w:type="dxa"/>
            <w:tcBorders>
              <w:top w:val="single" w:sz="4" w:space="0" w:color="auto"/>
              <w:left w:val="single" w:sz="4" w:space="0" w:color="auto"/>
              <w:bottom w:val="single" w:sz="4" w:space="0" w:color="auto"/>
              <w:right w:val="single" w:sz="4" w:space="0" w:color="auto"/>
            </w:tcBorders>
          </w:tcPr>
          <w:p w14:paraId="5BE1E7F4"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w:t>
            </w:r>
          </w:p>
        </w:tc>
        <w:tc>
          <w:tcPr>
            <w:tcW w:w="807" w:type="dxa"/>
            <w:tcBorders>
              <w:top w:val="single" w:sz="4" w:space="0" w:color="auto"/>
              <w:left w:val="single" w:sz="4" w:space="0" w:color="auto"/>
              <w:bottom w:val="single" w:sz="4" w:space="0" w:color="auto"/>
              <w:right w:val="single" w:sz="4" w:space="0" w:color="auto"/>
            </w:tcBorders>
          </w:tcPr>
          <w:p w14:paraId="048C60B9"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0,8</w:t>
            </w:r>
          </w:p>
        </w:tc>
        <w:tc>
          <w:tcPr>
            <w:tcW w:w="2439" w:type="dxa"/>
            <w:tcBorders>
              <w:top w:val="single" w:sz="4" w:space="0" w:color="auto"/>
              <w:left w:val="single" w:sz="4" w:space="0" w:color="auto"/>
              <w:bottom w:val="single" w:sz="4" w:space="0" w:color="auto"/>
              <w:right w:val="single" w:sz="4" w:space="0" w:color="auto"/>
            </w:tcBorders>
          </w:tcPr>
          <w:p w14:paraId="18674DF6"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Profesionālā bakalaura grāds sociālajā darbā</w:t>
            </w:r>
          </w:p>
        </w:tc>
        <w:tc>
          <w:tcPr>
            <w:tcW w:w="2097" w:type="dxa"/>
            <w:tcBorders>
              <w:top w:val="single" w:sz="4" w:space="0" w:color="auto"/>
              <w:left w:val="single" w:sz="4" w:space="0" w:color="auto"/>
              <w:bottom w:val="single" w:sz="4" w:space="0" w:color="auto"/>
              <w:right w:val="single" w:sz="4" w:space="0" w:color="auto"/>
            </w:tcBorders>
          </w:tcPr>
          <w:p w14:paraId="4E26850C"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Rojas novada </w:t>
            </w:r>
          </w:p>
          <w:p w14:paraId="36CAFD6B"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Sociālais dienests</w:t>
            </w:r>
          </w:p>
        </w:tc>
      </w:tr>
      <w:tr w:rsidR="00BE3C2F" w:rsidRPr="00BE3C2F" w14:paraId="75FFEC3D" w14:textId="77777777" w:rsidTr="00072DD7">
        <w:trPr>
          <w:trHeight w:val="425"/>
          <w:jc w:val="center"/>
        </w:trPr>
        <w:tc>
          <w:tcPr>
            <w:tcW w:w="710" w:type="dxa"/>
            <w:tcBorders>
              <w:top w:val="single" w:sz="4" w:space="0" w:color="auto"/>
              <w:left w:val="single" w:sz="4" w:space="0" w:color="auto"/>
              <w:bottom w:val="single" w:sz="4" w:space="0" w:color="auto"/>
              <w:right w:val="single" w:sz="4" w:space="0" w:color="auto"/>
            </w:tcBorders>
          </w:tcPr>
          <w:p w14:paraId="62929FD7" w14:textId="77777777" w:rsidR="00BE3C2F" w:rsidRPr="00BE3C2F" w:rsidRDefault="00BE3C2F" w:rsidP="00592E3A">
            <w:pPr>
              <w:numPr>
                <w:ilvl w:val="0"/>
                <w:numId w:val="17"/>
              </w:numPr>
              <w:suppressAutoHyphens w:val="0"/>
              <w:spacing w:line="240" w:lineRule="auto"/>
              <w:ind w:left="0" w:right="-1" w:firstLine="0"/>
              <w:jc w:val="both"/>
              <w:rPr>
                <w:rFonts w:ascii="Times New Roman" w:eastAsia="Times New Roman" w:hAnsi="Times New Roman" w:cs="Times New Roman"/>
                <w:sz w:val="20"/>
                <w:szCs w:val="20"/>
                <w:lang w:eastAsia="lv-LV"/>
              </w:rPr>
            </w:pPr>
          </w:p>
        </w:tc>
        <w:tc>
          <w:tcPr>
            <w:tcW w:w="2664" w:type="dxa"/>
            <w:tcBorders>
              <w:top w:val="single" w:sz="4" w:space="0" w:color="auto"/>
              <w:left w:val="single" w:sz="4" w:space="0" w:color="auto"/>
              <w:bottom w:val="single" w:sz="4" w:space="0" w:color="auto"/>
              <w:right w:val="single" w:sz="4" w:space="0" w:color="auto"/>
            </w:tcBorders>
            <w:hideMark/>
          </w:tcPr>
          <w:p w14:paraId="2E0AE86D"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Sociālais darbinieks </w:t>
            </w:r>
          </w:p>
        </w:tc>
        <w:tc>
          <w:tcPr>
            <w:tcW w:w="698" w:type="dxa"/>
            <w:tcBorders>
              <w:top w:val="single" w:sz="4" w:space="0" w:color="auto"/>
              <w:left w:val="single" w:sz="4" w:space="0" w:color="auto"/>
              <w:bottom w:val="single" w:sz="4" w:space="0" w:color="auto"/>
              <w:right w:val="single" w:sz="4" w:space="0" w:color="auto"/>
            </w:tcBorders>
            <w:hideMark/>
          </w:tcPr>
          <w:p w14:paraId="738377F5"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0.5</w:t>
            </w:r>
          </w:p>
        </w:tc>
        <w:tc>
          <w:tcPr>
            <w:tcW w:w="807" w:type="dxa"/>
            <w:tcBorders>
              <w:top w:val="single" w:sz="4" w:space="0" w:color="auto"/>
              <w:left w:val="single" w:sz="4" w:space="0" w:color="auto"/>
              <w:bottom w:val="single" w:sz="4" w:space="0" w:color="auto"/>
              <w:right w:val="single" w:sz="4" w:space="0" w:color="auto"/>
            </w:tcBorders>
            <w:hideMark/>
          </w:tcPr>
          <w:p w14:paraId="159DF475"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0,5</w:t>
            </w:r>
          </w:p>
        </w:tc>
        <w:tc>
          <w:tcPr>
            <w:tcW w:w="2439" w:type="dxa"/>
            <w:tcBorders>
              <w:top w:val="single" w:sz="4" w:space="0" w:color="auto"/>
              <w:left w:val="single" w:sz="4" w:space="0" w:color="auto"/>
              <w:bottom w:val="single" w:sz="4" w:space="0" w:color="auto"/>
              <w:right w:val="single" w:sz="4" w:space="0" w:color="auto"/>
            </w:tcBorders>
            <w:hideMark/>
          </w:tcPr>
          <w:p w14:paraId="67B7E91E"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Vidējā speciālā izglītība</w:t>
            </w:r>
          </w:p>
        </w:tc>
        <w:tc>
          <w:tcPr>
            <w:tcW w:w="2097" w:type="dxa"/>
            <w:tcBorders>
              <w:top w:val="single" w:sz="4" w:space="0" w:color="auto"/>
              <w:left w:val="single" w:sz="4" w:space="0" w:color="auto"/>
              <w:bottom w:val="single" w:sz="4" w:space="0" w:color="auto"/>
              <w:right w:val="single" w:sz="4" w:space="0" w:color="auto"/>
            </w:tcBorders>
          </w:tcPr>
          <w:p w14:paraId="15772215"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Rojas novada </w:t>
            </w:r>
          </w:p>
          <w:p w14:paraId="16632E9D"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i/>
                <w:sz w:val="20"/>
                <w:szCs w:val="20"/>
                <w:lang w:eastAsia="lv-LV"/>
              </w:rPr>
            </w:pPr>
            <w:r w:rsidRPr="00BE3C2F">
              <w:rPr>
                <w:rFonts w:ascii="Times New Roman" w:eastAsia="Times New Roman" w:hAnsi="Times New Roman" w:cs="Times New Roman"/>
                <w:sz w:val="20"/>
                <w:szCs w:val="20"/>
                <w:lang w:eastAsia="lv-LV"/>
              </w:rPr>
              <w:t>Sociālais dienests</w:t>
            </w:r>
          </w:p>
        </w:tc>
      </w:tr>
      <w:tr w:rsidR="00BE3C2F" w:rsidRPr="00BE3C2F" w14:paraId="5833CEAE" w14:textId="77777777" w:rsidTr="00072DD7">
        <w:trPr>
          <w:trHeight w:val="425"/>
          <w:jc w:val="center"/>
        </w:trPr>
        <w:tc>
          <w:tcPr>
            <w:tcW w:w="710" w:type="dxa"/>
            <w:tcBorders>
              <w:top w:val="single" w:sz="4" w:space="0" w:color="auto"/>
              <w:left w:val="single" w:sz="4" w:space="0" w:color="auto"/>
              <w:bottom w:val="single" w:sz="4" w:space="0" w:color="auto"/>
              <w:right w:val="single" w:sz="4" w:space="0" w:color="auto"/>
            </w:tcBorders>
          </w:tcPr>
          <w:p w14:paraId="7616CAA1" w14:textId="77777777" w:rsidR="00BE3C2F" w:rsidRPr="00BE3C2F" w:rsidRDefault="00BE3C2F" w:rsidP="00592E3A">
            <w:pPr>
              <w:numPr>
                <w:ilvl w:val="0"/>
                <w:numId w:val="17"/>
              </w:numPr>
              <w:suppressAutoHyphens w:val="0"/>
              <w:spacing w:line="240" w:lineRule="auto"/>
              <w:ind w:left="0" w:right="-1" w:firstLine="0"/>
              <w:jc w:val="both"/>
              <w:rPr>
                <w:rFonts w:ascii="Times New Roman" w:eastAsia="Times New Roman" w:hAnsi="Times New Roman" w:cs="Times New Roman"/>
                <w:sz w:val="20"/>
                <w:szCs w:val="20"/>
                <w:lang w:eastAsia="lv-LV"/>
              </w:rPr>
            </w:pPr>
          </w:p>
        </w:tc>
        <w:tc>
          <w:tcPr>
            <w:tcW w:w="2664" w:type="dxa"/>
            <w:tcBorders>
              <w:top w:val="single" w:sz="4" w:space="0" w:color="auto"/>
              <w:left w:val="single" w:sz="4" w:space="0" w:color="auto"/>
              <w:bottom w:val="single" w:sz="4" w:space="0" w:color="auto"/>
              <w:right w:val="single" w:sz="4" w:space="0" w:color="auto"/>
            </w:tcBorders>
          </w:tcPr>
          <w:p w14:paraId="63688709"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Apkopējs/sētnieks Sociālajā dienestā</w:t>
            </w:r>
          </w:p>
        </w:tc>
        <w:tc>
          <w:tcPr>
            <w:tcW w:w="698" w:type="dxa"/>
            <w:tcBorders>
              <w:top w:val="single" w:sz="4" w:space="0" w:color="auto"/>
              <w:left w:val="single" w:sz="4" w:space="0" w:color="auto"/>
              <w:bottom w:val="single" w:sz="4" w:space="0" w:color="auto"/>
              <w:right w:val="single" w:sz="4" w:space="0" w:color="auto"/>
            </w:tcBorders>
          </w:tcPr>
          <w:p w14:paraId="3C114A8C"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w:t>
            </w:r>
          </w:p>
        </w:tc>
        <w:tc>
          <w:tcPr>
            <w:tcW w:w="807" w:type="dxa"/>
            <w:tcBorders>
              <w:top w:val="single" w:sz="4" w:space="0" w:color="auto"/>
              <w:left w:val="single" w:sz="4" w:space="0" w:color="auto"/>
              <w:bottom w:val="single" w:sz="4" w:space="0" w:color="auto"/>
              <w:right w:val="single" w:sz="4" w:space="0" w:color="auto"/>
            </w:tcBorders>
          </w:tcPr>
          <w:p w14:paraId="7E65B45F"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w:t>
            </w:r>
          </w:p>
        </w:tc>
        <w:tc>
          <w:tcPr>
            <w:tcW w:w="2439" w:type="dxa"/>
            <w:tcBorders>
              <w:top w:val="single" w:sz="4" w:space="0" w:color="auto"/>
              <w:left w:val="single" w:sz="4" w:space="0" w:color="auto"/>
              <w:bottom w:val="single" w:sz="4" w:space="0" w:color="auto"/>
              <w:right w:val="single" w:sz="4" w:space="0" w:color="auto"/>
            </w:tcBorders>
          </w:tcPr>
          <w:p w14:paraId="1EC5A6B6" w14:textId="77777777" w:rsidR="00BE3C2F" w:rsidRPr="00BE3C2F" w:rsidRDefault="00BE3C2F" w:rsidP="00BE3C2F">
            <w:pPr>
              <w:suppressAutoHyphens w:val="0"/>
              <w:spacing w:line="240" w:lineRule="auto"/>
              <w:ind w:right="-1"/>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Vidējā speciālā izglītība</w:t>
            </w:r>
          </w:p>
        </w:tc>
        <w:tc>
          <w:tcPr>
            <w:tcW w:w="2097" w:type="dxa"/>
            <w:tcBorders>
              <w:top w:val="single" w:sz="4" w:space="0" w:color="auto"/>
              <w:left w:val="single" w:sz="4" w:space="0" w:color="auto"/>
              <w:bottom w:val="single" w:sz="4" w:space="0" w:color="auto"/>
              <w:right w:val="single" w:sz="4" w:space="0" w:color="auto"/>
            </w:tcBorders>
          </w:tcPr>
          <w:p w14:paraId="1F9953E2" w14:textId="77777777" w:rsidR="00BE3C2F" w:rsidRPr="00BE3C2F" w:rsidRDefault="00BE3C2F" w:rsidP="00BE3C2F">
            <w:pPr>
              <w:suppressAutoHyphens w:val="0"/>
              <w:spacing w:line="240" w:lineRule="auto"/>
              <w:ind w:right="-1"/>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Rojas novada </w:t>
            </w:r>
          </w:p>
        </w:tc>
      </w:tr>
    </w:tbl>
    <w:p w14:paraId="568CD149" w14:textId="77777777" w:rsidR="00BE3C2F" w:rsidRPr="00BE3C2F" w:rsidRDefault="00BE3C2F" w:rsidP="00BE3C2F">
      <w:pPr>
        <w:suppressAutoHyphens w:val="0"/>
        <w:spacing w:before="120"/>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 xml:space="preserve">Darbinieku sadalījums pēc dzimuma: </w:t>
      </w:r>
    </w:p>
    <w:p w14:paraId="7345C2D2"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7 darbinieki, t.sk.: 6 sievietes un 1 vīrietis</w:t>
      </w:r>
    </w:p>
    <w:p w14:paraId="564FE24E" w14:textId="77777777" w:rsidR="00BE3C2F" w:rsidRPr="00BE3C2F" w:rsidRDefault="00BE3C2F" w:rsidP="00BE3C2F">
      <w:pPr>
        <w:suppressAutoHyphens w:val="0"/>
        <w:ind w:firstLine="720"/>
        <w:jc w:val="right"/>
        <w:rPr>
          <w:rFonts w:ascii="Times New Roman" w:eastAsia="Times New Roman" w:hAnsi="Times New Roman" w:cs="Times New Roman"/>
          <w:i/>
          <w:sz w:val="20"/>
          <w:szCs w:val="24"/>
          <w:lang w:eastAsia="lv-LV"/>
        </w:rPr>
      </w:pPr>
      <w:r w:rsidRPr="00BE3C2F">
        <w:rPr>
          <w:rFonts w:ascii="Times New Roman" w:eastAsia="Times New Roman" w:hAnsi="Times New Roman" w:cs="Times New Roman"/>
          <w:i/>
          <w:sz w:val="20"/>
          <w:szCs w:val="24"/>
          <w:lang w:eastAsia="lv-LV"/>
        </w:rPr>
        <w:t>3.2.1.3.tabula</w:t>
      </w:r>
    </w:p>
    <w:p w14:paraId="51A9B974" w14:textId="77777777" w:rsidR="00BE3C2F" w:rsidRPr="00BE3C2F" w:rsidRDefault="00BE3C2F" w:rsidP="00BE3C2F">
      <w:pPr>
        <w:suppressAutoHyphens w:val="0"/>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Darbinieku sadalījums pēc vecuma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tblGrid>
      <w:tr w:rsidR="00BE3C2F" w:rsidRPr="00BE3C2F" w14:paraId="0C809225" w14:textId="77777777" w:rsidTr="00072DD7">
        <w:trPr>
          <w:jc w:val="center"/>
        </w:trPr>
        <w:tc>
          <w:tcPr>
            <w:tcW w:w="2410" w:type="dxa"/>
            <w:tcBorders>
              <w:top w:val="single" w:sz="4" w:space="0" w:color="auto"/>
              <w:left w:val="single" w:sz="4" w:space="0" w:color="auto"/>
              <w:bottom w:val="single" w:sz="4" w:space="0" w:color="auto"/>
              <w:right w:val="single" w:sz="4" w:space="0" w:color="auto"/>
            </w:tcBorders>
            <w:hideMark/>
          </w:tcPr>
          <w:p w14:paraId="773C7F4A"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Vecuma grupa</w:t>
            </w:r>
          </w:p>
        </w:tc>
        <w:tc>
          <w:tcPr>
            <w:tcW w:w="2268" w:type="dxa"/>
            <w:tcBorders>
              <w:top w:val="single" w:sz="4" w:space="0" w:color="auto"/>
              <w:left w:val="single" w:sz="4" w:space="0" w:color="auto"/>
              <w:bottom w:val="single" w:sz="4" w:space="0" w:color="auto"/>
              <w:right w:val="single" w:sz="4" w:space="0" w:color="auto"/>
            </w:tcBorders>
            <w:hideMark/>
          </w:tcPr>
          <w:p w14:paraId="66EC2627"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Darbinieku skaits</w:t>
            </w:r>
          </w:p>
        </w:tc>
      </w:tr>
      <w:tr w:rsidR="00BE3C2F" w:rsidRPr="00BE3C2F" w14:paraId="307B1CB6" w14:textId="77777777" w:rsidTr="00072DD7">
        <w:trPr>
          <w:jc w:val="center"/>
        </w:trPr>
        <w:tc>
          <w:tcPr>
            <w:tcW w:w="2410" w:type="dxa"/>
            <w:tcBorders>
              <w:top w:val="single" w:sz="4" w:space="0" w:color="auto"/>
              <w:left w:val="single" w:sz="4" w:space="0" w:color="auto"/>
              <w:bottom w:val="single" w:sz="4" w:space="0" w:color="auto"/>
              <w:right w:val="single" w:sz="4" w:space="0" w:color="auto"/>
            </w:tcBorders>
            <w:hideMark/>
          </w:tcPr>
          <w:p w14:paraId="3B733F1A"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20 – 29</w:t>
            </w:r>
          </w:p>
        </w:tc>
        <w:tc>
          <w:tcPr>
            <w:tcW w:w="2268" w:type="dxa"/>
            <w:tcBorders>
              <w:top w:val="single" w:sz="4" w:space="0" w:color="auto"/>
              <w:left w:val="single" w:sz="4" w:space="0" w:color="auto"/>
              <w:bottom w:val="single" w:sz="4" w:space="0" w:color="auto"/>
              <w:right w:val="single" w:sz="4" w:space="0" w:color="auto"/>
            </w:tcBorders>
            <w:hideMark/>
          </w:tcPr>
          <w:p w14:paraId="4F48A1FC"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r>
      <w:tr w:rsidR="00BE3C2F" w:rsidRPr="00BE3C2F" w14:paraId="3F08CDD2" w14:textId="77777777" w:rsidTr="00072DD7">
        <w:trPr>
          <w:jc w:val="center"/>
        </w:trPr>
        <w:tc>
          <w:tcPr>
            <w:tcW w:w="2410" w:type="dxa"/>
            <w:tcBorders>
              <w:top w:val="single" w:sz="4" w:space="0" w:color="auto"/>
              <w:left w:val="single" w:sz="4" w:space="0" w:color="auto"/>
              <w:bottom w:val="single" w:sz="4" w:space="0" w:color="auto"/>
              <w:right w:val="single" w:sz="4" w:space="0" w:color="auto"/>
            </w:tcBorders>
            <w:hideMark/>
          </w:tcPr>
          <w:p w14:paraId="7E0935A0"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30 – 39</w:t>
            </w:r>
          </w:p>
        </w:tc>
        <w:tc>
          <w:tcPr>
            <w:tcW w:w="2268" w:type="dxa"/>
            <w:tcBorders>
              <w:top w:val="single" w:sz="4" w:space="0" w:color="auto"/>
              <w:left w:val="single" w:sz="4" w:space="0" w:color="auto"/>
              <w:bottom w:val="single" w:sz="4" w:space="0" w:color="auto"/>
              <w:right w:val="single" w:sz="4" w:space="0" w:color="auto"/>
            </w:tcBorders>
            <w:hideMark/>
          </w:tcPr>
          <w:p w14:paraId="425B2E37"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w:t>
            </w:r>
          </w:p>
        </w:tc>
      </w:tr>
      <w:tr w:rsidR="00BE3C2F" w:rsidRPr="00BE3C2F" w14:paraId="6E3B50B3" w14:textId="77777777" w:rsidTr="00072DD7">
        <w:trPr>
          <w:jc w:val="center"/>
        </w:trPr>
        <w:tc>
          <w:tcPr>
            <w:tcW w:w="2410" w:type="dxa"/>
            <w:tcBorders>
              <w:top w:val="single" w:sz="4" w:space="0" w:color="auto"/>
              <w:left w:val="single" w:sz="4" w:space="0" w:color="auto"/>
              <w:bottom w:val="single" w:sz="4" w:space="0" w:color="auto"/>
              <w:right w:val="single" w:sz="4" w:space="0" w:color="auto"/>
            </w:tcBorders>
            <w:hideMark/>
          </w:tcPr>
          <w:p w14:paraId="4FCCC2F6"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40 – 49</w:t>
            </w:r>
          </w:p>
        </w:tc>
        <w:tc>
          <w:tcPr>
            <w:tcW w:w="2268" w:type="dxa"/>
            <w:tcBorders>
              <w:top w:val="single" w:sz="4" w:space="0" w:color="auto"/>
              <w:left w:val="single" w:sz="4" w:space="0" w:color="auto"/>
              <w:bottom w:val="single" w:sz="4" w:space="0" w:color="auto"/>
              <w:right w:val="single" w:sz="4" w:space="0" w:color="auto"/>
            </w:tcBorders>
            <w:hideMark/>
          </w:tcPr>
          <w:p w14:paraId="7D6030C1"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w:t>
            </w:r>
          </w:p>
        </w:tc>
      </w:tr>
      <w:tr w:rsidR="00BE3C2F" w:rsidRPr="00BE3C2F" w14:paraId="4106A1B3" w14:textId="77777777" w:rsidTr="00072DD7">
        <w:trPr>
          <w:jc w:val="center"/>
        </w:trPr>
        <w:tc>
          <w:tcPr>
            <w:tcW w:w="2410" w:type="dxa"/>
            <w:tcBorders>
              <w:top w:val="single" w:sz="4" w:space="0" w:color="auto"/>
              <w:left w:val="single" w:sz="4" w:space="0" w:color="auto"/>
              <w:bottom w:val="single" w:sz="4" w:space="0" w:color="auto"/>
              <w:right w:val="single" w:sz="4" w:space="0" w:color="auto"/>
            </w:tcBorders>
            <w:hideMark/>
          </w:tcPr>
          <w:p w14:paraId="7493D524"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50 – 59</w:t>
            </w:r>
          </w:p>
        </w:tc>
        <w:tc>
          <w:tcPr>
            <w:tcW w:w="2268" w:type="dxa"/>
            <w:tcBorders>
              <w:top w:val="single" w:sz="4" w:space="0" w:color="auto"/>
              <w:left w:val="single" w:sz="4" w:space="0" w:color="auto"/>
              <w:bottom w:val="single" w:sz="4" w:space="0" w:color="auto"/>
              <w:right w:val="single" w:sz="4" w:space="0" w:color="auto"/>
            </w:tcBorders>
            <w:hideMark/>
          </w:tcPr>
          <w:p w14:paraId="6664B87E"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r>
      <w:tr w:rsidR="00BE3C2F" w:rsidRPr="00BE3C2F" w14:paraId="3112ABCA" w14:textId="77777777" w:rsidTr="00072DD7">
        <w:trPr>
          <w:jc w:val="center"/>
        </w:trPr>
        <w:tc>
          <w:tcPr>
            <w:tcW w:w="2410" w:type="dxa"/>
            <w:tcBorders>
              <w:top w:val="single" w:sz="4" w:space="0" w:color="auto"/>
              <w:left w:val="single" w:sz="4" w:space="0" w:color="auto"/>
              <w:bottom w:val="single" w:sz="4" w:space="0" w:color="auto"/>
              <w:right w:val="single" w:sz="4" w:space="0" w:color="auto"/>
            </w:tcBorders>
          </w:tcPr>
          <w:p w14:paraId="36762765"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60 - 69</w:t>
            </w:r>
          </w:p>
        </w:tc>
        <w:tc>
          <w:tcPr>
            <w:tcW w:w="2268" w:type="dxa"/>
            <w:tcBorders>
              <w:top w:val="single" w:sz="4" w:space="0" w:color="auto"/>
              <w:left w:val="single" w:sz="4" w:space="0" w:color="auto"/>
              <w:bottom w:val="single" w:sz="4" w:space="0" w:color="auto"/>
              <w:right w:val="single" w:sz="4" w:space="0" w:color="auto"/>
            </w:tcBorders>
          </w:tcPr>
          <w:p w14:paraId="6DD21F96" w14:textId="77777777" w:rsidR="00BE3C2F" w:rsidRPr="00BE3C2F" w:rsidRDefault="00BE3C2F" w:rsidP="00BE3C2F">
            <w:pPr>
              <w:suppressAutoHyphens w:val="0"/>
              <w:spacing w:line="240" w:lineRule="auto"/>
              <w:contextualSpacing/>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w:t>
            </w:r>
          </w:p>
        </w:tc>
      </w:tr>
    </w:tbl>
    <w:p w14:paraId="3455263F" w14:textId="77777777" w:rsidR="00BE3C2F" w:rsidRPr="00BE3C2F" w:rsidRDefault="00BE3C2F" w:rsidP="00BE3C2F">
      <w:pPr>
        <w:suppressAutoHyphens w:val="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 xml:space="preserve">Komunikācija ar sabiedrību </w:t>
      </w:r>
    </w:p>
    <w:p w14:paraId="41A90BC3"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Informācija par aktualitātēm tiek regulāri ievietota avīzē „Banga” un Rojas mājas lapā, kā arī Sociālajā dienestā pie informācijas dēļa. Par pieejamo sociālo palīdzību un visiem sociālajiem pakalpojumiem informācija pieejama sadaļā „Pakalpojumi”, kā arī par sociālajiem pakalpojumiem un sociālo palīdzību ir izveidoti bukleti, kas atrodas sociālajā dienestā. Bukleti tiek piedāvāti klientiem, kā arī citām iestādēm un sadarbības partneriem. Sociālie darbinieki pastāvīgi sniedz informāciju uz vietas sociālajā dienestā, telefoniski, kā arī, atbildot uz klientu e-pastiem. Ir izveidots Sociālā dienests profils sociālajos tīklos </w:t>
      </w:r>
      <w:proofErr w:type="spellStart"/>
      <w:r w:rsidRPr="00BE3C2F">
        <w:rPr>
          <w:rFonts w:ascii="Times New Roman" w:eastAsia="Times New Roman" w:hAnsi="Times New Roman" w:cs="Times New Roman"/>
          <w:sz w:val="24"/>
          <w:szCs w:val="24"/>
          <w:lang w:eastAsia="lv-LV"/>
        </w:rPr>
        <w:t>Facebook</w:t>
      </w:r>
      <w:proofErr w:type="spellEnd"/>
      <w:r w:rsidRPr="00BE3C2F">
        <w:rPr>
          <w:rFonts w:ascii="Times New Roman" w:eastAsia="Times New Roman" w:hAnsi="Times New Roman" w:cs="Times New Roman"/>
          <w:sz w:val="24"/>
          <w:szCs w:val="24"/>
          <w:lang w:eastAsia="lv-LV"/>
        </w:rPr>
        <w:t xml:space="preserve">, kur tiek sniegta īsa aktuālā informācija. Kā rāda aptaujas, visvairāk informācija tiek iegūta tieši pie sociālā darbinieka. </w:t>
      </w:r>
    </w:p>
    <w:p w14:paraId="0D351F9E"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 gadā nav saņemtas sūdzības no klientiem. Rakstiski sociālā dienesta lēmumi nav tikuši pārsūdzēti. </w:t>
      </w:r>
    </w:p>
    <w:p w14:paraId="4A0AB9D4"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Nākamā gada plānotie pasākumi</w:t>
      </w:r>
    </w:p>
    <w:p w14:paraId="1887D428" w14:textId="77777777" w:rsidR="00BE3C2F" w:rsidRPr="00BE3C2F" w:rsidRDefault="00BE3C2F" w:rsidP="00BE3C2F">
      <w:pPr>
        <w:suppressAutoHyphens w:val="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i/>
          <w:sz w:val="24"/>
          <w:szCs w:val="24"/>
          <w:u w:val="single"/>
          <w:lang w:eastAsia="lv-LV"/>
        </w:rPr>
        <w:t>Iepriekšējā gadā uzsāktie pasākumi, kuri tiks turpināti:</w:t>
      </w:r>
    </w:p>
    <w:p w14:paraId="2DE2C9B7"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Sociālā darba un sociālo pakalpojumu attīstīšana un pilnveidošana, jaunu sociālā darba metožu ieviešana un esošo uzlabošana, pilnveidošana:</w:t>
      </w:r>
    </w:p>
    <w:p w14:paraId="70613A62" w14:textId="77777777" w:rsidR="00BE3C2F" w:rsidRPr="00BE3C2F" w:rsidRDefault="00BE3C2F" w:rsidP="00592E3A">
      <w:pPr>
        <w:numPr>
          <w:ilvl w:val="0"/>
          <w:numId w:val="37"/>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Administrēts valsts finansētais asistentu pakalpojums;</w:t>
      </w:r>
    </w:p>
    <w:p w14:paraId="5D09B7B0" w14:textId="77777777" w:rsidR="00BE3C2F" w:rsidRPr="00BE3C2F" w:rsidRDefault="00BE3C2F" w:rsidP="00592E3A">
      <w:pPr>
        <w:numPr>
          <w:ilvl w:val="0"/>
          <w:numId w:val="37"/>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Organizēti pasākumi audžuģimeņu un atbalsta ģimeņu/uzticības personu kustības popularizēšanai, iedzīvotāju informēšanai;</w:t>
      </w:r>
    </w:p>
    <w:p w14:paraId="58D8BEF7" w14:textId="77777777" w:rsidR="00BE3C2F" w:rsidRPr="00BE3C2F" w:rsidRDefault="00BE3C2F" w:rsidP="00592E3A">
      <w:pPr>
        <w:numPr>
          <w:ilvl w:val="0"/>
          <w:numId w:val="37"/>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Pilnveidots preventīvo pasākumu plāns augsta riska ģimenēm;</w:t>
      </w:r>
    </w:p>
    <w:p w14:paraId="0E22F661" w14:textId="77777777" w:rsidR="00BE3C2F" w:rsidRPr="00BE3C2F" w:rsidRDefault="00BE3C2F" w:rsidP="00592E3A">
      <w:pPr>
        <w:numPr>
          <w:ilvl w:val="0"/>
          <w:numId w:val="37"/>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Nodrošinātas izglītojošās un atbalsta programmas ģimenēm ar bērniem. Paplašināta pieejamība dažādām mērķa grupām (piemēram, pusaudžu vecākiem grupa – “Ceļvedis audzinot pusaudzi” un vecākiem, kuri audzina bērnus no 0 līdz 2 gadu vecumam, kā arī topošajiem vecākiem programma “Sargeņģelis”); </w:t>
      </w:r>
    </w:p>
    <w:p w14:paraId="6E52A93F" w14:textId="77777777" w:rsidR="00BE3C2F" w:rsidRPr="00BE3C2F" w:rsidRDefault="00BE3C2F" w:rsidP="00592E3A">
      <w:pPr>
        <w:numPr>
          <w:ilvl w:val="0"/>
          <w:numId w:val="37"/>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Nodrošināts sociālais darbs ar grupu, organizētas atbalsta un izglītojošās grupas;</w:t>
      </w:r>
    </w:p>
    <w:p w14:paraId="7433D70F" w14:textId="77777777" w:rsidR="00BE3C2F" w:rsidRPr="00BE3C2F" w:rsidRDefault="00BE3C2F" w:rsidP="00592E3A">
      <w:pPr>
        <w:numPr>
          <w:ilvl w:val="0"/>
          <w:numId w:val="37"/>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Pilnveidotas sociālo prasmju grupas;</w:t>
      </w:r>
    </w:p>
    <w:p w14:paraId="03CE605A" w14:textId="77777777" w:rsidR="00BE3C2F" w:rsidRPr="00BE3C2F" w:rsidRDefault="00BE3C2F" w:rsidP="00592E3A">
      <w:pPr>
        <w:numPr>
          <w:ilvl w:val="0"/>
          <w:numId w:val="37"/>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Nodrošināta </w:t>
      </w:r>
      <w:proofErr w:type="spellStart"/>
      <w:r w:rsidRPr="00BE3C2F">
        <w:rPr>
          <w:rFonts w:ascii="Times New Roman" w:eastAsia="Times New Roman" w:hAnsi="Times New Roman" w:cs="Times New Roman"/>
          <w:sz w:val="24"/>
          <w:szCs w:val="24"/>
          <w:lang w:eastAsia="lv-LV"/>
        </w:rPr>
        <w:t>psihosociālā</w:t>
      </w:r>
      <w:proofErr w:type="spellEnd"/>
      <w:r w:rsidRPr="00BE3C2F">
        <w:rPr>
          <w:rFonts w:ascii="Times New Roman" w:eastAsia="Times New Roman" w:hAnsi="Times New Roman" w:cs="Times New Roman"/>
          <w:sz w:val="24"/>
          <w:szCs w:val="24"/>
          <w:lang w:eastAsia="lv-LV"/>
        </w:rPr>
        <w:t xml:space="preserve"> konsultēšana, psihologa atbalsta un konsultācijas vardarbībā cietušajiem un krīžu situācijās nonākušajiem bērniem un pieaugušajiem, smilšu spēles terapijas un </w:t>
      </w:r>
      <w:proofErr w:type="spellStart"/>
      <w:r w:rsidRPr="00BE3C2F">
        <w:rPr>
          <w:rFonts w:ascii="Times New Roman" w:eastAsia="Times New Roman" w:hAnsi="Times New Roman" w:cs="Times New Roman"/>
          <w:sz w:val="24"/>
          <w:szCs w:val="24"/>
          <w:lang w:eastAsia="lv-LV"/>
        </w:rPr>
        <w:t>Marte</w:t>
      </w:r>
      <w:proofErr w:type="spellEnd"/>
      <w:r w:rsidRPr="00BE3C2F">
        <w:rPr>
          <w:rFonts w:ascii="Times New Roman" w:eastAsia="Times New Roman" w:hAnsi="Times New Roman" w:cs="Times New Roman"/>
          <w:sz w:val="24"/>
          <w:szCs w:val="24"/>
          <w:lang w:eastAsia="lv-LV"/>
        </w:rPr>
        <w:t xml:space="preserve"> </w:t>
      </w:r>
      <w:proofErr w:type="spellStart"/>
      <w:r w:rsidRPr="00BE3C2F">
        <w:rPr>
          <w:rFonts w:ascii="Times New Roman" w:eastAsia="Times New Roman" w:hAnsi="Times New Roman" w:cs="Times New Roman"/>
          <w:sz w:val="24"/>
          <w:szCs w:val="24"/>
          <w:lang w:eastAsia="lv-LV"/>
        </w:rPr>
        <w:t>Meo</w:t>
      </w:r>
      <w:proofErr w:type="spellEnd"/>
      <w:r w:rsidRPr="00BE3C2F">
        <w:rPr>
          <w:rFonts w:ascii="Times New Roman" w:eastAsia="Times New Roman" w:hAnsi="Times New Roman" w:cs="Times New Roman"/>
          <w:sz w:val="24"/>
          <w:szCs w:val="24"/>
          <w:lang w:eastAsia="lv-LV"/>
        </w:rPr>
        <w:t xml:space="preserve"> sesijas ģimenēm ar bērniem;</w:t>
      </w:r>
    </w:p>
    <w:p w14:paraId="1F530097" w14:textId="77777777" w:rsidR="00BE3C2F" w:rsidRPr="00BE3C2F" w:rsidRDefault="00BE3C2F" w:rsidP="00592E3A">
      <w:pPr>
        <w:numPr>
          <w:ilvl w:val="0"/>
          <w:numId w:val="37"/>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Sociālā gadījuma risināšanas procesā nodrošināts psiholoģiskais atbalsts vecākiem un bērniem;</w:t>
      </w:r>
    </w:p>
    <w:p w14:paraId="4E4A548E" w14:textId="77777777" w:rsidR="00BE3C2F" w:rsidRPr="00BE3C2F" w:rsidRDefault="00BE3C2F" w:rsidP="00592E3A">
      <w:pPr>
        <w:numPr>
          <w:ilvl w:val="0"/>
          <w:numId w:val="37"/>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Kvalitatīva sociālā pakalpojuma – aprūpes mājās un “drošības pogas” nodrošināšana, izmantojot biedrības “Latvijas Samariešu apvienība” sniegto pakalpojumu;</w:t>
      </w:r>
    </w:p>
    <w:p w14:paraId="149AB22A" w14:textId="77777777" w:rsidR="00BE3C2F" w:rsidRPr="00BE3C2F" w:rsidRDefault="00BE3C2F" w:rsidP="00592E3A">
      <w:pPr>
        <w:numPr>
          <w:ilvl w:val="0"/>
          <w:numId w:val="37"/>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Kvalitatīva sociālā pakalpojuma – aprūpes mājās un “drošības pogas” nodrošināšana, izmantojot biedrības “Latvijas Samariešu apvienība” sniegto pakalpojumu;</w:t>
      </w:r>
    </w:p>
    <w:p w14:paraId="0DB1C24A" w14:textId="77777777" w:rsidR="00BE3C2F" w:rsidRPr="00BE3C2F" w:rsidRDefault="00BE3C2F" w:rsidP="00592E3A">
      <w:pPr>
        <w:numPr>
          <w:ilvl w:val="0"/>
          <w:numId w:val="37"/>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Sadarbībā ar Kurzemes plānošanas reģiona administrāciju iesaistīšanās DI projekta aktivitātēs;</w:t>
      </w:r>
    </w:p>
    <w:p w14:paraId="777739DE" w14:textId="77777777" w:rsidR="00BE3C2F" w:rsidRPr="00BE3C2F" w:rsidRDefault="00BE3C2F" w:rsidP="00592E3A">
      <w:pPr>
        <w:numPr>
          <w:ilvl w:val="0"/>
          <w:numId w:val="37"/>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Novada iedzīvotāju nodrošināšana ar tehniskajiem palīglīdzekļiem;</w:t>
      </w:r>
    </w:p>
    <w:p w14:paraId="33F3E133" w14:textId="77777777" w:rsidR="00BE3C2F" w:rsidRPr="00BE3C2F" w:rsidRDefault="00BE3C2F" w:rsidP="00592E3A">
      <w:pPr>
        <w:numPr>
          <w:ilvl w:val="0"/>
          <w:numId w:val="37"/>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Sociālajā darbā ar gadījumu pilnveidota </w:t>
      </w:r>
      <w:proofErr w:type="spellStart"/>
      <w:r w:rsidRPr="00BE3C2F">
        <w:rPr>
          <w:rFonts w:ascii="Times New Roman" w:eastAsia="Times New Roman" w:hAnsi="Times New Roman" w:cs="Times New Roman"/>
          <w:sz w:val="24"/>
          <w:szCs w:val="24"/>
          <w:lang w:eastAsia="lv-LV"/>
        </w:rPr>
        <w:t>starpprofesionāļu</w:t>
      </w:r>
      <w:proofErr w:type="spellEnd"/>
      <w:r w:rsidRPr="00BE3C2F">
        <w:rPr>
          <w:rFonts w:ascii="Times New Roman" w:eastAsia="Times New Roman" w:hAnsi="Times New Roman" w:cs="Times New Roman"/>
          <w:sz w:val="24"/>
          <w:szCs w:val="24"/>
          <w:lang w:eastAsia="lv-LV"/>
        </w:rPr>
        <w:t xml:space="preserve"> sadarbība, iesaistot starpinstitūciju sadarbības partnerus no Bāriņtiesas, policijas, izglītības un veselības aprūpes iestādēm;</w:t>
      </w:r>
    </w:p>
    <w:p w14:paraId="2E133C91" w14:textId="77777777" w:rsidR="00BE3C2F" w:rsidRPr="00BE3C2F" w:rsidRDefault="00BE3C2F" w:rsidP="00592E3A">
      <w:pPr>
        <w:numPr>
          <w:ilvl w:val="0"/>
          <w:numId w:val="37"/>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Pilnveidota sociālās palīdzības programmu SOPA;</w:t>
      </w:r>
    </w:p>
    <w:p w14:paraId="330754C1" w14:textId="77777777" w:rsidR="00BE3C2F" w:rsidRPr="00BE3C2F" w:rsidRDefault="00BE3C2F" w:rsidP="00592E3A">
      <w:pPr>
        <w:numPr>
          <w:ilvl w:val="0"/>
          <w:numId w:val="37"/>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Nodrošināta regulāra sociālo darbinieku profesionalitātes un kvalifikācijas paaugstināšanu, izdegšanas profilaksi (apmācību, grupas un individuālo </w:t>
      </w:r>
      <w:proofErr w:type="spellStart"/>
      <w:r w:rsidRPr="00BE3C2F">
        <w:rPr>
          <w:rFonts w:ascii="Times New Roman" w:eastAsia="Times New Roman" w:hAnsi="Times New Roman" w:cs="Times New Roman"/>
          <w:sz w:val="24"/>
          <w:szCs w:val="24"/>
          <w:lang w:eastAsia="lv-LV"/>
        </w:rPr>
        <w:t>supervīziju</w:t>
      </w:r>
      <w:proofErr w:type="spellEnd"/>
      <w:r w:rsidRPr="00BE3C2F">
        <w:rPr>
          <w:rFonts w:ascii="Times New Roman" w:eastAsia="Times New Roman" w:hAnsi="Times New Roman" w:cs="Times New Roman"/>
          <w:sz w:val="24"/>
          <w:szCs w:val="24"/>
          <w:lang w:eastAsia="lv-LV"/>
        </w:rPr>
        <w:t xml:space="preserve"> nodrošināšana, izmantojot valsts finansējumu par </w:t>
      </w:r>
      <w:proofErr w:type="spellStart"/>
      <w:r w:rsidRPr="00BE3C2F">
        <w:rPr>
          <w:rFonts w:ascii="Times New Roman" w:eastAsia="Times New Roman" w:hAnsi="Times New Roman" w:cs="Times New Roman"/>
          <w:sz w:val="24"/>
          <w:szCs w:val="24"/>
          <w:lang w:eastAsia="lv-LV"/>
        </w:rPr>
        <w:t>supervīzijām</w:t>
      </w:r>
      <w:proofErr w:type="spellEnd"/>
      <w:r w:rsidRPr="00BE3C2F">
        <w:rPr>
          <w:rFonts w:ascii="Times New Roman" w:eastAsia="Times New Roman" w:hAnsi="Times New Roman" w:cs="Times New Roman"/>
          <w:sz w:val="24"/>
          <w:szCs w:val="24"/>
          <w:lang w:eastAsia="lv-LV"/>
        </w:rPr>
        <w:t>).</w:t>
      </w:r>
    </w:p>
    <w:p w14:paraId="3B4B2DEE"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Nākamā gada galvenie uzdevumi un pasākumi:</w:t>
      </w:r>
    </w:p>
    <w:p w14:paraId="4E2DD7AE" w14:textId="77777777" w:rsidR="00BE3C2F" w:rsidRPr="00BE3C2F" w:rsidRDefault="00BE3C2F" w:rsidP="00592E3A">
      <w:pPr>
        <w:numPr>
          <w:ilvl w:val="0"/>
          <w:numId w:val="3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Integrēt Rojas novada sociālo dienestu </w:t>
      </w:r>
      <w:proofErr w:type="spellStart"/>
      <w:r w:rsidRPr="00BE3C2F">
        <w:rPr>
          <w:rFonts w:ascii="Times New Roman" w:eastAsia="Times New Roman" w:hAnsi="Times New Roman" w:cs="Times New Roman"/>
          <w:sz w:val="24"/>
          <w:szCs w:val="24"/>
          <w:lang w:eastAsia="lv-LV"/>
        </w:rPr>
        <w:t>jaunveidotajā</w:t>
      </w:r>
      <w:proofErr w:type="spellEnd"/>
      <w:r w:rsidRPr="00BE3C2F">
        <w:rPr>
          <w:rFonts w:ascii="Times New Roman" w:eastAsia="Times New Roman" w:hAnsi="Times New Roman" w:cs="Times New Roman"/>
          <w:sz w:val="24"/>
          <w:szCs w:val="24"/>
          <w:lang w:eastAsia="lv-LV"/>
        </w:rPr>
        <w:t xml:space="preserve"> Talsu novadā saglabājot visu pakalpojumu pieejamību Rojas novada iedzīvotājiem.</w:t>
      </w:r>
    </w:p>
    <w:p w14:paraId="4FB80E58" w14:textId="77777777" w:rsidR="00BE3C2F" w:rsidRPr="00BE3C2F" w:rsidRDefault="00BE3C2F" w:rsidP="00592E3A">
      <w:pPr>
        <w:numPr>
          <w:ilvl w:val="0"/>
          <w:numId w:val="3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Plānot un realizēt visus nepieciešamos pakalpojumus darbojoties attālināti, pēc iespējas samazinot tiešos kontaktus ar klientiem kamēr saglabāsies augsts ar COVID19 inficēšanās risks. </w:t>
      </w:r>
    </w:p>
    <w:p w14:paraId="630B2188" w14:textId="77777777" w:rsidR="00BE3C2F" w:rsidRPr="00BE3C2F" w:rsidRDefault="00BE3C2F" w:rsidP="00592E3A">
      <w:pPr>
        <w:numPr>
          <w:ilvl w:val="0"/>
          <w:numId w:val="3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Attīstīt ģimeņu asistenta pakalpojuma sniegšanu sociālā riska ģimenēm;</w:t>
      </w:r>
    </w:p>
    <w:p w14:paraId="3D1236E6" w14:textId="77777777" w:rsidR="00BE3C2F" w:rsidRPr="00BE3C2F" w:rsidRDefault="00BE3C2F" w:rsidP="00592E3A">
      <w:pPr>
        <w:numPr>
          <w:ilvl w:val="0"/>
          <w:numId w:val="3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Pilnveidot preventīvo pasākumu plānu augsta riska ģimenēm, nodrošinot izglītojošo un atbalsta programmu ģimenēm ar bērniem;</w:t>
      </w:r>
    </w:p>
    <w:p w14:paraId="7ED0DCE2" w14:textId="77777777" w:rsidR="00BE3C2F" w:rsidRPr="00BE3C2F" w:rsidRDefault="00BE3C2F" w:rsidP="00592E3A">
      <w:pPr>
        <w:numPr>
          <w:ilvl w:val="0"/>
          <w:numId w:val="38"/>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atbalsta sistēmu personām ar garīga rakstura traucējumiem;</w:t>
      </w:r>
    </w:p>
    <w:p w14:paraId="2DB6C74F" w14:textId="77777777" w:rsidR="00BE3C2F" w:rsidRPr="00BE3C2F" w:rsidRDefault="00BE3C2F" w:rsidP="00592E3A">
      <w:pPr>
        <w:numPr>
          <w:ilvl w:val="0"/>
          <w:numId w:val="38"/>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Sociālā darba specializācijas attīstība un pilnveidošana;</w:t>
      </w:r>
    </w:p>
    <w:p w14:paraId="5808E941" w14:textId="77777777" w:rsidR="00BE3C2F" w:rsidRPr="00BE3C2F" w:rsidRDefault="00BE3C2F" w:rsidP="00592E3A">
      <w:pPr>
        <w:numPr>
          <w:ilvl w:val="0"/>
          <w:numId w:val="38"/>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Labdarības Ziemassvētku pasākuma organizēšana.</w:t>
      </w:r>
    </w:p>
    <w:p w14:paraId="68E94E5C"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Nākamā gada plānotie sadarbības projekti un pētījumi:</w:t>
      </w:r>
    </w:p>
    <w:p w14:paraId="597000E7" w14:textId="77777777" w:rsidR="00BE3C2F" w:rsidRPr="00BE3C2F" w:rsidRDefault="00BE3C2F" w:rsidP="00592E3A">
      <w:pPr>
        <w:numPr>
          <w:ilvl w:val="0"/>
          <w:numId w:val="18"/>
        </w:numPr>
        <w:suppressAutoHyphens w:val="0"/>
        <w:spacing w:line="240" w:lineRule="auto"/>
        <w:ind w:left="709"/>
        <w:contextualSpacing/>
        <w:jc w:val="both"/>
        <w:rPr>
          <w:rFonts w:ascii="Times New Roman" w:eastAsia="Times New Roman" w:hAnsi="Times New Roman" w:cs="Times New Roman"/>
          <w:sz w:val="24"/>
          <w:szCs w:val="24"/>
          <w:lang w:eastAsia="lv-LV"/>
        </w:rPr>
      </w:pPr>
      <w:bookmarkStart w:id="40" w:name="_Hlk9330379"/>
      <w:r w:rsidRPr="00BE3C2F">
        <w:rPr>
          <w:rFonts w:ascii="Times New Roman" w:eastAsia="Times New Roman" w:hAnsi="Times New Roman" w:cs="Times New Roman"/>
          <w:sz w:val="24"/>
          <w:szCs w:val="24"/>
          <w:lang w:eastAsia="lv-LV"/>
        </w:rPr>
        <w:t>Dalība pilotprojektā „</w:t>
      </w:r>
      <w:r w:rsidRPr="00BE3C2F">
        <w:rPr>
          <w:rFonts w:ascii="Times New Roman" w:eastAsia="Times New Roman" w:hAnsi="Times New Roman" w:cs="Times New Roman"/>
          <w:i/>
          <w:sz w:val="24"/>
          <w:szCs w:val="24"/>
          <w:lang w:eastAsia="lv-LV"/>
        </w:rPr>
        <w:t>Ģimenes asistenta pakalpojuma aprobēšana</w:t>
      </w:r>
      <w:r w:rsidRPr="00BE3C2F">
        <w:rPr>
          <w:rFonts w:ascii="Times New Roman" w:eastAsia="Times New Roman" w:hAnsi="Times New Roman" w:cs="Times New Roman"/>
          <w:sz w:val="24"/>
          <w:szCs w:val="24"/>
          <w:lang w:eastAsia="lv-LV"/>
        </w:rPr>
        <w:t>”</w:t>
      </w:r>
    </w:p>
    <w:p w14:paraId="38DF83D2" w14:textId="77777777" w:rsidR="00BE3C2F" w:rsidRPr="00BE3C2F" w:rsidRDefault="00BE3C2F" w:rsidP="00592E3A">
      <w:pPr>
        <w:numPr>
          <w:ilvl w:val="0"/>
          <w:numId w:val="18"/>
        </w:numPr>
        <w:suppressAutoHyphens w:val="0"/>
        <w:spacing w:line="240" w:lineRule="auto"/>
        <w:ind w:left="709"/>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Projekts “Kurzeme visiem” (projekta nr.</w:t>
      </w:r>
      <w:r w:rsidRPr="00BE3C2F">
        <w:rPr>
          <w:rFonts w:ascii="Times New Roman" w:eastAsia="Times New Roman" w:hAnsi="Times New Roman" w:cs="Times New Roman"/>
          <w:sz w:val="20"/>
          <w:szCs w:val="20"/>
          <w:lang w:eastAsia="lv-LV"/>
        </w:rPr>
        <w:t xml:space="preserve"> </w:t>
      </w:r>
      <w:r w:rsidRPr="00BE3C2F">
        <w:rPr>
          <w:rFonts w:ascii="Times New Roman" w:eastAsia="Times New Roman" w:hAnsi="Times New Roman" w:cs="Times New Roman"/>
          <w:sz w:val="24"/>
          <w:szCs w:val="24"/>
          <w:lang w:eastAsia="lv-LV"/>
        </w:rPr>
        <w:t>9.2.2.1./15/I/004) saskaņā ar 23.03.2016. sadarbības līgumu Nr.8-5/KV-DI/2/16.</w:t>
      </w:r>
    </w:p>
    <w:p w14:paraId="71D0EA53" w14:textId="77777777" w:rsidR="00BE3C2F" w:rsidRPr="00BE3C2F" w:rsidRDefault="00BE3C2F" w:rsidP="00592E3A">
      <w:pPr>
        <w:numPr>
          <w:ilvl w:val="0"/>
          <w:numId w:val="18"/>
        </w:numPr>
        <w:suppressAutoHyphens w:val="0"/>
        <w:spacing w:line="240" w:lineRule="auto"/>
        <w:ind w:left="709"/>
        <w:contextualSpacing/>
        <w:rPr>
          <w:rFonts w:ascii="Times New Roman" w:eastAsia="Times New Roman" w:hAnsi="Times New Roman" w:cs="Times New Roman"/>
          <w:color w:val="000000"/>
          <w:sz w:val="24"/>
          <w:szCs w:val="24"/>
          <w:lang w:eastAsia="lv-LV"/>
        </w:rPr>
      </w:pPr>
      <w:r w:rsidRPr="00BE3C2F">
        <w:rPr>
          <w:rFonts w:ascii="Times New Roman" w:eastAsia="Times New Roman" w:hAnsi="Times New Roman" w:cs="Times New Roman"/>
          <w:color w:val="000000"/>
          <w:sz w:val="24"/>
          <w:szCs w:val="24"/>
          <w:lang w:eastAsia="lv-LV"/>
        </w:rPr>
        <w:t xml:space="preserve">Labklājības ministrijas projekts “Profesionāla sociālā darba attīstība pašvaldībās – Sociālā darba speciālistu </w:t>
      </w:r>
      <w:proofErr w:type="spellStart"/>
      <w:r w:rsidRPr="00BE3C2F">
        <w:rPr>
          <w:rFonts w:ascii="Times New Roman" w:eastAsia="Times New Roman" w:hAnsi="Times New Roman" w:cs="Times New Roman"/>
          <w:color w:val="000000"/>
          <w:sz w:val="24"/>
          <w:szCs w:val="24"/>
          <w:lang w:eastAsia="lv-LV"/>
        </w:rPr>
        <w:t>supervīzijas</w:t>
      </w:r>
      <w:proofErr w:type="spellEnd"/>
      <w:r w:rsidRPr="00BE3C2F">
        <w:rPr>
          <w:rFonts w:ascii="Times New Roman" w:eastAsia="Times New Roman" w:hAnsi="Times New Roman" w:cs="Times New Roman"/>
          <w:color w:val="000000"/>
          <w:sz w:val="24"/>
          <w:szCs w:val="24"/>
          <w:lang w:eastAsia="lv-LV"/>
        </w:rPr>
        <w:t xml:space="preserve"> un Metodikas izstrāde sociālajā darbā ar ģimenēm un bērniem;</w:t>
      </w:r>
    </w:p>
    <w:p w14:paraId="76BA6697" w14:textId="77777777" w:rsidR="00BE3C2F" w:rsidRPr="00BE3C2F" w:rsidRDefault="00BE3C2F" w:rsidP="00592E3A">
      <w:pPr>
        <w:numPr>
          <w:ilvl w:val="0"/>
          <w:numId w:val="18"/>
        </w:numPr>
        <w:suppressAutoHyphens w:val="0"/>
        <w:spacing w:line="240" w:lineRule="auto"/>
        <w:ind w:left="709"/>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Sociālie projekti sadarbībā ar biedrību “Stiprai ģimenei”.</w:t>
      </w:r>
    </w:p>
    <w:p w14:paraId="67FE932F" w14:textId="77777777" w:rsidR="00BE3C2F" w:rsidRPr="00BE3C2F" w:rsidRDefault="00BE3C2F" w:rsidP="00592E3A">
      <w:pPr>
        <w:numPr>
          <w:ilvl w:val="0"/>
          <w:numId w:val="18"/>
        </w:numPr>
        <w:suppressAutoHyphens w:val="0"/>
        <w:spacing w:line="240" w:lineRule="auto"/>
        <w:ind w:left="709"/>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Pētījumi un aptaujas par esošo sociālo pakalpojumu kvalitāti un efektivitāti, kā arī jaunu sociālo pakalpojumu un sociālā darba metožu ieviešanas nepieciešamību. </w:t>
      </w:r>
    </w:p>
    <w:p w14:paraId="2C61544F"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 xml:space="preserve">Pārskats par iestādes vadības un darbības uzlabošanas sistēmām efektīvas darbības nodrošināšanai </w:t>
      </w:r>
    </w:p>
    <w:bookmarkEnd w:id="40"/>
    <w:p w14:paraId="2CEC1332"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Iekšējā kontrole – katru gadu tiek pārskatīti amata apraksti, veiktas nepieciešamās izmaiņas, veikti grozījumi darba līgumos, pārskatīti darba kārtības noteikumi un citi iekšējie normatīvie akti, veiktas nepieciešamās izmaiņas. Katru gadu novembrī notiek darbinieku novērtēšana. Katru gadu </w:t>
      </w:r>
      <w:r w:rsidRPr="00BE3C2F">
        <w:rPr>
          <w:rFonts w:ascii="Times New Roman" w:eastAsia="Times New Roman" w:hAnsi="Times New Roman" w:cs="Times New Roman"/>
          <w:sz w:val="24"/>
          <w:szCs w:val="24"/>
          <w:lang w:eastAsia="lv-LV"/>
        </w:rPr>
        <w:lastRenderedPageBreak/>
        <w:t>notiek darba aizsardzības un darba drošības instruktāžas. Ar iekšējiem reglamentējošiem normatīviem aktiem tiek noteikti fizisko personu datu aizsardzības pasākumi. Ar darbiniekiem regulāri tiek veiktas pārrunas par darba kvalitātes jautājumiem. Katru nedēļu pirmdienās notiek operatīvās plānošanas. Katru gadu tiek veikta sociālo pakalpojumu kvalitātes novērtēšana saskaņā ar iekšējiem normatīvajiem aktiem.</w:t>
      </w:r>
    </w:p>
    <w:p w14:paraId="77A93D5A" w14:textId="77777777" w:rsidR="00BE3C2F" w:rsidRPr="00BE3C2F" w:rsidRDefault="00BE3C2F" w:rsidP="00BE3C2F">
      <w:pPr>
        <w:suppressAutoHyphens w:val="0"/>
        <w:spacing w:before="120"/>
        <w:contextualSpacing/>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 xml:space="preserve">Procesu izpildījums un pakalpojumu atbilstība </w:t>
      </w:r>
    </w:p>
    <w:p w14:paraId="32A39DE2" w14:textId="77777777" w:rsidR="00BE3C2F" w:rsidRPr="00BE3C2F" w:rsidRDefault="00BE3C2F" w:rsidP="00BE3C2F">
      <w:pPr>
        <w:suppressAutoHyphens w:val="0"/>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 gadā Sociālais dienests uzdevumus veicis saskaņā ar ārējiem un iekšējiem  normatīvajiem aktiem un 2020. gada darba plānu. </w:t>
      </w:r>
    </w:p>
    <w:p w14:paraId="49ECA810" w14:textId="77777777" w:rsidR="00BE3C2F" w:rsidRPr="00BE3C2F" w:rsidRDefault="00BE3C2F" w:rsidP="00BE3C2F">
      <w:pPr>
        <w:suppressAutoHyphens w:val="0"/>
        <w:spacing w:before="120"/>
        <w:contextualSpacing/>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 xml:space="preserve">Notikušie negadījumi </w:t>
      </w:r>
    </w:p>
    <w:p w14:paraId="16F85A29" w14:textId="77777777" w:rsidR="00BE3C2F" w:rsidRPr="00BE3C2F" w:rsidRDefault="00BE3C2F" w:rsidP="00BE3C2F">
      <w:pPr>
        <w:suppressAutoHyphens w:val="0"/>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Negadījumi nav konstatēti. Rakstiskas sūdzības nav saņemtas. </w:t>
      </w:r>
    </w:p>
    <w:p w14:paraId="50A7A365" w14:textId="77777777" w:rsidR="00BE3C2F" w:rsidRPr="00BE3C2F" w:rsidRDefault="00BE3C2F" w:rsidP="00592E3A">
      <w:pPr>
        <w:keepNext/>
        <w:numPr>
          <w:ilvl w:val="2"/>
          <w:numId w:val="25"/>
        </w:numPr>
        <w:suppressAutoHyphens w:val="0"/>
        <w:spacing w:before="120" w:after="120" w:line="240" w:lineRule="auto"/>
        <w:ind w:left="0" w:firstLine="0"/>
        <w:outlineLvl w:val="2"/>
        <w:rPr>
          <w:rFonts w:ascii="Times New Roman Bold" w:eastAsia="Times New Roman" w:hAnsi="Times New Roman Bold" w:cs="Times New Roman"/>
          <w:b/>
          <w:sz w:val="24"/>
          <w:szCs w:val="24"/>
        </w:rPr>
      </w:pPr>
      <w:bookmarkStart w:id="41" w:name="_Toc72241860"/>
      <w:bookmarkEnd w:id="39"/>
      <w:r w:rsidRPr="00BE3C2F">
        <w:rPr>
          <w:rFonts w:ascii="Times New Roman Bold" w:eastAsia="Times New Roman" w:hAnsi="Times New Roman Bold" w:cs="Times New Roman"/>
          <w:b/>
          <w:sz w:val="24"/>
          <w:szCs w:val="24"/>
        </w:rPr>
        <w:t>Rojas novada bāriņtiesa</w:t>
      </w:r>
      <w:bookmarkEnd w:id="41"/>
    </w:p>
    <w:p w14:paraId="4A3444FD"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52477BF2"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Bāriņtiesa ir Rojas novada domes izveidota iestāde.</w:t>
      </w:r>
    </w:p>
    <w:p w14:paraId="1B6ACB2F"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6B017C80"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Zvejnieku iela 3, Roja, Rojas novads, LV-3264</w:t>
      </w:r>
    </w:p>
    <w:p w14:paraId="33121DB5"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Darba laiks: darba dienās no 8.00 līdz 17.15</w:t>
      </w:r>
    </w:p>
    <w:p w14:paraId="590A6F1C"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63269173</w:t>
      </w:r>
    </w:p>
    <w:p w14:paraId="00557485"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Iestādes vadītāja – </w:t>
      </w:r>
      <w:r w:rsidRPr="00BE3C2F">
        <w:rPr>
          <w:rFonts w:ascii="Times New Roman" w:eastAsia="Times New Roman" w:hAnsi="Times New Roman" w:cs="Times New Roman"/>
          <w:b/>
          <w:sz w:val="24"/>
          <w:szCs w:val="24"/>
          <w:lang w:eastAsia="lv-LV"/>
        </w:rPr>
        <w:t>Inta Zaķe</w:t>
      </w:r>
      <w:r w:rsidRPr="00BE3C2F">
        <w:rPr>
          <w:rFonts w:ascii="Times New Roman" w:eastAsia="Times New Roman" w:hAnsi="Times New Roman" w:cs="Times New Roman"/>
          <w:sz w:val="24"/>
          <w:szCs w:val="24"/>
          <w:lang w:eastAsia="lv-LV"/>
        </w:rPr>
        <w:tab/>
      </w:r>
      <w:r w:rsidRPr="00BE3C2F">
        <w:rPr>
          <w:rFonts w:ascii="Times New Roman" w:eastAsia="Times New Roman" w:hAnsi="Times New Roman" w:cs="Times New Roman"/>
          <w:sz w:val="24"/>
          <w:szCs w:val="24"/>
          <w:lang w:eastAsia="lv-LV"/>
        </w:rPr>
        <w:tab/>
        <w:t xml:space="preserve">     </w:t>
      </w:r>
    </w:p>
    <w:p w14:paraId="6963C2A5"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darbības virzieni un mērķi</w:t>
      </w:r>
    </w:p>
    <w:p w14:paraId="332F13DA"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Bāriņtiesa ir Rojas novada domes izveidota iestāde, kas attiecīgās pašvaldības teritorijā kārto aprūpes, aizgādnības, aizbildnības, adopcijas un bērnu personisko un mantisko tiesību un interešu aizsardzības jautājumus. Tā kā Rojas novadā nav zvērināta notāra, bāriņtiesa papildus minētajām funkcijām Rojas novada iedzīvotājiem sniedz Civillikumā un Bāriņtiesu likumā paredzētajos gadījumos palīdzību mantojuma lietu kārtošanā un mantojuma apsardzībā, kā arī veic apliecinājumus un pilda citas likumā noteiktās notariālo darbību funkcijas. Bāriņtiesas funkcijas, uzdevumi un kompetence ir noteikta Bāriņtiesu likumā un citos normatīvajos aktos. Bāriņtiesu darbību regulē Latvijas Republikas Civillikums, Latvijas Republikas Civilprocesa likums, Bāriņtiesu likums, Bērnu tiesību aizsardzības likums un Ministru kabineta noteikumi Nr. 1037, Bāriņtiesas darbības noteikumi, ANO Konvencija par bērnu tiesībām un citi normatīvo tiesību akti.</w:t>
      </w:r>
    </w:p>
    <w:p w14:paraId="3019673D"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Bāriņtiesa īsteno bērnu un citu rīcībnespējīgo personu tiesību aizsardzību Rojas novada administratīvajā teritorijā, analizē stāvokli bērna tiesību ievērošanas jomā, izstrādā un atbilstoši savai kompetencei īsteno bērna tiesību aizsardzības programmu Rojas novada administratīvajā teritorijā. </w:t>
      </w:r>
    </w:p>
    <w:p w14:paraId="599A6F38"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Bāriņtiesas darbu aizgādības, aizbildnības, adopcijas, aizgādnības, bērnu un citu rīcības nespējīgo personisko un mantisko tiesību un interešu aizsardzības jautājumos funkcionāli pārrauga VBTAI (Valsts bērnu tiesību aizsardzības inspekcija). </w:t>
      </w:r>
    </w:p>
    <w:p w14:paraId="14A98BF1"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Bāriņtiesa kā pašvaldības izveidota aizbildnības un aizgādnības iestāde nodrošina bērnu un citu rīcībnespējīgo personu personisko un mantisko interešu aizsardzību, izvirzot kā vienu no </w:t>
      </w:r>
      <w:r w:rsidRPr="00BE3C2F">
        <w:rPr>
          <w:rFonts w:ascii="Times New Roman" w:eastAsia="Times New Roman" w:hAnsi="Times New Roman" w:cs="Times New Roman"/>
          <w:sz w:val="24"/>
          <w:szCs w:val="24"/>
          <w:lang w:eastAsia="lv-LV"/>
        </w:rPr>
        <w:lastRenderedPageBreak/>
        <w:t xml:space="preserve">pamatuzdevumiem, nodrošināt bez vecāku gādības palikušajiem bērniem drošu un stabilu ģimenisku vidi. </w:t>
      </w:r>
    </w:p>
    <w:p w14:paraId="476A52CC"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Mūsu novadā ir izveidota </w:t>
      </w:r>
      <w:proofErr w:type="spellStart"/>
      <w:r w:rsidRPr="00BE3C2F">
        <w:rPr>
          <w:rFonts w:ascii="Times New Roman" w:eastAsia="Times New Roman" w:hAnsi="Times New Roman" w:cs="Times New Roman"/>
          <w:sz w:val="24"/>
          <w:szCs w:val="24"/>
          <w:lang w:eastAsia="lv-LV"/>
        </w:rPr>
        <w:t>starpprofesionāla</w:t>
      </w:r>
      <w:proofErr w:type="spellEnd"/>
      <w:r w:rsidRPr="00BE3C2F">
        <w:rPr>
          <w:rFonts w:ascii="Times New Roman" w:eastAsia="Times New Roman" w:hAnsi="Times New Roman" w:cs="Times New Roman"/>
          <w:sz w:val="24"/>
          <w:szCs w:val="24"/>
          <w:lang w:eastAsia="lv-LV"/>
        </w:rPr>
        <w:t xml:space="preserve"> darba komanda, kas nodrošina efektīvu tiesisko un saturīgu sociāli pedagoģisko darbu novadā, bērnu tiesību un interešu nodrošināšanā. </w:t>
      </w:r>
    </w:p>
    <w:p w14:paraId="54F7496E"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Bāriņtiesas kompetencē ir nodrošināt: </w:t>
      </w:r>
    </w:p>
    <w:p w14:paraId="2DC8DB53" w14:textId="77777777" w:rsidR="00BE3C2F" w:rsidRPr="00BE3C2F" w:rsidRDefault="00BE3C2F" w:rsidP="00592E3A">
      <w:pPr>
        <w:numPr>
          <w:ilvl w:val="0"/>
          <w:numId w:val="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Bērnu tiesību aizsardzības jautājumu izskatīšanu.</w:t>
      </w:r>
    </w:p>
    <w:p w14:paraId="0D92DB3E" w14:textId="77777777" w:rsidR="00BE3C2F" w:rsidRPr="00BE3C2F" w:rsidRDefault="00BE3C2F" w:rsidP="00592E3A">
      <w:pPr>
        <w:numPr>
          <w:ilvl w:val="0"/>
          <w:numId w:val="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Bērna personisko interešu aizstāvību attiecībā ar vecākiem, aizbildņiem un citām personām.</w:t>
      </w:r>
    </w:p>
    <w:p w14:paraId="55F19611" w14:textId="77777777" w:rsidR="00BE3C2F" w:rsidRPr="00BE3C2F" w:rsidRDefault="00BE3C2F" w:rsidP="00592E3A">
      <w:pPr>
        <w:numPr>
          <w:ilvl w:val="0"/>
          <w:numId w:val="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Vecāku un bērnu domstarpību izšķiršanu audzināšanas jautājumos. </w:t>
      </w:r>
    </w:p>
    <w:p w14:paraId="3016DB06" w14:textId="77777777" w:rsidR="00BE3C2F" w:rsidRPr="00BE3C2F" w:rsidRDefault="00BE3C2F" w:rsidP="00592E3A">
      <w:pPr>
        <w:numPr>
          <w:ilvl w:val="0"/>
          <w:numId w:val="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Piekrišana paternitātes atzīšanai un bērna interešu aizstāvība.</w:t>
      </w:r>
    </w:p>
    <w:p w14:paraId="77DD4EA4" w14:textId="77777777" w:rsidR="00BE3C2F" w:rsidRPr="00BE3C2F" w:rsidRDefault="00BE3C2F" w:rsidP="00592E3A">
      <w:pPr>
        <w:numPr>
          <w:ilvl w:val="0"/>
          <w:numId w:val="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Bērna mantisko interešu aizstāvība. </w:t>
      </w:r>
    </w:p>
    <w:p w14:paraId="001EE524" w14:textId="77777777" w:rsidR="00BE3C2F" w:rsidRPr="00BE3C2F" w:rsidRDefault="00BE3C2F" w:rsidP="00592E3A">
      <w:pPr>
        <w:numPr>
          <w:ilvl w:val="0"/>
          <w:numId w:val="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Atļaujas došana stāties laulībā pirms 18 gadiem, pilngadības piešķiršana pirms 18 gadiem. </w:t>
      </w:r>
    </w:p>
    <w:p w14:paraId="3C49376C" w14:textId="77777777" w:rsidR="00BE3C2F" w:rsidRPr="00BE3C2F" w:rsidRDefault="00BE3C2F" w:rsidP="00592E3A">
      <w:pPr>
        <w:numPr>
          <w:ilvl w:val="0"/>
          <w:numId w:val="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Bērna aizgādības tiesību pārtraukšana, atņemšana un atjaunošana; </w:t>
      </w:r>
    </w:p>
    <w:p w14:paraId="5FDFFD8E" w14:textId="77777777" w:rsidR="00BE3C2F" w:rsidRPr="00BE3C2F" w:rsidRDefault="00BE3C2F" w:rsidP="00592E3A">
      <w:pPr>
        <w:numPr>
          <w:ilvl w:val="0"/>
          <w:numId w:val="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Aizbildnības nodibināšana un aizbildņa iecelšana, kā arī atlaišana no aizbildņa pienākumu pildīšanas. </w:t>
      </w:r>
    </w:p>
    <w:p w14:paraId="2F0F1837" w14:textId="77777777" w:rsidR="00BE3C2F" w:rsidRPr="00BE3C2F" w:rsidRDefault="00BE3C2F" w:rsidP="00592E3A">
      <w:pPr>
        <w:numPr>
          <w:ilvl w:val="0"/>
          <w:numId w:val="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Aizgādņa iecelšana un atbrīvošana no aizgādņa pienākumu pildīšanas. </w:t>
      </w:r>
    </w:p>
    <w:p w14:paraId="7120B179" w14:textId="77777777" w:rsidR="00BE3C2F" w:rsidRPr="00BE3C2F" w:rsidRDefault="00BE3C2F" w:rsidP="00592E3A">
      <w:pPr>
        <w:numPr>
          <w:ilvl w:val="0"/>
          <w:numId w:val="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Jautājumu risināšana saistībā ar adopciju līdz adopcijas apstiprināšanai tiesā un uzraudzība. </w:t>
      </w:r>
    </w:p>
    <w:p w14:paraId="0E455157" w14:textId="77777777" w:rsidR="00BE3C2F" w:rsidRPr="00BE3C2F" w:rsidRDefault="00BE3C2F" w:rsidP="00592E3A">
      <w:pPr>
        <w:numPr>
          <w:ilvl w:val="0"/>
          <w:numId w:val="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Bērnu ievietošana ārpus ģimenes audzināšanas un aprūpes iestādēs:</w:t>
      </w:r>
    </w:p>
    <w:p w14:paraId="144E3D1E" w14:textId="77777777" w:rsidR="00BE3C2F" w:rsidRPr="00BE3C2F" w:rsidRDefault="00BE3C2F" w:rsidP="00592E3A">
      <w:pPr>
        <w:numPr>
          <w:ilvl w:val="1"/>
          <w:numId w:val="5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sadarbība ar tiesām, policiju un citām institūcijām; </w:t>
      </w:r>
    </w:p>
    <w:p w14:paraId="188B5874" w14:textId="77777777" w:rsidR="00BE3C2F" w:rsidRPr="00BE3C2F" w:rsidRDefault="00BE3C2F" w:rsidP="00592E3A">
      <w:pPr>
        <w:numPr>
          <w:ilvl w:val="1"/>
          <w:numId w:val="51"/>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apliecinājumu (notariālo funkciju) veikšana.</w:t>
      </w:r>
    </w:p>
    <w:p w14:paraId="34CD2897"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Pārskata gadā un nākamajam gadam noteikt prioritātes bāriņtiesas darbā nav iespējamas, jo Rojas novada bāriņtiesa attiecīgās pašvaldības teritorijā kārto aizgādnības, aizbildnības, adopcijas un bērnu personisko un mantisko tiesību un interešu aizsardzības jautājumus, kā arī izdara apliecinājumus un pilda citus normatīvajos aktos noteiktos uzdevumus. Vienādi svarīgas ir visas lietas, un tās jāizskata noteiktajā kārtībā. </w:t>
      </w:r>
    </w:p>
    <w:p w14:paraId="3D9B0983" w14:textId="77777777" w:rsidR="00BE3C2F" w:rsidRPr="00BE3C2F" w:rsidRDefault="00BE3C2F" w:rsidP="00BE3C2F">
      <w:pPr>
        <w:suppressAutoHyphens w:val="0"/>
        <w:autoSpaceDE w:val="0"/>
        <w:autoSpaceDN w:val="0"/>
        <w:adjustRightInd w:val="0"/>
        <w:spacing w:before="120"/>
        <w:jc w:val="both"/>
        <w:rPr>
          <w:rFonts w:ascii="Times New Roman" w:eastAsia="Times New Roman" w:hAnsi="Times New Roman" w:cs="Times New Roman"/>
          <w:i/>
          <w:sz w:val="24"/>
          <w:szCs w:val="24"/>
          <w:lang w:eastAsia="lv-LV"/>
        </w:rPr>
      </w:pPr>
      <w:r w:rsidRPr="00BE3C2F">
        <w:rPr>
          <w:rFonts w:ascii="Times New Roman" w:eastAsia="Times New Roman" w:hAnsi="Times New Roman" w:cs="Times New Roman"/>
          <w:b/>
          <w:i/>
          <w:sz w:val="24"/>
          <w:szCs w:val="24"/>
          <w:lang w:eastAsia="lv-LV"/>
        </w:rPr>
        <w:t>Pārskata gadā bāriņtiesa izlietojusi 36 902  EUR.</w:t>
      </w:r>
    </w:p>
    <w:p w14:paraId="7FC8CC90" w14:textId="77777777" w:rsidR="00BE3C2F" w:rsidRPr="00BE3C2F" w:rsidRDefault="00BE3C2F" w:rsidP="00BE3C2F">
      <w:pPr>
        <w:suppressAutoHyphens w:val="0"/>
        <w:autoSpaceDE w:val="0"/>
        <w:autoSpaceDN w:val="0"/>
        <w:adjustRightInd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Bāriņtiesas sastāvā 2020. gadā darbojās: bāriņtiesas priekšsēdētāja, priekšsēdētājas vietnieks un trīs bāriņtiesas locekļi. Visu darbinieku izglītība bijusi atbilstoša Bāriņtiesu likumā noteiktajam.</w:t>
      </w:r>
    </w:p>
    <w:p w14:paraId="555CB8AE" w14:textId="77777777" w:rsidR="00BE3C2F" w:rsidRPr="00BE3C2F" w:rsidRDefault="00BE3C2F" w:rsidP="00BE3C2F">
      <w:pPr>
        <w:suppressAutoHyphens w:val="0"/>
        <w:autoSpaceDE w:val="0"/>
        <w:autoSpaceDN w:val="0"/>
        <w:adjustRightInd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Bāriņtiesai regulāri notiek sadarbība ar sociālo dienestu un psihologiem, ārstniecības iestādēm, lai pēc iespējas bērni paliktu ģimenē un bāriņtiesa darbībā nenonāktu līdz aizgādības tiesību pārtraukšanai vecākiem.</w:t>
      </w:r>
    </w:p>
    <w:p w14:paraId="6125DB87" w14:textId="77777777" w:rsidR="00BE3C2F" w:rsidRPr="00BE3C2F" w:rsidRDefault="00BE3C2F" w:rsidP="00BE3C2F">
      <w:pPr>
        <w:suppressAutoHyphens w:val="0"/>
        <w:autoSpaceDE w:val="0"/>
        <w:autoSpaceDN w:val="0"/>
        <w:adjustRightInd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Bāriņtiesa sadarbojas un arī turpmāk plāno sadarboties ar Rojas novada Sociālo dienestu, Rojas novada Pašvaldības policiju, Valsts policijas Kurzemes reģiona pārvaldes Talsu iecirkni, ar Rojas vidusskolas administrāciju un pedagogiem skolēnu problēmu situāciju gadījumos, abām novada pirmskolas izglītības iestādēm.</w:t>
      </w:r>
    </w:p>
    <w:p w14:paraId="0463AE9A" w14:textId="77777777" w:rsidR="00BE3C2F" w:rsidRPr="00BE3C2F" w:rsidRDefault="00BE3C2F" w:rsidP="00BE3C2F">
      <w:pPr>
        <w:suppressAutoHyphens w:val="0"/>
        <w:autoSpaceDE w:val="0"/>
        <w:autoSpaceDN w:val="0"/>
        <w:adjustRightInd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Nākamajā gadā plānots paaugstināt bāriņtiesas darbinieku kvalifikāciju, apmeklējot attiecīgus apmācību kursus un seminārus. </w:t>
      </w:r>
    </w:p>
    <w:p w14:paraId="7F2DF447" w14:textId="77777777" w:rsidR="00BE3C2F" w:rsidRPr="00BE3C2F" w:rsidRDefault="00BE3C2F" w:rsidP="00BE3C2F">
      <w:pPr>
        <w:suppressAutoHyphens w:val="0"/>
        <w:autoSpaceDE w:val="0"/>
        <w:autoSpaceDN w:val="0"/>
        <w:adjustRightInd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Plānots regulāri ievietot novada iedzīvotājiem saistošu informāciju bērnu tiesību aizstāvības jautājumos, kā arī par izmaiņām likumdošanā saistībā ar bāriņtiesas kompetenci, Rojas </w:t>
      </w:r>
      <w:r w:rsidRPr="00BE3C2F">
        <w:rPr>
          <w:rFonts w:ascii="Times New Roman" w:eastAsia="Times New Roman" w:hAnsi="Times New Roman" w:cs="Times New Roman"/>
          <w:sz w:val="24"/>
          <w:szCs w:val="24"/>
          <w:lang w:eastAsia="lv-LV"/>
        </w:rPr>
        <w:lastRenderedPageBreak/>
        <w:t>novada domes mājas lapā vai vietējā informatīvajā izdevumā. Pārskata periodā vietējā avīzē ievietoti  1 informatīva rakstura raksti vietējā informatīvā izdevumā „Banga” un novada mājas lapā.</w:t>
      </w:r>
    </w:p>
    <w:p w14:paraId="210139B0" w14:textId="77777777" w:rsidR="00BE3C2F" w:rsidRPr="00BE3C2F" w:rsidRDefault="00BE3C2F" w:rsidP="00BE3C2F">
      <w:pPr>
        <w:suppressAutoHyphens w:val="0"/>
        <w:autoSpaceDE w:val="0"/>
        <w:autoSpaceDN w:val="0"/>
        <w:adjustRightInd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Bāriņtiesas izdotie administratīvie akti bērna vai citas rīcībnespējīgas personas personisko un mantisko interešu un tiesību aizstāvībai 2020. gadā:</w:t>
      </w:r>
    </w:p>
    <w:p w14:paraId="470ECC02"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Kopā – 15 administratīvie akti.</w:t>
      </w:r>
    </w:p>
    <w:p w14:paraId="1DB555F9"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Pārsūdzēti rajona tiesā: nav.</w:t>
      </w:r>
    </w:p>
    <w:p w14:paraId="50B004DA"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Lietu skaits par bērnu mantas pārvaldīšanu 2020. gadā – 1 lieta.</w:t>
      </w:r>
    </w:p>
    <w:p w14:paraId="0BB6FF68"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Lietu skaits par valsts sociālo pabalstu, atbalstu ar </w:t>
      </w:r>
      <w:proofErr w:type="spellStart"/>
      <w:r w:rsidRPr="00BE3C2F">
        <w:rPr>
          <w:rFonts w:ascii="Times New Roman" w:eastAsia="Times New Roman" w:hAnsi="Times New Roman" w:cs="Times New Roman"/>
          <w:sz w:val="24"/>
          <w:szCs w:val="24"/>
          <w:lang w:eastAsia="lv-LV"/>
        </w:rPr>
        <w:t>celiakiju</w:t>
      </w:r>
      <w:proofErr w:type="spellEnd"/>
      <w:r w:rsidRPr="00BE3C2F">
        <w:rPr>
          <w:rFonts w:ascii="Times New Roman" w:eastAsia="Times New Roman" w:hAnsi="Times New Roman" w:cs="Times New Roman"/>
          <w:sz w:val="24"/>
          <w:szCs w:val="24"/>
          <w:lang w:eastAsia="lv-LV"/>
        </w:rPr>
        <w:t xml:space="preserve"> slimiem bērniem, kuriem nav noteikta invaliditāte, un apgādnieka zaudējuma pensijas izmaksas pārtraukšanu vai atjaunošanu 2020. gadā :</w:t>
      </w:r>
    </w:p>
    <w:p w14:paraId="0670F4F4"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Kopā: 1 lieta.</w:t>
      </w:r>
    </w:p>
    <w:p w14:paraId="3671E2A6"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Lietu pēc tiesas pieprasījuma skaits 2020. gadā – nav lietas; </w:t>
      </w:r>
    </w:p>
    <w:p w14:paraId="4A10C203"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Lietu par bērna aprūpes tiesību atņemšanu un atjaunošanu, par prasības sniegšanu tiesā par aizgādības tiesību atņemšanu un atjaunošanu skaits 2020. gadā – 2 lieta.</w:t>
      </w:r>
    </w:p>
    <w:p w14:paraId="7FEFC068"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aizbildnībā esošo bērnu skaits 2020. gadā – 9 bērni.</w:t>
      </w:r>
    </w:p>
    <w:p w14:paraId="2BB55563"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w:t>
      </w:r>
      <w:r w:rsidRPr="00BE3C2F">
        <w:rPr>
          <w:rFonts w:ascii="Times New Roman" w:eastAsia="Times New Roman" w:hAnsi="Times New Roman" w:cs="Times New Roman"/>
          <w:sz w:val="24"/>
          <w:szCs w:val="24"/>
          <w:lang w:eastAsia="lv-LV"/>
        </w:rPr>
        <w:tab/>
        <w:t>Rojas novada audžuģimenēs esošo bērnu skaits 2020. gadā – 6 bērni.</w:t>
      </w:r>
    </w:p>
    <w:p w14:paraId="66997754" w14:textId="77777777" w:rsidR="00BE3C2F" w:rsidRPr="00BE3C2F" w:rsidRDefault="00BE3C2F" w:rsidP="00BE3C2F">
      <w:pPr>
        <w:suppressAutoHyphens w:val="0"/>
        <w:ind w:firstLine="567"/>
        <w:jc w:val="both"/>
        <w:rPr>
          <w:rFonts w:ascii="Times New Roman" w:eastAsia="Times New Roman" w:hAnsi="Times New Roman" w:cs="Times New Roman"/>
          <w:sz w:val="24"/>
          <w:szCs w:val="24"/>
          <w:u w:val="single"/>
          <w:lang w:eastAsia="lv-LV"/>
        </w:rPr>
      </w:pPr>
      <w:r w:rsidRPr="00BE3C2F">
        <w:rPr>
          <w:rFonts w:ascii="Times New Roman" w:eastAsia="Times New Roman" w:hAnsi="Times New Roman" w:cs="Times New Roman"/>
          <w:sz w:val="24"/>
          <w:szCs w:val="24"/>
          <w:lang w:eastAsia="lv-LV"/>
        </w:rPr>
        <w:t xml:space="preserve"> </w:t>
      </w:r>
      <w:r w:rsidRPr="00BE3C2F">
        <w:rPr>
          <w:rFonts w:ascii="Times New Roman" w:eastAsia="Times New Roman" w:hAnsi="Times New Roman" w:cs="Times New Roman"/>
          <w:sz w:val="24"/>
          <w:szCs w:val="24"/>
          <w:lang w:eastAsia="lv-LV"/>
        </w:rPr>
        <w:tab/>
        <w:t>Rojas novada adoptēto bērnu skaits 2020. gadā – nav.</w:t>
      </w:r>
    </w:p>
    <w:p w14:paraId="2883AC7B"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w:t>
      </w:r>
      <w:r w:rsidRPr="00BE3C2F">
        <w:rPr>
          <w:rFonts w:ascii="Times New Roman" w:eastAsia="Times New Roman" w:hAnsi="Times New Roman" w:cs="Times New Roman"/>
          <w:sz w:val="24"/>
          <w:szCs w:val="24"/>
          <w:lang w:eastAsia="lv-LV"/>
        </w:rPr>
        <w:tab/>
        <w:t>Rojas novada aizgādnībā esošo rīcībnespējīgo personu skaits 2020. gadā – 14 rīcībnespējīgās personas.</w:t>
      </w:r>
    </w:p>
    <w:p w14:paraId="5E7CB1CA"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 gadā Rojas novada bāriņtiesā veikti 198 apliecinājumi (notariālās funkcijas).</w:t>
      </w:r>
    </w:p>
    <w:p w14:paraId="70BD7AAE"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Pārskata gadā sastādīti 79 sarunu protokoli, 76 apsekošanas akti, 75 protokoli par saņemto informāciju.</w:t>
      </w:r>
    </w:p>
    <w:p w14:paraId="30185F6C"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Pārskata gadā bāriņtiesa piedalījusies divos tiesas procesos, lai pārstāvētu bērnu un citu rīcībnespējīgu personu intereses Kurzemes rajona tiesā Saldū.</w:t>
      </w:r>
    </w:p>
    <w:p w14:paraId="32116F9A"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3"/>
          <w:szCs w:val="23"/>
          <w:lang w:eastAsia="lv-LV"/>
        </w:rPr>
      </w:pPr>
      <w:r w:rsidRPr="00BE3C2F">
        <w:rPr>
          <w:rFonts w:ascii="Times New Roman" w:eastAsia="Times New Roman" w:hAnsi="Times New Roman" w:cs="Times New Roman"/>
          <w:sz w:val="23"/>
          <w:szCs w:val="23"/>
          <w:lang w:eastAsia="lv-LV"/>
        </w:rPr>
        <w:t xml:space="preserve">Pārskata gadā bāriņtiesai ir bijusi Latvijas Nacionālā arhīva Arhīvu inspekcijas pārbaude “Par dokumentu un arhīva pārvaldības kārtības nodrošināšanu”. </w:t>
      </w:r>
    </w:p>
    <w:p w14:paraId="61F337B7" w14:textId="77777777" w:rsidR="00BE3C2F" w:rsidRPr="00BE3C2F" w:rsidRDefault="00BE3C2F" w:rsidP="00592E3A">
      <w:pPr>
        <w:keepNext/>
        <w:numPr>
          <w:ilvl w:val="1"/>
          <w:numId w:val="25"/>
        </w:numPr>
        <w:tabs>
          <w:tab w:val="left" w:pos="1418"/>
          <w:tab w:val="left" w:pos="1985"/>
        </w:tabs>
        <w:suppressAutoHyphens w:val="0"/>
        <w:spacing w:before="240" w:after="120" w:line="240" w:lineRule="auto"/>
        <w:ind w:left="1418" w:firstLine="0"/>
        <w:jc w:val="center"/>
        <w:outlineLvl w:val="1"/>
        <w:rPr>
          <w:rFonts w:ascii="Times New Roman Bold" w:eastAsia="Times New Roman" w:hAnsi="Times New Roman Bold" w:cs="Times New Roman"/>
          <w:b/>
          <w:caps/>
          <w:sz w:val="24"/>
          <w:szCs w:val="24"/>
        </w:rPr>
      </w:pPr>
      <w:bookmarkStart w:id="42" w:name="_Toc72241861"/>
      <w:r w:rsidRPr="00BE3C2F">
        <w:rPr>
          <w:rFonts w:ascii="Times New Roman Bold" w:eastAsia="Times New Roman" w:hAnsi="Times New Roman Bold" w:cs="Times New Roman"/>
          <w:b/>
          <w:sz w:val="24"/>
          <w:szCs w:val="24"/>
        </w:rPr>
        <w:t>Brīvais laiks, kultūra, sports</w:t>
      </w:r>
      <w:bookmarkEnd w:id="42"/>
    </w:p>
    <w:p w14:paraId="4AAD6057"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Finansējuma apjoms 2020. gadā, kas tika piešķirts no Rojas novada domes budžeta, bija 22,46 %. </w:t>
      </w:r>
    </w:p>
    <w:p w14:paraId="7855C2EB"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Šis finansējums ir paredzēts gan kultūras darbinieku un personāla atalgojumam, dažādu kultūras pasākumu organizēšanai un atbalstam, kā arī materiāltehniskajam nodrošinājumam. Jaunas Rojas brīvdabas estrādes būvniecībai.</w:t>
      </w:r>
    </w:p>
    <w:p w14:paraId="0D239EFF"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Par Rojas novada  kultūrvidi rūpējas vairākas Rojas novada pašvaldības iestādes, piemēram, Rojas Kultūras centrs, Rojas Mūzikas un mākslas skola, Rojas novada bibliotēka, Rojas Jūras zvejniecības muzejs. </w:t>
      </w:r>
    </w:p>
    <w:p w14:paraId="2A974639"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43" w:name="_Toc72241862"/>
      <w:r w:rsidRPr="00BE3C2F">
        <w:rPr>
          <w:rFonts w:ascii="Times New Roman Bold" w:eastAsia="Times New Roman" w:hAnsi="Times New Roman Bold" w:cs="Times New Roman"/>
          <w:b/>
          <w:i/>
          <w:sz w:val="24"/>
          <w:szCs w:val="20"/>
        </w:rPr>
        <w:t>Rojas kultūras centrs</w:t>
      </w:r>
      <w:bookmarkEnd w:id="43"/>
    </w:p>
    <w:p w14:paraId="086DCB48"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771C4313"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 xml:space="preserve">Rojas kultūras centrs ir pašvaldības iestāde, kura darbojas uz nolikumu pamata. 1962. gada 1. maijā tika atvērts Rojas Kultūras nams. 2007. gada 25. maijā pēc renovācijas iestāde ver durvis kā Kultūras centrs. Kultūras centrā ir skatītāju zāle ar 400 sēdvietām, izstāžu zāle ar 80 sēdvietām,  konferenču zāle ar 70 sēdvietām, divas aktiertelpas, </w:t>
      </w:r>
      <w:proofErr w:type="spellStart"/>
      <w:r w:rsidRPr="00BE3C2F">
        <w:rPr>
          <w:rFonts w:ascii="Times New Roman" w:eastAsia="Times New Roman" w:hAnsi="Times New Roman" w:cs="Times New Roman"/>
          <w:sz w:val="24"/>
          <w:szCs w:val="24"/>
          <w:lang w:eastAsia="lv-LV"/>
        </w:rPr>
        <w:t>spoguļzāle</w:t>
      </w:r>
      <w:proofErr w:type="spellEnd"/>
      <w:r w:rsidRPr="00BE3C2F">
        <w:rPr>
          <w:rFonts w:ascii="Times New Roman" w:eastAsia="Times New Roman" w:hAnsi="Times New Roman" w:cs="Times New Roman"/>
          <w:sz w:val="24"/>
          <w:szCs w:val="24"/>
          <w:lang w:eastAsia="lv-LV"/>
        </w:rPr>
        <w:t xml:space="preserve">, administrācijas telpa, noliktavas telpas. Kultūras centrā atrodas Rojas novada bibliotēka ar bērnu nodaļu, laulību zāle, senioru klubs ,,Liedags” telpas, grupas ,,Roja” nodarbību telpa, novada domes arhīvs un pašvaldības policija. Apmeklētājiem ar īpašām vajadzībām ierīkotas slīpās </w:t>
      </w:r>
      <w:proofErr w:type="spellStart"/>
      <w:r w:rsidRPr="00BE3C2F">
        <w:rPr>
          <w:rFonts w:ascii="Times New Roman" w:eastAsia="Times New Roman" w:hAnsi="Times New Roman" w:cs="Times New Roman"/>
          <w:sz w:val="24"/>
          <w:szCs w:val="24"/>
          <w:lang w:eastAsia="lv-LV"/>
        </w:rPr>
        <w:t>uzbrauktuves</w:t>
      </w:r>
      <w:proofErr w:type="spellEnd"/>
      <w:r w:rsidRPr="00BE3C2F">
        <w:rPr>
          <w:rFonts w:ascii="Times New Roman" w:eastAsia="Times New Roman" w:hAnsi="Times New Roman" w:cs="Times New Roman"/>
          <w:sz w:val="24"/>
          <w:szCs w:val="24"/>
          <w:lang w:eastAsia="lv-LV"/>
        </w:rPr>
        <w:t xml:space="preserve"> un lifts uz otro stāvu.</w:t>
      </w:r>
    </w:p>
    <w:p w14:paraId="12461968"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264954AB"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Zvejnieku iela 5, Roja, Rojas novads, LV-3264</w:t>
      </w:r>
    </w:p>
    <w:p w14:paraId="6641EC33"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63232282</w:t>
      </w:r>
    </w:p>
    <w:p w14:paraId="0A0F56B1" w14:textId="77777777" w:rsidR="00BE3C2F" w:rsidRPr="00BE3C2F" w:rsidRDefault="00BE3C2F" w:rsidP="00BE3C2F">
      <w:pPr>
        <w:suppressAutoHyphens w:val="0"/>
        <w:ind w:left="720"/>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 xml:space="preserve">Iestādes vadītāja – </w:t>
      </w:r>
      <w:r w:rsidRPr="00BE3C2F">
        <w:rPr>
          <w:rFonts w:ascii="Times New Roman" w:eastAsia="Times New Roman" w:hAnsi="Times New Roman" w:cs="Times New Roman"/>
          <w:b/>
          <w:sz w:val="24"/>
          <w:szCs w:val="24"/>
          <w:lang w:eastAsia="lv-LV"/>
        </w:rPr>
        <w:t>Ārija Veide</w:t>
      </w:r>
    </w:p>
    <w:p w14:paraId="097D88F0"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e-pasts: arija.veide@roja.lv</w:t>
      </w:r>
    </w:p>
    <w:p w14:paraId="2FFB215A"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darbības virzieni un mērķi</w:t>
      </w:r>
    </w:p>
    <w:p w14:paraId="503B3C15"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Kultūras centra darbības pamatmērķis ir kultūras vērtību radīšana, izplatīšana un saglabāšana, vadoties no Valsts kultūrpolitikas vadlīnijām. Organizē, koordinē profesionālās mākslas pieejamību novada iedzīvotājiem. Organizē un nodrošina </w:t>
      </w:r>
      <w:proofErr w:type="spellStart"/>
      <w:r w:rsidRPr="00BE3C2F">
        <w:rPr>
          <w:rFonts w:ascii="Times New Roman" w:eastAsia="Times New Roman" w:hAnsi="Times New Roman" w:cs="Times New Roman"/>
          <w:sz w:val="24"/>
          <w:szCs w:val="24"/>
          <w:lang w:eastAsia="lv-LV"/>
        </w:rPr>
        <w:t>amatiermākslas</w:t>
      </w:r>
      <w:proofErr w:type="spellEnd"/>
      <w:r w:rsidRPr="00BE3C2F">
        <w:rPr>
          <w:rFonts w:ascii="Times New Roman" w:eastAsia="Times New Roman" w:hAnsi="Times New Roman" w:cs="Times New Roman"/>
          <w:sz w:val="24"/>
          <w:szCs w:val="24"/>
          <w:lang w:eastAsia="lv-LV"/>
        </w:rPr>
        <w:t xml:space="preserve"> kolektīvu darbību, iesaistot vietējās, reģionālās, valsts un starptautiskās kultūras norisēs, rūpējas par kolektīvu māksliniecisko izaugsmi. Organizē informatīvus un izglītojošus pasākumus dažāda vecuma un interešu grupām. Organizē atpūtas un izklaides pasākumus. Sadarbojas un sniedz pakalpojumus novada iestādēm, nevalstiskām organizācijām.</w:t>
      </w:r>
    </w:p>
    <w:p w14:paraId="0B7CC8ED" w14:textId="77777777" w:rsidR="00BE3C2F" w:rsidRPr="00BE3C2F" w:rsidRDefault="00BE3C2F" w:rsidP="00BE3C2F">
      <w:pPr>
        <w:suppressAutoHyphens w:val="0"/>
        <w:jc w:val="both"/>
        <w:rPr>
          <w:rFonts w:ascii="Times New Roman" w:eastAsia="Times New Roman" w:hAnsi="Times New Roman" w:cs="Times New Roman"/>
          <w:b/>
          <w:i/>
          <w:sz w:val="24"/>
          <w:szCs w:val="24"/>
          <w:lang w:eastAsia="lv-LV"/>
        </w:rPr>
      </w:pPr>
      <w:r w:rsidRPr="00BE3C2F">
        <w:rPr>
          <w:rFonts w:ascii="Times New Roman" w:eastAsia="Times New Roman" w:hAnsi="Times New Roman" w:cs="Times New Roman"/>
          <w:b/>
          <w:i/>
          <w:sz w:val="24"/>
          <w:szCs w:val="24"/>
          <w:lang w:eastAsia="lv-LV"/>
        </w:rPr>
        <w:t>Kultūras centra finanses sastāda novada domes piešķirtais budžets – 164 307  EUR.</w:t>
      </w:r>
    </w:p>
    <w:p w14:paraId="4D34D0AA"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Personāls</w:t>
      </w:r>
    </w:p>
    <w:p w14:paraId="7E35D5CE"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Kultūras centra direktore ar pirmā līmeņa augstāko izglītību, tehniskais darbinieks, kurš atbild par gaismu, skaņu un pārējo tehnisko aprīkojumu, saimniecības pārzinis,  un trīs apkopējas.</w:t>
      </w:r>
    </w:p>
    <w:p w14:paraId="72584E0C"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Darbinieki turpina pilnveidot profesionālo izglītību mācoties kursos, semināros. </w:t>
      </w:r>
    </w:p>
    <w:p w14:paraId="40B71945"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Pulciņi un interešu apvienības</w:t>
      </w:r>
    </w:p>
    <w:p w14:paraId="4B515018"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Kultūras centrā darbojas 11 pulciņi un 2 apvienības:</w:t>
      </w:r>
    </w:p>
    <w:p w14:paraId="097A955E"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Sieviešu koris  ,,Kalva” - 20 dalībnieki – diriģentes Jolanta Rauga, Baiba </w:t>
      </w:r>
      <w:proofErr w:type="spellStart"/>
      <w:r w:rsidRPr="00BE3C2F">
        <w:rPr>
          <w:rFonts w:ascii="Times New Roman" w:eastAsia="Times New Roman" w:hAnsi="Times New Roman" w:cs="Times New Roman"/>
          <w:sz w:val="24"/>
          <w:szCs w:val="24"/>
          <w:lang w:eastAsia="lv-LV"/>
        </w:rPr>
        <w:t>Muskare</w:t>
      </w:r>
      <w:proofErr w:type="spellEnd"/>
      <w:r w:rsidRPr="00BE3C2F">
        <w:rPr>
          <w:rFonts w:ascii="Times New Roman" w:eastAsia="Times New Roman" w:hAnsi="Times New Roman" w:cs="Times New Roman"/>
          <w:sz w:val="24"/>
          <w:szCs w:val="24"/>
          <w:lang w:eastAsia="lv-LV"/>
        </w:rPr>
        <w:t xml:space="preserve">, deju studija ,,Elfas” – 3 grupas, 40 dalībnieks – vadītāja Eva </w:t>
      </w:r>
      <w:proofErr w:type="spellStart"/>
      <w:r w:rsidRPr="00BE3C2F">
        <w:rPr>
          <w:rFonts w:ascii="Times New Roman" w:eastAsia="Times New Roman" w:hAnsi="Times New Roman" w:cs="Times New Roman"/>
          <w:sz w:val="24"/>
          <w:szCs w:val="24"/>
          <w:lang w:eastAsia="lv-LV"/>
        </w:rPr>
        <w:t>Fricberga</w:t>
      </w:r>
      <w:proofErr w:type="spellEnd"/>
      <w:r w:rsidRPr="00BE3C2F">
        <w:rPr>
          <w:rFonts w:ascii="Times New Roman" w:eastAsia="Times New Roman" w:hAnsi="Times New Roman" w:cs="Times New Roman"/>
          <w:sz w:val="24"/>
          <w:szCs w:val="24"/>
          <w:lang w:eastAsia="lv-LV"/>
        </w:rPr>
        <w:t xml:space="preserve">, </w:t>
      </w:r>
      <w:proofErr w:type="spellStart"/>
      <w:r w:rsidRPr="00BE3C2F">
        <w:rPr>
          <w:rFonts w:ascii="Times New Roman" w:eastAsia="Times New Roman" w:hAnsi="Times New Roman" w:cs="Times New Roman"/>
          <w:sz w:val="24"/>
          <w:szCs w:val="24"/>
          <w:lang w:eastAsia="lv-LV"/>
        </w:rPr>
        <w:t>līnijdeju</w:t>
      </w:r>
      <w:proofErr w:type="spellEnd"/>
      <w:r w:rsidRPr="00BE3C2F">
        <w:rPr>
          <w:rFonts w:ascii="Times New Roman" w:eastAsia="Times New Roman" w:hAnsi="Times New Roman" w:cs="Times New Roman"/>
          <w:sz w:val="24"/>
          <w:szCs w:val="24"/>
          <w:lang w:eastAsia="lv-LV"/>
        </w:rPr>
        <w:t xml:space="preserve"> grupa - 6 dalībnieki – vadītāja Eva </w:t>
      </w:r>
      <w:proofErr w:type="spellStart"/>
      <w:r w:rsidRPr="00BE3C2F">
        <w:rPr>
          <w:rFonts w:ascii="Times New Roman" w:eastAsia="Times New Roman" w:hAnsi="Times New Roman" w:cs="Times New Roman"/>
          <w:sz w:val="24"/>
          <w:szCs w:val="24"/>
          <w:lang w:eastAsia="lv-LV"/>
        </w:rPr>
        <w:t>Fricberga</w:t>
      </w:r>
      <w:proofErr w:type="spellEnd"/>
      <w:r w:rsidRPr="00BE3C2F">
        <w:rPr>
          <w:rFonts w:ascii="Times New Roman" w:eastAsia="Times New Roman" w:hAnsi="Times New Roman" w:cs="Times New Roman"/>
          <w:sz w:val="24"/>
          <w:szCs w:val="24"/>
          <w:lang w:eastAsia="lv-LV"/>
        </w:rPr>
        <w:t>, bērnu tautisko deju kolektīvs “</w:t>
      </w:r>
      <w:proofErr w:type="spellStart"/>
      <w:r w:rsidRPr="00BE3C2F">
        <w:rPr>
          <w:rFonts w:ascii="Times New Roman" w:eastAsia="Times New Roman" w:hAnsi="Times New Roman" w:cs="Times New Roman"/>
          <w:sz w:val="24"/>
          <w:szCs w:val="24"/>
          <w:lang w:eastAsia="lv-LV"/>
        </w:rPr>
        <w:t>Pērkonīts</w:t>
      </w:r>
      <w:proofErr w:type="spellEnd"/>
      <w:r w:rsidRPr="00BE3C2F">
        <w:rPr>
          <w:rFonts w:ascii="Times New Roman" w:eastAsia="Times New Roman" w:hAnsi="Times New Roman" w:cs="Times New Roman"/>
          <w:sz w:val="24"/>
          <w:szCs w:val="24"/>
          <w:lang w:eastAsia="lv-LV"/>
        </w:rPr>
        <w:t>” – 16 dalībnieki – mākslinieciskā vadītāja Aiga Sīpola, bērnu vokālā studija “Jāņa bērni” – 13 dalībnieki – mākslinieciskais vadītājs Jānis Kalniņš, deju kopa ,,</w:t>
      </w:r>
      <w:proofErr w:type="spellStart"/>
      <w:r w:rsidRPr="00BE3C2F">
        <w:rPr>
          <w:rFonts w:ascii="Times New Roman" w:eastAsia="Times New Roman" w:hAnsi="Times New Roman" w:cs="Times New Roman"/>
          <w:sz w:val="24"/>
          <w:szCs w:val="24"/>
          <w:lang w:eastAsia="lv-LV"/>
        </w:rPr>
        <w:t>Gaspažiņas</w:t>
      </w:r>
      <w:proofErr w:type="spellEnd"/>
      <w:r w:rsidRPr="00BE3C2F">
        <w:rPr>
          <w:rFonts w:ascii="Times New Roman" w:eastAsia="Times New Roman" w:hAnsi="Times New Roman" w:cs="Times New Roman"/>
          <w:sz w:val="24"/>
          <w:szCs w:val="24"/>
          <w:lang w:eastAsia="lv-LV"/>
        </w:rPr>
        <w:t>” - 14 dalībnieki – mākslinieciskā vadītāja Ārija Veide , dramatiskais kolektīvs – 10 dalībnieki – režisore Sigita Līdaka, vokālais senioru sieviešu ansamblis „</w:t>
      </w:r>
      <w:proofErr w:type="spellStart"/>
      <w:r w:rsidRPr="00BE3C2F">
        <w:rPr>
          <w:rFonts w:ascii="Times New Roman" w:eastAsia="Times New Roman" w:hAnsi="Times New Roman" w:cs="Times New Roman"/>
          <w:sz w:val="24"/>
          <w:szCs w:val="24"/>
          <w:lang w:eastAsia="lv-LV"/>
        </w:rPr>
        <w:t>Con</w:t>
      </w:r>
      <w:proofErr w:type="spellEnd"/>
      <w:r w:rsidRPr="00BE3C2F">
        <w:rPr>
          <w:rFonts w:ascii="Times New Roman" w:eastAsia="Times New Roman" w:hAnsi="Times New Roman" w:cs="Times New Roman"/>
          <w:sz w:val="24"/>
          <w:szCs w:val="24"/>
          <w:lang w:eastAsia="lv-LV"/>
        </w:rPr>
        <w:t xml:space="preserve"> Vita” – 10 dalībnieki – diriģente Aiga Kaža, jauniešu skatuves runas pulciņš – 6 dalībnieki – režisore Dace Broka, ārstnieciskās vingrošanas grupa – 14 dalībnieki – trenere Ligija Vērpēja, grupa ,,Roja” – 4 dalībnieki – vadītājs Jānis Kalniņš,  interešu klubs ,,Liedags” - 30 biedri. Kultūras centrā mājvietu radusi kristiešu draudze ,,Prieka Vēsts”.  </w:t>
      </w:r>
    </w:p>
    <w:p w14:paraId="3EC0F929"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Pulciņu darbība</w:t>
      </w:r>
    </w:p>
    <w:p w14:paraId="0C2374B6"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Koris ,, Kalva” piedalījies Latvijas radio rīkotajā ,,Garākā līgo dziesma’’ akcijā un koncertā Ģipkas baznīcā.</w:t>
      </w:r>
    </w:p>
    <w:p w14:paraId="4741234A"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Deju kopa ”</w:t>
      </w:r>
      <w:proofErr w:type="spellStart"/>
      <w:r w:rsidRPr="00BE3C2F">
        <w:rPr>
          <w:rFonts w:ascii="Times New Roman" w:eastAsia="Times New Roman" w:hAnsi="Times New Roman" w:cs="Times New Roman"/>
          <w:sz w:val="24"/>
          <w:szCs w:val="24"/>
          <w:lang w:eastAsia="lv-LV"/>
        </w:rPr>
        <w:t>Gaspažiņas</w:t>
      </w:r>
      <w:proofErr w:type="spellEnd"/>
      <w:r w:rsidRPr="00BE3C2F">
        <w:rPr>
          <w:rFonts w:ascii="Times New Roman" w:eastAsia="Times New Roman" w:hAnsi="Times New Roman" w:cs="Times New Roman"/>
          <w:sz w:val="24"/>
          <w:szCs w:val="24"/>
          <w:lang w:eastAsia="lv-LV"/>
        </w:rPr>
        <w:t>” apguvušas jaunas dejas, saskaņā ar epidemioloģiskajiem noteikumiem.</w:t>
      </w:r>
    </w:p>
    <w:p w14:paraId="28F39810"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Modes deju studija “Elfas” </w:t>
      </w:r>
      <w:proofErr w:type="spellStart"/>
      <w:r w:rsidRPr="00BE3C2F">
        <w:rPr>
          <w:rFonts w:ascii="Times New Roman" w:eastAsia="Times New Roman" w:hAnsi="Times New Roman" w:cs="Times New Roman"/>
          <w:sz w:val="24"/>
          <w:szCs w:val="24"/>
          <w:lang w:eastAsia="lv-LV"/>
        </w:rPr>
        <w:t>Zvejnieksvētku</w:t>
      </w:r>
      <w:proofErr w:type="spellEnd"/>
      <w:r w:rsidRPr="00BE3C2F">
        <w:rPr>
          <w:rFonts w:ascii="Times New Roman" w:eastAsia="Times New Roman" w:hAnsi="Times New Roman" w:cs="Times New Roman"/>
          <w:sz w:val="24"/>
          <w:szCs w:val="24"/>
          <w:lang w:eastAsia="lv-LV"/>
        </w:rPr>
        <w:t xml:space="preserve"> pasākumā, kluba “Rūķi” pasākumā.  </w:t>
      </w:r>
    </w:p>
    <w:p w14:paraId="241D70E9"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1-4 kl. tautisko deju kolektīvs “</w:t>
      </w:r>
      <w:proofErr w:type="spellStart"/>
      <w:r w:rsidRPr="00BE3C2F">
        <w:rPr>
          <w:rFonts w:ascii="Times New Roman" w:eastAsia="Times New Roman" w:hAnsi="Times New Roman" w:cs="Times New Roman"/>
          <w:sz w:val="24"/>
          <w:szCs w:val="24"/>
          <w:lang w:eastAsia="lv-LV"/>
        </w:rPr>
        <w:t>Pērkonīts</w:t>
      </w:r>
      <w:proofErr w:type="spellEnd"/>
      <w:r w:rsidRPr="00BE3C2F">
        <w:rPr>
          <w:rFonts w:ascii="Times New Roman" w:eastAsia="Times New Roman" w:hAnsi="Times New Roman" w:cs="Times New Roman"/>
          <w:sz w:val="24"/>
          <w:szCs w:val="24"/>
          <w:lang w:eastAsia="lv-LV"/>
        </w:rPr>
        <w:t>” iestudēja jaunas dejas, kamēr tas bija iespējams.</w:t>
      </w:r>
    </w:p>
    <w:p w14:paraId="18815EFB"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Bērnu  popgrupas dalībnieki līdz aizliegumam  darbojās individuāli.</w:t>
      </w:r>
    </w:p>
    <w:p w14:paraId="36258FD6"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Dramatiskais kolektīvs iestudējis Rutku Tēva viencēlienu “Inteliģentas meičas”.  Izrāde parādīta Valgalciemā , Ģipkā un Rojā.</w:t>
      </w:r>
    </w:p>
    <w:p w14:paraId="5A0BD79D"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Ansamblis “</w:t>
      </w:r>
      <w:proofErr w:type="spellStart"/>
      <w:r w:rsidRPr="00BE3C2F">
        <w:rPr>
          <w:rFonts w:ascii="Times New Roman" w:eastAsia="Times New Roman" w:hAnsi="Times New Roman" w:cs="Times New Roman"/>
          <w:sz w:val="24"/>
          <w:szCs w:val="24"/>
          <w:lang w:eastAsia="lv-LV"/>
        </w:rPr>
        <w:t>Con</w:t>
      </w:r>
      <w:proofErr w:type="spellEnd"/>
      <w:r w:rsidRPr="00BE3C2F">
        <w:rPr>
          <w:rFonts w:ascii="Times New Roman" w:eastAsia="Times New Roman" w:hAnsi="Times New Roman" w:cs="Times New Roman"/>
          <w:sz w:val="24"/>
          <w:szCs w:val="24"/>
          <w:lang w:eastAsia="lv-LV"/>
        </w:rPr>
        <w:t xml:space="preserve"> Vita” iestudēja jaunu repertuāru, kamēr to drīkstēja.</w:t>
      </w:r>
    </w:p>
    <w:p w14:paraId="135B77D5"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Skatuves runa pulciņš  darbojās individuāli ievērojot noteikumus valstī.</w:t>
      </w:r>
    </w:p>
    <w:p w14:paraId="3710D908"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Komunikācija ar sabiedrību</w:t>
      </w:r>
    </w:p>
    <w:p w14:paraId="1C62D9A8" w14:textId="77777777" w:rsidR="00BE3C2F" w:rsidRPr="00BE3C2F" w:rsidRDefault="00BE3C2F" w:rsidP="00BE3C2F">
      <w:pPr>
        <w:suppressAutoHyphens w:val="0"/>
        <w:spacing w:line="240" w:lineRule="auto"/>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Ar Kultūras centra aktivitātēm var iepazīties Rojas novada mājas lapā, informatīvajā izdevumā ,,Banga” un laikrakstā ,,Talsu Vēstis”, Kurzemes radio un pasākumu reklāmas plakātos.</w:t>
      </w:r>
    </w:p>
    <w:p w14:paraId="1744BC07"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2020. gada nozīmīgākie pasākumi</w:t>
      </w:r>
    </w:p>
    <w:p w14:paraId="42EE22A6" w14:textId="77777777" w:rsidR="00BE3C2F" w:rsidRPr="00BE3C2F" w:rsidRDefault="00BE3C2F" w:rsidP="00BE3C2F">
      <w:pPr>
        <w:suppressAutoHyphens w:val="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i/>
          <w:sz w:val="24"/>
          <w:szCs w:val="24"/>
          <w:u w:val="single"/>
          <w:lang w:eastAsia="lv-LV"/>
        </w:rPr>
        <w:t xml:space="preserve">Tradīciju pasākumi:  </w:t>
      </w:r>
    </w:p>
    <w:p w14:paraId="44B4066F"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svētki” jaunā veidolā – mūziķu brauciens cauri Rojai. “Līgo svētki” - kā pūtēju orķestra tūre cauri Rojas novadam. “Zvejnieksvētki”, kinofestivāls “</w:t>
      </w:r>
      <w:proofErr w:type="spellStart"/>
      <w:r w:rsidRPr="00BE3C2F">
        <w:rPr>
          <w:rFonts w:ascii="Times New Roman" w:eastAsia="Times New Roman" w:hAnsi="Times New Roman" w:cs="Times New Roman"/>
          <w:sz w:val="24"/>
          <w:szCs w:val="24"/>
          <w:lang w:eastAsia="lv-LV"/>
        </w:rPr>
        <w:t>RojaL</w:t>
      </w:r>
      <w:proofErr w:type="spellEnd"/>
      <w:r w:rsidRPr="00BE3C2F">
        <w:rPr>
          <w:rFonts w:ascii="Times New Roman" w:eastAsia="Times New Roman" w:hAnsi="Times New Roman" w:cs="Times New Roman"/>
          <w:sz w:val="24"/>
          <w:szCs w:val="24"/>
          <w:lang w:eastAsia="lv-LV"/>
        </w:rPr>
        <w:t>”,  “Senā uguns nakts”, “LRPD svinīgs pasākums” - interneta vietnē “Raida Roja”, “Ciema egles iedegšanas svētki” - kā pastaiga cauri Rojai,  “Lāčplēša dienas” atzīmēšana ar iedegtām svecēm un izgaismotiem objektiem. Vasaras mēnešos tika demonstrētas brīvdabas filmu izrādes ar ierobežotu apmeklētāju skaitu. Izstādes interneta vietnē “Raida Roja”.</w:t>
      </w:r>
    </w:p>
    <w:p w14:paraId="496798C8" w14:textId="77777777" w:rsidR="00BE3C2F" w:rsidRPr="00BE3C2F" w:rsidRDefault="00BE3C2F" w:rsidP="00BE3C2F">
      <w:pPr>
        <w:suppressAutoHyphens w:val="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i/>
          <w:sz w:val="24"/>
          <w:szCs w:val="24"/>
          <w:u w:val="single"/>
          <w:lang w:eastAsia="lv-LV"/>
        </w:rPr>
        <w:t>Apmeklētākie pasākumi:</w:t>
      </w:r>
    </w:p>
    <w:p w14:paraId="265CFCEF"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“Zvejnieksvētki” - ierobežots apmeklētāju skaits, kinofestivāls “</w:t>
      </w:r>
      <w:proofErr w:type="spellStart"/>
      <w:r w:rsidRPr="00BE3C2F">
        <w:rPr>
          <w:rFonts w:ascii="Times New Roman" w:eastAsia="Times New Roman" w:hAnsi="Times New Roman" w:cs="Times New Roman"/>
          <w:sz w:val="24"/>
          <w:szCs w:val="24"/>
          <w:lang w:eastAsia="lv-LV"/>
        </w:rPr>
        <w:t>RojaL</w:t>
      </w:r>
      <w:proofErr w:type="spellEnd"/>
      <w:r w:rsidRPr="00BE3C2F">
        <w:rPr>
          <w:rFonts w:ascii="Times New Roman" w:eastAsia="Times New Roman" w:hAnsi="Times New Roman" w:cs="Times New Roman"/>
          <w:sz w:val="24"/>
          <w:szCs w:val="24"/>
          <w:lang w:eastAsia="lv-LV"/>
        </w:rPr>
        <w:t>” - ierobežots apmeklētāju skaits, “</w:t>
      </w:r>
      <w:proofErr w:type="spellStart"/>
      <w:r w:rsidRPr="00BE3C2F">
        <w:rPr>
          <w:rFonts w:ascii="Times New Roman" w:eastAsia="Times New Roman" w:hAnsi="Times New Roman" w:cs="Times New Roman"/>
          <w:sz w:val="24"/>
          <w:szCs w:val="24"/>
          <w:lang w:eastAsia="lv-LV"/>
        </w:rPr>
        <w:t>Valgalciema</w:t>
      </w:r>
      <w:proofErr w:type="spellEnd"/>
      <w:r w:rsidRPr="00BE3C2F">
        <w:rPr>
          <w:rFonts w:ascii="Times New Roman" w:eastAsia="Times New Roman" w:hAnsi="Times New Roman" w:cs="Times New Roman"/>
          <w:sz w:val="24"/>
          <w:szCs w:val="24"/>
          <w:lang w:eastAsia="lv-LV"/>
        </w:rPr>
        <w:t xml:space="preserve"> zaļumballe” - ierobežots apmeklētāju skaits,  “Senā uguns nakts” - ierobežots apmeklētāju skaits.  </w:t>
      </w:r>
    </w:p>
    <w:p w14:paraId="58603337"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Kultūras centra darbinieki strādā pēc principa “Darbs mums – svētki jums!”</w:t>
      </w:r>
    </w:p>
    <w:p w14:paraId="7D99AF60"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44" w:name="_Toc72241863"/>
      <w:r w:rsidRPr="00BE3C2F">
        <w:rPr>
          <w:rFonts w:ascii="Times New Roman Bold" w:eastAsia="Times New Roman" w:hAnsi="Times New Roman Bold" w:cs="Times New Roman"/>
          <w:b/>
          <w:i/>
          <w:sz w:val="24"/>
          <w:szCs w:val="20"/>
        </w:rPr>
        <w:t>Rojas novada bibliotēka</w:t>
      </w:r>
      <w:bookmarkEnd w:id="44"/>
    </w:p>
    <w:p w14:paraId="0BE9F362"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292AB3AB"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bibliotēka ir Rojas novada domes izveidota iestāde ar struktūrvienībām – Bērnu nodaļa, Kaltenes bibliotēka.</w:t>
      </w:r>
    </w:p>
    <w:p w14:paraId="663B8262"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1405CC96" w14:textId="77777777" w:rsidR="00BE3C2F" w:rsidRPr="00BE3C2F" w:rsidRDefault="00BE3C2F" w:rsidP="00BE3C2F">
      <w:pPr>
        <w:suppressAutoHyphens w:val="0"/>
        <w:spacing w:before="120"/>
        <w:ind w:left="720"/>
        <w:jc w:val="both"/>
        <w:rPr>
          <w:rFonts w:ascii="Times New Roman" w:eastAsia="Times New Roman" w:hAnsi="Times New Roman" w:cs="Times New Roman"/>
          <w:bCs/>
          <w:iCs/>
          <w:sz w:val="24"/>
          <w:szCs w:val="24"/>
          <w:lang w:eastAsia="lv-LV"/>
        </w:rPr>
      </w:pPr>
      <w:r w:rsidRPr="00BE3C2F">
        <w:rPr>
          <w:rFonts w:ascii="Times New Roman" w:eastAsia="Times New Roman" w:hAnsi="Times New Roman" w:cs="Times New Roman"/>
          <w:bCs/>
          <w:iCs/>
          <w:sz w:val="24"/>
          <w:szCs w:val="24"/>
          <w:lang w:eastAsia="lv-LV"/>
        </w:rPr>
        <w:t>Rojas novada bibliotēka un Bērnu nodaļas adrese:</w:t>
      </w:r>
    </w:p>
    <w:p w14:paraId="3D8647F2"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Zvejnieku iela 5, Roja, Rojas novads, LV-3264</w:t>
      </w:r>
    </w:p>
    <w:p w14:paraId="6382E441"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Kaltenes bibliotēka adrese: </w:t>
      </w:r>
    </w:p>
    <w:p w14:paraId="2F7B8D8C"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Kaltenes klubs, Kaltene, Rojas novads, LV-3264</w:t>
      </w:r>
    </w:p>
    <w:p w14:paraId="31F1F7F8"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Tālrunis: 63232283; 28616707; </w:t>
      </w:r>
    </w:p>
    <w:p w14:paraId="2AC2C335"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e-pasts: </w:t>
      </w:r>
      <w:hyperlink r:id="rId33" w:history="1">
        <w:r w:rsidRPr="00BE3C2F">
          <w:rPr>
            <w:rFonts w:ascii="Times New Roman" w:eastAsia="Times New Roman" w:hAnsi="Times New Roman" w:cs="Times New Roman"/>
            <w:sz w:val="24"/>
            <w:szCs w:val="24"/>
            <w:lang w:eastAsia="lv-LV"/>
          </w:rPr>
          <w:t>biblioteka@roja.lv</w:t>
        </w:r>
      </w:hyperlink>
      <w:r w:rsidRPr="00BE3C2F">
        <w:rPr>
          <w:rFonts w:ascii="Times New Roman" w:eastAsia="Times New Roman" w:hAnsi="Times New Roman" w:cs="Times New Roman"/>
          <w:sz w:val="24"/>
          <w:szCs w:val="24"/>
          <w:lang w:eastAsia="lv-LV"/>
        </w:rPr>
        <w:t xml:space="preserve"> </w:t>
      </w:r>
    </w:p>
    <w:p w14:paraId="0CC78121"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Iestādes vadītāja – </w:t>
      </w:r>
      <w:r w:rsidRPr="00BE3C2F">
        <w:rPr>
          <w:rFonts w:ascii="Times New Roman" w:eastAsia="Times New Roman" w:hAnsi="Times New Roman" w:cs="Times New Roman"/>
          <w:b/>
          <w:sz w:val="24"/>
          <w:szCs w:val="24"/>
          <w:lang w:eastAsia="lv-LV"/>
        </w:rPr>
        <w:t xml:space="preserve">Irēna </w:t>
      </w:r>
      <w:proofErr w:type="spellStart"/>
      <w:r w:rsidRPr="00BE3C2F">
        <w:rPr>
          <w:rFonts w:ascii="Times New Roman" w:eastAsia="Times New Roman" w:hAnsi="Times New Roman" w:cs="Times New Roman"/>
          <w:b/>
          <w:sz w:val="24"/>
          <w:szCs w:val="24"/>
          <w:lang w:eastAsia="lv-LV"/>
        </w:rPr>
        <w:t>Svitiņa</w:t>
      </w:r>
      <w:proofErr w:type="spellEnd"/>
    </w:p>
    <w:p w14:paraId="5CB17D4B" w14:textId="77777777" w:rsidR="00BE3C2F" w:rsidRPr="00BE3C2F" w:rsidRDefault="00BE3C2F" w:rsidP="00BE3C2F">
      <w:pPr>
        <w:suppressAutoHyphens w:val="0"/>
        <w:spacing w:before="120"/>
        <w:rPr>
          <w:rFonts w:ascii="Times New Roman" w:eastAsia="Times New Roman" w:hAnsi="Times New Roman" w:cs="Times New Roman"/>
          <w:b/>
          <w:i/>
          <w:caps/>
          <w:sz w:val="24"/>
          <w:szCs w:val="24"/>
          <w:u w:val="single"/>
          <w:lang w:eastAsia="lv-LV"/>
        </w:rPr>
      </w:pPr>
      <w:r w:rsidRPr="00BE3C2F">
        <w:rPr>
          <w:rFonts w:ascii="Times New Roman" w:eastAsia="Times New Roman" w:hAnsi="Times New Roman" w:cs="Times New Roman"/>
          <w:b/>
          <w:i/>
          <w:sz w:val="24"/>
          <w:szCs w:val="24"/>
          <w:u w:val="single"/>
          <w:lang w:eastAsia="lv-LV"/>
        </w:rPr>
        <w:lastRenderedPageBreak/>
        <w:t>Iestādes darbības virzieni un mērķi</w:t>
      </w:r>
    </w:p>
    <w:p w14:paraId="202089D4" w14:textId="77777777" w:rsidR="00BE3C2F" w:rsidRPr="00BE3C2F" w:rsidRDefault="00BE3C2F" w:rsidP="00BE3C2F">
      <w:pPr>
        <w:spacing w:line="240" w:lineRule="auto"/>
        <w:ind w:firstLine="720"/>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 xml:space="preserve">Rojas novada bibliotēku sniegtie pakalpojumi ir pieejami ikvienam, tās ir informācijas, izglītības, kultūras, sabiedriskās saskarsmes un novadpētniecības centrs Rojas novada iedzīvotājiem un viesiem.  Bibliotēkas </w:t>
      </w:r>
      <w:proofErr w:type="spellStart"/>
      <w:r w:rsidRPr="00BE3C2F">
        <w:rPr>
          <w:rFonts w:ascii="Times New Roman" w:eastAsia="SimSun" w:hAnsi="Times New Roman" w:cs="Times New Roman"/>
          <w:sz w:val="24"/>
          <w:szCs w:val="24"/>
        </w:rPr>
        <w:t>atvērtības</w:t>
      </w:r>
      <w:proofErr w:type="spellEnd"/>
      <w:r w:rsidRPr="00BE3C2F">
        <w:rPr>
          <w:rFonts w:ascii="Times New Roman" w:eastAsia="SimSun" w:hAnsi="Times New Roman" w:cs="Times New Roman"/>
          <w:sz w:val="24"/>
          <w:szCs w:val="24"/>
        </w:rPr>
        <w:t xml:space="preserve"> stundas Rojā /11.00 – 19.00/ ir draudzīgas lietotājiem, esam atvērti arī sestdienās /11.00 – 16.00/. Kaltenes ciema bibliotēka atvērta darba dienās 12.00 – 19.00. Ārējo apkalpošanas punktu bibliotēkām nav.</w:t>
      </w:r>
    </w:p>
    <w:p w14:paraId="1B544CDB" w14:textId="77777777" w:rsidR="00BE3C2F" w:rsidRPr="00BE3C2F" w:rsidRDefault="00BE3C2F" w:rsidP="00BE3C2F">
      <w:pPr>
        <w:spacing w:line="100" w:lineRule="atLeast"/>
        <w:ind w:firstLine="720"/>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Pārskata periodā turpināts darbs, īstenojot stratēģiskajā plānā 2016.– 2021. gadam definētos uzdevumus.  Sakarā ar spēkā esošo Fizisko personu datu apstrādes likumu un Rojas novada domes Personāla privātuma politiku jaunā redakcijā tika izstrādāts Rojas novada bibliotēkas nolikums un bibliotēkas lietošanas noteikumi (apstiprināti ar Rojas novada domes 19.03.2019. lēmumu Nr.40, protokols Nr.4) ar pielikumiem: Lietotāju reģistrācijas anketa-iesniegums un anketa-galvojums bērnu literatūras nodaļai, kā arī Datoru, interneta un vispārpieejamo elektroniskās informācijas resursu publiskas izmantošanas kārtība.</w:t>
      </w:r>
    </w:p>
    <w:p w14:paraId="0C1521F0" w14:textId="77777777" w:rsidR="00BE3C2F" w:rsidRPr="00BE3C2F" w:rsidRDefault="00BE3C2F" w:rsidP="00BE3C2F">
      <w:pPr>
        <w:spacing w:line="240" w:lineRule="auto"/>
        <w:ind w:firstLine="360"/>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Pārskata periodā notikusi kārtējā bibliotēku akreditācija jaunajā formātā – akreditācijas komisija iepazinās ar iesniegtajām ziņām par bibliotēkām un citiem pievienotajiem dokumentiem, pēc tam Talsu galvenajā bibliotēkā notika  vadītāju saruna ar komisiju.</w:t>
      </w:r>
      <w:r w:rsidRPr="00BE3C2F">
        <w:rPr>
          <w:rFonts w:eastAsia="SimSun"/>
        </w:rPr>
        <w:t xml:space="preserve"> </w:t>
      </w:r>
      <w:r w:rsidRPr="00BE3C2F">
        <w:rPr>
          <w:rFonts w:ascii="Times New Roman" w:eastAsia="SimSun" w:hAnsi="Times New Roman" w:cs="Times New Roman"/>
          <w:sz w:val="24"/>
          <w:szCs w:val="24"/>
        </w:rPr>
        <w:t>Atkārtota akreditācija tiek plānota pēc 5 gadiem. Akreditācijas atzinumā teikts, ka akreditācijas ieteikumi par iepriekšējo periodu ir izpildīti, bibliotēkas atbilst akreditācijas nosacījumiem un tām piešķir  vietējas nozīmes bibliotēkas statusu. Ieteikumi:</w:t>
      </w:r>
    </w:p>
    <w:p w14:paraId="21C3A664" w14:textId="77777777" w:rsidR="00BE3C2F" w:rsidRPr="00BE3C2F" w:rsidRDefault="00BE3C2F" w:rsidP="00592E3A">
      <w:pPr>
        <w:numPr>
          <w:ilvl w:val="0"/>
          <w:numId w:val="66"/>
        </w:numPr>
        <w:suppressAutoHyphens w:val="0"/>
        <w:spacing w:line="240" w:lineRule="auto"/>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Aktivizēt darbu ar abonētajām datubāzēm Letonika.lv un News.lv;</w:t>
      </w:r>
    </w:p>
    <w:p w14:paraId="69D318A0" w14:textId="77777777" w:rsidR="00BE3C2F" w:rsidRPr="00BE3C2F" w:rsidRDefault="00BE3C2F" w:rsidP="00592E3A">
      <w:pPr>
        <w:numPr>
          <w:ilvl w:val="0"/>
          <w:numId w:val="66"/>
        </w:numPr>
        <w:suppressAutoHyphens w:val="0"/>
        <w:spacing w:line="240" w:lineRule="auto"/>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Rast iespēju pakāpeniski nomainīt datortehniku lietotājiem.</w:t>
      </w:r>
    </w:p>
    <w:p w14:paraId="6264AB35" w14:textId="77777777" w:rsidR="00BE3C2F" w:rsidRPr="00BE3C2F" w:rsidRDefault="00BE3C2F" w:rsidP="00BE3C2F">
      <w:pPr>
        <w:suppressAutoHyphens w:val="0"/>
        <w:autoSpaceDE w:val="0"/>
        <w:autoSpaceDN w:val="0"/>
        <w:adjustRightInd w:val="0"/>
        <w:spacing w:before="120"/>
        <w:jc w:val="both"/>
        <w:rPr>
          <w:rFonts w:ascii="Times New Roman" w:eastAsia="Calibri" w:hAnsi="Times New Roman" w:cs="Times New Roman"/>
          <w:i/>
          <w:color w:val="000000"/>
          <w:sz w:val="24"/>
          <w:szCs w:val="24"/>
          <w:u w:val="single"/>
        </w:rPr>
      </w:pPr>
      <w:r w:rsidRPr="00BE3C2F">
        <w:rPr>
          <w:rFonts w:ascii="Times New Roman" w:eastAsia="Calibri" w:hAnsi="Times New Roman" w:cs="Times New Roman"/>
          <w:b/>
          <w:bCs/>
          <w:i/>
          <w:color w:val="000000"/>
          <w:sz w:val="24"/>
          <w:szCs w:val="24"/>
          <w:u w:val="single"/>
        </w:rPr>
        <w:t xml:space="preserve">Bibliotēkas darbības mērķis </w:t>
      </w:r>
    </w:p>
    <w:p w14:paraId="4B08FE79" w14:textId="77777777" w:rsidR="00BE3C2F" w:rsidRPr="00BE3C2F" w:rsidRDefault="00BE3C2F" w:rsidP="00BE3C2F">
      <w:pPr>
        <w:suppressAutoHyphens w:val="0"/>
        <w:ind w:firstLine="567"/>
        <w:jc w:val="both"/>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t xml:space="preserve">Rojas novada bibliotēku </w:t>
      </w:r>
      <w:r w:rsidRPr="00BE3C2F">
        <w:rPr>
          <w:rFonts w:ascii="Times New Roman" w:eastAsia="Calibri" w:hAnsi="Times New Roman" w:cs="Times New Roman"/>
          <w:b/>
          <w:color w:val="000000"/>
          <w:sz w:val="24"/>
          <w:szCs w:val="24"/>
        </w:rPr>
        <w:t>misija</w:t>
      </w:r>
      <w:r w:rsidRPr="00BE3C2F">
        <w:rPr>
          <w:rFonts w:ascii="Times New Roman" w:eastAsia="Calibri" w:hAnsi="Times New Roman" w:cs="Times New Roman"/>
          <w:color w:val="000000"/>
          <w:sz w:val="24"/>
          <w:szCs w:val="24"/>
        </w:rPr>
        <w:t xml:space="preserve"> – iekļauties sabiedrības informatizācijas procesā, piedāvāt un nodrošināt to informāciju, ko vēlas saņemt lietotāji, kā arī nodrošināt kulturālu, saturīgu laika pavadīšanu. Bibliotēku </w:t>
      </w:r>
      <w:r w:rsidRPr="00BE3C2F">
        <w:rPr>
          <w:rFonts w:ascii="Times New Roman" w:eastAsia="Calibri" w:hAnsi="Times New Roman" w:cs="Times New Roman"/>
          <w:b/>
          <w:color w:val="000000"/>
          <w:sz w:val="24"/>
          <w:szCs w:val="24"/>
        </w:rPr>
        <w:t>mērķis</w:t>
      </w:r>
      <w:r w:rsidRPr="00BE3C2F">
        <w:rPr>
          <w:rFonts w:ascii="Times New Roman" w:eastAsia="Calibri" w:hAnsi="Times New Roman" w:cs="Times New Roman"/>
          <w:color w:val="000000"/>
          <w:sz w:val="24"/>
          <w:szCs w:val="24"/>
        </w:rPr>
        <w:t>: būt klientu orientētai, nodrošināt brīvu plašas informācijas pieejamību, sekmēt mūžizglītības iespējas, veicināt kultūras mantojuma apzināšanu un popularizēšanu, uzturēt diskusiju telpu un domu apmaiņu bibliotēkas apmeklētājiem.</w:t>
      </w:r>
    </w:p>
    <w:p w14:paraId="33174937" w14:textId="77777777" w:rsidR="00BE3C2F" w:rsidRPr="00BE3C2F" w:rsidRDefault="00BE3C2F" w:rsidP="00BE3C2F">
      <w:pPr>
        <w:suppressAutoHyphens w:val="0"/>
        <w:autoSpaceDE w:val="0"/>
        <w:autoSpaceDN w:val="0"/>
        <w:adjustRightInd w:val="0"/>
        <w:spacing w:before="120"/>
        <w:jc w:val="both"/>
        <w:rPr>
          <w:rFonts w:ascii="Times New Roman" w:eastAsia="Calibri" w:hAnsi="Times New Roman" w:cs="Times New Roman"/>
          <w:i/>
          <w:color w:val="000000"/>
          <w:sz w:val="24"/>
          <w:szCs w:val="24"/>
          <w:u w:val="single"/>
        </w:rPr>
      </w:pPr>
      <w:r w:rsidRPr="00BE3C2F">
        <w:rPr>
          <w:rFonts w:ascii="Times New Roman" w:eastAsia="Calibri" w:hAnsi="Times New Roman" w:cs="Times New Roman"/>
          <w:b/>
          <w:bCs/>
          <w:i/>
          <w:color w:val="000000"/>
          <w:sz w:val="24"/>
          <w:szCs w:val="24"/>
          <w:u w:val="single"/>
        </w:rPr>
        <w:t xml:space="preserve">Bibliotēkas funkcijas </w:t>
      </w:r>
    </w:p>
    <w:p w14:paraId="1F6093FB" w14:textId="77777777" w:rsidR="00BE3C2F" w:rsidRPr="00BE3C2F" w:rsidRDefault="00BE3C2F" w:rsidP="00BE3C2F">
      <w:pPr>
        <w:suppressAutoHyphens w:val="0"/>
        <w:autoSpaceDE w:val="0"/>
        <w:autoSpaceDN w:val="0"/>
        <w:adjustRightInd w:val="0"/>
        <w:ind w:firstLine="567"/>
        <w:jc w:val="both"/>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t xml:space="preserve">Nodrošināt visiem bibliotēku lietotājiem brīvu literatūras un nepieciešamās informācijas saņemšanu, sniedzot viņiem bibliotekāros, bibliogrāfiskos un informācijas pakalpojumus saskaņā ar Rojas novada domē apstiprinātiem bibliotēku lietošanas noteikumiem. Komplektēt bibliotēku krājumu, veikt jaunieguvumu bibliotekāro apstrādi, nodrošināt iespieddarbu un citu materiālo vērtību uzskaiti, saglabāšanu un norakstīšanu atbilstoši normatīvo aktu prasībām. Veicināt bibliotēku krājumā esošās informācijas publiskas pieejamības un izmantošanas funkciju nodrošināšanu un bibliotēku pakalpojumu sniegšanu. </w:t>
      </w:r>
    </w:p>
    <w:p w14:paraId="5719C538"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Finansiālais nodrošinājums</w:t>
      </w:r>
    </w:p>
    <w:p w14:paraId="12AFE8A9" w14:textId="77777777" w:rsidR="00BE3C2F" w:rsidRPr="00BE3C2F" w:rsidRDefault="00BE3C2F" w:rsidP="00BE3C2F">
      <w:pPr>
        <w:spacing w:after="200"/>
        <w:jc w:val="right"/>
        <w:textAlignment w:val="baseline"/>
        <w:rPr>
          <w:rFonts w:ascii="Times New Roman" w:eastAsia="Calibri" w:hAnsi="Times New Roman" w:cs="Times New Roman"/>
          <w:i/>
          <w:iCs/>
          <w:color w:val="000000"/>
          <w:sz w:val="20"/>
          <w:szCs w:val="24"/>
        </w:rPr>
      </w:pPr>
      <w:r w:rsidRPr="00BE3C2F">
        <w:rPr>
          <w:rFonts w:ascii="Times New Roman" w:eastAsia="Calibri" w:hAnsi="Times New Roman" w:cs="Times New Roman"/>
          <w:i/>
          <w:iCs/>
          <w:color w:val="000000"/>
          <w:sz w:val="20"/>
          <w:szCs w:val="24"/>
        </w:rPr>
        <w:t xml:space="preserve">3.3.2.1.tabula </w:t>
      </w:r>
    </w:p>
    <w:p w14:paraId="017D63C8" w14:textId="77777777" w:rsidR="00BE3C2F" w:rsidRPr="00BE3C2F" w:rsidRDefault="00BE3C2F" w:rsidP="00BE3C2F">
      <w:pPr>
        <w:jc w:val="center"/>
        <w:textAlignment w:val="baseline"/>
        <w:rPr>
          <w:rFonts w:ascii="Times New Roman" w:eastAsia="Calibri" w:hAnsi="Times New Roman" w:cs="Times New Roman"/>
          <w:b/>
          <w:bCs/>
          <w:color w:val="000000"/>
          <w:sz w:val="24"/>
          <w:szCs w:val="24"/>
        </w:rPr>
      </w:pPr>
      <w:r w:rsidRPr="00BE3C2F">
        <w:rPr>
          <w:rFonts w:ascii="Times New Roman" w:eastAsia="Calibri" w:hAnsi="Times New Roman" w:cs="Times New Roman"/>
          <w:b/>
          <w:bCs/>
          <w:color w:val="000000"/>
          <w:sz w:val="24"/>
          <w:szCs w:val="24"/>
        </w:rPr>
        <w:t>Bibliotēkas finansiālais nodrošinājums</w:t>
      </w:r>
    </w:p>
    <w:tbl>
      <w:tblPr>
        <w:tblW w:w="830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293"/>
        <w:gridCol w:w="2436"/>
        <w:gridCol w:w="1577"/>
      </w:tblGrid>
      <w:tr w:rsidR="00BE3C2F" w:rsidRPr="00BE3C2F" w14:paraId="30BFEFEC" w14:textId="77777777" w:rsidTr="00072DD7">
        <w:trPr>
          <w:trHeight w:val="210"/>
          <w:jc w:val="center"/>
        </w:trPr>
        <w:tc>
          <w:tcPr>
            <w:tcW w:w="42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698E9A" w14:textId="77777777" w:rsidR="00BE3C2F" w:rsidRPr="00BE3C2F" w:rsidRDefault="00BE3C2F" w:rsidP="00BE3C2F">
            <w:pPr>
              <w:spacing w:line="100" w:lineRule="atLeast"/>
              <w:textAlignment w:val="baseline"/>
              <w:rPr>
                <w:rFonts w:ascii="Times New Roman" w:eastAsia="SimSun" w:hAnsi="Times New Roman" w:cs="Times New Roman"/>
                <w:b/>
                <w:sz w:val="24"/>
              </w:rPr>
            </w:pPr>
          </w:p>
        </w:tc>
        <w:tc>
          <w:tcPr>
            <w:tcW w:w="2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908475" w14:textId="77777777" w:rsidR="00BE3C2F" w:rsidRPr="00BE3C2F" w:rsidRDefault="00BE3C2F" w:rsidP="00BE3C2F">
            <w:pPr>
              <w:spacing w:line="100" w:lineRule="atLeast"/>
              <w:jc w:val="center"/>
              <w:textAlignment w:val="baseline"/>
              <w:rPr>
                <w:rFonts w:ascii="Times New Roman" w:eastAsia="SimSun" w:hAnsi="Times New Roman" w:cs="Times New Roman"/>
                <w:b/>
                <w:sz w:val="24"/>
              </w:rPr>
            </w:pPr>
            <w:r w:rsidRPr="00BE3C2F">
              <w:rPr>
                <w:rFonts w:ascii="Times New Roman" w:eastAsia="SimSun" w:hAnsi="Times New Roman" w:cs="Times New Roman"/>
                <w:b/>
                <w:sz w:val="24"/>
              </w:rPr>
              <w:t>Roja</w:t>
            </w:r>
          </w:p>
        </w:tc>
        <w:tc>
          <w:tcPr>
            <w:tcW w:w="15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3671FE" w14:textId="77777777" w:rsidR="00BE3C2F" w:rsidRPr="00BE3C2F" w:rsidRDefault="00BE3C2F" w:rsidP="00BE3C2F">
            <w:pPr>
              <w:spacing w:line="100" w:lineRule="atLeast"/>
              <w:jc w:val="center"/>
              <w:textAlignment w:val="baseline"/>
              <w:rPr>
                <w:rFonts w:ascii="Times New Roman" w:eastAsia="SimSun" w:hAnsi="Times New Roman" w:cs="Times New Roman"/>
                <w:b/>
                <w:sz w:val="24"/>
              </w:rPr>
            </w:pPr>
            <w:r w:rsidRPr="00BE3C2F">
              <w:rPr>
                <w:rFonts w:ascii="Times New Roman" w:eastAsia="SimSun" w:hAnsi="Times New Roman" w:cs="Times New Roman"/>
                <w:b/>
                <w:sz w:val="24"/>
              </w:rPr>
              <w:t>Kaltene</w:t>
            </w:r>
          </w:p>
        </w:tc>
      </w:tr>
      <w:tr w:rsidR="00BE3C2F" w:rsidRPr="00BE3C2F" w14:paraId="5748F4F3" w14:textId="77777777" w:rsidTr="00072DD7">
        <w:trPr>
          <w:jc w:val="center"/>
        </w:trPr>
        <w:tc>
          <w:tcPr>
            <w:tcW w:w="42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63F19F" w14:textId="77777777" w:rsidR="00BE3C2F" w:rsidRPr="00BE3C2F" w:rsidRDefault="00BE3C2F" w:rsidP="00BE3C2F">
            <w:pPr>
              <w:spacing w:line="100" w:lineRule="atLeast"/>
              <w:textAlignment w:val="baseline"/>
              <w:rPr>
                <w:rFonts w:ascii="Times New Roman" w:eastAsia="SimSun" w:hAnsi="Times New Roman" w:cs="Times New Roman"/>
                <w:b/>
                <w:sz w:val="24"/>
              </w:rPr>
            </w:pPr>
            <w:r w:rsidRPr="00BE3C2F">
              <w:rPr>
                <w:rFonts w:ascii="Times New Roman" w:eastAsia="SimSun" w:hAnsi="Times New Roman" w:cs="Times New Roman"/>
                <w:b/>
                <w:sz w:val="24"/>
              </w:rPr>
              <w:t>Kopā (EUR)</w:t>
            </w:r>
          </w:p>
        </w:tc>
        <w:tc>
          <w:tcPr>
            <w:tcW w:w="2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394623" w14:textId="77777777" w:rsidR="00BE3C2F" w:rsidRPr="00BE3C2F" w:rsidRDefault="00BE3C2F" w:rsidP="00BE3C2F">
            <w:pPr>
              <w:spacing w:line="100" w:lineRule="atLeast"/>
              <w:jc w:val="center"/>
              <w:textAlignment w:val="baseline"/>
              <w:rPr>
                <w:rFonts w:ascii="Times New Roman" w:eastAsia="SimSun" w:hAnsi="Times New Roman" w:cs="Times New Roman"/>
                <w:sz w:val="24"/>
              </w:rPr>
            </w:pPr>
            <w:r w:rsidRPr="00BE3C2F">
              <w:rPr>
                <w:rFonts w:ascii="Times New Roman" w:eastAsia="SimSun" w:hAnsi="Times New Roman" w:cs="Times New Roman"/>
                <w:sz w:val="24"/>
              </w:rPr>
              <w:t>42907</w:t>
            </w:r>
          </w:p>
        </w:tc>
        <w:tc>
          <w:tcPr>
            <w:tcW w:w="15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44A3B4" w14:textId="77777777" w:rsidR="00BE3C2F" w:rsidRPr="00BE3C2F" w:rsidRDefault="00BE3C2F" w:rsidP="00BE3C2F">
            <w:pPr>
              <w:spacing w:line="100" w:lineRule="atLeast"/>
              <w:jc w:val="center"/>
              <w:textAlignment w:val="baseline"/>
              <w:rPr>
                <w:rFonts w:ascii="Times New Roman" w:eastAsia="SimSun" w:hAnsi="Times New Roman" w:cs="Times New Roman"/>
                <w:sz w:val="24"/>
              </w:rPr>
            </w:pPr>
            <w:r w:rsidRPr="00BE3C2F">
              <w:rPr>
                <w:rFonts w:ascii="Times New Roman" w:eastAsia="SimSun" w:hAnsi="Times New Roman" w:cs="Times New Roman"/>
                <w:sz w:val="24"/>
              </w:rPr>
              <w:t>17694</w:t>
            </w:r>
          </w:p>
        </w:tc>
      </w:tr>
      <w:tr w:rsidR="00BE3C2F" w:rsidRPr="00BE3C2F" w14:paraId="58847912" w14:textId="77777777" w:rsidTr="00072DD7">
        <w:trPr>
          <w:jc w:val="center"/>
        </w:trPr>
        <w:tc>
          <w:tcPr>
            <w:tcW w:w="42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E9EFD6" w14:textId="77777777" w:rsidR="00BE3C2F" w:rsidRPr="00BE3C2F" w:rsidRDefault="00BE3C2F" w:rsidP="00BE3C2F">
            <w:pPr>
              <w:spacing w:line="100" w:lineRule="atLeast"/>
              <w:textAlignment w:val="baseline"/>
              <w:rPr>
                <w:rFonts w:ascii="Times New Roman" w:eastAsia="SimSun" w:hAnsi="Times New Roman" w:cs="Times New Roman"/>
                <w:sz w:val="24"/>
              </w:rPr>
            </w:pPr>
            <w:r w:rsidRPr="00BE3C2F">
              <w:rPr>
                <w:rFonts w:ascii="Times New Roman" w:eastAsia="SimSun" w:hAnsi="Times New Roman" w:cs="Times New Roman"/>
                <w:sz w:val="24"/>
              </w:rPr>
              <w:t>Pašvaldības finansējums</w:t>
            </w:r>
          </w:p>
        </w:tc>
        <w:tc>
          <w:tcPr>
            <w:tcW w:w="2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DA2AB40" w14:textId="77777777" w:rsidR="00BE3C2F" w:rsidRPr="00BE3C2F" w:rsidRDefault="00BE3C2F" w:rsidP="00BE3C2F">
            <w:pPr>
              <w:spacing w:line="100" w:lineRule="atLeast"/>
              <w:jc w:val="center"/>
              <w:textAlignment w:val="baseline"/>
              <w:rPr>
                <w:rFonts w:ascii="Times New Roman" w:eastAsia="SimSun" w:hAnsi="Times New Roman" w:cs="Times New Roman"/>
                <w:sz w:val="24"/>
              </w:rPr>
            </w:pPr>
            <w:r w:rsidRPr="00BE3C2F">
              <w:rPr>
                <w:rFonts w:ascii="Times New Roman" w:eastAsia="SimSun" w:hAnsi="Times New Roman" w:cs="Times New Roman"/>
                <w:sz w:val="24"/>
              </w:rPr>
              <w:t>42907</w:t>
            </w:r>
          </w:p>
        </w:tc>
        <w:tc>
          <w:tcPr>
            <w:tcW w:w="15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908D2B" w14:textId="77777777" w:rsidR="00BE3C2F" w:rsidRPr="00BE3C2F" w:rsidRDefault="00BE3C2F" w:rsidP="00BE3C2F">
            <w:pPr>
              <w:spacing w:line="100" w:lineRule="atLeast"/>
              <w:jc w:val="center"/>
              <w:textAlignment w:val="baseline"/>
              <w:rPr>
                <w:rFonts w:ascii="Times New Roman" w:eastAsia="SimSun" w:hAnsi="Times New Roman" w:cs="Times New Roman"/>
                <w:sz w:val="24"/>
              </w:rPr>
            </w:pPr>
            <w:r w:rsidRPr="00BE3C2F">
              <w:rPr>
                <w:rFonts w:ascii="Times New Roman" w:eastAsia="SimSun" w:hAnsi="Times New Roman" w:cs="Times New Roman"/>
                <w:sz w:val="24"/>
              </w:rPr>
              <w:t>17694</w:t>
            </w:r>
          </w:p>
        </w:tc>
      </w:tr>
      <w:tr w:rsidR="00BE3C2F" w:rsidRPr="00BE3C2F" w14:paraId="2012ECD2" w14:textId="77777777" w:rsidTr="00072DD7">
        <w:trPr>
          <w:jc w:val="center"/>
        </w:trPr>
        <w:tc>
          <w:tcPr>
            <w:tcW w:w="42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258832" w14:textId="77777777" w:rsidR="00BE3C2F" w:rsidRPr="00BE3C2F" w:rsidRDefault="00BE3C2F" w:rsidP="00BE3C2F">
            <w:pPr>
              <w:spacing w:line="100" w:lineRule="atLeast"/>
              <w:textAlignment w:val="baseline"/>
              <w:rPr>
                <w:rFonts w:ascii="Times New Roman" w:eastAsia="SimSun" w:hAnsi="Times New Roman" w:cs="Times New Roman"/>
                <w:sz w:val="24"/>
              </w:rPr>
            </w:pPr>
            <w:r w:rsidRPr="00BE3C2F">
              <w:rPr>
                <w:rFonts w:ascii="Times New Roman" w:eastAsia="SimSun" w:hAnsi="Times New Roman" w:cs="Times New Roman"/>
                <w:sz w:val="24"/>
              </w:rPr>
              <w:lastRenderedPageBreak/>
              <w:t>Citi ieņēmumi:</w:t>
            </w:r>
          </w:p>
        </w:tc>
        <w:tc>
          <w:tcPr>
            <w:tcW w:w="24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3E6CC24" w14:textId="77777777" w:rsidR="00BE3C2F" w:rsidRPr="00BE3C2F" w:rsidRDefault="00BE3C2F" w:rsidP="00BE3C2F">
            <w:pPr>
              <w:spacing w:line="100" w:lineRule="atLeast"/>
              <w:jc w:val="center"/>
              <w:textAlignment w:val="baseline"/>
              <w:rPr>
                <w:rFonts w:ascii="Times New Roman" w:eastAsia="SimSun" w:hAnsi="Times New Roman" w:cs="Times New Roman"/>
                <w:sz w:val="24"/>
              </w:rPr>
            </w:pPr>
            <w:r w:rsidRPr="00BE3C2F">
              <w:rPr>
                <w:rFonts w:ascii="Times New Roman" w:eastAsia="SimSun" w:hAnsi="Times New Roman" w:cs="Times New Roman"/>
                <w:sz w:val="24"/>
              </w:rPr>
              <w:t>-</w:t>
            </w:r>
          </w:p>
        </w:tc>
        <w:tc>
          <w:tcPr>
            <w:tcW w:w="15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326328" w14:textId="77777777" w:rsidR="00BE3C2F" w:rsidRPr="00BE3C2F" w:rsidRDefault="00BE3C2F" w:rsidP="00BE3C2F">
            <w:pPr>
              <w:spacing w:line="100" w:lineRule="atLeast"/>
              <w:jc w:val="center"/>
              <w:textAlignment w:val="baseline"/>
              <w:rPr>
                <w:rFonts w:ascii="Times New Roman" w:eastAsia="SimSun" w:hAnsi="Times New Roman" w:cs="Times New Roman"/>
                <w:sz w:val="24"/>
              </w:rPr>
            </w:pPr>
            <w:r w:rsidRPr="00BE3C2F">
              <w:rPr>
                <w:rFonts w:ascii="Times New Roman" w:eastAsia="SimSun" w:hAnsi="Times New Roman" w:cs="Times New Roman"/>
                <w:sz w:val="24"/>
              </w:rPr>
              <w:t>-</w:t>
            </w:r>
          </w:p>
        </w:tc>
      </w:tr>
    </w:tbl>
    <w:p w14:paraId="1113EE5D" w14:textId="77777777" w:rsidR="00BE3C2F" w:rsidRPr="00BE3C2F" w:rsidRDefault="00BE3C2F" w:rsidP="00BE3C2F">
      <w:pPr>
        <w:textAlignment w:val="baseline"/>
        <w:rPr>
          <w:rFonts w:eastAsia="SimSun"/>
        </w:rPr>
      </w:pPr>
    </w:p>
    <w:tbl>
      <w:tblPr>
        <w:tblW w:w="830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293"/>
        <w:gridCol w:w="2427"/>
        <w:gridCol w:w="1586"/>
      </w:tblGrid>
      <w:tr w:rsidR="00BE3C2F" w:rsidRPr="00BE3C2F" w14:paraId="159E6A30" w14:textId="77777777" w:rsidTr="00072DD7">
        <w:trPr>
          <w:jc w:val="center"/>
        </w:trPr>
        <w:tc>
          <w:tcPr>
            <w:tcW w:w="42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AC107F" w14:textId="77777777" w:rsidR="00BE3C2F" w:rsidRPr="00BE3C2F" w:rsidRDefault="00BE3C2F" w:rsidP="00BE3C2F">
            <w:pPr>
              <w:spacing w:line="100" w:lineRule="atLeast"/>
              <w:textAlignment w:val="baseline"/>
              <w:rPr>
                <w:rFonts w:ascii="Times New Roman" w:eastAsia="SimSun" w:hAnsi="Times New Roman" w:cs="Times New Roman"/>
                <w:sz w:val="24"/>
              </w:rPr>
            </w:pPr>
          </w:p>
        </w:tc>
        <w:tc>
          <w:tcPr>
            <w:tcW w:w="24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801A025" w14:textId="77777777" w:rsidR="00BE3C2F" w:rsidRPr="00BE3C2F" w:rsidRDefault="00BE3C2F" w:rsidP="00BE3C2F">
            <w:pPr>
              <w:spacing w:line="100" w:lineRule="atLeast"/>
              <w:jc w:val="center"/>
              <w:textAlignment w:val="baseline"/>
              <w:rPr>
                <w:rFonts w:ascii="Times New Roman" w:eastAsia="SimSun" w:hAnsi="Times New Roman" w:cs="Times New Roman"/>
                <w:b/>
                <w:sz w:val="24"/>
              </w:rPr>
            </w:pPr>
            <w:r w:rsidRPr="00BE3C2F">
              <w:rPr>
                <w:rFonts w:ascii="Times New Roman" w:eastAsia="SimSun" w:hAnsi="Times New Roman" w:cs="Times New Roman"/>
                <w:b/>
                <w:sz w:val="24"/>
              </w:rPr>
              <w:t>Roja</w:t>
            </w:r>
          </w:p>
        </w:tc>
        <w:tc>
          <w:tcPr>
            <w:tcW w:w="1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697446" w14:textId="77777777" w:rsidR="00BE3C2F" w:rsidRPr="00BE3C2F" w:rsidRDefault="00BE3C2F" w:rsidP="00BE3C2F">
            <w:pPr>
              <w:spacing w:line="100" w:lineRule="atLeast"/>
              <w:jc w:val="center"/>
              <w:textAlignment w:val="baseline"/>
              <w:rPr>
                <w:rFonts w:ascii="Times New Roman" w:eastAsia="SimSun" w:hAnsi="Times New Roman" w:cs="Times New Roman"/>
                <w:b/>
                <w:sz w:val="24"/>
              </w:rPr>
            </w:pPr>
            <w:r w:rsidRPr="00BE3C2F">
              <w:rPr>
                <w:rFonts w:ascii="Times New Roman" w:eastAsia="SimSun" w:hAnsi="Times New Roman" w:cs="Times New Roman"/>
                <w:b/>
                <w:sz w:val="24"/>
              </w:rPr>
              <w:t>Kaltene</w:t>
            </w:r>
          </w:p>
        </w:tc>
      </w:tr>
      <w:tr w:rsidR="00BE3C2F" w:rsidRPr="00BE3C2F" w14:paraId="2632C4D9" w14:textId="77777777" w:rsidTr="00072DD7">
        <w:trPr>
          <w:jc w:val="center"/>
        </w:trPr>
        <w:tc>
          <w:tcPr>
            <w:tcW w:w="42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5C7539" w14:textId="77777777" w:rsidR="00BE3C2F" w:rsidRPr="00BE3C2F" w:rsidRDefault="00BE3C2F" w:rsidP="00BE3C2F">
            <w:pPr>
              <w:spacing w:line="100" w:lineRule="atLeast"/>
              <w:textAlignment w:val="baseline"/>
              <w:rPr>
                <w:rFonts w:ascii="Times New Roman" w:eastAsia="SimSun" w:hAnsi="Times New Roman" w:cs="Times New Roman"/>
                <w:b/>
                <w:sz w:val="24"/>
              </w:rPr>
            </w:pPr>
            <w:r w:rsidRPr="00BE3C2F">
              <w:rPr>
                <w:rFonts w:ascii="Times New Roman" w:eastAsia="SimSun" w:hAnsi="Times New Roman" w:cs="Times New Roman"/>
                <w:b/>
                <w:sz w:val="24"/>
              </w:rPr>
              <w:t>Izdevumi kopā (EUR)</w:t>
            </w:r>
          </w:p>
        </w:tc>
        <w:tc>
          <w:tcPr>
            <w:tcW w:w="24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09F7FA" w14:textId="77777777" w:rsidR="00BE3C2F" w:rsidRPr="00BE3C2F" w:rsidRDefault="00BE3C2F" w:rsidP="00BE3C2F">
            <w:pPr>
              <w:spacing w:line="100" w:lineRule="atLeast"/>
              <w:jc w:val="center"/>
              <w:textAlignment w:val="baseline"/>
              <w:rPr>
                <w:rFonts w:ascii="Times New Roman" w:eastAsia="SimSun" w:hAnsi="Times New Roman" w:cs="Times New Roman"/>
                <w:sz w:val="24"/>
              </w:rPr>
            </w:pPr>
            <w:r w:rsidRPr="00BE3C2F">
              <w:rPr>
                <w:rFonts w:ascii="Times New Roman" w:eastAsia="SimSun" w:hAnsi="Times New Roman" w:cs="Times New Roman"/>
                <w:sz w:val="24"/>
              </w:rPr>
              <w:t>42907</w:t>
            </w:r>
          </w:p>
        </w:tc>
        <w:tc>
          <w:tcPr>
            <w:tcW w:w="1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7B1DCA" w14:textId="77777777" w:rsidR="00BE3C2F" w:rsidRPr="00BE3C2F" w:rsidRDefault="00BE3C2F" w:rsidP="00BE3C2F">
            <w:pPr>
              <w:spacing w:line="100" w:lineRule="atLeast"/>
              <w:jc w:val="center"/>
              <w:textAlignment w:val="baseline"/>
              <w:rPr>
                <w:rFonts w:ascii="Times New Roman" w:eastAsia="SimSun" w:hAnsi="Times New Roman" w:cs="Times New Roman"/>
                <w:sz w:val="24"/>
              </w:rPr>
            </w:pPr>
            <w:r w:rsidRPr="00BE3C2F">
              <w:rPr>
                <w:rFonts w:ascii="Times New Roman" w:eastAsia="SimSun" w:hAnsi="Times New Roman" w:cs="Times New Roman"/>
                <w:sz w:val="24"/>
              </w:rPr>
              <w:t>17694</w:t>
            </w:r>
          </w:p>
        </w:tc>
      </w:tr>
      <w:tr w:rsidR="00BE3C2F" w:rsidRPr="00BE3C2F" w14:paraId="144C4365" w14:textId="77777777" w:rsidTr="00072DD7">
        <w:trPr>
          <w:jc w:val="center"/>
        </w:trPr>
        <w:tc>
          <w:tcPr>
            <w:tcW w:w="42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B6730E" w14:textId="77777777" w:rsidR="00BE3C2F" w:rsidRPr="00BE3C2F" w:rsidRDefault="00BE3C2F" w:rsidP="00BE3C2F">
            <w:pPr>
              <w:spacing w:line="100" w:lineRule="atLeast"/>
              <w:textAlignment w:val="baseline"/>
              <w:rPr>
                <w:rFonts w:ascii="Times New Roman" w:eastAsia="SimSun" w:hAnsi="Times New Roman" w:cs="Times New Roman"/>
                <w:sz w:val="24"/>
              </w:rPr>
            </w:pPr>
            <w:r w:rsidRPr="00BE3C2F">
              <w:rPr>
                <w:rFonts w:ascii="Times New Roman" w:eastAsia="SimSun" w:hAnsi="Times New Roman" w:cs="Times New Roman"/>
                <w:sz w:val="24"/>
              </w:rPr>
              <w:t>Darbinieku atalgojums (bruto)</w:t>
            </w:r>
          </w:p>
        </w:tc>
        <w:tc>
          <w:tcPr>
            <w:tcW w:w="24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6898BB" w14:textId="77777777" w:rsidR="00BE3C2F" w:rsidRPr="00BE3C2F" w:rsidRDefault="00BE3C2F" w:rsidP="00BE3C2F">
            <w:pPr>
              <w:spacing w:line="100" w:lineRule="atLeast"/>
              <w:jc w:val="center"/>
              <w:textAlignment w:val="baseline"/>
              <w:rPr>
                <w:rFonts w:ascii="Times New Roman" w:eastAsia="SimSun" w:hAnsi="Times New Roman" w:cs="Times New Roman"/>
                <w:sz w:val="24"/>
              </w:rPr>
            </w:pPr>
            <w:r w:rsidRPr="00BE3C2F">
              <w:rPr>
                <w:rFonts w:ascii="Times New Roman" w:eastAsia="SimSun" w:hAnsi="Times New Roman" w:cs="Times New Roman"/>
                <w:sz w:val="24"/>
              </w:rPr>
              <w:t>27854</w:t>
            </w:r>
          </w:p>
        </w:tc>
        <w:tc>
          <w:tcPr>
            <w:tcW w:w="1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B8240F" w14:textId="77777777" w:rsidR="00BE3C2F" w:rsidRPr="00BE3C2F" w:rsidRDefault="00BE3C2F" w:rsidP="00BE3C2F">
            <w:pPr>
              <w:spacing w:line="100" w:lineRule="atLeast"/>
              <w:jc w:val="center"/>
              <w:textAlignment w:val="baseline"/>
              <w:rPr>
                <w:rFonts w:ascii="Times New Roman" w:eastAsia="SimSun" w:hAnsi="Times New Roman" w:cs="Times New Roman"/>
                <w:sz w:val="24"/>
              </w:rPr>
            </w:pPr>
            <w:r w:rsidRPr="00BE3C2F">
              <w:rPr>
                <w:rFonts w:ascii="Times New Roman" w:eastAsia="SimSun" w:hAnsi="Times New Roman" w:cs="Times New Roman"/>
                <w:sz w:val="24"/>
              </w:rPr>
              <w:t>9286</w:t>
            </w:r>
          </w:p>
        </w:tc>
      </w:tr>
      <w:tr w:rsidR="00BE3C2F" w:rsidRPr="00BE3C2F" w14:paraId="3A563BF7" w14:textId="77777777" w:rsidTr="00072DD7">
        <w:trPr>
          <w:jc w:val="center"/>
        </w:trPr>
        <w:tc>
          <w:tcPr>
            <w:tcW w:w="42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C23B67" w14:textId="77777777" w:rsidR="00BE3C2F" w:rsidRPr="00BE3C2F" w:rsidRDefault="00BE3C2F" w:rsidP="00BE3C2F">
            <w:pPr>
              <w:spacing w:line="100" w:lineRule="atLeast"/>
              <w:textAlignment w:val="baseline"/>
              <w:rPr>
                <w:rFonts w:ascii="Times New Roman" w:eastAsia="SimSun" w:hAnsi="Times New Roman" w:cs="Times New Roman"/>
                <w:sz w:val="24"/>
              </w:rPr>
            </w:pPr>
            <w:r w:rsidRPr="00BE3C2F">
              <w:rPr>
                <w:rFonts w:ascii="Times New Roman" w:eastAsia="SimSun" w:hAnsi="Times New Roman" w:cs="Times New Roman"/>
                <w:sz w:val="24"/>
              </w:rPr>
              <w:t>Krājuma komplektēšana</w:t>
            </w:r>
          </w:p>
        </w:tc>
        <w:tc>
          <w:tcPr>
            <w:tcW w:w="24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6DC3B8" w14:textId="77777777" w:rsidR="00BE3C2F" w:rsidRPr="00BE3C2F" w:rsidRDefault="00BE3C2F" w:rsidP="00BE3C2F">
            <w:pPr>
              <w:spacing w:line="100" w:lineRule="atLeast"/>
              <w:jc w:val="center"/>
              <w:textAlignment w:val="baseline"/>
              <w:rPr>
                <w:rFonts w:ascii="Times New Roman" w:eastAsia="SimSun" w:hAnsi="Times New Roman" w:cs="Times New Roman"/>
                <w:sz w:val="24"/>
              </w:rPr>
            </w:pPr>
            <w:r w:rsidRPr="00BE3C2F">
              <w:rPr>
                <w:rFonts w:ascii="Times New Roman" w:eastAsia="SimSun" w:hAnsi="Times New Roman" w:cs="Times New Roman"/>
                <w:sz w:val="24"/>
              </w:rPr>
              <w:t>4813</w:t>
            </w:r>
          </w:p>
        </w:tc>
        <w:tc>
          <w:tcPr>
            <w:tcW w:w="15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FA59DC" w14:textId="77777777" w:rsidR="00BE3C2F" w:rsidRPr="00BE3C2F" w:rsidRDefault="00BE3C2F" w:rsidP="00BE3C2F">
            <w:pPr>
              <w:spacing w:line="100" w:lineRule="atLeast"/>
              <w:jc w:val="center"/>
              <w:textAlignment w:val="baseline"/>
              <w:rPr>
                <w:rFonts w:ascii="Times New Roman" w:eastAsia="SimSun" w:hAnsi="Times New Roman" w:cs="Times New Roman"/>
                <w:sz w:val="24"/>
              </w:rPr>
            </w:pPr>
            <w:r w:rsidRPr="00BE3C2F">
              <w:rPr>
                <w:rFonts w:ascii="Times New Roman" w:eastAsia="SimSun" w:hAnsi="Times New Roman" w:cs="Times New Roman"/>
                <w:sz w:val="24"/>
              </w:rPr>
              <w:t>4275</w:t>
            </w:r>
          </w:p>
        </w:tc>
      </w:tr>
    </w:tbl>
    <w:p w14:paraId="194753EA" w14:textId="77777777" w:rsidR="00BE3C2F" w:rsidRPr="00BE3C2F" w:rsidRDefault="00BE3C2F" w:rsidP="00BE3C2F">
      <w:pPr>
        <w:spacing w:after="200" w:line="100" w:lineRule="atLeast"/>
        <w:textAlignment w:val="baseline"/>
        <w:rPr>
          <w:rFonts w:eastAsia="SimSun"/>
        </w:rPr>
      </w:pPr>
    </w:p>
    <w:p w14:paraId="606B0209" w14:textId="77777777" w:rsidR="00BE3C2F" w:rsidRPr="00BE3C2F" w:rsidRDefault="00BE3C2F" w:rsidP="00BE3C2F">
      <w:pPr>
        <w:spacing w:after="200" w:line="100" w:lineRule="atLeast"/>
        <w:ind w:firstLine="720"/>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 xml:space="preserve">Rojas novada domes finansējums bibliotēkām nodrošina bibliotēku funkciju veikšanu un to attīstīšanu. </w:t>
      </w:r>
    </w:p>
    <w:p w14:paraId="0439FECC" w14:textId="77777777" w:rsidR="00BE3C2F" w:rsidRPr="00BE3C2F" w:rsidRDefault="00BE3C2F" w:rsidP="00BE3C2F">
      <w:pPr>
        <w:autoSpaceDN w:val="0"/>
        <w:spacing w:before="120"/>
        <w:jc w:val="both"/>
        <w:textAlignment w:val="baseline"/>
        <w:rPr>
          <w:rFonts w:ascii="Times New Roman" w:eastAsia="SimSun" w:hAnsi="Times New Roman" w:cs="Times New Roman"/>
          <w:b/>
          <w:i/>
          <w:kern w:val="3"/>
          <w:sz w:val="24"/>
          <w:szCs w:val="24"/>
          <w:u w:val="single"/>
        </w:rPr>
      </w:pPr>
      <w:r w:rsidRPr="00BE3C2F">
        <w:rPr>
          <w:rFonts w:ascii="Times New Roman" w:eastAsia="SimSun" w:hAnsi="Times New Roman" w:cs="Times New Roman"/>
          <w:b/>
          <w:i/>
          <w:kern w:val="3"/>
          <w:sz w:val="24"/>
          <w:szCs w:val="24"/>
          <w:u w:val="single"/>
        </w:rPr>
        <w:t>Materiālā un tehniskā stāvokļa vērtējums</w:t>
      </w:r>
    </w:p>
    <w:p w14:paraId="3FF07E53" w14:textId="77777777" w:rsidR="00BE3C2F" w:rsidRPr="00BE3C2F" w:rsidRDefault="00BE3C2F" w:rsidP="00BE3C2F">
      <w:pPr>
        <w:spacing w:line="240" w:lineRule="atLeast"/>
        <w:ind w:firstLine="720"/>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Telpu paplašināšana, bibliotēku pārvietošana uz citām telpām vai remontdarbi pārskata periodā nav veikti, Rojas bibliotēkas bērnu literatūras nodaļā iegādāts mīkstais grīdas segums un dekoratīvi spilveni bērnu stūrītim un stūra dīvāns atpūtas stūrītim pieaugušo nodaļā. Ja Kaltenes bibliotēkas vajadzībām tiks saglabāta krātuves telpa, tad  tajā ir paredzēti remontdarbi. 2020.gadā veiks Kaltenes kluba apkārtnes labiekārtošanu – autostāvvieta, celiņi, apstādījumi.</w:t>
      </w:r>
    </w:p>
    <w:p w14:paraId="082B020F" w14:textId="77777777" w:rsidR="00BE3C2F" w:rsidRPr="00BE3C2F" w:rsidRDefault="00BE3C2F" w:rsidP="00BE3C2F">
      <w:pPr>
        <w:ind w:firstLine="720"/>
        <w:jc w:val="both"/>
        <w:textAlignment w:val="baseline"/>
        <w:rPr>
          <w:rFonts w:ascii="Times New Roman" w:eastAsia="SimSun" w:hAnsi="Times New Roman" w:cs="Times New Roman"/>
          <w:sz w:val="24"/>
          <w:szCs w:val="24"/>
        </w:rPr>
      </w:pPr>
    </w:p>
    <w:p w14:paraId="74FAACFF" w14:textId="77777777" w:rsidR="00BE3C2F" w:rsidRPr="00BE3C2F" w:rsidRDefault="00BE3C2F" w:rsidP="00BE3C2F">
      <w:pPr>
        <w:spacing w:line="100" w:lineRule="atLeast"/>
        <w:textAlignment w:val="baseline"/>
        <w:rPr>
          <w:rFonts w:ascii="Times New Roman" w:eastAsia="SimSun" w:hAnsi="Times New Roman" w:cs="Times New Roman"/>
          <w:b/>
          <w:i/>
          <w:iCs/>
          <w:sz w:val="24"/>
          <w:szCs w:val="24"/>
          <w:u w:val="single"/>
        </w:rPr>
      </w:pPr>
      <w:r w:rsidRPr="00BE3C2F">
        <w:rPr>
          <w:rFonts w:ascii="Times New Roman" w:eastAsia="SimSun" w:hAnsi="Times New Roman" w:cs="Times New Roman"/>
          <w:b/>
          <w:i/>
          <w:iCs/>
          <w:sz w:val="24"/>
          <w:szCs w:val="24"/>
          <w:u w:val="single"/>
        </w:rPr>
        <w:t>Iekārtas, aprīkojums (t.sk. IKT nodrošinājums)</w:t>
      </w:r>
    </w:p>
    <w:p w14:paraId="4FCBB1A4" w14:textId="77777777" w:rsidR="00BE3C2F" w:rsidRPr="00BE3C2F" w:rsidRDefault="00BE3C2F" w:rsidP="00BE3C2F">
      <w:pPr>
        <w:widowControl w:val="0"/>
        <w:spacing w:line="240" w:lineRule="auto"/>
        <w:ind w:firstLine="720"/>
        <w:jc w:val="both"/>
        <w:rPr>
          <w:rFonts w:eastAsia="Calibri"/>
          <w:color w:val="000000"/>
          <w:lang w:eastAsia="lv-LV"/>
        </w:rPr>
      </w:pPr>
      <w:r w:rsidRPr="00BE3C2F">
        <w:rPr>
          <w:rFonts w:ascii="Times New Roman" w:eastAsia="Times New Roman" w:hAnsi="Times New Roman" w:cs="Times New Roman"/>
          <w:sz w:val="24"/>
          <w:lang w:eastAsia="lv-LV"/>
        </w:rPr>
        <w:t xml:space="preserve">Telpu paplašināšana, remontdarbi pārskata periodā nav veikti, jo nav nepieciešami. Bibliotēka ir viena no </w:t>
      </w:r>
      <w:proofErr w:type="spellStart"/>
      <w:r w:rsidRPr="00BE3C2F">
        <w:rPr>
          <w:rFonts w:ascii="Times New Roman" w:eastAsia="Times New Roman" w:hAnsi="Times New Roman" w:cs="Times New Roman"/>
          <w:sz w:val="24"/>
          <w:lang w:eastAsia="lv-LV"/>
        </w:rPr>
        <w:t>nedaudzajām</w:t>
      </w:r>
      <w:proofErr w:type="spellEnd"/>
      <w:r w:rsidRPr="00BE3C2F">
        <w:rPr>
          <w:rFonts w:ascii="Times New Roman" w:eastAsia="Times New Roman" w:hAnsi="Times New Roman" w:cs="Times New Roman"/>
          <w:sz w:val="24"/>
          <w:lang w:eastAsia="lv-LV"/>
        </w:rPr>
        <w:t xml:space="preserve"> vietām novadā, kur iespējams izmantot internetu, e-pakalpojumus, veikt dokumentu kopēšanu, </w:t>
      </w:r>
      <w:proofErr w:type="spellStart"/>
      <w:r w:rsidRPr="00BE3C2F">
        <w:rPr>
          <w:rFonts w:ascii="Times New Roman" w:eastAsia="Times New Roman" w:hAnsi="Times New Roman" w:cs="Times New Roman"/>
          <w:sz w:val="24"/>
          <w:lang w:eastAsia="lv-LV"/>
        </w:rPr>
        <w:t>printēšanu</w:t>
      </w:r>
      <w:proofErr w:type="spellEnd"/>
      <w:r w:rsidRPr="00BE3C2F">
        <w:rPr>
          <w:rFonts w:ascii="Times New Roman" w:eastAsia="Times New Roman" w:hAnsi="Times New Roman" w:cs="Times New Roman"/>
          <w:sz w:val="24"/>
          <w:lang w:eastAsia="lv-LV"/>
        </w:rPr>
        <w:t xml:space="preserve">, skenēšanu, kā arī  bez maksas saturīgi pavadīt brīvo laiku dažādos pasākumos. Pieprasījumam arvien palielinoties, Rojas bibliotēkā iepirktas 2 jaunas </w:t>
      </w:r>
      <w:proofErr w:type="spellStart"/>
      <w:r w:rsidRPr="00BE3C2F">
        <w:rPr>
          <w:rFonts w:ascii="Times New Roman" w:eastAsia="Times New Roman" w:hAnsi="Times New Roman" w:cs="Times New Roman"/>
          <w:sz w:val="24"/>
          <w:lang w:eastAsia="lv-LV"/>
        </w:rPr>
        <w:t>multifunkcionālās</w:t>
      </w:r>
      <w:proofErr w:type="spellEnd"/>
      <w:r w:rsidRPr="00BE3C2F">
        <w:rPr>
          <w:rFonts w:ascii="Times New Roman" w:eastAsia="Times New Roman" w:hAnsi="Times New Roman" w:cs="Times New Roman"/>
          <w:sz w:val="24"/>
          <w:lang w:eastAsia="lv-LV"/>
        </w:rPr>
        <w:t xml:space="preserve"> iekārtas: 1 lietotājiem un 1 darbiniekiem pieaugušo nodaļā. </w:t>
      </w:r>
      <w:r w:rsidRPr="00BE3C2F">
        <w:rPr>
          <w:rFonts w:ascii="Times New Roman" w:eastAsia="Times New Roman" w:hAnsi="Times New Roman" w:cs="Times New Roman"/>
          <w:color w:val="000000"/>
          <w:sz w:val="24"/>
          <w:lang w:eastAsia="lv-LV"/>
        </w:rPr>
        <w:t xml:space="preserve">Pārskata periodā Rojas bibliotēkā iegādāti arī 2 jauni datori – 1 bērnu literatūras nodaļas vadītājai, 1 lietotājiem  pieaugušo nodaļā.  </w:t>
      </w:r>
      <w:r w:rsidRPr="00BE3C2F">
        <w:rPr>
          <w:rFonts w:ascii="Times New Roman" w:eastAsia="Times New Roman" w:hAnsi="Times New Roman" w:cs="Times New Roman"/>
          <w:sz w:val="24"/>
          <w:lang w:eastAsia="lv-LV"/>
        </w:rPr>
        <w:t>Kaltenes ciema bibliotēkā iegādāts jauns portatīvais dators vadītājai. 2020. gada decembrī sākta Kaltenes kluba otrā stāva pārbūve, kā rezultātā bibliotēka zaudēja krātuves telpu, paralēli sākta arī teritorijas labiekārtošana – autostāvvietas, celiņi, puķu dobes</w:t>
      </w:r>
    </w:p>
    <w:p w14:paraId="546AB5EC" w14:textId="77777777" w:rsidR="00BE3C2F" w:rsidRPr="00BE3C2F" w:rsidRDefault="00BE3C2F" w:rsidP="00BE3C2F">
      <w:pPr>
        <w:widowControl w:val="0"/>
        <w:spacing w:line="240" w:lineRule="auto"/>
        <w:ind w:firstLine="720"/>
        <w:jc w:val="both"/>
        <w:rPr>
          <w:rFonts w:eastAsia="Calibri"/>
          <w:lang w:eastAsia="lv-LV"/>
        </w:rPr>
      </w:pPr>
      <w:r w:rsidRPr="00BE3C2F">
        <w:rPr>
          <w:rFonts w:ascii="Times New Roman" w:eastAsia="Times New Roman" w:hAnsi="Times New Roman" w:cs="Times New Roman"/>
          <w:sz w:val="24"/>
          <w:lang w:eastAsia="lv-LV"/>
        </w:rPr>
        <w:t>Kopumā bibliotēku tehniskais nodrošinājums ir vērtējams kā atbilstošs pieprasījumam, bet IT atjaunošana vēl jāturpina.</w:t>
      </w:r>
    </w:p>
    <w:p w14:paraId="1CD1F44E" w14:textId="77777777" w:rsidR="00BE3C2F" w:rsidRPr="00BE3C2F" w:rsidRDefault="00BE3C2F" w:rsidP="00BE3C2F">
      <w:pPr>
        <w:autoSpaceDN w:val="0"/>
        <w:spacing w:before="120"/>
        <w:jc w:val="both"/>
        <w:textAlignment w:val="baseline"/>
        <w:rPr>
          <w:rFonts w:ascii="Times New Roman" w:eastAsia="SimSun" w:hAnsi="Times New Roman" w:cs="Times New Roman"/>
          <w:b/>
          <w:i/>
          <w:kern w:val="3"/>
          <w:sz w:val="24"/>
          <w:szCs w:val="24"/>
          <w:u w:val="single"/>
        </w:rPr>
      </w:pPr>
      <w:r w:rsidRPr="00BE3C2F">
        <w:rPr>
          <w:rFonts w:ascii="Times New Roman" w:eastAsia="SimSun" w:hAnsi="Times New Roman" w:cs="Times New Roman"/>
          <w:b/>
          <w:i/>
          <w:kern w:val="3"/>
          <w:sz w:val="24"/>
          <w:szCs w:val="24"/>
          <w:u w:val="single"/>
        </w:rPr>
        <w:t>Personāls</w:t>
      </w:r>
    </w:p>
    <w:p w14:paraId="3D961872" w14:textId="77777777" w:rsidR="00BE3C2F" w:rsidRPr="00BE3C2F" w:rsidRDefault="00BE3C2F" w:rsidP="00BE3C2F">
      <w:pPr>
        <w:spacing w:line="100" w:lineRule="atLeast"/>
        <w:ind w:firstLine="720"/>
        <w:jc w:val="both"/>
        <w:textAlignment w:val="baseline"/>
        <w:rPr>
          <w:rFonts w:ascii="Times New Roman" w:eastAsia="SimSun" w:hAnsi="Times New Roman" w:cs="Times New Roman"/>
          <w:color w:val="000000"/>
          <w:sz w:val="24"/>
          <w:szCs w:val="24"/>
        </w:rPr>
      </w:pPr>
      <w:r w:rsidRPr="00BE3C2F">
        <w:rPr>
          <w:rFonts w:ascii="Times New Roman" w:eastAsia="SimSun" w:hAnsi="Times New Roman" w:cs="Times New Roman"/>
          <w:sz w:val="24"/>
          <w:szCs w:val="24"/>
        </w:rPr>
        <w:t xml:space="preserve">Rojas bibliotēkā 2020. gadā strādāja 3 bibliotekārie pilna laika slodzes darbinieki. Bibliotēkas vadītājai ir augstākā bibliotekārā izglītība, galvenajai bibliotekārei – 1. līmeņa augstākā profesionālā, bet bērnu literatūras nodaļas vadītājai  - bakalaura grāds kultūras vadībā. 2020. gadā viņa kārtos profesionālās kvalifikācijas eksāmenu bibliotekāriem </w:t>
      </w:r>
      <w:r w:rsidRPr="00BE3C2F">
        <w:rPr>
          <w:rFonts w:ascii="Times New Roman" w:eastAsia="Times New Roman" w:hAnsi="Times New Roman" w:cs="Times New Roman"/>
          <w:sz w:val="24"/>
          <w:lang w:eastAsia="lv-LV"/>
        </w:rPr>
        <w:t>LNB sakarā</w:t>
      </w:r>
      <w:r w:rsidRPr="00BE3C2F">
        <w:rPr>
          <w:rFonts w:ascii="Times New Roman" w:eastAsia="Times New Roman" w:hAnsi="Times New Roman" w:cs="Times New Roman"/>
          <w:color w:val="000000"/>
          <w:sz w:val="24"/>
          <w:lang w:eastAsia="lv-LV"/>
        </w:rPr>
        <w:t xml:space="preserve"> ar </w:t>
      </w:r>
      <w:r w:rsidRPr="00BE3C2F">
        <w:rPr>
          <w:rFonts w:ascii="Times New Roman" w:eastAsia="Times New Roman" w:hAnsi="Times New Roman" w:cs="Times New Roman"/>
          <w:sz w:val="24"/>
          <w:lang w:eastAsia="lv-LV"/>
        </w:rPr>
        <w:t xml:space="preserve"> ārkārtas situāciju pārcelts uz 2021. gada pavasari. </w:t>
      </w:r>
      <w:r w:rsidRPr="00BE3C2F">
        <w:rPr>
          <w:rFonts w:ascii="Times New Roman" w:eastAsia="SimSun" w:hAnsi="Times New Roman" w:cs="Times New Roman"/>
          <w:sz w:val="24"/>
          <w:szCs w:val="24"/>
        </w:rPr>
        <w:t xml:space="preserve"> Kaltenes b</w:t>
      </w:r>
      <w:r w:rsidRPr="00BE3C2F">
        <w:rPr>
          <w:rFonts w:ascii="Times New Roman" w:eastAsia="SimSun" w:hAnsi="Times New Roman" w:cs="Times New Roman"/>
          <w:color w:val="000000"/>
          <w:sz w:val="24"/>
          <w:szCs w:val="24"/>
        </w:rPr>
        <w:t xml:space="preserve">ibliotēkā strādā viens pilnas slodzes darbinieks ar bibliotekāro izglītību – 1.līmeņa profesionālo augstāko izglītību. </w:t>
      </w:r>
      <w:r w:rsidRPr="00BE3C2F">
        <w:rPr>
          <w:rFonts w:ascii="Times New Roman" w:eastAsia="SimSun" w:hAnsi="Times New Roman" w:cs="Times New Roman"/>
          <w:sz w:val="24"/>
          <w:szCs w:val="24"/>
        </w:rPr>
        <w:t xml:space="preserve">Mācību un pieredzes apmaiņas seminārus nodrošina Talsu galvenā bibliotēka saskaņā ar noslēgto </w:t>
      </w:r>
      <w:proofErr w:type="spellStart"/>
      <w:r w:rsidRPr="00BE3C2F">
        <w:rPr>
          <w:rFonts w:ascii="Times New Roman" w:eastAsia="SimSun" w:hAnsi="Times New Roman" w:cs="Times New Roman"/>
          <w:sz w:val="24"/>
          <w:szCs w:val="24"/>
        </w:rPr>
        <w:t>starpnovadu</w:t>
      </w:r>
      <w:proofErr w:type="spellEnd"/>
      <w:r w:rsidRPr="00BE3C2F">
        <w:rPr>
          <w:rFonts w:ascii="Times New Roman" w:eastAsia="SimSun" w:hAnsi="Times New Roman" w:cs="Times New Roman"/>
          <w:sz w:val="24"/>
          <w:szCs w:val="24"/>
        </w:rPr>
        <w:t xml:space="preserve"> līgumu. </w:t>
      </w:r>
      <w:r w:rsidRPr="00BE3C2F">
        <w:rPr>
          <w:rFonts w:ascii="Times New Roman" w:eastAsia="SimSun" w:hAnsi="Times New Roman" w:cs="Times New Roman"/>
          <w:color w:val="000000"/>
          <w:sz w:val="24"/>
          <w:szCs w:val="24"/>
        </w:rPr>
        <w:t>Pašvaldības finansējums profesionālajai pilnveidei ir stabils. Pārskata periodā personāla mainība nav notikusi un 2021. gadā netiek plānota.</w:t>
      </w:r>
    </w:p>
    <w:p w14:paraId="4234AB86" w14:textId="77777777" w:rsidR="00BE3C2F" w:rsidRPr="00BE3C2F" w:rsidRDefault="00BE3C2F" w:rsidP="00BE3C2F">
      <w:pPr>
        <w:autoSpaceDN w:val="0"/>
        <w:spacing w:before="120"/>
        <w:jc w:val="both"/>
        <w:textAlignment w:val="baseline"/>
        <w:rPr>
          <w:rFonts w:ascii="Times New Roman" w:eastAsia="SimSun" w:hAnsi="Times New Roman" w:cs="Times New Roman"/>
          <w:b/>
          <w:i/>
          <w:kern w:val="3"/>
          <w:sz w:val="24"/>
          <w:szCs w:val="24"/>
          <w:u w:val="single"/>
        </w:rPr>
      </w:pPr>
      <w:r w:rsidRPr="00BE3C2F">
        <w:rPr>
          <w:rFonts w:ascii="Times New Roman" w:eastAsia="SimSun" w:hAnsi="Times New Roman" w:cs="Times New Roman"/>
          <w:b/>
          <w:i/>
          <w:kern w:val="3"/>
          <w:sz w:val="24"/>
          <w:szCs w:val="24"/>
          <w:u w:val="single"/>
        </w:rPr>
        <w:t>Pakalpojumu piedāvājums un pieejamība</w:t>
      </w:r>
    </w:p>
    <w:p w14:paraId="79A512E9" w14:textId="77777777" w:rsidR="00BE3C2F" w:rsidRPr="00BE3C2F" w:rsidRDefault="00BE3C2F" w:rsidP="00BE3C2F">
      <w:pPr>
        <w:spacing w:line="240" w:lineRule="auto"/>
        <w:ind w:firstLine="360"/>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Galvenie bibliotēkas pakalpojumu mērķi:</w:t>
      </w:r>
    </w:p>
    <w:p w14:paraId="4CD36FAD" w14:textId="77777777" w:rsidR="00BE3C2F" w:rsidRPr="00BE3C2F" w:rsidRDefault="00BE3C2F" w:rsidP="00592E3A">
      <w:pPr>
        <w:numPr>
          <w:ilvl w:val="0"/>
          <w:numId w:val="66"/>
        </w:numPr>
        <w:suppressAutoHyphens w:val="0"/>
        <w:spacing w:line="240" w:lineRule="auto"/>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attīstīt bibliotēkas pakalpojumus apmeklētājiem un attālinātajiem bibliotēkas lietotājiem;</w:t>
      </w:r>
    </w:p>
    <w:p w14:paraId="66702393" w14:textId="77777777" w:rsidR="00BE3C2F" w:rsidRPr="00BE3C2F" w:rsidRDefault="00BE3C2F" w:rsidP="00592E3A">
      <w:pPr>
        <w:numPr>
          <w:ilvl w:val="0"/>
          <w:numId w:val="66"/>
        </w:numPr>
        <w:suppressAutoHyphens w:val="0"/>
        <w:spacing w:line="240" w:lineRule="auto"/>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lastRenderedPageBreak/>
        <w:t>nodrošināt pāreju no pakalpojumiem bērniem uz pakalpojumiem pieaugušajiem;</w:t>
      </w:r>
    </w:p>
    <w:p w14:paraId="7711B589" w14:textId="77777777" w:rsidR="00BE3C2F" w:rsidRPr="00BE3C2F" w:rsidRDefault="00BE3C2F" w:rsidP="00592E3A">
      <w:pPr>
        <w:numPr>
          <w:ilvl w:val="0"/>
          <w:numId w:val="66"/>
        </w:numPr>
        <w:suppressAutoHyphens w:val="0"/>
        <w:spacing w:line="240" w:lineRule="auto"/>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veicināt mācīšanos mūža garumā;</w:t>
      </w:r>
    </w:p>
    <w:p w14:paraId="7D6E41A0" w14:textId="77777777" w:rsidR="00BE3C2F" w:rsidRPr="00BE3C2F" w:rsidRDefault="00BE3C2F" w:rsidP="00592E3A">
      <w:pPr>
        <w:numPr>
          <w:ilvl w:val="0"/>
          <w:numId w:val="66"/>
        </w:numPr>
        <w:suppressAutoHyphens w:val="0"/>
        <w:spacing w:line="240" w:lineRule="auto"/>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nodrošināt optimālu pieeju zināšanām, sniedzot visām lietotāju grupām atbilstošus informācijas pakalpojumus.</w:t>
      </w:r>
    </w:p>
    <w:p w14:paraId="09D896E2" w14:textId="77777777" w:rsidR="00BE3C2F" w:rsidRPr="00BE3C2F" w:rsidRDefault="00BE3C2F" w:rsidP="00BE3C2F">
      <w:pPr>
        <w:suppressAutoHyphens w:val="0"/>
        <w:spacing w:after="200"/>
        <w:rPr>
          <w:rFonts w:ascii="Times New Roman" w:eastAsia="SimSun" w:hAnsi="Times New Roman" w:cs="Times New Roman"/>
          <w:b/>
          <w:sz w:val="24"/>
          <w:szCs w:val="24"/>
          <w:u w:val="single"/>
        </w:rPr>
      </w:pPr>
      <w:r w:rsidRPr="00BE3C2F">
        <w:rPr>
          <w:rFonts w:ascii="Times New Roman" w:eastAsia="SimSun" w:hAnsi="Times New Roman" w:cs="Times New Roman"/>
          <w:b/>
          <w:sz w:val="24"/>
          <w:szCs w:val="24"/>
          <w:u w:val="single"/>
        </w:rPr>
        <w:br w:type="page"/>
      </w:r>
    </w:p>
    <w:p w14:paraId="5521040A" w14:textId="77777777" w:rsidR="00BE3C2F" w:rsidRPr="00BE3C2F" w:rsidRDefault="00BE3C2F" w:rsidP="00BE3C2F">
      <w:pPr>
        <w:suppressAutoHyphens w:val="0"/>
        <w:rPr>
          <w:rFonts w:ascii="Times New Roman" w:eastAsia="SimSun" w:hAnsi="Times New Roman" w:cs="Times New Roman"/>
          <w:b/>
          <w:sz w:val="24"/>
          <w:szCs w:val="24"/>
          <w:u w:val="single"/>
        </w:rPr>
      </w:pPr>
    </w:p>
    <w:p w14:paraId="6EA4C65A" w14:textId="77777777" w:rsidR="00BE3C2F" w:rsidRPr="00BE3C2F" w:rsidRDefault="00BE3C2F" w:rsidP="00BE3C2F">
      <w:pPr>
        <w:suppressAutoHyphens w:val="0"/>
        <w:spacing w:after="200"/>
        <w:rPr>
          <w:rFonts w:ascii="Times New Roman" w:eastAsia="SimSun" w:hAnsi="Times New Roman" w:cs="Times New Roman"/>
          <w:b/>
          <w:sz w:val="24"/>
          <w:szCs w:val="24"/>
          <w:u w:val="single"/>
        </w:rPr>
      </w:pPr>
      <w:r w:rsidRPr="00BE3C2F">
        <w:rPr>
          <w:rFonts w:ascii="Times New Roman" w:eastAsia="SimSun" w:hAnsi="Times New Roman" w:cs="Times New Roman"/>
          <w:b/>
          <w:sz w:val="24"/>
          <w:szCs w:val="24"/>
          <w:u w:val="single"/>
        </w:rPr>
        <w:t>Bezmaksas pakalpojumi</w:t>
      </w:r>
    </w:p>
    <w:p w14:paraId="425A58EA" w14:textId="77777777" w:rsidR="00BE3C2F" w:rsidRPr="00BE3C2F" w:rsidRDefault="00BE3C2F" w:rsidP="00592E3A">
      <w:pPr>
        <w:numPr>
          <w:ilvl w:val="0"/>
          <w:numId w:val="67"/>
        </w:numPr>
        <w:suppressAutoHyphens w:val="0"/>
        <w:spacing w:line="240" w:lineRule="auto"/>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b/>
          <w:sz w:val="24"/>
          <w:szCs w:val="24"/>
        </w:rPr>
        <w:t>Abonētās datubāzes</w:t>
      </w:r>
      <w:r w:rsidRPr="00BE3C2F">
        <w:rPr>
          <w:rFonts w:ascii="Times New Roman" w:eastAsia="SimSun" w:hAnsi="Times New Roman" w:cs="Times New Roman"/>
          <w:sz w:val="24"/>
          <w:szCs w:val="24"/>
        </w:rPr>
        <w:t xml:space="preserve">                    </w:t>
      </w:r>
    </w:p>
    <w:p w14:paraId="1F11EA58" w14:textId="77777777" w:rsidR="00BE3C2F" w:rsidRPr="00BE3C2F" w:rsidRDefault="00BE3C2F" w:rsidP="00BE3C2F">
      <w:pPr>
        <w:spacing w:line="240" w:lineRule="auto"/>
        <w:ind w:left="720"/>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Bezmaksas piekļuve abonētajām datu bāzēm internetā – Letonika, Lursoft</w:t>
      </w:r>
    </w:p>
    <w:p w14:paraId="0D57E393" w14:textId="77777777" w:rsidR="00BE3C2F" w:rsidRPr="00BE3C2F" w:rsidRDefault="00BE3C2F" w:rsidP="00592E3A">
      <w:pPr>
        <w:numPr>
          <w:ilvl w:val="0"/>
          <w:numId w:val="67"/>
        </w:numPr>
        <w:suppressAutoHyphens w:val="0"/>
        <w:spacing w:line="240" w:lineRule="auto"/>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b/>
          <w:sz w:val="24"/>
          <w:szCs w:val="24"/>
        </w:rPr>
        <w:t>Apmācības un konsultācijas</w:t>
      </w:r>
      <w:r w:rsidRPr="00BE3C2F">
        <w:rPr>
          <w:rFonts w:ascii="Times New Roman" w:eastAsia="SimSun" w:hAnsi="Times New Roman" w:cs="Times New Roman"/>
          <w:sz w:val="24"/>
          <w:szCs w:val="24"/>
        </w:rPr>
        <w:t xml:space="preserve">       </w:t>
      </w:r>
    </w:p>
    <w:p w14:paraId="7FC23B51" w14:textId="77777777" w:rsidR="00BE3C2F" w:rsidRPr="00BE3C2F" w:rsidRDefault="00BE3C2F" w:rsidP="00BE3C2F">
      <w:pPr>
        <w:spacing w:line="240" w:lineRule="auto"/>
        <w:ind w:left="720"/>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Bezmaksas apmācības darbam ar pilntekstu un bibliogrāfiskām datu bāzēm un konsultācijas darbam ar datoru un internetu</w:t>
      </w:r>
    </w:p>
    <w:p w14:paraId="596A861D" w14:textId="77777777" w:rsidR="00BE3C2F" w:rsidRPr="00BE3C2F" w:rsidRDefault="00BE3C2F" w:rsidP="00592E3A">
      <w:pPr>
        <w:numPr>
          <w:ilvl w:val="0"/>
          <w:numId w:val="67"/>
        </w:numPr>
        <w:suppressAutoHyphens w:val="0"/>
        <w:spacing w:line="240" w:lineRule="auto"/>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b/>
          <w:sz w:val="24"/>
          <w:szCs w:val="24"/>
        </w:rPr>
        <w:t>Datori un internets</w:t>
      </w:r>
      <w:r w:rsidRPr="00BE3C2F">
        <w:rPr>
          <w:rFonts w:ascii="Times New Roman" w:eastAsia="SimSun" w:hAnsi="Times New Roman" w:cs="Times New Roman"/>
          <w:sz w:val="24"/>
          <w:szCs w:val="24"/>
        </w:rPr>
        <w:t xml:space="preserve">                      </w:t>
      </w:r>
    </w:p>
    <w:p w14:paraId="66A7F1C1" w14:textId="77777777" w:rsidR="00BE3C2F" w:rsidRPr="00BE3C2F" w:rsidRDefault="00BE3C2F" w:rsidP="00BE3C2F">
      <w:pPr>
        <w:spacing w:line="240" w:lineRule="auto"/>
        <w:ind w:left="720"/>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Datoru ar interneta pieslēgumu un bezvada interneta bezmaksas izmantošana</w:t>
      </w:r>
    </w:p>
    <w:p w14:paraId="53F2768B" w14:textId="77777777" w:rsidR="00BE3C2F" w:rsidRPr="00BE3C2F" w:rsidRDefault="00BE3C2F" w:rsidP="00592E3A">
      <w:pPr>
        <w:numPr>
          <w:ilvl w:val="0"/>
          <w:numId w:val="67"/>
        </w:numPr>
        <w:suppressAutoHyphens w:val="0"/>
        <w:spacing w:line="240" w:lineRule="auto"/>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b/>
          <w:sz w:val="24"/>
          <w:szCs w:val="24"/>
        </w:rPr>
        <w:t xml:space="preserve">Ekskursijas   </w:t>
      </w:r>
      <w:r w:rsidRPr="00BE3C2F">
        <w:rPr>
          <w:rFonts w:ascii="Times New Roman" w:eastAsia="SimSun" w:hAnsi="Times New Roman" w:cs="Times New Roman"/>
          <w:sz w:val="24"/>
          <w:szCs w:val="24"/>
        </w:rPr>
        <w:t xml:space="preserve">                                </w:t>
      </w:r>
    </w:p>
    <w:p w14:paraId="17BA8EE3" w14:textId="77777777" w:rsidR="00BE3C2F" w:rsidRPr="00BE3C2F" w:rsidRDefault="00BE3C2F" w:rsidP="00BE3C2F">
      <w:pPr>
        <w:spacing w:line="240" w:lineRule="auto"/>
        <w:ind w:left="720"/>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Ekskursijas pa bibliotēku</w:t>
      </w:r>
    </w:p>
    <w:p w14:paraId="6B084C84" w14:textId="77777777" w:rsidR="00BE3C2F" w:rsidRPr="00BE3C2F" w:rsidRDefault="00BE3C2F" w:rsidP="00592E3A">
      <w:pPr>
        <w:numPr>
          <w:ilvl w:val="0"/>
          <w:numId w:val="67"/>
        </w:numPr>
        <w:suppressAutoHyphens w:val="0"/>
        <w:spacing w:line="240" w:lineRule="auto"/>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b/>
          <w:sz w:val="24"/>
          <w:szCs w:val="24"/>
        </w:rPr>
        <w:t>Grāmatu un citu dokumentu</w:t>
      </w:r>
      <w:r w:rsidRPr="00BE3C2F">
        <w:rPr>
          <w:rFonts w:ascii="Times New Roman" w:eastAsia="SimSun" w:hAnsi="Times New Roman" w:cs="Times New Roman"/>
          <w:sz w:val="24"/>
          <w:szCs w:val="24"/>
        </w:rPr>
        <w:t xml:space="preserve"> </w:t>
      </w:r>
      <w:r w:rsidRPr="00BE3C2F">
        <w:rPr>
          <w:rFonts w:ascii="Times New Roman" w:eastAsia="SimSun" w:hAnsi="Times New Roman" w:cs="Times New Roman"/>
          <w:b/>
          <w:sz w:val="24"/>
          <w:szCs w:val="24"/>
        </w:rPr>
        <w:t>izsniegšana uz mājām</w:t>
      </w:r>
      <w:r w:rsidRPr="00BE3C2F">
        <w:rPr>
          <w:rFonts w:ascii="Times New Roman" w:eastAsia="SimSun" w:hAnsi="Times New Roman" w:cs="Times New Roman"/>
          <w:sz w:val="24"/>
          <w:szCs w:val="24"/>
        </w:rPr>
        <w:t xml:space="preserve">                  </w:t>
      </w:r>
    </w:p>
    <w:p w14:paraId="386C4AAE" w14:textId="77777777" w:rsidR="00BE3C2F" w:rsidRPr="00BE3C2F" w:rsidRDefault="00BE3C2F" w:rsidP="00BE3C2F">
      <w:pPr>
        <w:spacing w:line="240" w:lineRule="auto"/>
        <w:ind w:left="720"/>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Bibliotēkā paņemto grāmatu u.c. dokumentu lietošanas termiņš 30 dienas</w:t>
      </w:r>
    </w:p>
    <w:p w14:paraId="2D79D040" w14:textId="77777777" w:rsidR="00BE3C2F" w:rsidRPr="00BE3C2F" w:rsidRDefault="00BE3C2F" w:rsidP="00592E3A">
      <w:pPr>
        <w:numPr>
          <w:ilvl w:val="0"/>
          <w:numId w:val="67"/>
        </w:numPr>
        <w:suppressAutoHyphens w:val="0"/>
        <w:spacing w:line="240" w:lineRule="auto"/>
        <w:contextualSpacing/>
        <w:jc w:val="both"/>
        <w:textAlignment w:val="baseline"/>
        <w:rPr>
          <w:rFonts w:ascii="Times New Roman" w:eastAsia="SimSun" w:hAnsi="Times New Roman" w:cs="Times New Roman"/>
          <w:b/>
          <w:sz w:val="24"/>
          <w:szCs w:val="24"/>
        </w:rPr>
      </w:pPr>
      <w:r w:rsidRPr="00BE3C2F">
        <w:rPr>
          <w:rFonts w:ascii="Times New Roman" w:eastAsia="SimSun" w:hAnsi="Times New Roman" w:cs="Times New Roman"/>
          <w:b/>
          <w:sz w:val="24"/>
          <w:szCs w:val="24"/>
        </w:rPr>
        <w:t xml:space="preserve">Izdevumu rezervēšana, nodošanas termiņa pagarināšana                  </w:t>
      </w:r>
    </w:p>
    <w:p w14:paraId="3536F554" w14:textId="77777777" w:rsidR="00BE3C2F" w:rsidRPr="00BE3C2F" w:rsidRDefault="00BE3C2F" w:rsidP="00BE3C2F">
      <w:pPr>
        <w:spacing w:line="240" w:lineRule="auto"/>
        <w:ind w:left="720"/>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 xml:space="preserve">Pa tālruni 63232283, mob.28616707, e-pastu </w:t>
      </w:r>
      <w:hyperlink r:id="rId34" w:history="1">
        <w:r w:rsidRPr="00BE3C2F">
          <w:rPr>
            <w:rFonts w:ascii="Times New Roman" w:eastAsia="SimSun" w:hAnsi="Times New Roman" w:cs="Times New Roman"/>
            <w:sz w:val="24"/>
            <w:szCs w:val="24"/>
          </w:rPr>
          <w:t>biblioteka@roja.lv</w:t>
        </w:r>
      </w:hyperlink>
      <w:r w:rsidRPr="00BE3C2F">
        <w:rPr>
          <w:rFonts w:ascii="Times New Roman" w:eastAsia="SimSun" w:hAnsi="Times New Roman" w:cs="Times New Roman"/>
          <w:sz w:val="24"/>
          <w:szCs w:val="24"/>
        </w:rPr>
        <w:t xml:space="preserve">, attālināti </w:t>
      </w:r>
      <w:proofErr w:type="spellStart"/>
      <w:r w:rsidRPr="00BE3C2F">
        <w:rPr>
          <w:rFonts w:ascii="Times New Roman" w:eastAsia="SimSun" w:hAnsi="Times New Roman" w:cs="Times New Roman"/>
          <w:sz w:val="24"/>
          <w:szCs w:val="24"/>
        </w:rPr>
        <w:t>kopkatalogā</w:t>
      </w:r>
      <w:proofErr w:type="spellEnd"/>
      <w:r w:rsidRPr="00BE3C2F">
        <w:rPr>
          <w:rFonts w:ascii="Times New Roman" w:eastAsia="SimSun" w:hAnsi="Times New Roman" w:cs="Times New Roman"/>
          <w:sz w:val="24"/>
          <w:szCs w:val="24"/>
        </w:rPr>
        <w:t xml:space="preserve"> http://www.talsi.biblioteka.lv/Alise/lv/home.aspx</w:t>
      </w:r>
    </w:p>
    <w:p w14:paraId="186E5556" w14:textId="77777777" w:rsidR="00BE3C2F" w:rsidRPr="00BE3C2F" w:rsidRDefault="00BE3C2F" w:rsidP="00592E3A">
      <w:pPr>
        <w:numPr>
          <w:ilvl w:val="0"/>
          <w:numId w:val="67"/>
        </w:numPr>
        <w:suppressAutoHyphens w:val="0"/>
        <w:spacing w:line="240" w:lineRule="auto"/>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b/>
          <w:sz w:val="24"/>
          <w:szCs w:val="24"/>
        </w:rPr>
        <w:t>Starpbibliotēku abonements</w:t>
      </w:r>
      <w:r w:rsidRPr="00BE3C2F">
        <w:rPr>
          <w:rFonts w:ascii="Times New Roman" w:eastAsia="SimSun" w:hAnsi="Times New Roman" w:cs="Times New Roman"/>
          <w:sz w:val="24"/>
          <w:szCs w:val="24"/>
        </w:rPr>
        <w:t xml:space="preserve">       </w:t>
      </w:r>
    </w:p>
    <w:p w14:paraId="5BCC7219" w14:textId="77777777" w:rsidR="00BE3C2F" w:rsidRPr="00BE3C2F" w:rsidRDefault="00BE3C2F" w:rsidP="00BE3C2F">
      <w:pPr>
        <w:spacing w:line="240" w:lineRule="auto"/>
        <w:ind w:left="720"/>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Iespieddarbus, kas nav Rojas novada bibliotēkas krājumā, var pasūtīt, izmantojot starpbibliotēku abonementu /SBA/</w:t>
      </w:r>
    </w:p>
    <w:p w14:paraId="4D420937" w14:textId="77777777" w:rsidR="00BE3C2F" w:rsidRPr="00BE3C2F" w:rsidRDefault="00BE3C2F" w:rsidP="00592E3A">
      <w:pPr>
        <w:numPr>
          <w:ilvl w:val="0"/>
          <w:numId w:val="67"/>
        </w:numPr>
        <w:suppressAutoHyphens w:val="0"/>
        <w:spacing w:line="240" w:lineRule="auto"/>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b/>
          <w:sz w:val="24"/>
          <w:szCs w:val="24"/>
        </w:rPr>
        <w:t>Uzziņas un konsultācijas</w:t>
      </w:r>
      <w:r w:rsidRPr="00BE3C2F">
        <w:rPr>
          <w:rFonts w:ascii="Times New Roman" w:eastAsia="SimSun" w:hAnsi="Times New Roman" w:cs="Times New Roman"/>
          <w:sz w:val="24"/>
          <w:szCs w:val="24"/>
        </w:rPr>
        <w:t xml:space="preserve">            </w:t>
      </w:r>
    </w:p>
    <w:p w14:paraId="79685E8A" w14:textId="77777777" w:rsidR="00BE3C2F" w:rsidRPr="00BE3C2F" w:rsidRDefault="00BE3C2F" w:rsidP="00BE3C2F">
      <w:pPr>
        <w:spacing w:line="240" w:lineRule="auto"/>
        <w:ind w:left="720"/>
        <w:contextualSpacing/>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 xml:space="preserve">Konsultācijas par bibliotēku un tās izmantošanas iespējām, tematisku un </w:t>
      </w:r>
      <w:proofErr w:type="spellStart"/>
      <w:r w:rsidRPr="00BE3C2F">
        <w:rPr>
          <w:rFonts w:ascii="Times New Roman" w:eastAsia="SimSun" w:hAnsi="Times New Roman" w:cs="Times New Roman"/>
          <w:sz w:val="24"/>
          <w:szCs w:val="24"/>
        </w:rPr>
        <w:t>faktogrāfisku</w:t>
      </w:r>
      <w:proofErr w:type="spellEnd"/>
      <w:r w:rsidRPr="00BE3C2F">
        <w:rPr>
          <w:rFonts w:ascii="Times New Roman" w:eastAsia="SimSun" w:hAnsi="Times New Roman" w:cs="Times New Roman"/>
          <w:sz w:val="24"/>
          <w:szCs w:val="24"/>
        </w:rPr>
        <w:t xml:space="preserve"> uzziņu izpilde.</w:t>
      </w:r>
    </w:p>
    <w:tbl>
      <w:tblPr>
        <w:tblW w:w="11505" w:type="dxa"/>
        <w:tblCellMar>
          <w:top w:w="15" w:type="dxa"/>
          <w:left w:w="15" w:type="dxa"/>
          <w:bottom w:w="15" w:type="dxa"/>
          <w:right w:w="15" w:type="dxa"/>
        </w:tblCellMar>
        <w:tblLook w:val="04A0" w:firstRow="1" w:lastRow="0" w:firstColumn="1" w:lastColumn="0" w:noHBand="0" w:noVBand="1"/>
      </w:tblPr>
      <w:tblGrid>
        <w:gridCol w:w="3835"/>
        <w:gridCol w:w="3835"/>
        <w:gridCol w:w="3835"/>
      </w:tblGrid>
      <w:tr w:rsidR="00BE3C2F" w:rsidRPr="00BE3C2F" w14:paraId="75DA5785" w14:textId="77777777" w:rsidTr="00072DD7">
        <w:tc>
          <w:tcPr>
            <w:tcW w:w="0" w:type="auto"/>
            <w:tcBorders>
              <w:top w:val="nil"/>
              <w:left w:val="nil"/>
              <w:bottom w:val="nil"/>
              <w:right w:val="nil"/>
            </w:tcBorders>
            <w:shd w:val="clear" w:color="auto" w:fill="auto"/>
          </w:tcPr>
          <w:p w14:paraId="33FFD2FD" w14:textId="77777777" w:rsidR="00BE3C2F" w:rsidRPr="00BE3C2F" w:rsidRDefault="00BE3C2F" w:rsidP="00BE3C2F">
            <w:pPr>
              <w:suppressAutoHyphens w:val="0"/>
              <w:spacing w:line="240" w:lineRule="auto"/>
              <w:jc w:val="both"/>
              <w:rPr>
                <w:rFonts w:ascii="Times New Roman" w:eastAsia="Times New Roman" w:hAnsi="Times New Roman" w:cs="Times New Roman"/>
                <w:sz w:val="27"/>
                <w:szCs w:val="27"/>
                <w:lang w:eastAsia="lv-LV"/>
              </w:rPr>
            </w:pPr>
          </w:p>
        </w:tc>
        <w:tc>
          <w:tcPr>
            <w:tcW w:w="0" w:type="auto"/>
            <w:tcBorders>
              <w:top w:val="nil"/>
              <w:left w:val="nil"/>
              <w:bottom w:val="nil"/>
              <w:right w:val="nil"/>
            </w:tcBorders>
            <w:shd w:val="clear" w:color="auto" w:fill="auto"/>
          </w:tcPr>
          <w:p w14:paraId="784DFB50" w14:textId="77777777" w:rsidR="00BE3C2F" w:rsidRPr="00BE3C2F" w:rsidRDefault="00BE3C2F" w:rsidP="00BE3C2F">
            <w:pPr>
              <w:suppressAutoHyphens w:val="0"/>
              <w:spacing w:line="240" w:lineRule="auto"/>
              <w:jc w:val="both"/>
              <w:rPr>
                <w:rFonts w:ascii="Times New Roman" w:eastAsia="Times New Roman" w:hAnsi="Times New Roman" w:cs="Times New Roman"/>
                <w:sz w:val="27"/>
                <w:szCs w:val="27"/>
                <w:lang w:eastAsia="lv-LV"/>
              </w:rPr>
            </w:pPr>
          </w:p>
        </w:tc>
        <w:tc>
          <w:tcPr>
            <w:tcW w:w="0" w:type="auto"/>
            <w:tcBorders>
              <w:top w:val="nil"/>
              <w:left w:val="nil"/>
              <w:bottom w:val="nil"/>
              <w:right w:val="nil"/>
            </w:tcBorders>
            <w:shd w:val="clear" w:color="auto" w:fill="auto"/>
          </w:tcPr>
          <w:p w14:paraId="62AF303C" w14:textId="77777777" w:rsidR="00BE3C2F" w:rsidRPr="00BE3C2F" w:rsidRDefault="00BE3C2F" w:rsidP="00BE3C2F">
            <w:pPr>
              <w:suppressAutoHyphens w:val="0"/>
              <w:spacing w:line="240" w:lineRule="auto"/>
              <w:jc w:val="both"/>
              <w:rPr>
                <w:rFonts w:ascii="Times New Roman" w:eastAsia="Times New Roman" w:hAnsi="Times New Roman" w:cs="Times New Roman"/>
                <w:sz w:val="27"/>
                <w:szCs w:val="27"/>
                <w:lang w:eastAsia="lv-LV"/>
              </w:rPr>
            </w:pPr>
          </w:p>
        </w:tc>
      </w:tr>
    </w:tbl>
    <w:p w14:paraId="545C6E78" w14:textId="77777777" w:rsidR="00BE3C2F" w:rsidRPr="00BE3C2F" w:rsidRDefault="00BE3C2F" w:rsidP="00BE3C2F">
      <w:pPr>
        <w:spacing w:line="240" w:lineRule="auto"/>
        <w:ind w:firstLine="720"/>
        <w:jc w:val="both"/>
        <w:textAlignment w:val="baseline"/>
        <w:rPr>
          <w:rFonts w:ascii="Times New Roman" w:eastAsia="SimSun" w:hAnsi="Times New Roman" w:cs="Times New Roman"/>
          <w:color w:val="000000"/>
          <w:sz w:val="24"/>
          <w:szCs w:val="24"/>
        </w:rPr>
      </w:pPr>
      <w:r w:rsidRPr="00BE3C2F">
        <w:rPr>
          <w:rFonts w:ascii="Times New Roman" w:eastAsia="SimSun" w:hAnsi="Times New Roman" w:cs="Times New Roman"/>
          <w:sz w:val="24"/>
          <w:szCs w:val="24"/>
        </w:rPr>
        <w:t xml:space="preserve">Bibliotēkas ir pieejamas apmeklētājiem ar kustību traucējumiem un bērnu ratiņiem.  Lietotājiem, kuriem nav iespējams apmeklēt bibliotēku, grāmatas piegādājam uz mājām – gan ar Samariešu, radu vai kaimiņu palīdzību, gan pašas. 2020. gadā grāmatas mājās piegādātas Rojā 25, Kaltenē 9 lasītājiem. </w:t>
      </w:r>
    </w:p>
    <w:p w14:paraId="7906D3D2" w14:textId="77777777" w:rsidR="00BE3C2F" w:rsidRPr="00BE3C2F" w:rsidRDefault="00BE3C2F" w:rsidP="00BE3C2F">
      <w:pPr>
        <w:spacing w:line="240" w:lineRule="auto"/>
        <w:ind w:firstLine="720"/>
        <w:jc w:val="both"/>
        <w:textAlignment w:val="baseline"/>
        <w:rPr>
          <w:rFonts w:ascii="Times New Roman" w:eastAsia="SimSun" w:hAnsi="Times New Roman" w:cs="Times New Roman"/>
          <w:color w:val="000000"/>
          <w:sz w:val="24"/>
          <w:szCs w:val="24"/>
        </w:rPr>
      </w:pPr>
    </w:p>
    <w:p w14:paraId="15F92484" w14:textId="77777777" w:rsidR="00BE3C2F" w:rsidRPr="00BE3C2F" w:rsidRDefault="00BE3C2F" w:rsidP="00BE3C2F">
      <w:pPr>
        <w:spacing w:after="200"/>
        <w:textAlignment w:val="baseline"/>
        <w:rPr>
          <w:rFonts w:ascii="Times New Roman" w:eastAsia="SimSun" w:hAnsi="Times New Roman" w:cs="Times New Roman"/>
          <w:b/>
          <w:i/>
          <w:iCs/>
          <w:sz w:val="24"/>
          <w:szCs w:val="24"/>
        </w:rPr>
      </w:pPr>
      <w:r w:rsidRPr="00BE3C2F">
        <w:rPr>
          <w:rFonts w:ascii="Times New Roman" w:eastAsia="SimSun" w:hAnsi="Times New Roman" w:cs="Times New Roman"/>
          <w:b/>
          <w:i/>
          <w:iCs/>
          <w:sz w:val="24"/>
          <w:szCs w:val="24"/>
        </w:rPr>
        <w:t>Galvenie rādītāji</w:t>
      </w:r>
    </w:p>
    <w:p w14:paraId="11FA8DEF" w14:textId="77777777" w:rsidR="00BE3C2F" w:rsidRPr="00BE3C2F" w:rsidRDefault="00BE3C2F" w:rsidP="00BE3C2F">
      <w:pPr>
        <w:spacing w:line="100" w:lineRule="atLeast"/>
        <w:jc w:val="right"/>
        <w:textAlignment w:val="baseline"/>
        <w:rPr>
          <w:rFonts w:ascii="Times New Roman" w:eastAsia="SimSun" w:hAnsi="Times New Roman" w:cs="Times New Roman"/>
          <w:i/>
          <w:sz w:val="20"/>
          <w:szCs w:val="24"/>
        </w:rPr>
      </w:pPr>
      <w:r w:rsidRPr="00BE3C2F">
        <w:rPr>
          <w:rFonts w:ascii="Times New Roman" w:eastAsia="SimSun" w:hAnsi="Times New Roman" w:cs="Times New Roman"/>
          <w:i/>
          <w:sz w:val="20"/>
          <w:szCs w:val="24"/>
        </w:rPr>
        <w:t xml:space="preserve">3.3.2.2.tabula </w:t>
      </w:r>
    </w:p>
    <w:p w14:paraId="5423C338" w14:textId="77777777" w:rsidR="00BE3C2F" w:rsidRPr="00BE3C2F" w:rsidRDefault="00BE3C2F" w:rsidP="00BE3C2F">
      <w:pPr>
        <w:spacing w:line="100" w:lineRule="atLeast"/>
        <w:jc w:val="center"/>
        <w:textAlignment w:val="baseline"/>
        <w:rPr>
          <w:rFonts w:ascii="Times New Roman" w:eastAsia="SimSun" w:hAnsi="Times New Roman" w:cs="Times New Roman"/>
          <w:b/>
          <w:bCs/>
          <w:iCs/>
          <w:sz w:val="24"/>
          <w:szCs w:val="24"/>
        </w:rPr>
      </w:pPr>
      <w:r w:rsidRPr="00BE3C2F">
        <w:rPr>
          <w:rFonts w:ascii="Times New Roman" w:eastAsia="SimSun" w:hAnsi="Times New Roman" w:cs="Times New Roman"/>
          <w:b/>
          <w:bCs/>
          <w:iCs/>
          <w:sz w:val="24"/>
          <w:szCs w:val="24"/>
        </w:rPr>
        <w:t xml:space="preserve">Bibliotēkas </w:t>
      </w:r>
      <w:proofErr w:type="spellStart"/>
      <w:r w:rsidRPr="00BE3C2F">
        <w:rPr>
          <w:rFonts w:ascii="Times New Roman" w:eastAsia="SimSun" w:hAnsi="Times New Roman" w:cs="Times New Roman"/>
          <w:b/>
          <w:bCs/>
          <w:iCs/>
          <w:sz w:val="24"/>
          <w:szCs w:val="24"/>
        </w:rPr>
        <w:t>pamatrādītāji</w:t>
      </w:r>
      <w:proofErr w:type="spellEnd"/>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3396"/>
        <w:gridCol w:w="2411"/>
        <w:gridCol w:w="2552"/>
      </w:tblGrid>
      <w:tr w:rsidR="00BE3C2F" w:rsidRPr="00BE3C2F" w14:paraId="466E4BB6" w14:textId="77777777" w:rsidTr="00072DD7">
        <w:trPr>
          <w:jc w:val="center"/>
        </w:trPr>
        <w:tc>
          <w:tcPr>
            <w:tcW w:w="3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051A6D" w14:textId="77777777" w:rsidR="00BE3C2F" w:rsidRPr="00BE3C2F" w:rsidRDefault="00BE3C2F" w:rsidP="00BE3C2F">
            <w:pPr>
              <w:spacing w:line="100" w:lineRule="atLeast"/>
              <w:textAlignment w:val="baseline"/>
              <w:rPr>
                <w:rFonts w:ascii="Times New Roman" w:eastAsia="SimSun" w:hAnsi="Times New Roman" w:cs="Times New Roman"/>
                <w:sz w:val="24"/>
              </w:rPr>
            </w:pPr>
          </w:p>
        </w:tc>
        <w:tc>
          <w:tcPr>
            <w:tcW w:w="24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D3B4B2" w14:textId="77777777" w:rsidR="00BE3C2F" w:rsidRPr="00BE3C2F" w:rsidRDefault="00BE3C2F" w:rsidP="00BE3C2F">
            <w:pPr>
              <w:spacing w:line="100" w:lineRule="atLeast"/>
              <w:jc w:val="center"/>
              <w:textAlignment w:val="baseline"/>
              <w:rPr>
                <w:rFonts w:ascii="Times New Roman" w:eastAsia="SimSun" w:hAnsi="Times New Roman" w:cs="Times New Roman"/>
                <w:b/>
                <w:sz w:val="24"/>
              </w:rPr>
            </w:pPr>
            <w:r w:rsidRPr="00BE3C2F">
              <w:rPr>
                <w:rFonts w:ascii="Times New Roman" w:eastAsia="SimSun" w:hAnsi="Times New Roman" w:cs="Times New Roman"/>
                <w:b/>
                <w:sz w:val="24"/>
              </w:rPr>
              <w:t>Roja</w:t>
            </w:r>
          </w:p>
        </w:tc>
        <w:tc>
          <w:tcPr>
            <w:tcW w:w="25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C7D620" w14:textId="77777777" w:rsidR="00BE3C2F" w:rsidRPr="00BE3C2F" w:rsidRDefault="00BE3C2F" w:rsidP="00BE3C2F">
            <w:pPr>
              <w:spacing w:line="100" w:lineRule="atLeast"/>
              <w:jc w:val="center"/>
              <w:textAlignment w:val="baseline"/>
              <w:rPr>
                <w:rFonts w:ascii="Times New Roman" w:eastAsia="SimSun" w:hAnsi="Times New Roman" w:cs="Times New Roman"/>
                <w:b/>
                <w:sz w:val="24"/>
              </w:rPr>
            </w:pPr>
            <w:r w:rsidRPr="00BE3C2F">
              <w:rPr>
                <w:rFonts w:ascii="Times New Roman" w:eastAsia="SimSun" w:hAnsi="Times New Roman" w:cs="Times New Roman"/>
                <w:b/>
                <w:sz w:val="24"/>
              </w:rPr>
              <w:t>Kaltene</w:t>
            </w:r>
          </w:p>
        </w:tc>
      </w:tr>
      <w:tr w:rsidR="00BE3C2F" w:rsidRPr="00BE3C2F" w14:paraId="27ADB3E1" w14:textId="77777777" w:rsidTr="00072DD7">
        <w:trPr>
          <w:jc w:val="center"/>
        </w:trPr>
        <w:tc>
          <w:tcPr>
            <w:tcW w:w="3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5B66E7" w14:textId="77777777" w:rsidR="00BE3C2F" w:rsidRPr="00BE3C2F" w:rsidRDefault="00BE3C2F" w:rsidP="00BE3C2F">
            <w:pPr>
              <w:spacing w:line="100" w:lineRule="atLeast"/>
              <w:textAlignment w:val="baseline"/>
              <w:rPr>
                <w:rFonts w:ascii="Times New Roman" w:eastAsia="SimSun" w:hAnsi="Times New Roman" w:cs="Times New Roman"/>
                <w:sz w:val="24"/>
              </w:rPr>
            </w:pPr>
            <w:r w:rsidRPr="00BE3C2F">
              <w:rPr>
                <w:rFonts w:ascii="Times New Roman" w:eastAsia="SimSun" w:hAnsi="Times New Roman" w:cs="Times New Roman"/>
                <w:sz w:val="24"/>
              </w:rPr>
              <w:t>Lietotāju skaits</w:t>
            </w:r>
          </w:p>
        </w:tc>
        <w:tc>
          <w:tcPr>
            <w:tcW w:w="2411"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1D8760F8"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Calibri" w:hAnsi="Times New Roman" w:cs="Times New Roman"/>
                <w:sz w:val="24"/>
                <w:szCs w:val="24"/>
                <w:lang w:eastAsia="lv-LV"/>
              </w:rPr>
              <w:t>670</w:t>
            </w:r>
          </w:p>
        </w:tc>
        <w:tc>
          <w:tcPr>
            <w:tcW w:w="2552"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6D9FD4A5"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147</w:t>
            </w:r>
          </w:p>
        </w:tc>
      </w:tr>
      <w:tr w:rsidR="00BE3C2F" w:rsidRPr="00BE3C2F" w14:paraId="3652CCC2" w14:textId="77777777" w:rsidTr="00072DD7">
        <w:trPr>
          <w:jc w:val="center"/>
        </w:trPr>
        <w:tc>
          <w:tcPr>
            <w:tcW w:w="3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DA94FB" w14:textId="77777777" w:rsidR="00BE3C2F" w:rsidRPr="00BE3C2F" w:rsidRDefault="00BE3C2F" w:rsidP="00BE3C2F">
            <w:pPr>
              <w:spacing w:line="100" w:lineRule="atLeast"/>
              <w:textAlignment w:val="baseline"/>
              <w:rPr>
                <w:rFonts w:ascii="Times New Roman" w:eastAsia="SimSun" w:hAnsi="Times New Roman" w:cs="Times New Roman"/>
                <w:i/>
                <w:sz w:val="24"/>
              </w:rPr>
            </w:pPr>
            <w:r w:rsidRPr="00BE3C2F">
              <w:rPr>
                <w:rFonts w:ascii="Times New Roman" w:eastAsia="SimSun" w:hAnsi="Times New Roman" w:cs="Times New Roman"/>
                <w:i/>
                <w:sz w:val="24"/>
              </w:rPr>
              <w:t>t. sk. bērni</w:t>
            </w:r>
          </w:p>
        </w:tc>
        <w:tc>
          <w:tcPr>
            <w:tcW w:w="2411"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55923DA5"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Calibri" w:hAnsi="Times New Roman" w:cs="Times New Roman"/>
                <w:sz w:val="24"/>
                <w:szCs w:val="24"/>
                <w:lang w:eastAsia="lv-LV"/>
              </w:rPr>
              <w:t>254</w:t>
            </w:r>
          </w:p>
        </w:tc>
        <w:tc>
          <w:tcPr>
            <w:tcW w:w="2552"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6653C253"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53</w:t>
            </w:r>
          </w:p>
        </w:tc>
      </w:tr>
      <w:tr w:rsidR="00BE3C2F" w:rsidRPr="00BE3C2F" w14:paraId="1D03F13D" w14:textId="77777777" w:rsidTr="00072DD7">
        <w:trPr>
          <w:jc w:val="center"/>
        </w:trPr>
        <w:tc>
          <w:tcPr>
            <w:tcW w:w="3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8609D1" w14:textId="77777777" w:rsidR="00BE3C2F" w:rsidRPr="00BE3C2F" w:rsidRDefault="00BE3C2F" w:rsidP="00BE3C2F">
            <w:pPr>
              <w:spacing w:line="100" w:lineRule="atLeast"/>
              <w:textAlignment w:val="baseline"/>
              <w:rPr>
                <w:rFonts w:ascii="Times New Roman" w:eastAsia="SimSun" w:hAnsi="Times New Roman" w:cs="Times New Roman"/>
                <w:sz w:val="24"/>
              </w:rPr>
            </w:pPr>
            <w:r w:rsidRPr="00BE3C2F">
              <w:rPr>
                <w:rFonts w:ascii="Times New Roman" w:eastAsia="SimSun" w:hAnsi="Times New Roman" w:cs="Times New Roman"/>
                <w:sz w:val="24"/>
              </w:rPr>
              <w:t>Bibliotēkas apmeklējums</w:t>
            </w:r>
          </w:p>
        </w:tc>
        <w:tc>
          <w:tcPr>
            <w:tcW w:w="2411"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2E335A83"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Calibri" w:hAnsi="Times New Roman" w:cs="Times New Roman"/>
                <w:sz w:val="24"/>
                <w:szCs w:val="24"/>
                <w:lang w:eastAsia="lv-LV"/>
              </w:rPr>
              <w:t>7872</w:t>
            </w:r>
          </w:p>
        </w:tc>
        <w:tc>
          <w:tcPr>
            <w:tcW w:w="2552"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0324274A"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2204</w:t>
            </w:r>
          </w:p>
        </w:tc>
      </w:tr>
      <w:tr w:rsidR="00BE3C2F" w:rsidRPr="00BE3C2F" w14:paraId="33AA59F2" w14:textId="77777777" w:rsidTr="00072DD7">
        <w:trPr>
          <w:jc w:val="center"/>
        </w:trPr>
        <w:tc>
          <w:tcPr>
            <w:tcW w:w="3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4A8336" w14:textId="77777777" w:rsidR="00BE3C2F" w:rsidRPr="00BE3C2F" w:rsidRDefault="00BE3C2F" w:rsidP="00BE3C2F">
            <w:pPr>
              <w:spacing w:line="100" w:lineRule="atLeast"/>
              <w:textAlignment w:val="baseline"/>
              <w:rPr>
                <w:rFonts w:ascii="Times New Roman" w:eastAsia="SimSun" w:hAnsi="Times New Roman" w:cs="Times New Roman"/>
                <w:i/>
                <w:sz w:val="24"/>
              </w:rPr>
            </w:pPr>
            <w:r w:rsidRPr="00BE3C2F">
              <w:rPr>
                <w:rFonts w:ascii="Times New Roman" w:eastAsia="SimSun" w:hAnsi="Times New Roman" w:cs="Times New Roman"/>
                <w:i/>
                <w:sz w:val="24"/>
              </w:rPr>
              <w:t>t. sk. bērni</w:t>
            </w:r>
          </w:p>
        </w:tc>
        <w:tc>
          <w:tcPr>
            <w:tcW w:w="2411"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34987520"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Calibri" w:hAnsi="Times New Roman" w:cs="Times New Roman"/>
                <w:color w:val="000000"/>
                <w:sz w:val="24"/>
                <w:szCs w:val="24"/>
                <w:lang w:eastAsia="lv-LV"/>
              </w:rPr>
              <w:t>1993</w:t>
            </w:r>
          </w:p>
        </w:tc>
        <w:tc>
          <w:tcPr>
            <w:tcW w:w="2552"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57D2238A"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182</w:t>
            </w:r>
          </w:p>
        </w:tc>
      </w:tr>
      <w:tr w:rsidR="00BE3C2F" w:rsidRPr="00BE3C2F" w14:paraId="5376C3D3" w14:textId="77777777" w:rsidTr="00072DD7">
        <w:trPr>
          <w:jc w:val="center"/>
        </w:trPr>
        <w:tc>
          <w:tcPr>
            <w:tcW w:w="3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497993" w14:textId="77777777" w:rsidR="00BE3C2F" w:rsidRPr="00BE3C2F" w:rsidRDefault="00BE3C2F" w:rsidP="00BE3C2F">
            <w:pPr>
              <w:spacing w:line="100" w:lineRule="atLeast"/>
              <w:textAlignment w:val="baseline"/>
              <w:rPr>
                <w:rFonts w:ascii="Times New Roman" w:eastAsia="SimSun" w:hAnsi="Times New Roman" w:cs="Times New Roman"/>
                <w:sz w:val="24"/>
              </w:rPr>
            </w:pPr>
            <w:proofErr w:type="spellStart"/>
            <w:r w:rsidRPr="00BE3C2F">
              <w:rPr>
                <w:rFonts w:ascii="Times New Roman" w:eastAsia="SimSun" w:hAnsi="Times New Roman" w:cs="Times New Roman"/>
                <w:sz w:val="24"/>
              </w:rPr>
              <w:t>Izsniegums</w:t>
            </w:r>
            <w:proofErr w:type="spellEnd"/>
            <w:r w:rsidRPr="00BE3C2F">
              <w:rPr>
                <w:rFonts w:ascii="Times New Roman" w:eastAsia="SimSun" w:hAnsi="Times New Roman" w:cs="Times New Roman"/>
                <w:sz w:val="24"/>
              </w:rPr>
              <w:t xml:space="preserve"> kopā</w:t>
            </w:r>
          </w:p>
        </w:tc>
        <w:tc>
          <w:tcPr>
            <w:tcW w:w="2411"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02C9BC05"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Calibri" w:hAnsi="Times New Roman" w:cs="Times New Roman"/>
                <w:sz w:val="24"/>
                <w:szCs w:val="24"/>
                <w:lang w:eastAsia="lv-LV"/>
              </w:rPr>
              <w:t>16868</w:t>
            </w:r>
          </w:p>
        </w:tc>
        <w:tc>
          <w:tcPr>
            <w:tcW w:w="2552"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103EC776"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4640</w:t>
            </w:r>
          </w:p>
        </w:tc>
      </w:tr>
      <w:tr w:rsidR="00BE3C2F" w:rsidRPr="00BE3C2F" w14:paraId="53F6CC7D" w14:textId="77777777" w:rsidTr="00072DD7">
        <w:trPr>
          <w:jc w:val="center"/>
        </w:trPr>
        <w:tc>
          <w:tcPr>
            <w:tcW w:w="3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434AD9" w14:textId="77777777" w:rsidR="00BE3C2F" w:rsidRPr="00BE3C2F" w:rsidRDefault="00BE3C2F" w:rsidP="00BE3C2F">
            <w:pPr>
              <w:spacing w:line="100" w:lineRule="atLeast"/>
              <w:textAlignment w:val="baseline"/>
              <w:rPr>
                <w:rFonts w:ascii="Times New Roman" w:eastAsia="SimSun" w:hAnsi="Times New Roman" w:cs="Times New Roman"/>
                <w:i/>
                <w:sz w:val="24"/>
              </w:rPr>
            </w:pPr>
            <w:r w:rsidRPr="00BE3C2F">
              <w:rPr>
                <w:rFonts w:ascii="Times New Roman" w:eastAsia="SimSun" w:hAnsi="Times New Roman" w:cs="Times New Roman"/>
                <w:i/>
                <w:sz w:val="24"/>
              </w:rPr>
              <w:t>t. sk. grāmatas</w:t>
            </w:r>
          </w:p>
        </w:tc>
        <w:tc>
          <w:tcPr>
            <w:tcW w:w="2411"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469B2E77"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Calibri" w:hAnsi="Times New Roman" w:cs="Times New Roman"/>
                <w:sz w:val="24"/>
                <w:szCs w:val="24"/>
                <w:lang w:eastAsia="lv-LV"/>
              </w:rPr>
              <w:t>13456</w:t>
            </w:r>
          </w:p>
        </w:tc>
        <w:tc>
          <w:tcPr>
            <w:tcW w:w="2552"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4A525795"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2103</w:t>
            </w:r>
          </w:p>
        </w:tc>
      </w:tr>
      <w:tr w:rsidR="00BE3C2F" w:rsidRPr="00BE3C2F" w14:paraId="0A31B397" w14:textId="77777777" w:rsidTr="00072DD7">
        <w:trPr>
          <w:jc w:val="center"/>
        </w:trPr>
        <w:tc>
          <w:tcPr>
            <w:tcW w:w="3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0FBDB0" w14:textId="77777777" w:rsidR="00BE3C2F" w:rsidRPr="00BE3C2F" w:rsidRDefault="00BE3C2F" w:rsidP="00BE3C2F">
            <w:pPr>
              <w:spacing w:line="100" w:lineRule="atLeast"/>
              <w:textAlignment w:val="baseline"/>
              <w:rPr>
                <w:rFonts w:ascii="Times New Roman" w:eastAsia="SimSun" w:hAnsi="Times New Roman" w:cs="Times New Roman"/>
                <w:i/>
                <w:sz w:val="24"/>
              </w:rPr>
            </w:pPr>
            <w:r w:rsidRPr="00BE3C2F">
              <w:rPr>
                <w:rFonts w:ascii="Times New Roman" w:eastAsia="SimSun" w:hAnsi="Times New Roman" w:cs="Times New Roman"/>
                <w:i/>
                <w:sz w:val="24"/>
              </w:rPr>
              <w:t>t. sk. periodiskie izdevumi</w:t>
            </w:r>
          </w:p>
        </w:tc>
        <w:tc>
          <w:tcPr>
            <w:tcW w:w="2411"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7CECE073"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Calibri" w:hAnsi="Times New Roman" w:cs="Times New Roman"/>
                <w:sz w:val="24"/>
                <w:szCs w:val="24"/>
                <w:lang w:eastAsia="lv-LV"/>
              </w:rPr>
              <w:t>3378</w:t>
            </w:r>
          </w:p>
        </w:tc>
        <w:tc>
          <w:tcPr>
            <w:tcW w:w="2552"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266BA1FA"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2537</w:t>
            </w:r>
          </w:p>
        </w:tc>
      </w:tr>
      <w:tr w:rsidR="00BE3C2F" w:rsidRPr="00BE3C2F" w14:paraId="5BB77042" w14:textId="77777777" w:rsidTr="00072DD7">
        <w:trPr>
          <w:jc w:val="center"/>
        </w:trPr>
        <w:tc>
          <w:tcPr>
            <w:tcW w:w="3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C34B13" w14:textId="77777777" w:rsidR="00BE3C2F" w:rsidRPr="00BE3C2F" w:rsidRDefault="00BE3C2F" w:rsidP="00BE3C2F">
            <w:pPr>
              <w:spacing w:line="100" w:lineRule="atLeast"/>
              <w:textAlignment w:val="baseline"/>
              <w:rPr>
                <w:rFonts w:ascii="Times New Roman" w:eastAsia="SimSun" w:hAnsi="Times New Roman" w:cs="Times New Roman"/>
                <w:i/>
                <w:sz w:val="24"/>
              </w:rPr>
            </w:pPr>
            <w:r w:rsidRPr="00BE3C2F">
              <w:rPr>
                <w:rFonts w:ascii="Times New Roman" w:eastAsia="SimSun" w:hAnsi="Times New Roman" w:cs="Times New Roman"/>
                <w:i/>
                <w:sz w:val="24"/>
              </w:rPr>
              <w:t>t. sk. bērniem</w:t>
            </w:r>
          </w:p>
        </w:tc>
        <w:tc>
          <w:tcPr>
            <w:tcW w:w="2411"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7223D99D"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Calibri" w:hAnsi="Times New Roman" w:cs="Times New Roman"/>
                <w:color w:val="000000"/>
                <w:sz w:val="24"/>
                <w:szCs w:val="24"/>
                <w:lang w:eastAsia="lv-LV"/>
              </w:rPr>
              <w:t>2599</w:t>
            </w:r>
          </w:p>
        </w:tc>
        <w:tc>
          <w:tcPr>
            <w:tcW w:w="2552"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64604156"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290</w:t>
            </w:r>
          </w:p>
        </w:tc>
      </w:tr>
      <w:tr w:rsidR="00BE3C2F" w:rsidRPr="00BE3C2F" w14:paraId="355C5211" w14:textId="77777777" w:rsidTr="00072DD7">
        <w:trPr>
          <w:jc w:val="center"/>
        </w:trPr>
        <w:tc>
          <w:tcPr>
            <w:tcW w:w="3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5A8306" w14:textId="77777777" w:rsidR="00BE3C2F" w:rsidRPr="00BE3C2F" w:rsidRDefault="00BE3C2F" w:rsidP="00BE3C2F">
            <w:pPr>
              <w:spacing w:line="100" w:lineRule="atLeast"/>
              <w:textAlignment w:val="baseline"/>
              <w:rPr>
                <w:rFonts w:ascii="Times New Roman" w:eastAsia="SimSun" w:hAnsi="Times New Roman" w:cs="Times New Roman"/>
                <w:color w:val="000000"/>
                <w:sz w:val="24"/>
              </w:rPr>
            </w:pPr>
            <w:r w:rsidRPr="00BE3C2F">
              <w:rPr>
                <w:rFonts w:ascii="Times New Roman" w:eastAsia="SimSun" w:hAnsi="Times New Roman" w:cs="Times New Roman"/>
                <w:color w:val="000000"/>
                <w:sz w:val="24"/>
              </w:rPr>
              <w:t>Bibliotekārais aptvērums % no iedz. skaita pagastā, pilsētā, reģionā*</w:t>
            </w:r>
          </w:p>
        </w:tc>
        <w:tc>
          <w:tcPr>
            <w:tcW w:w="2411"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566137FF"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Calibri" w:hAnsi="Times New Roman" w:cs="Times New Roman"/>
                <w:sz w:val="24"/>
                <w:szCs w:val="24"/>
                <w:lang w:eastAsia="lv-LV"/>
              </w:rPr>
              <w:t>18,7</w:t>
            </w:r>
          </w:p>
        </w:tc>
        <w:tc>
          <w:tcPr>
            <w:tcW w:w="2552"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6AAE2207"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32</w:t>
            </w:r>
          </w:p>
        </w:tc>
      </w:tr>
      <w:tr w:rsidR="00BE3C2F" w:rsidRPr="00BE3C2F" w14:paraId="5812D7CA" w14:textId="77777777" w:rsidTr="00072DD7">
        <w:trPr>
          <w:jc w:val="center"/>
        </w:trPr>
        <w:tc>
          <w:tcPr>
            <w:tcW w:w="3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C522C1" w14:textId="77777777" w:rsidR="00BE3C2F" w:rsidRPr="00BE3C2F" w:rsidRDefault="00BE3C2F" w:rsidP="00BE3C2F">
            <w:pPr>
              <w:spacing w:line="100" w:lineRule="atLeast"/>
              <w:textAlignment w:val="baseline"/>
              <w:rPr>
                <w:rFonts w:ascii="Times New Roman" w:eastAsia="SimSun" w:hAnsi="Times New Roman" w:cs="Times New Roman"/>
                <w:i/>
                <w:iCs/>
                <w:color w:val="000000"/>
                <w:sz w:val="24"/>
              </w:rPr>
            </w:pPr>
            <w:proofErr w:type="spellStart"/>
            <w:r w:rsidRPr="00BE3C2F">
              <w:rPr>
                <w:rFonts w:ascii="Times New Roman" w:eastAsia="SimSun" w:hAnsi="Times New Roman" w:cs="Times New Roman"/>
                <w:i/>
                <w:iCs/>
                <w:color w:val="000000"/>
                <w:sz w:val="24"/>
              </w:rPr>
              <w:lastRenderedPageBreak/>
              <w:t>t.sk.bērni</w:t>
            </w:r>
            <w:proofErr w:type="spellEnd"/>
            <w:r w:rsidRPr="00BE3C2F">
              <w:rPr>
                <w:rFonts w:ascii="Times New Roman" w:eastAsia="SimSun" w:hAnsi="Times New Roman" w:cs="Times New Roman"/>
                <w:i/>
                <w:iCs/>
                <w:color w:val="000000"/>
                <w:sz w:val="24"/>
              </w:rPr>
              <w:t xml:space="preserve"> līdz 18.g.</w:t>
            </w:r>
          </w:p>
        </w:tc>
        <w:tc>
          <w:tcPr>
            <w:tcW w:w="2411"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72D31203" w14:textId="77777777" w:rsidR="00BE3C2F" w:rsidRPr="00BE3C2F" w:rsidRDefault="00BE3C2F" w:rsidP="00BE3C2F">
            <w:pPr>
              <w:spacing w:line="100" w:lineRule="atLeast"/>
              <w:jc w:val="center"/>
              <w:textAlignment w:val="baseline"/>
              <w:rPr>
                <w:rFonts w:ascii="Times New Roman" w:eastAsia="Calibri" w:hAnsi="Times New Roman" w:cs="Times New Roman"/>
                <w:i/>
                <w:iCs/>
                <w:sz w:val="24"/>
                <w:szCs w:val="24"/>
                <w:lang w:eastAsia="lv-LV"/>
              </w:rPr>
            </w:pPr>
            <w:r w:rsidRPr="00BE3C2F">
              <w:rPr>
                <w:rFonts w:ascii="Times New Roman" w:eastAsia="Calibri" w:hAnsi="Times New Roman" w:cs="Times New Roman"/>
                <w:sz w:val="24"/>
                <w:szCs w:val="24"/>
                <w:lang w:eastAsia="lv-LV"/>
              </w:rPr>
              <w:t>49,6</w:t>
            </w:r>
          </w:p>
        </w:tc>
        <w:tc>
          <w:tcPr>
            <w:tcW w:w="2552" w:type="dxa"/>
            <w:shd w:val="clear" w:color="000000" w:fill="FFFFFF"/>
            <w:tcMar>
              <w:left w:w="108" w:type="dxa"/>
            </w:tcMar>
          </w:tcPr>
          <w:p w14:paraId="2666FD5E" w14:textId="77777777" w:rsidR="00BE3C2F" w:rsidRPr="00BE3C2F" w:rsidRDefault="00BE3C2F" w:rsidP="00BE3C2F">
            <w:pPr>
              <w:spacing w:line="100" w:lineRule="atLeast"/>
              <w:jc w:val="center"/>
              <w:textAlignment w:val="baseline"/>
              <w:rPr>
                <w:rFonts w:ascii="Times New Roman" w:eastAsia="SimSun" w:hAnsi="Times New Roman" w:cs="Times New Roman"/>
                <w:i/>
                <w:iCs/>
                <w:sz w:val="24"/>
                <w:szCs w:val="24"/>
              </w:rPr>
            </w:pPr>
            <w:r w:rsidRPr="00BE3C2F">
              <w:rPr>
                <w:rFonts w:ascii="Times New Roman" w:eastAsia="Calibri" w:hAnsi="Times New Roman" w:cs="Times New Roman"/>
                <w:sz w:val="24"/>
                <w:szCs w:val="24"/>
                <w:lang w:eastAsia="lv-LV"/>
              </w:rPr>
              <w:t>88</w:t>
            </w:r>
          </w:p>
        </w:tc>
      </w:tr>
      <w:tr w:rsidR="00BE3C2F" w:rsidRPr="00BE3C2F" w14:paraId="0917CA59" w14:textId="77777777" w:rsidTr="00072DD7">
        <w:trPr>
          <w:jc w:val="center"/>
        </w:trPr>
        <w:tc>
          <w:tcPr>
            <w:tcW w:w="3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ED35A6" w14:textId="77777777" w:rsidR="00BE3C2F" w:rsidRPr="00BE3C2F" w:rsidRDefault="00BE3C2F" w:rsidP="00BE3C2F">
            <w:pPr>
              <w:spacing w:line="100" w:lineRule="atLeast"/>
              <w:textAlignment w:val="baseline"/>
              <w:rPr>
                <w:rFonts w:ascii="Times New Roman" w:eastAsia="SimSun" w:hAnsi="Times New Roman" w:cs="Times New Roman"/>
                <w:sz w:val="24"/>
              </w:rPr>
            </w:pPr>
            <w:r w:rsidRPr="00BE3C2F">
              <w:rPr>
                <w:rFonts w:ascii="Times New Roman" w:eastAsia="SimSun" w:hAnsi="Times New Roman" w:cs="Times New Roman"/>
                <w:sz w:val="24"/>
              </w:rPr>
              <w:t>Iedzīvotāju skaits</w:t>
            </w:r>
          </w:p>
        </w:tc>
        <w:tc>
          <w:tcPr>
            <w:tcW w:w="2411" w:type="dxa"/>
            <w:shd w:val="clear" w:color="000000" w:fill="FFFFFF"/>
            <w:tcMar>
              <w:left w:w="108" w:type="dxa"/>
            </w:tcMar>
          </w:tcPr>
          <w:p w14:paraId="58301644"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3590</w:t>
            </w:r>
          </w:p>
        </w:tc>
        <w:tc>
          <w:tcPr>
            <w:tcW w:w="2552" w:type="dxa"/>
            <w:tcBorders>
              <w:top w:val="single" w:sz="2" w:space="0" w:color="00000A"/>
              <w:left w:val="single" w:sz="2" w:space="0" w:color="00000A"/>
              <w:bottom w:val="single" w:sz="2" w:space="0" w:color="00000A"/>
              <w:right w:val="single" w:sz="2" w:space="0" w:color="00000A"/>
            </w:tcBorders>
            <w:shd w:val="clear" w:color="000000" w:fill="FFFFFF"/>
            <w:tcMar>
              <w:left w:w="108" w:type="dxa"/>
            </w:tcMar>
          </w:tcPr>
          <w:p w14:paraId="47D31D4C" w14:textId="77777777" w:rsidR="00BE3C2F" w:rsidRPr="00BE3C2F" w:rsidRDefault="00BE3C2F" w:rsidP="00BE3C2F">
            <w:pPr>
              <w:spacing w:line="100" w:lineRule="atLeast"/>
              <w:jc w:val="center"/>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459</w:t>
            </w:r>
          </w:p>
        </w:tc>
      </w:tr>
    </w:tbl>
    <w:p w14:paraId="70BA74B9" w14:textId="77777777" w:rsidR="00BE3C2F" w:rsidRPr="00BE3C2F" w:rsidRDefault="00BE3C2F" w:rsidP="00BE3C2F">
      <w:pPr>
        <w:spacing w:line="100" w:lineRule="atLeast"/>
        <w:textAlignment w:val="baseline"/>
        <w:rPr>
          <w:rFonts w:ascii="Times New Roman" w:eastAsia="SimSun" w:hAnsi="Times New Roman" w:cs="Times New Roman"/>
        </w:rPr>
      </w:pPr>
    </w:p>
    <w:p w14:paraId="3C1CC67B" w14:textId="77777777" w:rsidR="00BE3C2F" w:rsidRPr="00BE3C2F" w:rsidRDefault="00BE3C2F" w:rsidP="00BE3C2F">
      <w:pPr>
        <w:textAlignment w:val="baseline"/>
        <w:rPr>
          <w:rFonts w:ascii="Times New Roman" w:eastAsia="SimSun" w:hAnsi="Times New Roman" w:cs="Times New Roman"/>
          <w:b/>
          <w:i/>
          <w:iCs/>
          <w:sz w:val="24"/>
          <w:szCs w:val="24"/>
          <w:u w:val="single"/>
        </w:rPr>
      </w:pPr>
      <w:r w:rsidRPr="00BE3C2F">
        <w:rPr>
          <w:rFonts w:ascii="Times New Roman" w:eastAsia="SimSun" w:hAnsi="Times New Roman" w:cs="Times New Roman"/>
          <w:b/>
          <w:i/>
          <w:iCs/>
          <w:sz w:val="24"/>
          <w:szCs w:val="24"/>
          <w:u w:val="single"/>
        </w:rPr>
        <w:t>Uzziņu un informācijas darbs</w:t>
      </w:r>
    </w:p>
    <w:p w14:paraId="36F73E77" w14:textId="77777777" w:rsidR="00BE3C2F" w:rsidRPr="00BE3C2F" w:rsidRDefault="00BE3C2F" w:rsidP="00BE3C2F">
      <w:pPr>
        <w:widowControl w:val="0"/>
        <w:ind w:firstLine="720"/>
        <w:jc w:val="both"/>
        <w:rPr>
          <w:rFonts w:ascii="Times New Roman" w:eastAsia="Times New Roman" w:hAnsi="Times New Roman" w:cs="Times New Roman"/>
          <w:sz w:val="24"/>
          <w:lang w:eastAsia="lv-LV"/>
        </w:rPr>
      </w:pPr>
      <w:r w:rsidRPr="00BE3C2F">
        <w:rPr>
          <w:rFonts w:ascii="Times New Roman" w:eastAsia="Times New Roman" w:hAnsi="Times New Roman" w:cs="Times New Roman"/>
          <w:color w:val="000000"/>
          <w:sz w:val="24"/>
          <w:lang w:eastAsia="lv-LV"/>
        </w:rPr>
        <w:t xml:space="preserve">Notiek konsultācijas par elektroniskā kataloga izmantošanu, </w:t>
      </w:r>
      <w:r w:rsidRPr="00BE3C2F">
        <w:rPr>
          <w:rFonts w:ascii="Times New Roman" w:eastAsia="Times New Roman" w:hAnsi="Times New Roman" w:cs="Times New Roman"/>
          <w:sz w:val="24"/>
          <w:lang w:eastAsia="lv-LV"/>
        </w:rPr>
        <w:t>tiek sniegtas tematiskas uzziņas, bibliotekāres māca, kā atlasīt un apkopot informāciju. 2020. gadā Rojas</w:t>
      </w:r>
      <w:r w:rsidRPr="00BE3C2F">
        <w:rPr>
          <w:rFonts w:ascii="Times New Roman" w:eastAsia="Times New Roman" w:hAnsi="Times New Roman" w:cs="Times New Roman"/>
          <w:color w:val="FF0000"/>
          <w:sz w:val="24"/>
          <w:lang w:eastAsia="lv-LV"/>
        </w:rPr>
        <w:t xml:space="preserve"> </w:t>
      </w:r>
      <w:r w:rsidRPr="00BE3C2F">
        <w:rPr>
          <w:rFonts w:ascii="Times New Roman" w:eastAsia="Times New Roman" w:hAnsi="Times New Roman" w:cs="Times New Roman"/>
          <w:sz w:val="24"/>
          <w:lang w:eastAsia="lv-LV"/>
        </w:rPr>
        <w:t>bibliotēkā sniegtas 726</w:t>
      </w:r>
      <w:r w:rsidRPr="00BE3C2F">
        <w:rPr>
          <w:rFonts w:ascii="Times New Roman" w:eastAsia="Times New Roman" w:hAnsi="Times New Roman" w:cs="Times New Roman"/>
          <w:color w:val="FF0000"/>
          <w:sz w:val="24"/>
          <w:lang w:eastAsia="lv-LV"/>
        </w:rPr>
        <w:t xml:space="preserve"> </w:t>
      </w:r>
      <w:r w:rsidRPr="00BE3C2F">
        <w:rPr>
          <w:rFonts w:ascii="Times New Roman" w:eastAsia="Times New Roman" w:hAnsi="Times New Roman" w:cs="Times New Roman"/>
          <w:sz w:val="24"/>
          <w:lang w:eastAsia="lv-LV"/>
        </w:rPr>
        <w:t xml:space="preserve">dažādas uzziņas pieaugušo nodaļā un 156 bērnu literatūras nodaļā. </w:t>
      </w:r>
      <w:r w:rsidRPr="00BE3C2F">
        <w:rPr>
          <w:rFonts w:ascii="Times New Roman" w:eastAsia="Times New Roman" w:hAnsi="Times New Roman" w:cs="Times New Roman"/>
          <w:color w:val="000000"/>
          <w:sz w:val="24"/>
          <w:lang w:eastAsia="lv-LV"/>
        </w:rPr>
        <w:t xml:space="preserve">Bibliotēkās pieejama pašvaldības un citu institūciju informācija interneta vietnēs un darbinieki sniedz palīdzību nepieciešamās informācijas iegūšanai. Regulāri tiek atbalstīti individuālie lietotāji, kuriem nepieciešama palīdzība un apmācība e-pakalpojumu lietošanā (i-banka, EDS, biļešu iegāde, līgumu noslēgšana, medicīnas izmeklējumu izdrukas, reģistrēšanās bezdarbniekos u.c.). </w:t>
      </w:r>
      <w:r w:rsidRPr="00BE3C2F">
        <w:rPr>
          <w:rFonts w:ascii="Times New Roman" w:eastAsia="Times New Roman" w:hAnsi="Times New Roman" w:cs="Times New Roman"/>
          <w:sz w:val="24"/>
          <w:lang w:eastAsia="lv-LV"/>
        </w:rPr>
        <w:t>Lasītājus piesaista regulāra jauno grāmatu iegāde</w:t>
      </w:r>
      <w:r w:rsidRPr="00BE3C2F">
        <w:rPr>
          <w:rFonts w:ascii="Times New Roman" w:eastAsia="Times New Roman" w:hAnsi="Times New Roman" w:cs="Times New Roman"/>
          <w:color w:val="FF0000"/>
          <w:sz w:val="24"/>
          <w:lang w:eastAsia="lv-LV"/>
        </w:rPr>
        <w:t xml:space="preserve"> </w:t>
      </w:r>
      <w:r w:rsidRPr="00BE3C2F">
        <w:rPr>
          <w:rFonts w:ascii="Times New Roman" w:eastAsia="Times New Roman" w:hAnsi="Times New Roman" w:cs="Times New Roman"/>
          <w:sz w:val="24"/>
          <w:lang w:eastAsia="lv-LV"/>
        </w:rPr>
        <w:t xml:space="preserve">un preses izdevumu daudzveidība – 45 nosaukumu periodiskie izdevumi Rojas un 32 Kaltenes ciema bibliotēkā. </w:t>
      </w:r>
    </w:p>
    <w:p w14:paraId="462436A5" w14:textId="77777777" w:rsidR="00BE3C2F" w:rsidRPr="00BE3C2F" w:rsidRDefault="00BE3C2F" w:rsidP="00BE3C2F">
      <w:pPr>
        <w:widowControl w:val="0"/>
        <w:ind w:firstLine="720"/>
        <w:jc w:val="both"/>
        <w:rPr>
          <w:rFonts w:eastAsia="Calibri"/>
          <w:lang w:eastAsia="lv-LV"/>
        </w:rPr>
      </w:pPr>
      <w:r w:rsidRPr="00BE3C2F">
        <w:rPr>
          <w:rFonts w:ascii="Times New Roman" w:eastAsia="Times New Roman" w:hAnsi="Times New Roman" w:cs="Times New Roman"/>
          <w:sz w:val="24"/>
          <w:lang w:eastAsia="lv-LV"/>
        </w:rPr>
        <w:t>Pārskata periodā  Rojas bibliotēkā veikta</w:t>
      </w:r>
      <w:r w:rsidRPr="00BE3C2F">
        <w:rPr>
          <w:rFonts w:ascii="Times New Roman" w:eastAsia="Times New Roman" w:hAnsi="Times New Roman" w:cs="Times New Roman"/>
          <w:color w:val="000000"/>
          <w:sz w:val="24"/>
          <w:lang w:eastAsia="lv-LV"/>
        </w:rPr>
        <w:t xml:space="preserve"> lasītāju aptauja</w:t>
      </w:r>
      <w:r w:rsidRPr="00BE3C2F">
        <w:rPr>
          <w:rFonts w:ascii="Times New Roman" w:eastAsia="Times New Roman" w:hAnsi="Times New Roman" w:cs="Times New Roman"/>
          <w:sz w:val="24"/>
          <w:lang w:eastAsia="lv-LV"/>
        </w:rPr>
        <w:t xml:space="preserve"> pieaugušo nodaļā par piedāvātajiem pakalpojumiem. Sakarā ar pandēmijas ierobežojumiem aptaujāti gan tikai 30% lietotāju. Visas atbildes bija samērā līdzīgas: visbiežāk bibliotēkas pakalpojumus izmanto atpūtai un informācijas ieguvei, apmeklētākā vieta – abonements, visus aptaujātos apmierina bibliotēkas telpas un iekārtojums, vislabāk bibliotēkā patīk bibliotekāru attieksme – laipna, atsaucīga, profesionāla.</w:t>
      </w:r>
    </w:p>
    <w:p w14:paraId="7651227E" w14:textId="77777777" w:rsidR="00BE3C2F" w:rsidRPr="00BE3C2F" w:rsidRDefault="00BE3C2F" w:rsidP="00BE3C2F">
      <w:pPr>
        <w:spacing w:line="100" w:lineRule="atLeast"/>
        <w:textAlignment w:val="baseline"/>
        <w:rPr>
          <w:rFonts w:ascii="Times New Roman" w:eastAsia="SimSun" w:hAnsi="Times New Roman" w:cs="Times New Roman"/>
          <w:b/>
          <w:i/>
          <w:iCs/>
          <w:sz w:val="24"/>
          <w:szCs w:val="24"/>
          <w:u w:val="single"/>
        </w:rPr>
      </w:pPr>
      <w:r w:rsidRPr="00BE3C2F">
        <w:rPr>
          <w:rFonts w:ascii="Times New Roman" w:eastAsia="SimSun" w:hAnsi="Times New Roman" w:cs="Times New Roman"/>
          <w:b/>
          <w:i/>
          <w:iCs/>
          <w:sz w:val="24"/>
          <w:szCs w:val="24"/>
          <w:u w:val="single"/>
        </w:rPr>
        <w:t>Iekšzemes un starptautiskais SBA</w:t>
      </w:r>
    </w:p>
    <w:p w14:paraId="21A531B6" w14:textId="77777777" w:rsidR="00BE3C2F" w:rsidRPr="00BE3C2F" w:rsidRDefault="00BE3C2F" w:rsidP="00BE3C2F">
      <w:pPr>
        <w:spacing w:line="100" w:lineRule="atLeast"/>
        <w:jc w:val="right"/>
        <w:textAlignment w:val="baseline"/>
        <w:rPr>
          <w:rFonts w:ascii="Times New Roman" w:eastAsia="SimSun" w:hAnsi="Times New Roman" w:cs="Times New Roman"/>
          <w:i/>
          <w:sz w:val="20"/>
          <w:szCs w:val="24"/>
        </w:rPr>
      </w:pPr>
      <w:r w:rsidRPr="00BE3C2F">
        <w:rPr>
          <w:rFonts w:ascii="Times New Roman" w:eastAsia="SimSun" w:hAnsi="Times New Roman" w:cs="Times New Roman"/>
          <w:i/>
          <w:sz w:val="20"/>
          <w:szCs w:val="24"/>
        </w:rPr>
        <w:t>3.3.2.3.tabula</w:t>
      </w:r>
    </w:p>
    <w:p w14:paraId="5970E95C" w14:textId="77777777" w:rsidR="00BE3C2F" w:rsidRPr="00BE3C2F" w:rsidRDefault="00BE3C2F" w:rsidP="00BE3C2F">
      <w:pPr>
        <w:spacing w:line="100" w:lineRule="atLeast"/>
        <w:jc w:val="center"/>
        <w:textAlignment w:val="baseline"/>
        <w:rPr>
          <w:rFonts w:ascii="Times New Roman" w:eastAsia="SimSun" w:hAnsi="Times New Roman" w:cs="Times New Roman"/>
          <w:b/>
          <w:bCs/>
          <w:iCs/>
          <w:sz w:val="24"/>
          <w:szCs w:val="24"/>
        </w:rPr>
      </w:pPr>
      <w:r w:rsidRPr="00BE3C2F">
        <w:rPr>
          <w:rFonts w:ascii="Times New Roman" w:eastAsia="SimSun" w:hAnsi="Times New Roman" w:cs="Times New Roman"/>
          <w:b/>
          <w:bCs/>
          <w:iCs/>
          <w:sz w:val="24"/>
          <w:szCs w:val="24"/>
        </w:rPr>
        <w:t>SBA rādītāji</w:t>
      </w:r>
    </w:p>
    <w:tbl>
      <w:tblPr>
        <w:tblW w:w="830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661"/>
        <w:gridCol w:w="2187"/>
        <w:gridCol w:w="1458"/>
      </w:tblGrid>
      <w:tr w:rsidR="00BE3C2F" w:rsidRPr="00BE3C2F" w14:paraId="67D3F401" w14:textId="77777777" w:rsidTr="00072DD7">
        <w:trPr>
          <w:jc w:val="center"/>
        </w:trPr>
        <w:tc>
          <w:tcPr>
            <w:tcW w:w="46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B54AE2" w14:textId="77777777" w:rsidR="00BE3C2F" w:rsidRPr="00BE3C2F" w:rsidRDefault="00BE3C2F" w:rsidP="00BE3C2F">
            <w:pPr>
              <w:spacing w:line="100" w:lineRule="atLeast"/>
              <w:textAlignment w:val="baseline"/>
              <w:rPr>
                <w:rFonts w:ascii="Times New Roman" w:eastAsia="SimSun" w:hAnsi="Times New Roman" w:cs="Times New Roman"/>
                <w:b/>
                <w:sz w:val="24"/>
              </w:rPr>
            </w:pPr>
            <w:r w:rsidRPr="00BE3C2F">
              <w:rPr>
                <w:rFonts w:ascii="Times New Roman" w:eastAsia="SimSun" w:hAnsi="Times New Roman" w:cs="Times New Roman"/>
                <w:b/>
                <w:sz w:val="24"/>
              </w:rPr>
              <w:t>SBA</w:t>
            </w:r>
          </w:p>
        </w:tc>
        <w:tc>
          <w:tcPr>
            <w:tcW w:w="21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069F7C" w14:textId="77777777" w:rsidR="00BE3C2F" w:rsidRPr="00BE3C2F" w:rsidRDefault="00BE3C2F" w:rsidP="00BE3C2F">
            <w:pPr>
              <w:spacing w:line="100" w:lineRule="atLeast"/>
              <w:textAlignment w:val="baseline"/>
              <w:rPr>
                <w:rFonts w:ascii="Times New Roman" w:eastAsia="SimSun" w:hAnsi="Times New Roman" w:cs="Times New Roman"/>
                <w:b/>
                <w:sz w:val="24"/>
              </w:rPr>
            </w:pPr>
            <w:r w:rsidRPr="00BE3C2F">
              <w:rPr>
                <w:rFonts w:ascii="Times New Roman" w:eastAsia="SimSun" w:hAnsi="Times New Roman" w:cs="Times New Roman"/>
                <w:b/>
                <w:sz w:val="24"/>
              </w:rPr>
              <w:t>Roja</w:t>
            </w:r>
          </w:p>
        </w:tc>
        <w:tc>
          <w:tcPr>
            <w:tcW w:w="14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213AA6" w14:textId="77777777" w:rsidR="00BE3C2F" w:rsidRPr="00BE3C2F" w:rsidRDefault="00BE3C2F" w:rsidP="00BE3C2F">
            <w:pPr>
              <w:spacing w:line="100" w:lineRule="atLeast"/>
              <w:textAlignment w:val="baseline"/>
              <w:rPr>
                <w:rFonts w:ascii="Times New Roman" w:eastAsia="SimSun" w:hAnsi="Times New Roman" w:cs="Times New Roman"/>
                <w:b/>
                <w:sz w:val="24"/>
              </w:rPr>
            </w:pPr>
            <w:r w:rsidRPr="00BE3C2F">
              <w:rPr>
                <w:rFonts w:ascii="Times New Roman" w:eastAsia="SimSun" w:hAnsi="Times New Roman" w:cs="Times New Roman"/>
                <w:b/>
                <w:sz w:val="24"/>
              </w:rPr>
              <w:t>Kaltene</w:t>
            </w:r>
          </w:p>
        </w:tc>
      </w:tr>
      <w:tr w:rsidR="00BE3C2F" w:rsidRPr="00BE3C2F" w14:paraId="740CBC7C" w14:textId="77777777" w:rsidTr="00072DD7">
        <w:trPr>
          <w:jc w:val="center"/>
        </w:trPr>
        <w:tc>
          <w:tcPr>
            <w:tcW w:w="46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44B463" w14:textId="77777777" w:rsidR="00BE3C2F" w:rsidRPr="00BE3C2F" w:rsidRDefault="00BE3C2F" w:rsidP="00BE3C2F">
            <w:pPr>
              <w:spacing w:line="100" w:lineRule="atLeast"/>
              <w:textAlignment w:val="baseline"/>
              <w:rPr>
                <w:rFonts w:ascii="Times New Roman" w:eastAsia="SimSun" w:hAnsi="Times New Roman" w:cs="Times New Roman"/>
                <w:sz w:val="24"/>
              </w:rPr>
            </w:pPr>
            <w:r w:rsidRPr="00BE3C2F">
              <w:rPr>
                <w:rFonts w:ascii="Times New Roman" w:eastAsia="SimSun" w:hAnsi="Times New Roman" w:cs="Times New Roman"/>
                <w:sz w:val="24"/>
              </w:rPr>
              <w:t>No citām Latvijas bibliotēkām saņemto dokumentu skaits</w:t>
            </w:r>
          </w:p>
        </w:tc>
        <w:tc>
          <w:tcPr>
            <w:tcW w:w="21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C914A0" w14:textId="77777777" w:rsidR="00BE3C2F" w:rsidRPr="00BE3C2F" w:rsidRDefault="00BE3C2F" w:rsidP="00BE3C2F">
            <w:pPr>
              <w:spacing w:line="100" w:lineRule="atLeast"/>
              <w:textAlignment w:val="baseline"/>
              <w:rPr>
                <w:rFonts w:ascii="Times New Roman" w:eastAsia="SimSun" w:hAnsi="Times New Roman" w:cs="Times New Roman"/>
                <w:sz w:val="24"/>
              </w:rPr>
            </w:pPr>
            <w:r w:rsidRPr="00BE3C2F">
              <w:rPr>
                <w:rFonts w:ascii="Times New Roman" w:eastAsia="SimSun" w:hAnsi="Times New Roman" w:cs="Times New Roman"/>
                <w:sz w:val="24"/>
              </w:rPr>
              <w:t>102</w:t>
            </w:r>
          </w:p>
        </w:tc>
        <w:tc>
          <w:tcPr>
            <w:tcW w:w="14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293616" w14:textId="77777777" w:rsidR="00BE3C2F" w:rsidRPr="00BE3C2F" w:rsidRDefault="00BE3C2F" w:rsidP="00BE3C2F">
            <w:pPr>
              <w:spacing w:line="100" w:lineRule="atLeast"/>
              <w:textAlignment w:val="baseline"/>
              <w:rPr>
                <w:rFonts w:ascii="Times New Roman" w:eastAsia="SimSun" w:hAnsi="Times New Roman" w:cs="Times New Roman"/>
                <w:sz w:val="24"/>
              </w:rPr>
            </w:pPr>
            <w:r w:rsidRPr="00BE3C2F">
              <w:rPr>
                <w:rFonts w:ascii="Times New Roman" w:eastAsia="SimSun" w:hAnsi="Times New Roman" w:cs="Times New Roman"/>
                <w:sz w:val="24"/>
              </w:rPr>
              <w:t>2</w:t>
            </w:r>
          </w:p>
        </w:tc>
      </w:tr>
      <w:tr w:rsidR="00BE3C2F" w:rsidRPr="00BE3C2F" w14:paraId="55187094" w14:textId="77777777" w:rsidTr="00072DD7">
        <w:trPr>
          <w:jc w:val="center"/>
        </w:trPr>
        <w:tc>
          <w:tcPr>
            <w:tcW w:w="46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A7E0BA" w14:textId="77777777" w:rsidR="00BE3C2F" w:rsidRPr="00BE3C2F" w:rsidRDefault="00BE3C2F" w:rsidP="00BE3C2F">
            <w:pPr>
              <w:spacing w:line="240" w:lineRule="auto"/>
              <w:textAlignment w:val="baseline"/>
              <w:rPr>
                <w:rFonts w:ascii="Times New Roman" w:eastAsia="SimSun" w:hAnsi="Times New Roman" w:cs="Times New Roman"/>
                <w:sz w:val="24"/>
              </w:rPr>
            </w:pPr>
            <w:r w:rsidRPr="00BE3C2F">
              <w:rPr>
                <w:rFonts w:ascii="Times New Roman" w:eastAsia="SimSun" w:hAnsi="Times New Roman" w:cs="Times New Roman"/>
                <w:sz w:val="24"/>
              </w:rPr>
              <w:t>Uz citām Latvijas bibliotēkām nosūtīto dokumentu skaits</w:t>
            </w:r>
          </w:p>
        </w:tc>
        <w:tc>
          <w:tcPr>
            <w:tcW w:w="21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6506D3" w14:textId="77777777" w:rsidR="00BE3C2F" w:rsidRPr="00BE3C2F" w:rsidRDefault="00BE3C2F" w:rsidP="00BE3C2F">
            <w:pPr>
              <w:spacing w:line="100" w:lineRule="atLeast"/>
              <w:textAlignment w:val="baseline"/>
              <w:rPr>
                <w:rFonts w:ascii="Times New Roman" w:eastAsia="SimSun" w:hAnsi="Times New Roman" w:cs="Times New Roman"/>
                <w:sz w:val="24"/>
              </w:rPr>
            </w:pPr>
            <w:r w:rsidRPr="00BE3C2F">
              <w:rPr>
                <w:rFonts w:ascii="Times New Roman" w:eastAsia="SimSun" w:hAnsi="Times New Roman" w:cs="Times New Roman"/>
                <w:sz w:val="24"/>
              </w:rPr>
              <w:t>10</w:t>
            </w:r>
          </w:p>
        </w:tc>
        <w:tc>
          <w:tcPr>
            <w:tcW w:w="14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C3C2E4" w14:textId="77777777" w:rsidR="00BE3C2F" w:rsidRPr="00BE3C2F" w:rsidRDefault="00BE3C2F" w:rsidP="00BE3C2F">
            <w:pPr>
              <w:spacing w:line="100" w:lineRule="atLeast"/>
              <w:textAlignment w:val="baseline"/>
              <w:rPr>
                <w:rFonts w:ascii="Times New Roman" w:eastAsia="SimSun" w:hAnsi="Times New Roman" w:cs="Times New Roman"/>
                <w:sz w:val="24"/>
              </w:rPr>
            </w:pPr>
            <w:r w:rsidRPr="00BE3C2F">
              <w:rPr>
                <w:rFonts w:ascii="Times New Roman" w:eastAsia="SimSun" w:hAnsi="Times New Roman" w:cs="Times New Roman"/>
                <w:sz w:val="24"/>
              </w:rPr>
              <w:t>17</w:t>
            </w:r>
          </w:p>
        </w:tc>
      </w:tr>
    </w:tbl>
    <w:p w14:paraId="25A3D01C" w14:textId="77777777" w:rsidR="00BE3C2F" w:rsidRPr="00BE3C2F" w:rsidRDefault="00BE3C2F" w:rsidP="00BE3C2F">
      <w:pPr>
        <w:spacing w:line="100" w:lineRule="atLeast"/>
        <w:textAlignment w:val="baseline"/>
        <w:rPr>
          <w:rFonts w:ascii="Times New Roman" w:eastAsia="SimSun" w:hAnsi="Times New Roman" w:cs="Times New Roman"/>
          <w:color w:val="000000"/>
          <w:sz w:val="24"/>
          <w:szCs w:val="24"/>
        </w:rPr>
      </w:pPr>
      <w:r w:rsidRPr="00BE3C2F">
        <w:rPr>
          <w:rFonts w:ascii="Times New Roman" w:eastAsia="SimSun" w:hAnsi="Times New Roman" w:cs="Times New Roman"/>
          <w:color w:val="000000"/>
          <w:sz w:val="24"/>
          <w:szCs w:val="24"/>
        </w:rPr>
        <w:t>Pieprasījumu izpildei visbiežāk izmantots Talsu galvenās bibliotēkas krājums.</w:t>
      </w:r>
    </w:p>
    <w:p w14:paraId="18737CB2" w14:textId="77777777" w:rsidR="00BE3C2F" w:rsidRPr="00BE3C2F" w:rsidRDefault="00BE3C2F" w:rsidP="00BE3C2F">
      <w:pPr>
        <w:spacing w:line="100" w:lineRule="atLeast"/>
        <w:textAlignment w:val="baseline"/>
        <w:rPr>
          <w:rFonts w:ascii="Times New Roman" w:eastAsia="SimSun" w:hAnsi="Times New Roman" w:cs="Times New Roman"/>
        </w:rPr>
      </w:pPr>
    </w:p>
    <w:p w14:paraId="218366D2" w14:textId="77777777" w:rsidR="00BE3C2F" w:rsidRPr="00BE3C2F" w:rsidRDefault="00BE3C2F" w:rsidP="00BE3C2F">
      <w:pPr>
        <w:spacing w:line="100" w:lineRule="atLeast"/>
        <w:textAlignment w:val="baseline"/>
        <w:rPr>
          <w:rFonts w:ascii="Times New Roman" w:eastAsia="SimSun" w:hAnsi="Times New Roman" w:cs="Times New Roman"/>
          <w:b/>
          <w:i/>
          <w:iCs/>
          <w:sz w:val="24"/>
          <w:szCs w:val="24"/>
          <w:u w:val="single"/>
        </w:rPr>
      </w:pPr>
      <w:r w:rsidRPr="00BE3C2F">
        <w:rPr>
          <w:rFonts w:ascii="Times New Roman" w:eastAsia="SimSun" w:hAnsi="Times New Roman" w:cs="Times New Roman"/>
          <w:b/>
          <w:i/>
          <w:iCs/>
          <w:sz w:val="24"/>
          <w:szCs w:val="24"/>
          <w:u w:val="single"/>
        </w:rPr>
        <w:t>Krājums</w:t>
      </w:r>
    </w:p>
    <w:p w14:paraId="490C5BEF" w14:textId="77777777" w:rsidR="00BE3C2F" w:rsidRPr="00BE3C2F" w:rsidRDefault="00BE3C2F" w:rsidP="00BE3C2F">
      <w:pPr>
        <w:widowControl w:val="0"/>
        <w:spacing w:after="200"/>
        <w:rPr>
          <w:rFonts w:ascii="Times New Roman" w:eastAsia="Times New Roman" w:hAnsi="Times New Roman" w:cs="Times New Roman"/>
          <w:lang w:eastAsia="lv-LV"/>
        </w:rPr>
      </w:pPr>
      <w:r w:rsidRPr="00BE3C2F">
        <w:rPr>
          <w:rFonts w:ascii="Times New Roman" w:eastAsia="SimSun" w:hAnsi="Times New Roman" w:cs="Times New Roman"/>
          <w:color w:val="000000"/>
          <w:sz w:val="24"/>
          <w:szCs w:val="24"/>
        </w:rPr>
        <w:t xml:space="preserve">Pārskata gadā komplektēšanas darbs tika veikts saskaņā ar aktuālo krājumu komplektēšanas dokumentu – “Rojas novada bibliotēkas krājuma attīstības un komplektēšanas koncepcija 2016.- 2021.” </w:t>
      </w:r>
      <w:r w:rsidRPr="00BE3C2F">
        <w:rPr>
          <w:rFonts w:ascii="Times New Roman" w:eastAsia="Times New Roman" w:hAnsi="Times New Roman" w:cs="Times New Roman"/>
          <w:sz w:val="24"/>
          <w:lang w:eastAsia="lv-LV"/>
        </w:rPr>
        <w:t>Bibliotēkas krājuma pārbaude nav veikta /bija paredzēta, atlikta sakarā ar Covid-19 ierobežojumiem/.</w:t>
      </w:r>
    </w:p>
    <w:p w14:paraId="7A2FAAE6" w14:textId="77777777" w:rsidR="00BE3C2F" w:rsidRPr="00BE3C2F" w:rsidRDefault="00BE3C2F" w:rsidP="00BE3C2F">
      <w:pPr>
        <w:spacing w:line="240" w:lineRule="auto"/>
        <w:jc w:val="right"/>
        <w:textAlignment w:val="baseline"/>
        <w:rPr>
          <w:rFonts w:ascii="Times New Roman" w:eastAsia="SimSun" w:hAnsi="Times New Roman" w:cs="Times New Roman"/>
          <w:i/>
          <w:sz w:val="20"/>
          <w:szCs w:val="24"/>
        </w:rPr>
      </w:pPr>
      <w:r w:rsidRPr="00BE3C2F">
        <w:rPr>
          <w:rFonts w:ascii="Times New Roman" w:eastAsia="SimSun" w:hAnsi="Times New Roman" w:cs="Times New Roman"/>
          <w:i/>
          <w:sz w:val="20"/>
          <w:szCs w:val="24"/>
        </w:rPr>
        <w:t xml:space="preserve">3.3.2.4.tabula </w:t>
      </w:r>
    </w:p>
    <w:p w14:paraId="11BC39E9" w14:textId="77777777" w:rsidR="00BE3C2F" w:rsidRPr="00BE3C2F" w:rsidRDefault="00BE3C2F" w:rsidP="00BE3C2F">
      <w:pPr>
        <w:spacing w:line="240" w:lineRule="auto"/>
        <w:jc w:val="center"/>
        <w:textAlignment w:val="baseline"/>
        <w:rPr>
          <w:rFonts w:ascii="Times New Roman" w:eastAsia="SimSun" w:hAnsi="Times New Roman" w:cs="Times New Roman"/>
          <w:b/>
          <w:bCs/>
          <w:iCs/>
          <w:sz w:val="24"/>
          <w:szCs w:val="24"/>
        </w:rPr>
      </w:pPr>
      <w:r w:rsidRPr="00BE3C2F">
        <w:rPr>
          <w:rFonts w:ascii="Times New Roman" w:eastAsia="SimSun" w:hAnsi="Times New Roman" w:cs="Times New Roman"/>
          <w:b/>
          <w:bCs/>
          <w:iCs/>
          <w:sz w:val="24"/>
          <w:szCs w:val="24"/>
        </w:rPr>
        <w:t>Krājuma komplektēšanas finansiālais nodrošinājums</w:t>
      </w:r>
    </w:p>
    <w:tbl>
      <w:tblPr>
        <w:tblW w:w="830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046"/>
        <w:gridCol w:w="2537"/>
        <w:gridCol w:w="1723"/>
      </w:tblGrid>
      <w:tr w:rsidR="00BE3C2F" w:rsidRPr="00BE3C2F" w14:paraId="300A8319" w14:textId="77777777" w:rsidTr="00072DD7">
        <w:trPr>
          <w:jc w:val="center"/>
        </w:trPr>
        <w:tc>
          <w:tcPr>
            <w:tcW w:w="4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0658F6" w14:textId="77777777" w:rsidR="00BE3C2F" w:rsidRPr="00BE3C2F" w:rsidRDefault="00BE3C2F" w:rsidP="00BE3C2F">
            <w:pPr>
              <w:spacing w:line="240" w:lineRule="auto"/>
              <w:textAlignment w:val="baseline"/>
              <w:rPr>
                <w:rFonts w:ascii="Times New Roman" w:eastAsia="SimSun" w:hAnsi="Times New Roman" w:cs="Times New Roman"/>
                <w:b/>
                <w:sz w:val="24"/>
              </w:rPr>
            </w:pPr>
          </w:p>
        </w:tc>
        <w:tc>
          <w:tcPr>
            <w:tcW w:w="25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8FD3D8" w14:textId="77777777" w:rsidR="00BE3C2F" w:rsidRPr="00BE3C2F" w:rsidRDefault="00BE3C2F" w:rsidP="00BE3C2F">
            <w:pPr>
              <w:spacing w:line="240" w:lineRule="auto"/>
              <w:textAlignment w:val="baseline"/>
              <w:rPr>
                <w:rFonts w:ascii="Times New Roman" w:eastAsia="SimSun" w:hAnsi="Times New Roman" w:cs="Times New Roman"/>
                <w:b/>
                <w:sz w:val="24"/>
              </w:rPr>
            </w:pPr>
            <w:r w:rsidRPr="00BE3C2F">
              <w:rPr>
                <w:rFonts w:ascii="Times New Roman" w:eastAsia="SimSun" w:hAnsi="Times New Roman" w:cs="Times New Roman"/>
                <w:b/>
                <w:sz w:val="24"/>
              </w:rPr>
              <w:t>Roja</w:t>
            </w:r>
          </w:p>
        </w:tc>
        <w:tc>
          <w:tcPr>
            <w:tcW w:w="172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BEF6AF" w14:textId="77777777" w:rsidR="00BE3C2F" w:rsidRPr="00BE3C2F" w:rsidRDefault="00BE3C2F" w:rsidP="00BE3C2F">
            <w:pPr>
              <w:spacing w:line="240" w:lineRule="auto"/>
              <w:textAlignment w:val="baseline"/>
              <w:rPr>
                <w:rFonts w:ascii="Times New Roman" w:eastAsia="SimSun" w:hAnsi="Times New Roman" w:cs="Times New Roman"/>
                <w:b/>
                <w:sz w:val="24"/>
              </w:rPr>
            </w:pPr>
            <w:r w:rsidRPr="00BE3C2F">
              <w:rPr>
                <w:rFonts w:ascii="Times New Roman" w:eastAsia="SimSun" w:hAnsi="Times New Roman" w:cs="Times New Roman"/>
                <w:b/>
                <w:sz w:val="24"/>
              </w:rPr>
              <w:t>Kaltene</w:t>
            </w:r>
          </w:p>
        </w:tc>
      </w:tr>
      <w:tr w:rsidR="00BE3C2F" w:rsidRPr="00BE3C2F" w14:paraId="7B031751" w14:textId="77777777" w:rsidTr="00072DD7">
        <w:trPr>
          <w:jc w:val="center"/>
        </w:trPr>
        <w:tc>
          <w:tcPr>
            <w:tcW w:w="4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5422A9" w14:textId="77777777" w:rsidR="00BE3C2F" w:rsidRPr="00BE3C2F" w:rsidRDefault="00BE3C2F" w:rsidP="00BE3C2F">
            <w:pPr>
              <w:spacing w:line="240" w:lineRule="auto"/>
              <w:textAlignment w:val="baseline"/>
              <w:rPr>
                <w:rFonts w:ascii="Times New Roman" w:eastAsia="SimSun" w:hAnsi="Times New Roman" w:cs="Times New Roman"/>
                <w:sz w:val="24"/>
              </w:rPr>
            </w:pPr>
            <w:r w:rsidRPr="00BE3C2F">
              <w:rPr>
                <w:rFonts w:ascii="Times New Roman" w:eastAsia="SimSun" w:hAnsi="Times New Roman" w:cs="Times New Roman"/>
                <w:sz w:val="24"/>
              </w:rPr>
              <w:t>Pašvaldības finansējums krājuma komplektēšanai</w:t>
            </w:r>
          </w:p>
        </w:tc>
        <w:tc>
          <w:tcPr>
            <w:tcW w:w="2537"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1CC2794D"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4813</w:t>
            </w: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6BB43285"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4275</w:t>
            </w:r>
          </w:p>
        </w:tc>
      </w:tr>
      <w:tr w:rsidR="00BE3C2F" w:rsidRPr="00BE3C2F" w14:paraId="1F5E1A79" w14:textId="77777777" w:rsidTr="00072DD7">
        <w:trPr>
          <w:jc w:val="center"/>
        </w:trPr>
        <w:tc>
          <w:tcPr>
            <w:tcW w:w="4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A27A22" w14:textId="77777777" w:rsidR="00BE3C2F" w:rsidRPr="00BE3C2F" w:rsidRDefault="00BE3C2F" w:rsidP="00BE3C2F">
            <w:pPr>
              <w:spacing w:line="240" w:lineRule="auto"/>
              <w:textAlignment w:val="baseline"/>
              <w:rPr>
                <w:rFonts w:ascii="Times New Roman" w:eastAsia="SimSun" w:hAnsi="Times New Roman" w:cs="Times New Roman"/>
                <w:i/>
                <w:sz w:val="24"/>
              </w:rPr>
            </w:pPr>
            <w:r w:rsidRPr="00BE3C2F">
              <w:rPr>
                <w:rFonts w:ascii="Times New Roman" w:eastAsia="SimSun" w:hAnsi="Times New Roman" w:cs="Times New Roman"/>
                <w:i/>
                <w:sz w:val="24"/>
              </w:rPr>
              <w:t>t. sk. grāmatām</w:t>
            </w:r>
          </w:p>
        </w:tc>
        <w:tc>
          <w:tcPr>
            <w:tcW w:w="2537"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34343FFF"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3499</w:t>
            </w: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5387E4B7"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3195</w:t>
            </w:r>
          </w:p>
        </w:tc>
      </w:tr>
      <w:tr w:rsidR="00BE3C2F" w:rsidRPr="00BE3C2F" w14:paraId="49435840" w14:textId="77777777" w:rsidTr="00072DD7">
        <w:trPr>
          <w:jc w:val="center"/>
        </w:trPr>
        <w:tc>
          <w:tcPr>
            <w:tcW w:w="4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2A4D33" w14:textId="77777777" w:rsidR="00BE3C2F" w:rsidRPr="00BE3C2F" w:rsidRDefault="00BE3C2F" w:rsidP="00BE3C2F">
            <w:pPr>
              <w:spacing w:line="240" w:lineRule="auto"/>
              <w:textAlignment w:val="baseline"/>
              <w:rPr>
                <w:rFonts w:ascii="Times New Roman" w:eastAsia="SimSun" w:hAnsi="Times New Roman" w:cs="Times New Roman"/>
                <w:i/>
                <w:sz w:val="24"/>
              </w:rPr>
            </w:pPr>
            <w:r w:rsidRPr="00BE3C2F">
              <w:rPr>
                <w:rFonts w:ascii="Times New Roman" w:eastAsia="SimSun" w:hAnsi="Times New Roman" w:cs="Times New Roman"/>
                <w:i/>
                <w:sz w:val="24"/>
              </w:rPr>
              <w:t>t. sk. bērnu grāmatām</w:t>
            </w:r>
          </w:p>
        </w:tc>
        <w:tc>
          <w:tcPr>
            <w:tcW w:w="2537"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09E0950B"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748</w:t>
            </w: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07C26FB0"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463</w:t>
            </w:r>
          </w:p>
        </w:tc>
      </w:tr>
      <w:tr w:rsidR="00BE3C2F" w:rsidRPr="00BE3C2F" w14:paraId="1C109080" w14:textId="77777777" w:rsidTr="00072DD7">
        <w:trPr>
          <w:jc w:val="center"/>
        </w:trPr>
        <w:tc>
          <w:tcPr>
            <w:tcW w:w="4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9D7AA0" w14:textId="77777777" w:rsidR="00BE3C2F" w:rsidRPr="00BE3C2F" w:rsidRDefault="00BE3C2F" w:rsidP="00BE3C2F">
            <w:pPr>
              <w:spacing w:line="240" w:lineRule="auto"/>
              <w:textAlignment w:val="baseline"/>
              <w:rPr>
                <w:rFonts w:ascii="Times New Roman" w:eastAsia="SimSun" w:hAnsi="Times New Roman" w:cs="Times New Roman"/>
                <w:i/>
                <w:sz w:val="24"/>
              </w:rPr>
            </w:pPr>
            <w:r w:rsidRPr="00BE3C2F">
              <w:rPr>
                <w:rFonts w:ascii="Times New Roman" w:eastAsia="SimSun" w:hAnsi="Times New Roman" w:cs="Times New Roman"/>
                <w:i/>
                <w:sz w:val="24"/>
              </w:rPr>
              <w:t>t. sk. periodiskajiem izdevumiem</w:t>
            </w:r>
          </w:p>
        </w:tc>
        <w:tc>
          <w:tcPr>
            <w:tcW w:w="2537"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2F760AC4"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1314</w:t>
            </w: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5E87D559"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1080</w:t>
            </w:r>
          </w:p>
        </w:tc>
      </w:tr>
      <w:tr w:rsidR="00BE3C2F" w:rsidRPr="00BE3C2F" w14:paraId="541BF54C" w14:textId="77777777" w:rsidTr="00072DD7">
        <w:trPr>
          <w:jc w:val="center"/>
        </w:trPr>
        <w:tc>
          <w:tcPr>
            <w:tcW w:w="4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8437D2" w14:textId="77777777" w:rsidR="00BE3C2F" w:rsidRPr="00BE3C2F" w:rsidRDefault="00BE3C2F" w:rsidP="00BE3C2F">
            <w:pPr>
              <w:spacing w:line="240" w:lineRule="auto"/>
              <w:textAlignment w:val="baseline"/>
              <w:rPr>
                <w:rFonts w:ascii="Times New Roman" w:eastAsia="SimSun" w:hAnsi="Times New Roman" w:cs="Times New Roman"/>
                <w:sz w:val="24"/>
              </w:rPr>
            </w:pPr>
            <w:r w:rsidRPr="00BE3C2F">
              <w:rPr>
                <w:rFonts w:ascii="Times New Roman" w:eastAsia="SimSun" w:hAnsi="Times New Roman" w:cs="Times New Roman"/>
                <w:sz w:val="24"/>
              </w:rPr>
              <w:lastRenderedPageBreak/>
              <w:t>Finansējums krājumam uz 1 iedz.</w:t>
            </w:r>
            <w:r w:rsidRPr="00BE3C2F">
              <w:rPr>
                <w:rFonts w:ascii="Times New Roman" w:eastAsia="SimSun" w:hAnsi="Times New Roman" w:cs="Times New Roman"/>
                <w:sz w:val="24"/>
                <w:shd w:val="clear" w:color="auto" w:fill="C0C0C0"/>
              </w:rPr>
              <w:t xml:space="preserve"> </w:t>
            </w:r>
            <w:r w:rsidRPr="00BE3C2F">
              <w:rPr>
                <w:rFonts w:ascii="Times New Roman" w:eastAsia="SimSun" w:hAnsi="Times New Roman" w:cs="Times New Roman"/>
                <w:sz w:val="24"/>
              </w:rPr>
              <w:t xml:space="preserve">skaita pagastā, pilsētā, reģionā   </w:t>
            </w:r>
          </w:p>
        </w:tc>
        <w:tc>
          <w:tcPr>
            <w:tcW w:w="2537"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655E4B67"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1,3</w:t>
            </w: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6D7F9FA2"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9.31</w:t>
            </w:r>
          </w:p>
        </w:tc>
      </w:tr>
    </w:tbl>
    <w:p w14:paraId="4F9E50BB" w14:textId="77777777" w:rsidR="00BE3C2F" w:rsidRPr="00BE3C2F" w:rsidRDefault="00BE3C2F" w:rsidP="00BE3C2F">
      <w:pPr>
        <w:spacing w:line="240" w:lineRule="auto"/>
        <w:jc w:val="right"/>
        <w:textAlignment w:val="baseline"/>
        <w:rPr>
          <w:rFonts w:ascii="Times New Roman" w:eastAsia="SimSun" w:hAnsi="Times New Roman" w:cs="Times New Roman"/>
          <w:color w:val="000000"/>
          <w:sz w:val="24"/>
          <w:szCs w:val="24"/>
        </w:rPr>
      </w:pPr>
    </w:p>
    <w:p w14:paraId="078BF3E6" w14:textId="77777777" w:rsidR="00BE3C2F" w:rsidRPr="00BE3C2F" w:rsidRDefault="00BE3C2F" w:rsidP="00BE3C2F">
      <w:pPr>
        <w:widowControl w:val="0"/>
        <w:spacing w:after="200"/>
        <w:ind w:firstLine="720"/>
        <w:jc w:val="both"/>
        <w:rPr>
          <w:rFonts w:ascii="Times New Roman" w:eastAsia="Times New Roman" w:hAnsi="Times New Roman" w:cs="Times New Roman"/>
          <w:lang w:eastAsia="lv-LV"/>
        </w:rPr>
      </w:pPr>
      <w:r w:rsidRPr="00BE3C2F">
        <w:rPr>
          <w:rFonts w:ascii="Times New Roman" w:eastAsia="Times New Roman" w:hAnsi="Times New Roman" w:cs="Times New Roman"/>
          <w:sz w:val="24"/>
          <w:lang w:eastAsia="lv-LV"/>
        </w:rPr>
        <w:t>Krājums papildināts, iepērkot par pašvaldības naudu jaunās grāmatas sadarbībā ar SIA “</w:t>
      </w:r>
      <w:proofErr w:type="spellStart"/>
      <w:r w:rsidRPr="00BE3C2F">
        <w:rPr>
          <w:rFonts w:ascii="Times New Roman" w:eastAsia="Times New Roman" w:hAnsi="Times New Roman" w:cs="Times New Roman"/>
          <w:sz w:val="24"/>
          <w:lang w:eastAsia="lv-LV"/>
        </w:rPr>
        <w:t>Virja</w:t>
      </w:r>
      <w:proofErr w:type="spellEnd"/>
      <w:r w:rsidRPr="00BE3C2F">
        <w:rPr>
          <w:rFonts w:ascii="Times New Roman" w:eastAsia="Times New Roman" w:hAnsi="Times New Roman" w:cs="Times New Roman"/>
          <w:sz w:val="24"/>
          <w:lang w:eastAsia="lv-LV"/>
        </w:rPr>
        <w:t xml:space="preserve"> LK” un pieņemot privātpersonu un organizāciju dāvinājumus. Gada nogalē saņemts projekta “Vērtīgāko grāmatu iepirkums publiskajām bibliotēkām” sūtījums.</w:t>
      </w:r>
    </w:p>
    <w:p w14:paraId="1F18697E" w14:textId="77777777" w:rsidR="00BE3C2F" w:rsidRPr="00BE3C2F" w:rsidRDefault="00BE3C2F" w:rsidP="00BE3C2F">
      <w:pPr>
        <w:spacing w:line="240" w:lineRule="auto"/>
        <w:jc w:val="right"/>
        <w:textAlignment w:val="baseline"/>
        <w:rPr>
          <w:rFonts w:ascii="Times New Roman" w:eastAsia="SimSun" w:hAnsi="Times New Roman" w:cs="Times New Roman"/>
          <w:i/>
          <w:iCs/>
          <w:color w:val="000000"/>
          <w:sz w:val="20"/>
          <w:szCs w:val="24"/>
        </w:rPr>
      </w:pPr>
      <w:r w:rsidRPr="00BE3C2F">
        <w:rPr>
          <w:rFonts w:ascii="Times New Roman" w:eastAsia="SimSun" w:hAnsi="Times New Roman" w:cs="Times New Roman"/>
          <w:i/>
          <w:iCs/>
          <w:color w:val="000000"/>
          <w:sz w:val="20"/>
          <w:szCs w:val="24"/>
        </w:rPr>
        <w:t>3.3.2.5.tabula</w:t>
      </w:r>
    </w:p>
    <w:p w14:paraId="0693BD53" w14:textId="77777777" w:rsidR="00BE3C2F" w:rsidRPr="00BE3C2F" w:rsidRDefault="00BE3C2F" w:rsidP="00BE3C2F">
      <w:pPr>
        <w:spacing w:line="240" w:lineRule="auto"/>
        <w:jc w:val="center"/>
        <w:textAlignment w:val="baseline"/>
        <w:rPr>
          <w:rFonts w:ascii="Times New Roman" w:eastAsia="SimSun" w:hAnsi="Times New Roman" w:cs="Times New Roman"/>
          <w:b/>
          <w:bCs/>
          <w:iCs/>
          <w:sz w:val="24"/>
          <w:szCs w:val="24"/>
        </w:rPr>
      </w:pPr>
      <w:r w:rsidRPr="00BE3C2F">
        <w:rPr>
          <w:rFonts w:ascii="Times New Roman" w:eastAsia="SimSun" w:hAnsi="Times New Roman" w:cs="Times New Roman"/>
          <w:b/>
          <w:bCs/>
          <w:iCs/>
          <w:sz w:val="24"/>
          <w:szCs w:val="24"/>
        </w:rPr>
        <w:t>Krājuma rādītāji</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034"/>
        <w:gridCol w:w="2622"/>
        <w:gridCol w:w="1702"/>
      </w:tblGrid>
      <w:tr w:rsidR="00BE3C2F" w:rsidRPr="00BE3C2F" w14:paraId="66A75AE4" w14:textId="77777777" w:rsidTr="00072DD7">
        <w:trPr>
          <w:jc w:val="center"/>
        </w:trPr>
        <w:tc>
          <w:tcPr>
            <w:tcW w:w="4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D2D59E" w14:textId="77777777" w:rsidR="00BE3C2F" w:rsidRPr="00BE3C2F" w:rsidRDefault="00BE3C2F" w:rsidP="00BE3C2F">
            <w:pPr>
              <w:spacing w:line="240" w:lineRule="auto"/>
              <w:textAlignment w:val="baseline"/>
              <w:rPr>
                <w:rFonts w:ascii="Times New Roman" w:eastAsia="SimSun" w:hAnsi="Times New Roman" w:cs="Times New Roman"/>
                <w:b/>
                <w:sz w:val="24"/>
              </w:rPr>
            </w:pPr>
          </w:p>
        </w:tc>
        <w:tc>
          <w:tcPr>
            <w:tcW w:w="262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59FEA3" w14:textId="77777777" w:rsidR="00BE3C2F" w:rsidRPr="00BE3C2F" w:rsidRDefault="00BE3C2F" w:rsidP="00BE3C2F">
            <w:pPr>
              <w:spacing w:line="240" w:lineRule="auto"/>
              <w:textAlignment w:val="baseline"/>
              <w:rPr>
                <w:rFonts w:ascii="Times New Roman" w:eastAsia="SimSun" w:hAnsi="Times New Roman" w:cs="Times New Roman"/>
                <w:b/>
                <w:sz w:val="24"/>
              </w:rPr>
            </w:pPr>
            <w:r w:rsidRPr="00BE3C2F">
              <w:rPr>
                <w:rFonts w:ascii="Times New Roman" w:eastAsia="SimSun" w:hAnsi="Times New Roman" w:cs="Times New Roman"/>
                <w:b/>
                <w:sz w:val="24"/>
              </w:rPr>
              <w:t>Roja</w:t>
            </w:r>
          </w:p>
        </w:tc>
        <w:tc>
          <w:tcPr>
            <w:tcW w:w="17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8AB750" w14:textId="77777777" w:rsidR="00BE3C2F" w:rsidRPr="00BE3C2F" w:rsidRDefault="00BE3C2F" w:rsidP="00BE3C2F">
            <w:pPr>
              <w:spacing w:line="240" w:lineRule="auto"/>
              <w:textAlignment w:val="baseline"/>
              <w:rPr>
                <w:rFonts w:ascii="Times New Roman" w:eastAsia="SimSun" w:hAnsi="Times New Roman" w:cs="Times New Roman"/>
                <w:b/>
                <w:sz w:val="24"/>
              </w:rPr>
            </w:pPr>
            <w:r w:rsidRPr="00BE3C2F">
              <w:rPr>
                <w:rFonts w:ascii="Times New Roman" w:eastAsia="SimSun" w:hAnsi="Times New Roman" w:cs="Times New Roman"/>
                <w:b/>
                <w:sz w:val="24"/>
              </w:rPr>
              <w:t>Kaltene</w:t>
            </w:r>
          </w:p>
        </w:tc>
      </w:tr>
      <w:tr w:rsidR="00BE3C2F" w:rsidRPr="00BE3C2F" w14:paraId="34A71191" w14:textId="77777777" w:rsidTr="00072DD7">
        <w:trPr>
          <w:jc w:val="center"/>
        </w:trPr>
        <w:tc>
          <w:tcPr>
            <w:tcW w:w="4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D56CD12" w14:textId="77777777" w:rsidR="00BE3C2F" w:rsidRPr="00BE3C2F" w:rsidRDefault="00BE3C2F" w:rsidP="00BE3C2F">
            <w:pPr>
              <w:spacing w:line="240" w:lineRule="auto"/>
              <w:textAlignment w:val="baseline"/>
              <w:rPr>
                <w:rFonts w:ascii="Times New Roman" w:eastAsia="SimSun" w:hAnsi="Times New Roman" w:cs="Times New Roman"/>
                <w:sz w:val="24"/>
              </w:rPr>
            </w:pPr>
            <w:r w:rsidRPr="00BE3C2F">
              <w:rPr>
                <w:rFonts w:ascii="Times New Roman" w:eastAsia="SimSun" w:hAnsi="Times New Roman" w:cs="Times New Roman"/>
                <w:sz w:val="24"/>
              </w:rPr>
              <w:t>Jaunieguvumi kopā</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46060920"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1326</w:t>
            </w:r>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7098E571"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888</w:t>
            </w:r>
          </w:p>
        </w:tc>
      </w:tr>
      <w:tr w:rsidR="00BE3C2F" w:rsidRPr="00BE3C2F" w14:paraId="0B8736B9" w14:textId="77777777" w:rsidTr="00072DD7">
        <w:trPr>
          <w:jc w:val="center"/>
        </w:trPr>
        <w:tc>
          <w:tcPr>
            <w:tcW w:w="4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59C8B6" w14:textId="77777777" w:rsidR="00BE3C2F" w:rsidRPr="00BE3C2F" w:rsidRDefault="00BE3C2F" w:rsidP="00BE3C2F">
            <w:pPr>
              <w:spacing w:line="240" w:lineRule="auto"/>
              <w:textAlignment w:val="baseline"/>
              <w:rPr>
                <w:rFonts w:ascii="Times New Roman" w:eastAsia="SimSun" w:hAnsi="Times New Roman" w:cs="Times New Roman"/>
                <w:i/>
                <w:sz w:val="24"/>
              </w:rPr>
            </w:pPr>
            <w:r w:rsidRPr="00BE3C2F">
              <w:rPr>
                <w:rFonts w:ascii="Times New Roman" w:eastAsia="SimSun" w:hAnsi="Times New Roman" w:cs="Times New Roman"/>
                <w:i/>
                <w:sz w:val="24"/>
              </w:rPr>
              <w:t>t. sk. grāmatas</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7775AA35"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534</w:t>
            </w:r>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780FA704"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380</w:t>
            </w:r>
          </w:p>
        </w:tc>
      </w:tr>
      <w:tr w:rsidR="00BE3C2F" w:rsidRPr="00BE3C2F" w14:paraId="51D2C96C" w14:textId="77777777" w:rsidTr="00072DD7">
        <w:trPr>
          <w:jc w:val="center"/>
        </w:trPr>
        <w:tc>
          <w:tcPr>
            <w:tcW w:w="4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4B0AD5" w14:textId="77777777" w:rsidR="00BE3C2F" w:rsidRPr="00BE3C2F" w:rsidRDefault="00BE3C2F" w:rsidP="00BE3C2F">
            <w:pPr>
              <w:spacing w:line="240" w:lineRule="auto"/>
              <w:textAlignment w:val="baseline"/>
              <w:rPr>
                <w:rFonts w:ascii="Times New Roman" w:eastAsia="SimSun" w:hAnsi="Times New Roman" w:cs="Times New Roman"/>
                <w:i/>
                <w:sz w:val="24"/>
              </w:rPr>
            </w:pPr>
            <w:r w:rsidRPr="00BE3C2F">
              <w:rPr>
                <w:rFonts w:ascii="Times New Roman" w:eastAsia="SimSun" w:hAnsi="Times New Roman" w:cs="Times New Roman"/>
                <w:i/>
                <w:sz w:val="24"/>
              </w:rPr>
              <w:t>t. sk. latviešu daiļliteratūra</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22EB6CFD"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119</w:t>
            </w:r>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3CC0F70F"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99</w:t>
            </w:r>
          </w:p>
        </w:tc>
      </w:tr>
      <w:tr w:rsidR="00BE3C2F" w:rsidRPr="00BE3C2F" w14:paraId="1E03689C" w14:textId="77777777" w:rsidTr="00072DD7">
        <w:trPr>
          <w:jc w:val="center"/>
        </w:trPr>
        <w:tc>
          <w:tcPr>
            <w:tcW w:w="4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861F4F" w14:textId="77777777" w:rsidR="00BE3C2F" w:rsidRPr="00BE3C2F" w:rsidRDefault="00BE3C2F" w:rsidP="00BE3C2F">
            <w:pPr>
              <w:spacing w:line="240" w:lineRule="auto"/>
              <w:textAlignment w:val="baseline"/>
              <w:rPr>
                <w:rFonts w:ascii="Times New Roman" w:eastAsia="SimSun" w:hAnsi="Times New Roman" w:cs="Times New Roman"/>
                <w:i/>
                <w:sz w:val="24"/>
              </w:rPr>
            </w:pPr>
            <w:r w:rsidRPr="00BE3C2F">
              <w:rPr>
                <w:rFonts w:ascii="Times New Roman" w:eastAsia="SimSun" w:hAnsi="Times New Roman" w:cs="Times New Roman"/>
                <w:i/>
                <w:sz w:val="24"/>
              </w:rPr>
              <w:t>t. sk. bērniem</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1A6BE2D5"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126</w:t>
            </w:r>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37E9C3A5"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87</w:t>
            </w:r>
          </w:p>
        </w:tc>
      </w:tr>
      <w:tr w:rsidR="00BE3C2F" w:rsidRPr="00BE3C2F" w14:paraId="3DDC8E48" w14:textId="77777777" w:rsidTr="00072DD7">
        <w:trPr>
          <w:jc w:val="center"/>
        </w:trPr>
        <w:tc>
          <w:tcPr>
            <w:tcW w:w="4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D0F015" w14:textId="77777777" w:rsidR="00BE3C2F" w:rsidRPr="00BE3C2F" w:rsidRDefault="00BE3C2F" w:rsidP="00BE3C2F">
            <w:pPr>
              <w:spacing w:line="240" w:lineRule="auto"/>
              <w:textAlignment w:val="baseline"/>
              <w:rPr>
                <w:rFonts w:ascii="Times New Roman" w:eastAsia="SimSun" w:hAnsi="Times New Roman" w:cs="Times New Roman"/>
                <w:sz w:val="24"/>
              </w:rPr>
            </w:pPr>
            <w:r w:rsidRPr="00BE3C2F">
              <w:rPr>
                <w:rFonts w:ascii="Times New Roman" w:eastAsia="SimSun" w:hAnsi="Times New Roman" w:cs="Times New Roman"/>
                <w:sz w:val="24"/>
              </w:rPr>
              <w:t>Izslēgtie dokumenti</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01970D14"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1246</w:t>
            </w:r>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1ADD7BA1"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436</w:t>
            </w:r>
          </w:p>
        </w:tc>
      </w:tr>
      <w:tr w:rsidR="00BE3C2F" w:rsidRPr="00BE3C2F" w14:paraId="36B0F024" w14:textId="77777777" w:rsidTr="00072DD7">
        <w:trPr>
          <w:jc w:val="center"/>
        </w:trPr>
        <w:tc>
          <w:tcPr>
            <w:tcW w:w="4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4B2760" w14:textId="77777777" w:rsidR="00BE3C2F" w:rsidRPr="00BE3C2F" w:rsidRDefault="00BE3C2F" w:rsidP="00BE3C2F">
            <w:pPr>
              <w:spacing w:line="240" w:lineRule="auto"/>
              <w:textAlignment w:val="baseline"/>
              <w:rPr>
                <w:rFonts w:ascii="Times New Roman" w:eastAsia="SimSun" w:hAnsi="Times New Roman" w:cs="Times New Roman"/>
                <w:sz w:val="24"/>
              </w:rPr>
            </w:pPr>
            <w:r w:rsidRPr="00BE3C2F">
              <w:rPr>
                <w:rFonts w:ascii="Times New Roman" w:eastAsia="SimSun" w:hAnsi="Times New Roman" w:cs="Times New Roman"/>
                <w:sz w:val="24"/>
              </w:rPr>
              <w:t>Krājuma kopskaits</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4B326D7C"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17608</w:t>
            </w:r>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689EFF31"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9169</w:t>
            </w:r>
          </w:p>
        </w:tc>
      </w:tr>
      <w:tr w:rsidR="00BE3C2F" w:rsidRPr="00BE3C2F" w14:paraId="3354A503" w14:textId="77777777" w:rsidTr="00072DD7">
        <w:trPr>
          <w:jc w:val="center"/>
        </w:trPr>
        <w:tc>
          <w:tcPr>
            <w:tcW w:w="4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F959CA" w14:textId="77777777" w:rsidR="00BE3C2F" w:rsidRPr="00BE3C2F" w:rsidRDefault="00BE3C2F" w:rsidP="00BE3C2F">
            <w:pPr>
              <w:spacing w:line="240" w:lineRule="auto"/>
              <w:textAlignment w:val="baseline"/>
              <w:rPr>
                <w:rFonts w:ascii="Times New Roman" w:eastAsia="SimSun" w:hAnsi="Times New Roman" w:cs="Times New Roman"/>
                <w:sz w:val="24"/>
              </w:rPr>
            </w:pPr>
            <w:r w:rsidRPr="00BE3C2F">
              <w:rPr>
                <w:rFonts w:ascii="Times New Roman" w:eastAsia="SimSun" w:hAnsi="Times New Roman" w:cs="Times New Roman"/>
                <w:sz w:val="24"/>
              </w:rPr>
              <w:t>Grāmatu krājuma apgrozība</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44F66383"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1,0</w:t>
            </w:r>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3B547D38"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0,27</w:t>
            </w:r>
          </w:p>
        </w:tc>
      </w:tr>
      <w:tr w:rsidR="00BE3C2F" w:rsidRPr="00BE3C2F" w14:paraId="3CDC4F5E" w14:textId="77777777" w:rsidTr="00072DD7">
        <w:trPr>
          <w:jc w:val="center"/>
        </w:trPr>
        <w:tc>
          <w:tcPr>
            <w:tcW w:w="4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14B2B7F" w14:textId="77777777" w:rsidR="00BE3C2F" w:rsidRPr="00BE3C2F" w:rsidRDefault="00BE3C2F" w:rsidP="00BE3C2F">
            <w:pPr>
              <w:spacing w:line="240" w:lineRule="auto"/>
              <w:textAlignment w:val="baseline"/>
              <w:rPr>
                <w:rFonts w:ascii="Times New Roman" w:eastAsia="SimSun" w:hAnsi="Times New Roman" w:cs="Times New Roman"/>
                <w:sz w:val="24"/>
              </w:rPr>
            </w:pPr>
            <w:r w:rsidRPr="00BE3C2F">
              <w:rPr>
                <w:rFonts w:ascii="Times New Roman" w:eastAsia="SimSun" w:hAnsi="Times New Roman" w:cs="Times New Roman"/>
                <w:sz w:val="24"/>
              </w:rPr>
              <w:t>Periodisko izdevumu apgrozība</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4BD084F2"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1,6</w:t>
            </w:r>
          </w:p>
        </w:tc>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tcMar>
          </w:tcPr>
          <w:p w14:paraId="198921A4"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r w:rsidRPr="00BE3C2F">
              <w:rPr>
                <w:rFonts w:ascii="Times New Roman" w:eastAsia="Times New Roman" w:hAnsi="Times New Roman" w:cs="Times New Roman"/>
                <w:sz w:val="24"/>
                <w:szCs w:val="24"/>
                <w:lang w:eastAsia="lv-LV"/>
              </w:rPr>
              <w:t>2,48</w:t>
            </w:r>
          </w:p>
        </w:tc>
      </w:tr>
    </w:tbl>
    <w:p w14:paraId="6ADDAB3A" w14:textId="77777777" w:rsidR="00BE3C2F" w:rsidRPr="00BE3C2F" w:rsidRDefault="00BE3C2F" w:rsidP="00BE3C2F">
      <w:pPr>
        <w:spacing w:line="240" w:lineRule="auto"/>
        <w:textAlignment w:val="baseline"/>
        <w:rPr>
          <w:rFonts w:ascii="Times New Roman" w:eastAsia="SimSun" w:hAnsi="Times New Roman" w:cs="Times New Roman"/>
          <w:sz w:val="24"/>
          <w:szCs w:val="24"/>
        </w:rPr>
      </w:pPr>
    </w:p>
    <w:p w14:paraId="54FEC75B" w14:textId="77777777" w:rsidR="00BE3C2F" w:rsidRPr="00BE3C2F" w:rsidRDefault="00BE3C2F" w:rsidP="00BE3C2F">
      <w:pPr>
        <w:spacing w:line="240" w:lineRule="auto"/>
        <w:textAlignment w:val="baseline"/>
        <w:rPr>
          <w:rFonts w:ascii="Times New Roman" w:eastAsia="SimSun" w:hAnsi="Times New Roman" w:cs="Times New Roman"/>
          <w:b/>
          <w:i/>
          <w:iCs/>
          <w:sz w:val="24"/>
          <w:szCs w:val="24"/>
          <w:u w:val="single"/>
        </w:rPr>
      </w:pPr>
      <w:r w:rsidRPr="00BE3C2F">
        <w:rPr>
          <w:rFonts w:ascii="Times New Roman" w:eastAsia="SimSun" w:hAnsi="Times New Roman" w:cs="Times New Roman"/>
          <w:b/>
          <w:i/>
          <w:iCs/>
          <w:sz w:val="24"/>
          <w:szCs w:val="24"/>
          <w:u w:val="single"/>
        </w:rPr>
        <w:t xml:space="preserve">Datubāzes </w:t>
      </w:r>
    </w:p>
    <w:p w14:paraId="4D32CE7E" w14:textId="77777777" w:rsidR="00BE3C2F" w:rsidRPr="00BE3C2F" w:rsidRDefault="00BE3C2F" w:rsidP="00BE3C2F">
      <w:pPr>
        <w:spacing w:line="240" w:lineRule="auto"/>
        <w:ind w:firstLine="720"/>
        <w:jc w:val="both"/>
        <w:textAlignment w:val="baseline"/>
        <w:rPr>
          <w:rFonts w:ascii="Times New Roman" w:eastAsia="SimSun" w:hAnsi="Times New Roman" w:cs="Times New Roman"/>
          <w:sz w:val="24"/>
          <w:szCs w:val="24"/>
        </w:rPr>
      </w:pPr>
      <w:r w:rsidRPr="00BE3C2F">
        <w:rPr>
          <w:rFonts w:ascii="Times New Roman" w:eastAsia="SimSun" w:hAnsi="Times New Roman" w:cs="Times New Roman"/>
          <w:sz w:val="24"/>
          <w:szCs w:val="24"/>
        </w:rPr>
        <w:t>Kultūras informācijas sistēmu centra (KISC) projekta “Elektroniskās publikācijas Latvijas bibliotēkās” ietvaros tiek nodrošināta bezmaksas pieeja resursiem Letonika.lv un Lursoft laikrakstu bibliotēka. Lietotājiem piedāvājām datubāzi Letonika.lv lietot arī attālināti. Diemžēl pieprasījums bija salīdzinoši mazs. Pašu veidotas datubāzes nav.</w:t>
      </w:r>
    </w:p>
    <w:p w14:paraId="312888D9" w14:textId="77777777" w:rsidR="00BE3C2F" w:rsidRPr="00BE3C2F" w:rsidRDefault="00BE3C2F" w:rsidP="00BE3C2F">
      <w:pPr>
        <w:spacing w:line="240" w:lineRule="auto"/>
        <w:jc w:val="right"/>
        <w:textAlignment w:val="baseline"/>
        <w:rPr>
          <w:rFonts w:ascii="Times New Roman" w:eastAsia="SimSun" w:hAnsi="Times New Roman" w:cs="Times New Roman"/>
          <w:i/>
          <w:sz w:val="20"/>
          <w:szCs w:val="24"/>
        </w:rPr>
      </w:pPr>
      <w:r w:rsidRPr="00BE3C2F">
        <w:rPr>
          <w:rFonts w:ascii="Times New Roman" w:eastAsia="SimSun" w:hAnsi="Times New Roman" w:cs="Times New Roman"/>
          <w:i/>
          <w:sz w:val="20"/>
          <w:szCs w:val="24"/>
        </w:rPr>
        <w:t xml:space="preserve">3.3.2.6.tabula </w:t>
      </w:r>
    </w:p>
    <w:p w14:paraId="7B16B4D6" w14:textId="77777777" w:rsidR="00BE3C2F" w:rsidRPr="00BE3C2F" w:rsidRDefault="00BE3C2F" w:rsidP="00BE3C2F">
      <w:pPr>
        <w:spacing w:line="240" w:lineRule="auto"/>
        <w:jc w:val="center"/>
        <w:textAlignment w:val="baseline"/>
        <w:rPr>
          <w:rFonts w:ascii="Times New Roman" w:eastAsia="SimSun" w:hAnsi="Times New Roman" w:cs="Times New Roman"/>
          <w:b/>
          <w:bCs/>
          <w:iCs/>
          <w:sz w:val="24"/>
          <w:szCs w:val="24"/>
        </w:rPr>
      </w:pPr>
      <w:r w:rsidRPr="00BE3C2F">
        <w:rPr>
          <w:rFonts w:ascii="Times New Roman" w:eastAsia="SimSun" w:hAnsi="Times New Roman" w:cs="Times New Roman"/>
          <w:b/>
          <w:bCs/>
          <w:iCs/>
          <w:sz w:val="24"/>
          <w:szCs w:val="24"/>
        </w:rPr>
        <w:t xml:space="preserve">Bibliotēkā pieejamo </w:t>
      </w:r>
      <w:proofErr w:type="spellStart"/>
      <w:r w:rsidRPr="00BE3C2F">
        <w:rPr>
          <w:rFonts w:ascii="Times New Roman" w:eastAsia="SimSun" w:hAnsi="Times New Roman" w:cs="Times New Roman"/>
          <w:b/>
          <w:bCs/>
          <w:iCs/>
          <w:sz w:val="24"/>
          <w:szCs w:val="24"/>
        </w:rPr>
        <w:t>datubāzu</w:t>
      </w:r>
      <w:proofErr w:type="spellEnd"/>
      <w:r w:rsidRPr="00BE3C2F">
        <w:rPr>
          <w:rFonts w:ascii="Times New Roman" w:eastAsia="SimSun" w:hAnsi="Times New Roman" w:cs="Times New Roman"/>
          <w:b/>
          <w:bCs/>
          <w:iCs/>
          <w:sz w:val="24"/>
          <w:szCs w:val="24"/>
        </w:rPr>
        <w:t xml:space="preserve"> izmantojums</w:t>
      </w:r>
    </w:p>
    <w:tbl>
      <w:tblPr>
        <w:tblW w:w="830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040"/>
        <w:gridCol w:w="2625"/>
        <w:gridCol w:w="1641"/>
      </w:tblGrid>
      <w:tr w:rsidR="00BE3C2F" w:rsidRPr="00BE3C2F" w14:paraId="69D37B4C" w14:textId="77777777" w:rsidTr="00072DD7">
        <w:trPr>
          <w:jc w:val="center"/>
        </w:trPr>
        <w:tc>
          <w:tcPr>
            <w:tcW w:w="40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12464F0" w14:textId="77777777" w:rsidR="00BE3C2F" w:rsidRPr="00BE3C2F" w:rsidRDefault="00BE3C2F" w:rsidP="00BE3C2F">
            <w:pPr>
              <w:spacing w:line="240" w:lineRule="auto"/>
              <w:textAlignment w:val="baseline"/>
              <w:rPr>
                <w:rFonts w:ascii="Times New Roman" w:eastAsia="SimSun" w:hAnsi="Times New Roman" w:cs="Times New Roman"/>
                <w:b/>
                <w:sz w:val="24"/>
              </w:rPr>
            </w:pPr>
            <w:proofErr w:type="spellStart"/>
            <w:r w:rsidRPr="00BE3C2F">
              <w:rPr>
                <w:rFonts w:ascii="Times New Roman" w:eastAsia="SimSun" w:hAnsi="Times New Roman" w:cs="Times New Roman"/>
                <w:b/>
                <w:sz w:val="24"/>
              </w:rPr>
              <w:t>Dabubāze</w:t>
            </w:r>
            <w:proofErr w:type="spellEnd"/>
          </w:p>
        </w:tc>
        <w:tc>
          <w:tcPr>
            <w:tcW w:w="26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C4113F1" w14:textId="77777777" w:rsidR="00BE3C2F" w:rsidRPr="00BE3C2F" w:rsidRDefault="00BE3C2F" w:rsidP="00BE3C2F">
            <w:pPr>
              <w:spacing w:line="240" w:lineRule="auto"/>
              <w:textAlignment w:val="baseline"/>
              <w:rPr>
                <w:rFonts w:ascii="Times New Roman" w:eastAsia="SimSun" w:hAnsi="Times New Roman" w:cs="Times New Roman"/>
                <w:b/>
                <w:sz w:val="24"/>
              </w:rPr>
            </w:pPr>
            <w:r w:rsidRPr="00BE3C2F">
              <w:rPr>
                <w:rFonts w:ascii="Times New Roman" w:eastAsia="SimSun" w:hAnsi="Times New Roman" w:cs="Times New Roman"/>
                <w:b/>
                <w:sz w:val="24"/>
              </w:rPr>
              <w:t>Roja</w:t>
            </w:r>
          </w:p>
        </w:tc>
        <w:tc>
          <w:tcPr>
            <w:tcW w:w="16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A6ECB3" w14:textId="77777777" w:rsidR="00BE3C2F" w:rsidRPr="00BE3C2F" w:rsidRDefault="00BE3C2F" w:rsidP="00BE3C2F">
            <w:pPr>
              <w:spacing w:line="240" w:lineRule="auto"/>
              <w:textAlignment w:val="baseline"/>
              <w:rPr>
                <w:rFonts w:ascii="Times New Roman" w:eastAsia="SimSun" w:hAnsi="Times New Roman" w:cs="Times New Roman"/>
                <w:b/>
                <w:sz w:val="24"/>
              </w:rPr>
            </w:pPr>
            <w:r w:rsidRPr="00BE3C2F">
              <w:rPr>
                <w:rFonts w:ascii="Times New Roman" w:eastAsia="SimSun" w:hAnsi="Times New Roman" w:cs="Times New Roman"/>
                <w:b/>
                <w:sz w:val="24"/>
              </w:rPr>
              <w:t>Kaltene</w:t>
            </w:r>
          </w:p>
        </w:tc>
      </w:tr>
      <w:tr w:rsidR="00BE3C2F" w:rsidRPr="00BE3C2F" w14:paraId="4E701295" w14:textId="77777777" w:rsidTr="00072DD7">
        <w:trPr>
          <w:jc w:val="center"/>
        </w:trPr>
        <w:tc>
          <w:tcPr>
            <w:tcW w:w="40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2DFE81" w14:textId="77777777" w:rsidR="00BE3C2F" w:rsidRPr="00BE3C2F" w:rsidRDefault="00BE3C2F" w:rsidP="00BE3C2F">
            <w:pPr>
              <w:spacing w:line="240" w:lineRule="auto"/>
              <w:textAlignment w:val="baseline"/>
              <w:rPr>
                <w:rFonts w:ascii="Times New Roman" w:eastAsia="SimSun" w:hAnsi="Times New Roman" w:cs="Times New Roman"/>
                <w:sz w:val="24"/>
              </w:rPr>
            </w:pPr>
            <w:r w:rsidRPr="00BE3C2F">
              <w:rPr>
                <w:rFonts w:ascii="Times New Roman" w:eastAsia="SimSun" w:hAnsi="Times New Roman" w:cs="Times New Roman"/>
                <w:sz w:val="24"/>
              </w:rPr>
              <w:t>Letonika</w:t>
            </w:r>
          </w:p>
        </w:tc>
        <w:tc>
          <w:tcPr>
            <w:tcW w:w="26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898A49" w14:textId="77777777" w:rsidR="00BE3C2F" w:rsidRPr="00BE3C2F" w:rsidRDefault="00BE3C2F" w:rsidP="00BE3C2F">
            <w:pPr>
              <w:spacing w:line="240" w:lineRule="auto"/>
              <w:textAlignment w:val="baseline"/>
              <w:rPr>
                <w:rFonts w:ascii="Times New Roman" w:eastAsia="SimSun" w:hAnsi="Times New Roman" w:cs="Times New Roman"/>
                <w:sz w:val="24"/>
              </w:rPr>
            </w:pPr>
            <w:r w:rsidRPr="00BE3C2F">
              <w:rPr>
                <w:rFonts w:ascii="Times New Roman" w:eastAsia="SimSun" w:hAnsi="Times New Roman" w:cs="Times New Roman"/>
                <w:sz w:val="24"/>
              </w:rPr>
              <w:t>77</w:t>
            </w:r>
          </w:p>
        </w:tc>
        <w:tc>
          <w:tcPr>
            <w:tcW w:w="16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8AC9E5" w14:textId="77777777" w:rsidR="00BE3C2F" w:rsidRPr="00BE3C2F" w:rsidRDefault="00BE3C2F" w:rsidP="00BE3C2F">
            <w:pPr>
              <w:spacing w:line="240" w:lineRule="auto"/>
              <w:textAlignment w:val="baseline"/>
              <w:rPr>
                <w:rFonts w:ascii="Times New Roman" w:eastAsia="SimSun" w:hAnsi="Times New Roman" w:cs="Times New Roman"/>
                <w:sz w:val="24"/>
              </w:rPr>
            </w:pPr>
            <w:r w:rsidRPr="00BE3C2F">
              <w:rPr>
                <w:rFonts w:ascii="Times New Roman" w:eastAsia="SimSun" w:hAnsi="Times New Roman" w:cs="Times New Roman"/>
                <w:sz w:val="24"/>
              </w:rPr>
              <w:t>27</w:t>
            </w:r>
          </w:p>
        </w:tc>
      </w:tr>
      <w:tr w:rsidR="00BE3C2F" w:rsidRPr="00BE3C2F" w14:paraId="65541D49" w14:textId="77777777" w:rsidTr="00072DD7">
        <w:trPr>
          <w:jc w:val="center"/>
        </w:trPr>
        <w:tc>
          <w:tcPr>
            <w:tcW w:w="40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85C767" w14:textId="77777777" w:rsidR="00BE3C2F" w:rsidRPr="00BE3C2F" w:rsidRDefault="00BE3C2F" w:rsidP="00BE3C2F">
            <w:pPr>
              <w:spacing w:line="240" w:lineRule="auto"/>
              <w:textAlignment w:val="baseline"/>
              <w:rPr>
                <w:rFonts w:ascii="Times New Roman" w:eastAsia="SimSun" w:hAnsi="Times New Roman" w:cs="Times New Roman"/>
                <w:sz w:val="24"/>
              </w:rPr>
            </w:pPr>
            <w:proofErr w:type="spellStart"/>
            <w:r w:rsidRPr="00BE3C2F">
              <w:rPr>
                <w:rFonts w:ascii="Times New Roman" w:eastAsia="SimSun" w:hAnsi="Times New Roman" w:cs="Times New Roman"/>
                <w:sz w:val="24"/>
              </w:rPr>
              <w:t>News</w:t>
            </w:r>
            <w:proofErr w:type="spellEnd"/>
          </w:p>
        </w:tc>
        <w:tc>
          <w:tcPr>
            <w:tcW w:w="262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3F9C1F" w14:textId="77777777" w:rsidR="00BE3C2F" w:rsidRPr="00BE3C2F" w:rsidRDefault="00BE3C2F" w:rsidP="00BE3C2F">
            <w:pPr>
              <w:spacing w:line="240" w:lineRule="auto"/>
              <w:textAlignment w:val="baseline"/>
              <w:rPr>
                <w:rFonts w:ascii="Times New Roman" w:eastAsia="SimSun" w:hAnsi="Times New Roman" w:cs="Times New Roman"/>
                <w:sz w:val="24"/>
              </w:rPr>
            </w:pPr>
            <w:r w:rsidRPr="00BE3C2F">
              <w:rPr>
                <w:rFonts w:ascii="Times New Roman" w:eastAsia="SimSun" w:hAnsi="Times New Roman" w:cs="Times New Roman"/>
                <w:sz w:val="24"/>
              </w:rPr>
              <w:t>53</w:t>
            </w:r>
          </w:p>
        </w:tc>
        <w:tc>
          <w:tcPr>
            <w:tcW w:w="16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554C11" w14:textId="77777777" w:rsidR="00BE3C2F" w:rsidRPr="00BE3C2F" w:rsidRDefault="00BE3C2F" w:rsidP="00BE3C2F">
            <w:pPr>
              <w:spacing w:line="240" w:lineRule="auto"/>
              <w:textAlignment w:val="baseline"/>
              <w:rPr>
                <w:rFonts w:ascii="Times New Roman" w:eastAsia="SimSun" w:hAnsi="Times New Roman" w:cs="Times New Roman"/>
                <w:sz w:val="24"/>
              </w:rPr>
            </w:pPr>
            <w:r w:rsidRPr="00BE3C2F">
              <w:rPr>
                <w:rFonts w:ascii="Times New Roman" w:eastAsia="SimSun" w:hAnsi="Times New Roman" w:cs="Times New Roman"/>
                <w:sz w:val="24"/>
              </w:rPr>
              <w:t>10</w:t>
            </w:r>
          </w:p>
        </w:tc>
      </w:tr>
    </w:tbl>
    <w:p w14:paraId="66F4760C" w14:textId="77777777" w:rsidR="00BE3C2F" w:rsidRPr="00BE3C2F" w:rsidRDefault="00BE3C2F" w:rsidP="00BE3C2F">
      <w:pPr>
        <w:spacing w:line="240" w:lineRule="auto"/>
        <w:textAlignment w:val="baseline"/>
        <w:rPr>
          <w:rFonts w:eastAsia="SimSun"/>
        </w:rPr>
      </w:pPr>
    </w:p>
    <w:p w14:paraId="4B61A637" w14:textId="77777777" w:rsidR="00BE3C2F" w:rsidRPr="00BE3C2F" w:rsidRDefault="00BE3C2F" w:rsidP="00BE3C2F">
      <w:pPr>
        <w:widowControl w:val="0"/>
        <w:ind w:firstLine="720"/>
        <w:rPr>
          <w:rFonts w:eastAsia="Calibri"/>
          <w:lang w:eastAsia="lv-LV"/>
        </w:rPr>
      </w:pPr>
      <w:r w:rsidRPr="00BE3C2F">
        <w:rPr>
          <w:rFonts w:ascii="Times New Roman" w:eastAsia="Times New Roman" w:hAnsi="Times New Roman" w:cs="Times New Roman"/>
          <w:sz w:val="24"/>
          <w:lang w:eastAsia="lv-LV"/>
        </w:rPr>
        <w:t>Esam piedāvājuši datu bāzi Letonika.lv lietot arī attālināti. Diemžēl pieprasījuma nav. Pašu veidotas datu bāzes nav.</w:t>
      </w:r>
    </w:p>
    <w:p w14:paraId="7C326F7B" w14:textId="77777777" w:rsidR="00BE3C2F" w:rsidRPr="00BE3C2F" w:rsidRDefault="00BE3C2F" w:rsidP="00BE3C2F">
      <w:pPr>
        <w:widowControl w:val="0"/>
        <w:ind w:firstLine="720"/>
        <w:rPr>
          <w:rFonts w:eastAsia="Calibri"/>
          <w:lang w:eastAsia="lv-LV"/>
        </w:rPr>
      </w:pPr>
      <w:r w:rsidRPr="00BE3C2F">
        <w:rPr>
          <w:rFonts w:ascii="Times New Roman" w:eastAsia="Times New Roman" w:hAnsi="Times New Roman" w:cs="Times New Roman"/>
          <w:sz w:val="24"/>
          <w:lang w:eastAsia="lv-LV"/>
        </w:rPr>
        <w:t>Ar bibliotēku krājumu saistītā problēma tā pati, kas iepriekšējos gados – jaunākie iespieddarbi tiek iepirkti 1 eksemplārā, un pieprasītākajām grāmatām veidojas pārāk garas rindas. Finansējums Kaltenes ciema bibliotēkai uz vienu reģiona iedzīvotāju nav atbilstošs krājuma apgrozībai. Lietderīgāk būtu piešķirt lielāku finansējumu Rojas bibliotēkai, kura apkalpo lielāku iedzīvotāju skaitu un kurā ir lielāks grāmatu apgrozījums un pieprasījums, par ko liecina arī no citām bibliotēkām SBA pieprasīto grāmatu skaits.</w:t>
      </w:r>
    </w:p>
    <w:p w14:paraId="35EBCA47" w14:textId="77777777" w:rsidR="00BE3C2F" w:rsidRPr="00BE3C2F" w:rsidRDefault="00BE3C2F" w:rsidP="00BE3C2F">
      <w:pPr>
        <w:spacing w:line="240" w:lineRule="auto"/>
        <w:jc w:val="both"/>
        <w:textAlignment w:val="baseline"/>
        <w:rPr>
          <w:rFonts w:ascii="Times New Roman" w:eastAsia="SimSun" w:hAnsi="Times New Roman" w:cs="Times New Roman"/>
          <w:color w:val="000000"/>
          <w:sz w:val="24"/>
          <w:szCs w:val="24"/>
        </w:rPr>
      </w:pPr>
    </w:p>
    <w:p w14:paraId="31BBE4BA" w14:textId="77777777" w:rsidR="00BE3C2F" w:rsidRPr="00BE3C2F" w:rsidRDefault="00BE3C2F" w:rsidP="00BE3C2F">
      <w:pPr>
        <w:spacing w:line="240" w:lineRule="auto"/>
        <w:textAlignment w:val="baseline"/>
        <w:rPr>
          <w:rFonts w:ascii="Times New Roman" w:eastAsia="SimSun" w:hAnsi="Times New Roman" w:cs="Times New Roman"/>
          <w:b/>
          <w:i/>
          <w:iCs/>
          <w:sz w:val="24"/>
          <w:szCs w:val="24"/>
          <w:u w:val="single"/>
        </w:rPr>
      </w:pPr>
      <w:r w:rsidRPr="00BE3C2F">
        <w:rPr>
          <w:rFonts w:ascii="Times New Roman" w:eastAsia="SimSun" w:hAnsi="Times New Roman" w:cs="Times New Roman"/>
          <w:b/>
          <w:i/>
          <w:iCs/>
          <w:sz w:val="24"/>
          <w:szCs w:val="24"/>
          <w:u w:val="single"/>
        </w:rPr>
        <w:t>Novadpētniecības aktivitātes</w:t>
      </w:r>
    </w:p>
    <w:p w14:paraId="104292BC" w14:textId="77777777" w:rsidR="00BE3C2F" w:rsidRPr="00BE3C2F" w:rsidRDefault="00BE3C2F" w:rsidP="00BE3C2F">
      <w:pPr>
        <w:widowControl w:val="0"/>
        <w:spacing w:after="200"/>
        <w:ind w:firstLine="720"/>
        <w:jc w:val="both"/>
        <w:rPr>
          <w:rFonts w:eastAsia="Calibri"/>
          <w:lang w:eastAsia="lv-LV"/>
        </w:rPr>
      </w:pPr>
      <w:r w:rsidRPr="00BE3C2F">
        <w:rPr>
          <w:rFonts w:ascii="Times New Roman" w:eastAsia="Times New Roman" w:hAnsi="Times New Roman" w:cs="Times New Roman"/>
          <w:sz w:val="24"/>
          <w:lang w:eastAsia="lv-LV"/>
        </w:rPr>
        <w:t>Novadpētniecības krājums bibliotēkas fondā izdalīts atsevišķi. Lokāli pieejamie materiāli:</w:t>
      </w:r>
    </w:p>
    <w:p w14:paraId="6503DDA2" w14:textId="77777777" w:rsidR="00BE3C2F" w:rsidRPr="00BE3C2F" w:rsidRDefault="00BE3C2F" w:rsidP="00592E3A">
      <w:pPr>
        <w:widowControl w:val="0"/>
        <w:numPr>
          <w:ilvl w:val="0"/>
          <w:numId w:val="89"/>
        </w:numPr>
        <w:tabs>
          <w:tab w:val="left" w:pos="720"/>
        </w:tabs>
        <w:suppressAutoHyphens w:val="0"/>
        <w:spacing w:line="259" w:lineRule="auto"/>
        <w:jc w:val="both"/>
        <w:rPr>
          <w:rFonts w:eastAsia="Calibri"/>
          <w:lang w:eastAsia="lv-LV"/>
        </w:rPr>
      </w:pPr>
      <w:r w:rsidRPr="00BE3C2F">
        <w:rPr>
          <w:rFonts w:ascii="Times New Roman" w:eastAsia="Times New Roman" w:hAnsi="Times New Roman" w:cs="Times New Roman"/>
          <w:sz w:val="24"/>
          <w:lang w:eastAsia="lv-LV"/>
        </w:rPr>
        <w:t>Grāmatas par Rojas novadu, novadniekiem un novadnieku darbi.</w:t>
      </w:r>
    </w:p>
    <w:p w14:paraId="605A778D" w14:textId="77777777" w:rsidR="00BE3C2F" w:rsidRPr="00BE3C2F" w:rsidRDefault="00BE3C2F" w:rsidP="00592E3A">
      <w:pPr>
        <w:widowControl w:val="0"/>
        <w:numPr>
          <w:ilvl w:val="0"/>
          <w:numId w:val="89"/>
        </w:numPr>
        <w:tabs>
          <w:tab w:val="left" w:pos="720"/>
        </w:tabs>
        <w:suppressAutoHyphens w:val="0"/>
        <w:spacing w:line="259" w:lineRule="auto"/>
        <w:jc w:val="both"/>
        <w:rPr>
          <w:rFonts w:eastAsia="Calibri"/>
          <w:lang w:eastAsia="lv-LV"/>
        </w:rPr>
      </w:pPr>
      <w:r w:rsidRPr="00BE3C2F">
        <w:rPr>
          <w:rFonts w:ascii="Times New Roman" w:eastAsia="Times New Roman" w:hAnsi="Times New Roman" w:cs="Times New Roman"/>
          <w:sz w:val="24"/>
          <w:lang w:eastAsia="lv-LV"/>
        </w:rPr>
        <w:t>Rojas novada informatīvais izdevums “Banga”.</w:t>
      </w:r>
    </w:p>
    <w:p w14:paraId="09A9450D" w14:textId="77777777" w:rsidR="00BE3C2F" w:rsidRPr="00BE3C2F" w:rsidRDefault="00BE3C2F" w:rsidP="00592E3A">
      <w:pPr>
        <w:widowControl w:val="0"/>
        <w:numPr>
          <w:ilvl w:val="0"/>
          <w:numId w:val="89"/>
        </w:numPr>
        <w:tabs>
          <w:tab w:val="left" w:pos="720"/>
        </w:tabs>
        <w:suppressAutoHyphens w:val="0"/>
        <w:spacing w:line="259" w:lineRule="auto"/>
        <w:jc w:val="both"/>
        <w:rPr>
          <w:rFonts w:eastAsia="Calibri"/>
          <w:lang w:eastAsia="lv-LV"/>
        </w:rPr>
      </w:pPr>
      <w:r w:rsidRPr="00BE3C2F">
        <w:rPr>
          <w:rFonts w:ascii="Times New Roman" w:eastAsia="Times New Roman" w:hAnsi="Times New Roman" w:cs="Times New Roman"/>
          <w:sz w:val="24"/>
          <w:lang w:eastAsia="lv-LV"/>
        </w:rPr>
        <w:lastRenderedPageBreak/>
        <w:t>Tematiskās mapes.</w:t>
      </w:r>
    </w:p>
    <w:p w14:paraId="3DCABB9F" w14:textId="77777777" w:rsidR="00BE3C2F" w:rsidRPr="00BE3C2F" w:rsidRDefault="00BE3C2F" w:rsidP="00BE3C2F">
      <w:pPr>
        <w:widowControl w:val="0"/>
        <w:ind w:firstLine="720"/>
        <w:jc w:val="both"/>
        <w:rPr>
          <w:rFonts w:eastAsia="Calibri"/>
          <w:lang w:eastAsia="lv-LV"/>
        </w:rPr>
      </w:pPr>
      <w:r w:rsidRPr="00BE3C2F">
        <w:rPr>
          <w:rFonts w:ascii="Times New Roman" w:eastAsia="Times New Roman" w:hAnsi="Times New Roman" w:cs="Times New Roman"/>
          <w:sz w:val="24"/>
          <w:lang w:eastAsia="lv-LV"/>
        </w:rPr>
        <w:t xml:space="preserve">Elektroniski pieejama novadpētniecības datubāze Talsu reģionālajā </w:t>
      </w:r>
      <w:proofErr w:type="spellStart"/>
      <w:r w:rsidRPr="00BE3C2F">
        <w:rPr>
          <w:rFonts w:ascii="Times New Roman" w:eastAsia="Times New Roman" w:hAnsi="Times New Roman" w:cs="Times New Roman"/>
          <w:sz w:val="24"/>
          <w:lang w:eastAsia="lv-LV"/>
        </w:rPr>
        <w:t>kopkatalogā</w:t>
      </w:r>
      <w:proofErr w:type="spellEnd"/>
      <w:r w:rsidRPr="00BE3C2F">
        <w:rPr>
          <w:rFonts w:ascii="Times New Roman" w:eastAsia="Times New Roman" w:hAnsi="Times New Roman" w:cs="Times New Roman"/>
          <w:sz w:val="24"/>
          <w:lang w:eastAsia="lv-LV"/>
        </w:rPr>
        <w:t xml:space="preserve">, kurā jaunus aprakstus par Rojas novadu regulāri ievada Rojas bibliotēkas galvenā bibliotekāre Daiga </w:t>
      </w:r>
      <w:proofErr w:type="spellStart"/>
      <w:r w:rsidRPr="00BE3C2F">
        <w:rPr>
          <w:rFonts w:ascii="Times New Roman" w:eastAsia="Times New Roman" w:hAnsi="Times New Roman" w:cs="Times New Roman"/>
          <w:sz w:val="24"/>
          <w:lang w:eastAsia="lv-LV"/>
        </w:rPr>
        <w:t>Dambīte</w:t>
      </w:r>
      <w:proofErr w:type="spellEnd"/>
      <w:r w:rsidRPr="00BE3C2F">
        <w:rPr>
          <w:rFonts w:ascii="Times New Roman" w:eastAsia="Times New Roman" w:hAnsi="Times New Roman" w:cs="Times New Roman"/>
          <w:sz w:val="24"/>
          <w:lang w:eastAsia="lv-LV"/>
        </w:rPr>
        <w:t>.</w:t>
      </w:r>
    </w:p>
    <w:p w14:paraId="258C8992" w14:textId="77777777" w:rsidR="00BE3C2F" w:rsidRPr="00BE3C2F" w:rsidRDefault="00BE3C2F" w:rsidP="00BE3C2F">
      <w:pPr>
        <w:widowControl w:val="0"/>
        <w:ind w:firstLine="720"/>
        <w:jc w:val="both"/>
        <w:rPr>
          <w:rFonts w:eastAsia="Calibri"/>
          <w:lang w:eastAsia="lv-LV"/>
        </w:rPr>
      </w:pPr>
      <w:r w:rsidRPr="00BE3C2F">
        <w:rPr>
          <w:rFonts w:ascii="Times New Roman" w:eastAsia="Times New Roman" w:hAnsi="Times New Roman" w:cs="Times New Roman"/>
          <w:sz w:val="24"/>
          <w:lang w:eastAsia="lv-LV"/>
        </w:rPr>
        <w:t>Apzinām jebkura veida publicēto informāciju, tajā skaitā audiovizuālos, digitālos un interneta resursus. Krājumam ir nodrošināta brīvpiekļuve, tomēr ne visus novadpētniecības materiālus izsniedz ārpus bibliotēkas. Ar novadpētniecības materiāliem tiek veidotas izstādes, tos izmanto skolēni savos projektos, iespēju robežās organizētas tikšanās ar novadniekiem – populāriem cilvēkiem.</w:t>
      </w:r>
    </w:p>
    <w:p w14:paraId="1B867278" w14:textId="77777777" w:rsidR="00BE3C2F" w:rsidRPr="00BE3C2F" w:rsidRDefault="00BE3C2F" w:rsidP="00BE3C2F">
      <w:pPr>
        <w:spacing w:line="240" w:lineRule="auto"/>
        <w:jc w:val="center"/>
        <w:textAlignment w:val="baseline"/>
        <w:rPr>
          <w:rFonts w:ascii="Times New Roman" w:eastAsia="SimSun" w:hAnsi="Times New Roman" w:cs="Times New Roman"/>
          <w:b/>
          <w:sz w:val="28"/>
          <w:szCs w:val="28"/>
        </w:rPr>
      </w:pPr>
    </w:p>
    <w:p w14:paraId="0FE22390" w14:textId="77777777" w:rsidR="00BE3C2F" w:rsidRPr="00BE3C2F" w:rsidRDefault="00BE3C2F" w:rsidP="00BE3C2F">
      <w:pPr>
        <w:spacing w:line="240" w:lineRule="auto"/>
        <w:textAlignment w:val="baseline"/>
        <w:rPr>
          <w:rFonts w:ascii="Times New Roman" w:eastAsia="SimSun" w:hAnsi="Times New Roman" w:cs="Times New Roman"/>
          <w:b/>
          <w:sz w:val="24"/>
          <w:szCs w:val="24"/>
          <w:u w:val="single"/>
        </w:rPr>
      </w:pPr>
      <w:r w:rsidRPr="00BE3C2F">
        <w:rPr>
          <w:rFonts w:ascii="Times New Roman" w:eastAsia="SimSun" w:hAnsi="Times New Roman" w:cs="Times New Roman"/>
          <w:b/>
          <w:sz w:val="24"/>
          <w:szCs w:val="24"/>
          <w:u w:val="single"/>
        </w:rPr>
        <w:t>Veiksmīgākie bibliotēku popularizējošie pasākumi</w:t>
      </w:r>
    </w:p>
    <w:p w14:paraId="717B071A" w14:textId="77777777" w:rsidR="00BE3C2F" w:rsidRPr="00BE3C2F" w:rsidRDefault="00BE3C2F" w:rsidP="00592E3A">
      <w:pPr>
        <w:widowControl w:val="0"/>
        <w:numPr>
          <w:ilvl w:val="0"/>
          <w:numId w:val="90"/>
        </w:numPr>
        <w:suppressAutoHyphens w:val="0"/>
        <w:spacing w:after="160" w:line="240" w:lineRule="auto"/>
        <w:contextualSpacing/>
        <w:jc w:val="both"/>
        <w:rPr>
          <w:rFonts w:eastAsia="Calibri"/>
          <w:bCs/>
          <w:lang w:eastAsia="lv-LV"/>
        </w:rPr>
      </w:pPr>
      <w:r w:rsidRPr="00BE3C2F">
        <w:rPr>
          <w:rFonts w:ascii="Times New Roman" w:eastAsia="Times New Roman" w:hAnsi="Times New Roman" w:cs="Times New Roman"/>
          <w:bCs/>
          <w:sz w:val="24"/>
          <w:lang w:eastAsia="lv-LV"/>
        </w:rPr>
        <w:t>Priekšā lasīšana;</w:t>
      </w:r>
    </w:p>
    <w:p w14:paraId="17CC6EB4" w14:textId="77777777" w:rsidR="00BE3C2F" w:rsidRPr="00BE3C2F" w:rsidRDefault="00BE3C2F" w:rsidP="00592E3A">
      <w:pPr>
        <w:widowControl w:val="0"/>
        <w:numPr>
          <w:ilvl w:val="0"/>
          <w:numId w:val="90"/>
        </w:numPr>
        <w:suppressAutoHyphens w:val="0"/>
        <w:spacing w:after="160" w:line="240" w:lineRule="auto"/>
        <w:contextualSpacing/>
        <w:jc w:val="both"/>
        <w:rPr>
          <w:rFonts w:eastAsia="Calibri"/>
          <w:bCs/>
          <w:lang w:eastAsia="lv-LV"/>
        </w:rPr>
      </w:pPr>
      <w:r w:rsidRPr="00BE3C2F">
        <w:rPr>
          <w:rFonts w:ascii="Times New Roman" w:eastAsia="Times New Roman" w:hAnsi="Times New Roman" w:cs="Times New Roman"/>
          <w:bCs/>
          <w:sz w:val="24"/>
          <w:lang w:eastAsia="lv-LV"/>
        </w:rPr>
        <w:t>Bērnu, jauniešu un vecāku žūrija /arī Kaltenes ciema bibliotēkā/;</w:t>
      </w:r>
    </w:p>
    <w:p w14:paraId="18BFA56B" w14:textId="77777777" w:rsidR="00BE3C2F" w:rsidRPr="00BE3C2F" w:rsidRDefault="00BE3C2F" w:rsidP="00592E3A">
      <w:pPr>
        <w:widowControl w:val="0"/>
        <w:numPr>
          <w:ilvl w:val="0"/>
          <w:numId w:val="90"/>
        </w:numPr>
        <w:suppressAutoHyphens w:val="0"/>
        <w:spacing w:after="160" w:line="240" w:lineRule="auto"/>
        <w:contextualSpacing/>
        <w:jc w:val="both"/>
        <w:rPr>
          <w:rFonts w:eastAsia="Calibri"/>
          <w:bCs/>
          <w:lang w:eastAsia="lv-LV"/>
        </w:rPr>
      </w:pPr>
      <w:r w:rsidRPr="00BE3C2F">
        <w:rPr>
          <w:rFonts w:ascii="Times New Roman" w:eastAsia="Times New Roman" w:hAnsi="Times New Roman" w:cs="Times New Roman"/>
          <w:bCs/>
          <w:sz w:val="24"/>
          <w:lang w:eastAsia="lv-LV"/>
        </w:rPr>
        <w:t>Skaļās lasīšanas konkursa fināls Talsos /</w:t>
      </w:r>
      <w:r w:rsidRPr="00BE3C2F">
        <w:rPr>
          <w:rFonts w:ascii="Times New Roman" w:eastAsia="Times New Roman" w:hAnsi="Times New Roman" w:cs="Times New Roman"/>
          <w:sz w:val="24"/>
          <w:lang w:eastAsia="lv-LV"/>
        </w:rPr>
        <w:t>2. vietu ieguva Rojas vidusskolas 6. klases skolniece Emīlija Paula Stivriņa/.</w:t>
      </w:r>
    </w:p>
    <w:p w14:paraId="0B39ABED" w14:textId="77777777" w:rsidR="00BE3C2F" w:rsidRPr="00BE3C2F" w:rsidRDefault="00BE3C2F" w:rsidP="00BE3C2F">
      <w:pPr>
        <w:widowControl w:val="0"/>
        <w:spacing w:after="160"/>
        <w:ind w:left="720"/>
        <w:contextualSpacing/>
        <w:jc w:val="both"/>
        <w:rPr>
          <w:rFonts w:eastAsia="Calibri"/>
          <w:bCs/>
          <w:lang w:eastAsia="lv-LV"/>
        </w:rPr>
      </w:pPr>
    </w:p>
    <w:p w14:paraId="3E856376" w14:textId="77777777" w:rsidR="00BE3C2F" w:rsidRPr="00BE3C2F" w:rsidRDefault="00BE3C2F" w:rsidP="00BE3C2F">
      <w:pPr>
        <w:spacing w:line="240" w:lineRule="auto"/>
        <w:textAlignment w:val="baseline"/>
        <w:rPr>
          <w:rFonts w:ascii="Times New Roman" w:eastAsia="SimSun" w:hAnsi="Times New Roman" w:cs="Times New Roman"/>
          <w:b/>
          <w:sz w:val="24"/>
          <w:szCs w:val="24"/>
          <w:u w:val="single"/>
        </w:rPr>
      </w:pPr>
      <w:r w:rsidRPr="00BE3C2F">
        <w:rPr>
          <w:rFonts w:ascii="Times New Roman" w:eastAsia="SimSun" w:hAnsi="Times New Roman" w:cs="Times New Roman"/>
          <w:b/>
          <w:sz w:val="24"/>
          <w:szCs w:val="24"/>
          <w:u w:val="single"/>
        </w:rPr>
        <w:t>Darbs ar bērniem un jauniešiem</w:t>
      </w:r>
    </w:p>
    <w:p w14:paraId="1E4580D5" w14:textId="77777777" w:rsidR="00BE3C2F" w:rsidRPr="00BE3C2F" w:rsidRDefault="00BE3C2F" w:rsidP="00BE3C2F">
      <w:pPr>
        <w:widowControl w:val="0"/>
        <w:ind w:firstLine="720"/>
        <w:jc w:val="both"/>
        <w:rPr>
          <w:rFonts w:ascii="Times New Roman" w:eastAsia="Times New Roman" w:hAnsi="Times New Roman" w:cs="Times New Roman"/>
          <w:b/>
          <w:sz w:val="26"/>
          <w:szCs w:val="20"/>
          <w:lang w:eastAsia="lv-LV"/>
        </w:rPr>
      </w:pPr>
      <w:r w:rsidRPr="00BE3C2F">
        <w:rPr>
          <w:rFonts w:ascii="Times New Roman" w:eastAsia="Times New Roman" w:hAnsi="Times New Roman" w:cs="Times New Roman"/>
          <w:sz w:val="24"/>
          <w:szCs w:val="20"/>
          <w:lang w:eastAsia="lv-LV"/>
        </w:rPr>
        <w:t xml:space="preserve">Neskatoties uz ierobežotajām iespējām klātienē tikties ar saviem lasītājiem, arī Rojas novada bibliotēkas bērnu literatūras nodaļa centusies strādāt, lai saglabātu un noturētu savu lasītāju. Tomēr </w:t>
      </w:r>
      <w:r w:rsidRPr="00BE3C2F">
        <w:rPr>
          <w:rFonts w:ascii="Times New Roman" w:eastAsia="Times New Roman" w:hAnsi="Times New Roman" w:cs="Times New Roman"/>
          <w:bCs/>
          <w:sz w:val="24"/>
          <w:szCs w:val="20"/>
          <w:lang w:eastAsia="lv-LV"/>
        </w:rPr>
        <w:t>bērnu nodaļas</w:t>
      </w:r>
      <w:r w:rsidRPr="00BE3C2F">
        <w:rPr>
          <w:rFonts w:ascii="Times New Roman" w:eastAsia="Times New Roman" w:hAnsi="Times New Roman" w:cs="Times New Roman"/>
          <w:b/>
          <w:sz w:val="24"/>
          <w:szCs w:val="20"/>
          <w:lang w:eastAsia="lv-LV"/>
        </w:rPr>
        <w:t xml:space="preserve"> </w:t>
      </w:r>
      <w:r w:rsidRPr="00BE3C2F">
        <w:rPr>
          <w:rFonts w:ascii="Times New Roman" w:eastAsia="Times New Roman" w:hAnsi="Times New Roman" w:cs="Times New Roman"/>
          <w:sz w:val="24"/>
          <w:szCs w:val="20"/>
          <w:lang w:eastAsia="lv-LV"/>
        </w:rPr>
        <w:t xml:space="preserve">apmeklējuma rādītāji (-1564; jeb -44%) un </w:t>
      </w:r>
      <w:proofErr w:type="spellStart"/>
      <w:r w:rsidRPr="00BE3C2F">
        <w:rPr>
          <w:rFonts w:ascii="Times New Roman" w:eastAsia="Times New Roman" w:hAnsi="Times New Roman" w:cs="Times New Roman"/>
          <w:sz w:val="24"/>
          <w:szCs w:val="20"/>
          <w:lang w:eastAsia="lv-LV"/>
        </w:rPr>
        <w:t>izsniegums</w:t>
      </w:r>
      <w:proofErr w:type="spellEnd"/>
      <w:r w:rsidRPr="00BE3C2F">
        <w:rPr>
          <w:rFonts w:ascii="Times New Roman" w:eastAsia="Times New Roman" w:hAnsi="Times New Roman" w:cs="Times New Roman"/>
          <w:sz w:val="24"/>
          <w:szCs w:val="20"/>
          <w:lang w:eastAsia="lv-LV"/>
        </w:rPr>
        <w:t xml:space="preserve"> (-1568; jeb -38%)  pārskatāmi norāda kritumu gandrīz uz pusi. Iemesli tam ir visiem zināmi – valstī noteiktie ierobežojumi gan pavasarī, gan rudenī. </w:t>
      </w:r>
      <w:r w:rsidRPr="00BE3C2F">
        <w:rPr>
          <w:rFonts w:ascii="Times New Roman" w:eastAsia="Times New Roman" w:hAnsi="Times New Roman" w:cs="Times New Roman"/>
          <w:color w:val="1C1C1C"/>
          <w:sz w:val="24"/>
          <w:szCs w:val="20"/>
          <w:lang w:eastAsia="lv-LV"/>
        </w:rPr>
        <w:t xml:space="preserve">Samazinājies arī </w:t>
      </w:r>
      <w:r w:rsidRPr="00BE3C2F">
        <w:rPr>
          <w:rFonts w:ascii="Times New Roman" w:eastAsia="Times New Roman" w:hAnsi="Times New Roman" w:cs="Times New Roman"/>
          <w:bCs/>
          <w:color w:val="1C1C1C"/>
          <w:sz w:val="24"/>
          <w:szCs w:val="20"/>
          <w:lang w:eastAsia="lv-LV"/>
        </w:rPr>
        <w:t>interneta lietotāju</w:t>
      </w:r>
      <w:r w:rsidRPr="00BE3C2F">
        <w:rPr>
          <w:rFonts w:ascii="Times New Roman" w:eastAsia="Times New Roman" w:hAnsi="Times New Roman" w:cs="Times New Roman"/>
          <w:color w:val="1C1C1C"/>
          <w:sz w:val="24"/>
          <w:szCs w:val="20"/>
          <w:lang w:eastAsia="lv-LV"/>
        </w:rPr>
        <w:t xml:space="preserve"> (-831 jeb -68%) skaits. Tam par iemeslu ir  gan epidemioloģiskā</w:t>
      </w:r>
      <w:r w:rsidRPr="00BE3C2F">
        <w:rPr>
          <w:rFonts w:ascii="Times New Roman" w:eastAsia="Times New Roman" w:hAnsi="Times New Roman" w:cs="Times New Roman"/>
          <w:sz w:val="24"/>
          <w:szCs w:val="20"/>
          <w:lang w:eastAsia="lv-LV"/>
        </w:rPr>
        <w:t xml:space="preserve"> situācija valstī, gan arī tas, ka uzlabojies ģimeņu labklājības līmenis - internets ir pieejams katra personīgajā viedtālrunī. </w:t>
      </w:r>
    </w:p>
    <w:p w14:paraId="6B6C327C" w14:textId="77777777" w:rsidR="00BE3C2F" w:rsidRPr="00BE3C2F" w:rsidRDefault="00BE3C2F" w:rsidP="00BE3C2F">
      <w:pPr>
        <w:widowControl w:val="0"/>
        <w:ind w:firstLine="720"/>
        <w:jc w:val="both"/>
        <w:rPr>
          <w:rFonts w:ascii="Times New Roman" w:eastAsia="Times New Roman" w:hAnsi="Times New Roman" w:cs="Times New Roman"/>
          <w:b/>
          <w:sz w:val="26"/>
          <w:szCs w:val="20"/>
          <w:lang w:eastAsia="lv-LV"/>
        </w:rPr>
      </w:pPr>
    </w:p>
    <w:p w14:paraId="30D9A759" w14:textId="77777777" w:rsidR="00BE3C2F" w:rsidRPr="00BE3C2F" w:rsidRDefault="00BE3C2F" w:rsidP="00BE3C2F">
      <w:pPr>
        <w:spacing w:line="240" w:lineRule="auto"/>
        <w:textAlignment w:val="baseline"/>
        <w:rPr>
          <w:rFonts w:ascii="Times New Roman" w:eastAsia="SimSun" w:hAnsi="Times New Roman" w:cs="Times New Roman"/>
          <w:b/>
          <w:sz w:val="24"/>
          <w:szCs w:val="24"/>
          <w:u w:val="single"/>
        </w:rPr>
      </w:pPr>
      <w:r w:rsidRPr="00BE3C2F">
        <w:rPr>
          <w:rFonts w:ascii="Times New Roman" w:eastAsia="SimSun" w:hAnsi="Times New Roman" w:cs="Times New Roman"/>
          <w:b/>
          <w:sz w:val="24"/>
          <w:szCs w:val="24"/>
          <w:u w:val="single"/>
        </w:rPr>
        <w:t>Projekti</w:t>
      </w:r>
    </w:p>
    <w:p w14:paraId="28F5D52E" w14:textId="77777777" w:rsidR="00BE3C2F" w:rsidRPr="00BE3C2F" w:rsidRDefault="00BE3C2F" w:rsidP="00BE3C2F">
      <w:pPr>
        <w:widowControl w:val="0"/>
        <w:spacing w:after="200"/>
        <w:ind w:firstLine="720"/>
        <w:rPr>
          <w:rFonts w:eastAsia="Calibri"/>
          <w:lang w:eastAsia="lv-LV"/>
        </w:rPr>
      </w:pPr>
      <w:r w:rsidRPr="00BE3C2F">
        <w:rPr>
          <w:rFonts w:ascii="Times New Roman" w:eastAsia="Times New Roman" w:hAnsi="Times New Roman" w:cs="Times New Roman"/>
          <w:sz w:val="24"/>
          <w:lang w:eastAsia="lv-LV"/>
        </w:rPr>
        <w:t xml:space="preserve">Pašu organizēti projekti nav bijuši. Turpinām piedalīties VKKF atbalstītajā Lasīšanas veicināšanas programmā “Bērnu, jauniešu un vecāku žūrija”. </w:t>
      </w:r>
    </w:p>
    <w:p w14:paraId="7A000300" w14:textId="77777777" w:rsidR="00BE3C2F" w:rsidRPr="00BE3C2F" w:rsidRDefault="00BE3C2F" w:rsidP="00BE3C2F">
      <w:pPr>
        <w:spacing w:line="240" w:lineRule="auto"/>
        <w:textAlignment w:val="baseline"/>
        <w:rPr>
          <w:rFonts w:ascii="Times New Roman" w:eastAsia="SimSun" w:hAnsi="Times New Roman" w:cs="Times New Roman"/>
          <w:b/>
          <w:sz w:val="24"/>
          <w:szCs w:val="24"/>
          <w:u w:val="single"/>
        </w:rPr>
      </w:pPr>
      <w:r w:rsidRPr="00BE3C2F">
        <w:rPr>
          <w:rFonts w:ascii="Times New Roman" w:eastAsia="SimSun" w:hAnsi="Times New Roman" w:cs="Times New Roman"/>
          <w:b/>
          <w:sz w:val="24"/>
          <w:szCs w:val="24"/>
          <w:u w:val="single"/>
        </w:rPr>
        <w:t>Publicitāte /komunikācija ar sabiedrību/</w:t>
      </w:r>
    </w:p>
    <w:p w14:paraId="6D80072A" w14:textId="77777777" w:rsidR="00BE3C2F" w:rsidRPr="00BE3C2F" w:rsidRDefault="00BE3C2F" w:rsidP="00BE3C2F">
      <w:pPr>
        <w:widowControl w:val="0"/>
        <w:ind w:firstLine="720"/>
        <w:jc w:val="both"/>
        <w:rPr>
          <w:rFonts w:eastAsia="Calibri"/>
          <w:lang w:eastAsia="lv-LV"/>
        </w:rPr>
      </w:pPr>
      <w:r w:rsidRPr="00BE3C2F">
        <w:rPr>
          <w:rFonts w:ascii="Times New Roman" w:eastAsia="Times New Roman" w:hAnsi="Times New Roman" w:cs="Times New Roman"/>
          <w:sz w:val="24"/>
          <w:lang w:eastAsia="lv-LV"/>
        </w:rPr>
        <w:t xml:space="preserve">Informācija par bibliotēku darbu un jaunumiem tiek ievietota gan novada mājas lapā </w:t>
      </w:r>
      <w:hyperlink r:id="rId35">
        <w:r w:rsidRPr="00BE3C2F">
          <w:rPr>
            <w:rFonts w:ascii="Times New Roman" w:eastAsia="Times New Roman" w:hAnsi="Times New Roman" w:cs="Times New Roman"/>
            <w:sz w:val="24"/>
            <w:lang w:eastAsia="lv-LV"/>
          </w:rPr>
          <w:t>www.roja.lv</w:t>
        </w:r>
      </w:hyperlink>
      <w:r w:rsidRPr="00BE3C2F">
        <w:rPr>
          <w:rFonts w:ascii="Times New Roman" w:eastAsia="Times New Roman" w:hAnsi="Times New Roman" w:cs="Times New Roman"/>
          <w:sz w:val="24"/>
          <w:lang w:eastAsia="lv-LV"/>
        </w:rPr>
        <w:t xml:space="preserve"> un informatīvajā izdevumā “Banga”, Rojas bibliotēkai arī </w:t>
      </w:r>
      <w:proofErr w:type="spellStart"/>
      <w:r w:rsidRPr="00BE3C2F">
        <w:rPr>
          <w:rFonts w:ascii="Times New Roman" w:eastAsia="Times New Roman" w:hAnsi="Times New Roman" w:cs="Times New Roman"/>
          <w:sz w:val="24"/>
          <w:lang w:eastAsia="lv-LV"/>
        </w:rPr>
        <w:t>Facebooc</w:t>
      </w:r>
      <w:proofErr w:type="spellEnd"/>
      <w:r w:rsidRPr="00BE3C2F">
        <w:rPr>
          <w:rFonts w:ascii="Times New Roman" w:eastAsia="Times New Roman" w:hAnsi="Times New Roman" w:cs="Times New Roman"/>
          <w:sz w:val="24"/>
          <w:lang w:eastAsia="lv-LV"/>
        </w:rPr>
        <w:t xml:space="preserve"> profilā </w:t>
      </w:r>
      <w:hyperlink r:id="rId36">
        <w:r w:rsidRPr="00BE3C2F">
          <w:rPr>
            <w:rFonts w:ascii="Times New Roman" w:eastAsia="Times New Roman" w:hAnsi="Times New Roman" w:cs="Times New Roman"/>
            <w:sz w:val="24"/>
            <w:lang w:eastAsia="lv-LV"/>
          </w:rPr>
          <w:t>www.facebook.com/rojasnovada.biblioteka</w:t>
        </w:r>
      </w:hyperlink>
      <w:r w:rsidRPr="00BE3C2F">
        <w:rPr>
          <w:rFonts w:ascii="Times New Roman" w:eastAsia="Times New Roman" w:hAnsi="Times New Roman" w:cs="Times New Roman"/>
          <w:sz w:val="24"/>
          <w:lang w:eastAsia="lv-LV"/>
        </w:rPr>
        <w:t xml:space="preserve">. Apkopojoša informācija par bibliotēku darbu skatāma arī </w:t>
      </w:r>
      <w:hyperlink r:id="rId37">
        <w:r w:rsidRPr="00BE3C2F">
          <w:rPr>
            <w:rFonts w:ascii="Times New Roman" w:eastAsia="Times New Roman" w:hAnsi="Times New Roman" w:cs="Times New Roman"/>
            <w:sz w:val="24"/>
            <w:lang w:eastAsia="lv-LV"/>
          </w:rPr>
          <w:t>https://kulturaskarte</w:t>
        </w:r>
      </w:hyperlink>
      <w:r w:rsidRPr="00BE3C2F">
        <w:rPr>
          <w:rFonts w:ascii="Times New Roman" w:eastAsia="Times New Roman" w:hAnsi="Times New Roman" w:cs="Times New Roman"/>
          <w:sz w:val="24"/>
          <w:lang w:eastAsia="lv-LV"/>
        </w:rPr>
        <w:t xml:space="preserve">. </w:t>
      </w:r>
    </w:p>
    <w:p w14:paraId="639FD350" w14:textId="77777777" w:rsidR="00BE3C2F" w:rsidRPr="00BE3C2F" w:rsidRDefault="00BE3C2F" w:rsidP="00BE3C2F">
      <w:pPr>
        <w:widowControl w:val="0"/>
        <w:ind w:firstLine="720"/>
        <w:jc w:val="both"/>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 xml:space="preserve">Aizvadītajā gadā Rojas bibliotēkas pieaugušo nodaļā varēja aplūkot 24 izstādes – gan jaunumu, gan svētkiem, gan rakstnieku jubilejām veltītas, gan lasītāju vaļasprieku, kuras  papildinātas ar grāmatām no bibliotēkas fonda. Organizēti 7 pasākumi. Plānots, protams, bija vairāk, bet valstī esošās situācijas un ierobežojumu dēļ nācās atlikt. Neskatoties uz to, tradicionāli Rojas dienā notika Dzintras Žuravskas romāna “Nepabeigtā portreta noslēpums” atvēršana, veltījums dzejas dienām – literāri muzikālā pēcpusdiena kopā ar Andžeju </w:t>
      </w:r>
      <w:proofErr w:type="spellStart"/>
      <w:r w:rsidRPr="00BE3C2F">
        <w:rPr>
          <w:rFonts w:ascii="Times New Roman" w:eastAsia="Times New Roman" w:hAnsi="Times New Roman" w:cs="Times New Roman"/>
          <w:sz w:val="24"/>
          <w:lang w:eastAsia="lv-LV"/>
        </w:rPr>
        <w:t>Beļeviču</w:t>
      </w:r>
      <w:proofErr w:type="spellEnd"/>
      <w:r w:rsidRPr="00BE3C2F">
        <w:rPr>
          <w:rFonts w:ascii="Times New Roman" w:eastAsia="Times New Roman" w:hAnsi="Times New Roman" w:cs="Times New Roman"/>
          <w:sz w:val="24"/>
          <w:lang w:eastAsia="lv-LV"/>
        </w:rPr>
        <w:t xml:space="preserve">, un dzejnieka Māra Čaklā 80. jubilejai veltīta muzikāli-literāra pēcpusdiena kopā ar aktieri Mārtiņu Vilsonu. </w:t>
      </w:r>
      <w:r w:rsidRPr="00BE3C2F">
        <w:rPr>
          <w:rFonts w:ascii="Times New Roman" w:eastAsia="Times New Roman" w:hAnsi="Times New Roman" w:cs="Times New Roman"/>
          <w:sz w:val="24"/>
          <w:lang w:eastAsia="lv-LV"/>
        </w:rPr>
        <w:lastRenderedPageBreak/>
        <w:t xml:space="preserve">Gada sākumā priecājāmies par novadnieces Dinas Veinbergas otrā dzejoļu krājuma “Par to es domāšu rīt” atvēršanu un svinējām </w:t>
      </w:r>
      <w:proofErr w:type="spellStart"/>
      <w:r w:rsidRPr="00BE3C2F">
        <w:rPr>
          <w:rFonts w:ascii="Times New Roman" w:eastAsia="Times New Roman" w:hAnsi="Times New Roman" w:cs="Times New Roman"/>
          <w:sz w:val="24"/>
          <w:lang w:eastAsia="lv-LV"/>
        </w:rPr>
        <w:t>Pitragā</w:t>
      </w:r>
      <w:proofErr w:type="spellEnd"/>
      <w:r w:rsidRPr="00BE3C2F">
        <w:rPr>
          <w:rFonts w:ascii="Times New Roman" w:eastAsia="Times New Roman" w:hAnsi="Times New Roman" w:cs="Times New Roman"/>
          <w:sz w:val="24"/>
          <w:lang w:eastAsia="lv-LV"/>
        </w:rPr>
        <w:t xml:space="preserve"> dzīvojošā Gunāra </w:t>
      </w:r>
      <w:proofErr w:type="spellStart"/>
      <w:r w:rsidRPr="00BE3C2F">
        <w:rPr>
          <w:rFonts w:ascii="Times New Roman" w:eastAsia="Times New Roman" w:hAnsi="Times New Roman" w:cs="Times New Roman"/>
          <w:sz w:val="24"/>
          <w:lang w:eastAsia="lv-LV"/>
        </w:rPr>
        <w:t>Anševica</w:t>
      </w:r>
      <w:proofErr w:type="spellEnd"/>
      <w:r w:rsidRPr="00BE3C2F">
        <w:rPr>
          <w:rFonts w:ascii="Times New Roman" w:eastAsia="Times New Roman" w:hAnsi="Times New Roman" w:cs="Times New Roman"/>
          <w:sz w:val="24"/>
          <w:lang w:eastAsia="lv-LV"/>
        </w:rPr>
        <w:t xml:space="preserve"> viesošanos pie mums ar jauno grāmatu “Tas dullais laiks”.</w:t>
      </w:r>
    </w:p>
    <w:p w14:paraId="057A840D" w14:textId="77777777" w:rsidR="00BE3C2F" w:rsidRPr="00BE3C2F" w:rsidRDefault="00BE3C2F" w:rsidP="00BE3C2F">
      <w:pPr>
        <w:widowControl w:val="0"/>
        <w:spacing w:after="200"/>
        <w:jc w:val="both"/>
        <w:rPr>
          <w:rFonts w:eastAsia="Calibri"/>
          <w:lang w:eastAsia="lv-LV"/>
        </w:rPr>
      </w:pPr>
      <w:r w:rsidRPr="00BE3C2F">
        <w:rPr>
          <w:rFonts w:ascii="Times New Roman" w:eastAsia="Times New Roman" w:hAnsi="Times New Roman" w:cs="Times New Roman"/>
          <w:sz w:val="24"/>
          <w:lang w:eastAsia="lv-LV"/>
        </w:rPr>
        <w:t xml:space="preserve">Kaltenes ciema bibliotēkā veiksmīgākie pasākumi bijuši dalība </w:t>
      </w:r>
      <w:proofErr w:type="spellStart"/>
      <w:r w:rsidRPr="00BE3C2F">
        <w:rPr>
          <w:rFonts w:ascii="Times New Roman" w:eastAsia="Times New Roman" w:hAnsi="Times New Roman" w:cs="Times New Roman"/>
          <w:sz w:val="24"/>
          <w:lang w:eastAsia="lv-LV"/>
        </w:rPr>
        <w:t>Valgalciema</w:t>
      </w:r>
      <w:proofErr w:type="spellEnd"/>
      <w:r w:rsidRPr="00BE3C2F">
        <w:rPr>
          <w:rFonts w:ascii="Times New Roman" w:eastAsia="Times New Roman" w:hAnsi="Times New Roman" w:cs="Times New Roman"/>
          <w:sz w:val="24"/>
          <w:lang w:eastAsia="lv-LV"/>
        </w:rPr>
        <w:t xml:space="preserve"> svētkos /organizē Rojas KC/ un lasīšanas veicināšanas projekts “Bērnu, jauniešu un vecāku žūrija”.</w:t>
      </w:r>
    </w:p>
    <w:p w14:paraId="48288DFC" w14:textId="77777777" w:rsidR="00BE3C2F" w:rsidRPr="00BE3C2F" w:rsidRDefault="00BE3C2F" w:rsidP="00BE3C2F">
      <w:pPr>
        <w:widowControl w:val="0"/>
        <w:spacing w:after="200"/>
        <w:jc w:val="both"/>
        <w:rPr>
          <w:rFonts w:eastAsia="Calibri"/>
          <w:lang w:eastAsia="lv-LV"/>
        </w:rPr>
      </w:pPr>
      <w:r w:rsidRPr="00BE3C2F">
        <w:rPr>
          <w:rFonts w:ascii="Times New Roman" w:eastAsia="Times New Roman" w:hAnsi="Times New Roman" w:cs="Times New Roman"/>
          <w:sz w:val="24"/>
          <w:lang w:eastAsia="lv-LV"/>
        </w:rPr>
        <w:t>Galvenais sadarbības partneris, protams, ir mūsu darba devējs un finansētājs Rojas novada dome un galvenais padomdevējs – Talsu galvenā bibliotēka. Sadarbība ar Rojas vidusskolu un novadā esošajām PII galvenokārt ir bērnu literatūras nodaļai, sadarbība ar kultūras centru bijusi telpu nodrošināšanai un lielākiem pasākumiem, sadarbība ar Rojas MMS izstāžu veidošanā, un sadarbība ar SIA “</w:t>
      </w:r>
      <w:proofErr w:type="spellStart"/>
      <w:r w:rsidRPr="00BE3C2F">
        <w:rPr>
          <w:rFonts w:ascii="Times New Roman" w:eastAsia="Times New Roman" w:hAnsi="Times New Roman" w:cs="Times New Roman"/>
          <w:sz w:val="24"/>
          <w:lang w:eastAsia="lv-LV"/>
        </w:rPr>
        <w:t>Virja</w:t>
      </w:r>
      <w:proofErr w:type="spellEnd"/>
      <w:r w:rsidRPr="00BE3C2F">
        <w:rPr>
          <w:rFonts w:ascii="Times New Roman" w:eastAsia="Times New Roman" w:hAnsi="Times New Roman" w:cs="Times New Roman"/>
          <w:sz w:val="24"/>
          <w:lang w:eastAsia="lv-LV"/>
        </w:rPr>
        <w:t xml:space="preserve"> LK” jauno grāmatu iegādē. Sadarbība ar pensionāru klubiņu “Liedags” Rojas bibliotēkai bijusi kā palīdzība apsveikumu un ielūgumu izgatavošanā, kā arī fotogrāfiju skenēšanā un prezentācijas izveidošanā klubiņa 30 gadu jubilejai. Pārrobežu vai starptautiskā sadarbība nav.</w:t>
      </w:r>
    </w:p>
    <w:p w14:paraId="56DBDD47" w14:textId="77777777" w:rsidR="00BE3C2F" w:rsidRPr="00BE3C2F" w:rsidRDefault="00BE3C2F" w:rsidP="00BE3C2F">
      <w:pPr>
        <w:spacing w:line="240" w:lineRule="auto"/>
        <w:textAlignment w:val="baseline"/>
        <w:rPr>
          <w:rFonts w:ascii="Times New Roman" w:eastAsia="SimSun" w:hAnsi="Times New Roman" w:cs="Times New Roman"/>
          <w:b/>
          <w:sz w:val="24"/>
          <w:szCs w:val="24"/>
          <w:u w:val="single"/>
        </w:rPr>
      </w:pPr>
      <w:r w:rsidRPr="00BE3C2F">
        <w:rPr>
          <w:rFonts w:ascii="Times New Roman" w:eastAsia="SimSun" w:hAnsi="Times New Roman" w:cs="Times New Roman"/>
          <w:b/>
          <w:sz w:val="24"/>
          <w:szCs w:val="24"/>
          <w:u w:val="single"/>
        </w:rPr>
        <w:t>Plānotie pasākumi</w:t>
      </w:r>
    </w:p>
    <w:p w14:paraId="4BC4D9BD" w14:textId="77777777" w:rsidR="00BE3C2F" w:rsidRPr="00BE3C2F" w:rsidRDefault="00BE3C2F" w:rsidP="00BE3C2F">
      <w:pPr>
        <w:widowControl w:val="0"/>
        <w:rPr>
          <w:rFonts w:ascii="Times New Roman" w:eastAsia="Times New Roman" w:hAnsi="Times New Roman" w:cs="Times New Roman"/>
          <w:color w:val="000000"/>
          <w:sz w:val="24"/>
          <w:szCs w:val="24"/>
          <w:lang w:eastAsia="lv-LV"/>
        </w:rPr>
      </w:pPr>
      <w:r w:rsidRPr="00BE3C2F">
        <w:rPr>
          <w:rFonts w:ascii="Times New Roman" w:eastAsia="Times New Roman" w:hAnsi="Times New Roman" w:cs="Times New Roman"/>
          <w:color w:val="000000"/>
          <w:sz w:val="24"/>
          <w:szCs w:val="24"/>
          <w:lang w:eastAsia="lv-LV"/>
        </w:rPr>
        <w:t>Plānojam turpināt darbu, ņemot vērā valstī noteiktos ierobežojumus:</w:t>
      </w:r>
    </w:p>
    <w:p w14:paraId="59E2058B" w14:textId="77777777" w:rsidR="00BE3C2F" w:rsidRPr="00BE3C2F" w:rsidRDefault="00BE3C2F" w:rsidP="00592E3A">
      <w:pPr>
        <w:widowControl w:val="0"/>
        <w:numPr>
          <w:ilvl w:val="0"/>
          <w:numId w:val="90"/>
        </w:numPr>
        <w:suppressAutoHyphens w:val="0"/>
        <w:spacing w:line="240" w:lineRule="auto"/>
        <w:contextualSpacing/>
        <w:jc w:val="both"/>
        <w:rPr>
          <w:rFonts w:ascii="Times New Roman" w:eastAsia="Times New Roman" w:hAnsi="Times New Roman" w:cs="Times New Roman"/>
          <w:color w:val="000000"/>
          <w:sz w:val="24"/>
          <w:szCs w:val="24"/>
          <w:lang w:eastAsia="lv-LV"/>
        </w:rPr>
      </w:pPr>
      <w:r w:rsidRPr="00BE3C2F">
        <w:rPr>
          <w:rFonts w:ascii="Times New Roman" w:eastAsia="Times New Roman" w:hAnsi="Times New Roman" w:cs="Times New Roman"/>
          <w:color w:val="000000"/>
          <w:sz w:val="24"/>
          <w:szCs w:val="24"/>
          <w:lang w:eastAsia="lv-LV"/>
        </w:rPr>
        <w:t>datortehnikas pakāpeniska nomaiņa;</w:t>
      </w:r>
    </w:p>
    <w:p w14:paraId="4EFB9630" w14:textId="77777777" w:rsidR="00BE3C2F" w:rsidRPr="00BE3C2F" w:rsidRDefault="00BE3C2F" w:rsidP="00592E3A">
      <w:pPr>
        <w:widowControl w:val="0"/>
        <w:numPr>
          <w:ilvl w:val="0"/>
          <w:numId w:val="90"/>
        </w:numPr>
        <w:suppressAutoHyphens w:val="0"/>
        <w:spacing w:after="200" w:line="240" w:lineRule="auto"/>
        <w:contextualSpacing/>
        <w:jc w:val="both"/>
        <w:rPr>
          <w:rFonts w:ascii="Times New Roman" w:eastAsia="Times New Roman" w:hAnsi="Times New Roman" w:cs="Times New Roman"/>
          <w:color w:val="000000"/>
          <w:sz w:val="24"/>
          <w:szCs w:val="24"/>
          <w:lang w:eastAsia="lv-LV"/>
        </w:rPr>
      </w:pPr>
      <w:r w:rsidRPr="00BE3C2F">
        <w:rPr>
          <w:rFonts w:ascii="Times New Roman" w:eastAsia="Times New Roman" w:hAnsi="Times New Roman" w:cs="Times New Roman"/>
          <w:color w:val="000000"/>
          <w:sz w:val="24"/>
          <w:szCs w:val="24"/>
          <w:lang w:eastAsia="lv-LV"/>
        </w:rPr>
        <w:t>fonda inventarizācija;</w:t>
      </w:r>
    </w:p>
    <w:p w14:paraId="24BD9079" w14:textId="77777777" w:rsidR="00BE3C2F" w:rsidRPr="00BE3C2F" w:rsidRDefault="00BE3C2F" w:rsidP="00592E3A">
      <w:pPr>
        <w:widowControl w:val="0"/>
        <w:numPr>
          <w:ilvl w:val="0"/>
          <w:numId w:val="90"/>
        </w:numPr>
        <w:suppressAutoHyphens w:val="0"/>
        <w:spacing w:after="200" w:line="240" w:lineRule="auto"/>
        <w:contextualSpacing/>
        <w:jc w:val="both"/>
        <w:rPr>
          <w:rFonts w:ascii="Times New Roman" w:eastAsia="Times New Roman" w:hAnsi="Times New Roman" w:cs="Times New Roman"/>
          <w:color w:val="000000"/>
          <w:sz w:val="24"/>
          <w:szCs w:val="24"/>
          <w:lang w:eastAsia="lv-LV"/>
        </w:rPr>
      </w:pPr>
      <w:proofErr w:type="spellStart"/>
      <w:r w:rsidRPr="00BE3C2F">
        <w:rPr>
          <w:rFonts w:ascii="Times New Roman" w:eastAsia="Times New Roman" w:hAnsi="Times New Roman" w:cs="Times New Roman"/>
          <w:color w:val="000000"/>
          <w:sz w:val="24"/>
          <w:szCs w:val="24"/>
          <w:lang w:eastAsia="lv-LV"/>
        </w:rPr>
        <w:t>Dz.Žuravskas</w:t>
      </w:r>
      <w:proofErr w:type="spellEnd"/>
      <w:r w:rsidRPr="00BE3C2F">
        <w:rPr>
          <w:rFonts w:ascii="Times New Roman" w:eastAsia="Times New Roman" w:hAnsi="Times New Roman" w:cs="Times New Roman"/>
          <w:color w:val="000000"/>
          <w:sz w:val="24"/>
          <w:szCs w:val="24"/>
          <w:lang w:eastAsia="lv-LV"/>
        </w:rPr>
        <w:t xml:space="preserve"> grāmatas atvēršana Rojas dienā;</w:t>
      </w:r>
    </w:p>
    <w:p w14:paraId="175C2E0D" w14:textId="77777777" w:rsidR="00BE3C2F" w:rsidRPr="00BE3C2F" w:rsidRDefault="00BE3C2F" w:rsidP="00592E3A">
      <w:pPr>
        <w:widowControl w:val="0"/>
        <w:numPr>
          <w:ilvl w:val="0"/>
          <w:numId w:val="90"/>
        </w:numPr>
        <w:suppressAutoHyphens w:val="0"/>
        <w:spacing w:after="200" w:line="240" w:lineRule="auto"/>
        <w:contextualSpacing/>
        <w:jc w:val="both"/>
        <w:rPr>
          <w:rFonts w:ascii="Times New Roman" w:eastAsia="Times New Roman" w:hAnsi="Times New Roman" w:cs="Times New Roman"/>
          <w:color w:val="000000"/>
          <w:sz w:val="24"/>
          <w:szCs w:val="24"/>
          <w:lang w:eastAsia="lv-LV"/>
        </w:rPr>
      </w:pPr>
      <w:r w:rsidRPr="00BE3C2F">
        <w:rPr>
          <w:rFonts w:ascii="Times New Roman" w:eastAsia="Times New Roman" w:hAnsi="Times New Roman" w:cs="Times New Roman"/>
          <w:color w:val="000000"/>
          <w:sz w:val="24"/>
          <w:szCs w:val="24"/>
          <w:lang w:eastAsia="lv-LV"/>
        </w:rPr>
        <w:t>Dzejas dienu pasākums;</w:t>
      </w:r>
    </w:p>
    <w:p w14:paraId="465F7620" w14:textId="77777777" w:rsidR="00BE3C2F" w:rsidRPr="00BE3C2F" w:rsidRDefault="00BE3C2F" w:rsidP="00592E3A">
      <w:pPr>
        <w:widowControl w:val="0"/>
        <w:numPr>
          <w:ilvl w:val="0"/>
          <w:numId w:val="90"/>
        </w:numPr>
        <w:suppressAutoHyphens w:val="0"/>
        <w:spacing w:after="200" w:line="240" w:lineRule="auto"/>
        <w:contextualSpacing/>
        <w:jc w:val="both"/>
        <w:rPr>
          <w:rFonts w:ascii="Times New Roman" w:eastAsia="Times New Roman" w:hAnsi="Times New Roman" w:cs="Times New Roman"/>
          <w:color w:val="000000"/>
          <w:sz w:val="24"/>
          <w:szCs w:val="24"/>
          <w:lang w:eastAsia="lv-LV"/>
        </w:rPr>
      </w:pPr>
      <w:r w:rsidRPr="00BE3C2F">
        <w:rPr>
          <w:rFonts w:ascii="Times New Roman" w:eastAsia="Times New Roman" w:hAnsi="Times New Roman" w:cs="Times New Roman"/>
          <w:color w:val="000000"/>
          <w:sz w:val="24"/>
          <w:szCs w:val="24"/>
          <w:lang w:eastAsia="lv-LV"/>
        </w:rPr>
        <w:t>dalība lasīšanas veicināšanas programmā “Bērnu, jauniešu un vecāku žūrija”;</w:t>
      </w:r>
    </w:p>
    <w:p w14:paraId="57437574" w14:textId="77777777" w:rsidR="00BE3C2F" w:rsidRPr="00BE3C2F" w:rsidRDefault="00BE3C2F" w:rsidP="00592E3A">
      <w:pPr>
        <w:widowControl w:val="0"/>
        <w:numPr>
          <w:ilvl w:val="0"/>
          <w:numId w:val="90"/>
        </w:numPr>
        <w:suppressAutoHyphens w:val="0"/>
        <w:spacing w:after="200" w:line="240" w:lineRule="auto"/>
        <w:contextualSpacing/>
        <w:jc w:val="both"/>
        <w:rPr>
          <w:rFonts w:ascii="Times New Roman" w:eastAsia="Times New Roman" w:hAnsi="Times New Roman" w:cs="Times New Roman"/>
          <w:color w:val="000000"/>
          <w:sz w:val="24"/>
          <w:szCs w:val="24"/>
          <w:lang w:eastAsia="lv-LV"/>
        </w:rPr>
      </w:pPr>
      <w:r w:rsidRPr="00BE3C2F">
        <w:rPr>
          <w:rFonts w:ascii="Times New Roman" w:eastAsia="Times New Roman" w:hAnsi="Times New Roman" w:cs="Times New Roman"/>
          <w:color w:val="000000"/>
          <w:sz w:val="24"/>
          <w:szCs w:val="24"/>
          <w:lang w:eastAsia="lv-LV"/>
        </w:rPr>
        <w:t>projekts “Pastariņa prēmija”;</w:t>
      </w:r>
    </w:p>
    <w:p w14:paraId="51FDB616" w14:textId="77777777" w:rsidR="00BE3C2F" w:rsidRPr="00BE3C2F" w:rsidRDefault="00BE3C2F" w:rsidP="00592E3A">
      <w:pPr>
        <w:widowControl w:val="0"/>
        <w:numPr>
          <w:ilvl w:val="0"/>
          <w:numId w:val="90"/>
        </w:numPr>
        <w:suppressAutoHyphens w:val="0"/>
        <w:spacing w:after="200" w:line="240" w:lineRule="auto"/>
        <w:contextualSpacing/>
        <w:jc w:val="both"/>
        <w:rPr>
          <w:rFonts w:ascii="Times New Roman" w:eastAsia="Times New Roman" w:hAnsi="Times New Roman" w:cs="Times New Roman"/>
          <w:color w:val="000000"/>
          <w:sz w:val="24"/>
          <w:szCs w:val="24"/>
          <w:lang w:eastAsia="lv-LV"/>
        </w:rPr>
      </w:pPr>
      <w:r w:rsidRPr="00BE3C2F">
        <w:rPr>
          <w:rFonts w:ascii="Times New Roman" w:eastAsia="Times New Roman" w:hAnsi="Times New Roman" w:cs="Times New Roman"/>
          <w:color w:val="000000"/>
          <w:sz w:val="24"/>
          <w:szCs w:val="24"/>
          <w:lang w:eastAsia="lv-LV"/>
        </w:rPr>
        <w:t>jauna bibliotēkas attīstības stratēģiskā plāna un  krājuma attīstības un komplektēšanas koncepcijas izstrāde pēc novadu apvienošanās.</w:t>
      </w:r>
    </w:p>
    <w:p w14:paraId="0D3F46C2" w14:textId="77777777" w:rsidR="00BE3C2F" w:rsidRPr="00BE3C2F" w:rsidRDefault="00BE3C2F" w:rsidP="00BE3C2F">
      <w:pPr>
        <w:spacing w:line="240" w:lineRule="auto"/>
        <w:textAlignment w:val="baseline"/>
        <w:rPr>
          <w:rFonts w:ascii="Times New Roman" w:eastAsia="SimSun" w:hAnsi="Times New Roman" w:cs="Times New Roman"/>
          <w:b/>
          <w:sz w:val="28"/>
          <w:szCs w:val="28"/>
        </w:rPr>
      </w:pPr>
    </w:p>
    <w:p w14:paraId="4F8A2F02"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45" w:name="_Toc72241864"/>
      <w:r w:rsidRPr="00BE3C2F">
        <w:rPr>
          <w:rFonts w:ascii="Times New Roman Bold" w:eastAsia="Times New Roman" w:hAnsi="Times New Roman Bold" w:cs="Times New Roman"/>
          <w:b/>
          <w:i/>
          <w:sz w:val="24"/>
          <w:szCs w:val="20"/>
        </w:rPr>
        <w:t>Rojas Jūras zvejniecības muzejs</w:t>
      </w:r>
      <w:bookmarkEnd w:id="45"/>
      <w:r w:rsidRPr="00BE3C2F">
        <w:rPr>
          <w:rFonts w:ascii="Times New Roman Bold" w:eastAsia="Times New Roman" w:hAnsi="Times New Roman Bold" w:cs="Times New Roman"/>
          <w:b/>
          <w:i/>
          <w:sz w:val="24"/>
          <w:szCs w:val="20"/>
        </w:rPr>
        <w:t xml:space="preserve"> </w:t>
      </w:r>
    </w:p>
    <w:p w14:paraId="033A31DA"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6A972EAA"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Jūras zvejniecības muzejs ir Rojas novada domes pakļautībā esoša pašvaldības iestāde.</w:t>
      </w:r>
    </w:p>
    <w:p w14:paraId="44E631FC" w14:textId="77777777" w:rsidR="00BE3C2F" w:rsidRPr="00BE3C2F" w:rsidRDefault="00BE3C2F" w:rsidP="00BE3C2F">
      <w:pPr>
        <w:shd w:val="clear" w:color="auto" w:fill="FFFFFF"/>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Jūras zvejniecības muzejs izveidots 1968. gadā kā zvejnieku kolhoza “Banga” muzejs. Sešas muzeja interaktīvās ekspozīcijas stāsta par piekrastes ciemu vēsturi dažādos laika posmos. Viesojoties Rojas muzejā, uzzināsiet par Krišjāņa Valdemāra devumu Kurzemes un Latvijas kuģniecības attīstībā, burinieku būvi mūsu piekrastē, zvejniecību un zivju apstrādi no sendienām līdz pat mūsdienām, padomju okupācijas laiku Rojā, kad šeit bija viens no bagātākajiem  kolhoziem  Latvijā – zvejnieku kolhozs “Banga”, amatniecību 19.gadsimta beigās, ekspozīciju par līviem un Līvu krastu un par mūsu novada mākslas (kultūras) personībām, kas Rojas vārdu nesuši tālāk Latvijā un pasaulē. </w:t>
      </w:r>
    </w:p>
    <w:p w14:paraId="4E18758D"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Muzeja ēkas pirmajā stāvā atrodas mainīgo izstāžu zāle.</w:t>
      </w:r>
    </w:p>
    <w:p w14:paraId="1B62765F"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Muzeja sētā ir labiekārtots stāvlaukums automašīnām un velosipēdiem un brīvdabas teritorija ar estrādi, kur tiek organizēti dažādi pasākumi – Muzeju nakts, Rudens tirgus, vasaras brīvdabas koncerti. Muzeja āra teritorijā izveidota neliela āra ekspozīcija, kur izstādītas zvejas </w:t>
      </w:r>
      <w:r w:rsidRPr="00BE3C2F">
        <w:rPr>
          <w:rFonts w:ascii="Times New Roman" w:eastAsia="Times New Roman" w:hAnsi="Times New Roman" w:cs="Times New Roman"/>
          <w:sz w:val="24"/>
          <w:szCs w:val="24"/>
          <w:lang w:eastAsia="lv-LV"/>
        </w:rPr>
        <w:lastRenderedPageBreak/>
        <w:t xml:space="preserve">laivas, admiralitātes enkuri, četru žuburu un </w:t>
      </w:r>
      <w:proofErr w:type="spellStart"/>
      <w:r w:rsidRPr="00BE3C2F">
        <w:rPr>
          <w:rFonts w:ascii="Times New Roman" w:eastAsia="Times New Roman" w:hAnsi="Times New Roman" w:cs="Times New Roman"/>
          <w:sz w:val="24"/>
          <w:szCs w:val="24"/>
          <w:lang w:eastAsia="lv-LV"/>
        </w:rPr>
        <w:t>vienzara</w:t>
      </w:r>
      <w:proofErr w:type="spellEnd"/>
      <w:r w:rsidRPr="00BE3C2F">
        <w:rPr>
          <w:rFonts w:ascii="Times New Roman" w:eastAsia="Times New Roman" w:hAnsi="Times New Roman" w:cs="Times New Roman"/>
          <w:sz w:val="24"/>
          <w:szCs w:val="24"/>
          <w:lang w:eastAsia="lv-LV"/>
        </w:rPr>
        <w:t xml:space="preserve"> enkuri, mīnas boja un konservu aizvākotājs. Āra ekspozīcijā izvietotajā interaktīvajā stendā rodama informācija par izstādītajiem priekšmetiem, lai izziņas procesu darītu interesantāku, priekšmetu iepazīšanai tiek piedāvāta interaktīva spēle, kā arī stendā ievietots ekskursijas maršruts pa dažādām Rojas vēsturiskajām vietām un apskates objektiem.</w:t>
      </w:r>
    </w:p>
    <w:p w14:paraId="2B63CD51" w14:textId="77777777" w:rsidR="00BE3C2F" w:rsidRPr="00BE3C2F" w:rsidRDefault="00BE3C2F" w:rsidP="00BE3C2F">
      <w:pPr>
        <w:suppressAutoHyphens w:val="0"/>
        <w:autoSpaceDE w:val="0"/>
        <w:autoSpaceDN w:val="0"/>
        <w:adjustRightInd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Muzejam ir izveidota filiāle Kaltenē, “Kaltenes klubs” ēkā. 2020.gadā EJZF projekta ietvaros uzsākta ēkas rekonstrukcija un āra teritorijas labiekārtošana ar mērķi izveidot labiekārtotu laukumu un ekspozīciju – radošās darbošanās centru “Cilvēki pie jūras”, kas nodrošinās sabiedrībai iespēju iepazīt un izzināt Rojas novada kultūras mantojumu, zvejniecības un zvejnieka aroda tradīcijas, kur akcentēta cilvēka un jūras mijiedarbība no sendienām līdz pat mūsdienām.</w:t>
      </w:r>
    </w:p>
    <w:p w14:paraId="2EC855BF"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p>
    <w:p w14:paraId="568E5880" w14:textId="77777777" w:rsidR="00BE3C2F" w:rsidRPr="00BE3C2F" w:rsidRDefault="00BE3C2F" w:rsidP="00BE3C2F">
      <w:pPr>
        <w:suppressAutoHyphens w:val="0"/>
        <w:ind w:firstLine="720"/>
        <w:jc w:val="both"/>
        <w:rPr>
          <w:rFonts w:ascii="Times New Roman" w:eastAsia="Times New Roman" w:hAnsi="Times New Roman" w:cs="Times New Roman"/>
          <w:b/>
          <w:i/>
          <w:sz w:val="24"/>
          <w:szCs w:val="24"/>
          <w:lang w:eastAsia="lv-LV"/>
        </w:rPr>
      </w:pPr>
      <w:r w:rsidRPr="00BE3C2F">
        <w:rPr>
          <w:rFonts w:ascii="Times New Roman" w:eastAsia="Times New Roman" w:hAnsi="Times New Roman" w:cs="Times New Roman"/>
          <w:b/>
          <w:i/>
          <w:sz w:val="24"/>
          <w:szCs w:val="24"/>
          <w:lang w:eastAsia="lv-LV"/>
        </w:rPr>
        <w:t>Rojas Jūras zvejniecības muzejs ir akreditēts (akreditācijas apliecība - 64A4), muzejs akreditēts līdz 2023. gada 26. martam.</w:t>
      </w:r>
    </w:p>
    <w:p w14:paraId="2DE617B8" w14:textId="77777777" w:rsidR="00BE3C2F" w:rsidRPr="00BE3C2F" w:rsidRDefault="00BE3C2F" w:rsidP="00BE3C2F">
      <w:pPr>
        <w:suppressAutoHyphens w:val="0"/>
        <w:spacing w:before="12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6F28B2ED"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Selgas iela 33, Roja, Rojas novads, LV-3264</w:t>
      </w:r>
    </w:p>
    <w:p w14:paraId="07651A13"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63269594.</w:t>
      </w:r>
    </w:p>
    <w:p w14:paraId="4CA5F4A3"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e-pasts: </w:t>
      </w:r>
      <w:hyperlink r:id="rId38" w:history="1">
        <w:r w:rsidRPr="00BE3C2F">
          <w:rPr>
            <w:rFonts w:ascii="Times New Roman" w:eastAsia="Times New Roman" w:hAnsi="Times New Roman" w:cs="Times New Roman"/>
            <w:sz w:val="24"/>
            <w:szCs w:val="24"/>
            <w:lang w:eastAsia="lv-LV"/>
          </w:rPr>
          <w:t>muzejs@roja.lv</w:t>
        </w:r>
      </w:hyperlink>
      <w:r w:rsidRPr="00BE3C2F">
        <w:rPr>
          <w:rFonts w:ascii="Times New Roman" w:eastAsia="Times New Roman" w:hAnsi="Times New Roman" w:cs="Times New Roman"/>
          <w:sz w:val="24"/>
          <w:szCs w:val="24"/>
          <w:lang w:eastAsia="lv-LV"/>
        </w:rPr>
        <w:t xml:space="preserve"> </w:t>
      </w:r>
    </w:p>
    <w:p w14:paraId="15A6F1BA" w14:textId="77777777" w:rsidR="00BE3C2F" w:rsidRPr="00BE3C2F" w:rsidRDefault="00BE3C2F" w:rsidP="00BE3C2F">
      <w:pPr>
        <w:suppressAutoHyphens w:val="0"/>
        <w:ind w:left="720"/>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 xml:space="preserve">Iestādes vadītāja – </w:t>
      </w:r>
      <w:r w:rsidRPr="00BE3C2F">
        <w:rPr>
          <w:rFonts w:ascii="Times New Roman" w:eastAsia="Times New Roman" w:hAnsi="Times New Roman" w:cs="Times New Roman"/>
          <w:b/>
          <w:sz w:val="24"/>
          <w:szCs w:val="24"/>
          <w:lang w:eastAsia="lv-LV"/>
        </w:rPr>
        <w:t>Inese Indriksone</w:t>
      </w:r>
    </w:p>
    <w:p w14:paraId="40941E40"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darbības virzieni un mērķi</w:t>
      </w:r>
    </w:p>
    <w:p w14:paraId="0D594123"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Jūras zvejniecības muzeja misija ir apzināt, pētīt, saglabāt un popularizēt specifisko zvejniekciemu vēsturi, izzināt novada attīstību un kultūru </w:t>
      </w:r>
      <w:proofErr w:type="spellStart"/>
      <w:r w:rsidRPr="00BE3C2F">
        <w:rPr>
          <w:rFonts w:ascii="Times New Roman" w:eastAsia="Times New Roman" w:hAnsi="Times New Roman" w:cs="Times New Roman"/>
          <w:sz w:val="24"/>
          <w:szCs w:val="24"/>
          <w:lang w:eastAsia="lv-LV"/>
        </w:rPr>
        <w:t>Ziemeļkurzemes</w:t>
      </w:r>
      <w:proofErr w:type="spellEnd"/>
      <w:r w:rsidRPr="00BE3C2F">
        <w:rPr>
          <w:rFonts w:ascii="Times New Roman" w:eastAsia="Times New Roman" w:hAnsi="Times New Roman" w:cs="Times New Roman"/>
          <w:sz w:val="24"/>
          <w:szCs w:val="24"/>
          <w:lang w:eastAsia="lv-LV"/>
        </w:rPr>
        <w:t xml:space="preserve"> piekrastē, posmā no Mērsraga līdz </w:t>
      </w:r>
      <w:proofErr w:type="spellStart"/>
      <w:r w:rsidRPr="00BE3C2F">
        <w:rPr>
          <w:rFonts w:ascii="Times New Roman" w:eastAsia="Times New Roman" w:hAnsi="Times New Roman" w:cs="Times New Roman"/>
          <w:sz w:val="24"/>
          <w:szCs w:val="24"/>
          <w:lang w:eastAsia="lv-LV"/>
        </w:rPr>
        <w:t>Sīkragam</w:t>
      </w:r>
      <w:proofErr w:type="spellEnd"/>
      <w:r w:rsidRPr="00BE3C2F">
        <w:rPr>
          <w:rFonts w:ascii="Times New Roman" w:eastAsia="Times New Roman" w:hAnsi="Times New Roman" w:cs="Times New Roman"/>
          <w:sz w:val="24"/>
          <w:szCs w:val="24"/>
          <w:lang w:eastAsia="lv-LV"/>
        </w:rPr>
        <w:t>. Apzinot savas vietas vēsturisko bagātību, veicināt lokālpatriotismu un radīt pozitīvu Rojas novada tēlu Kurzemes viesiem.</w:t>
      </w:r>
    </w:p>
    <w:p w14:paraId="3424A4EC"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p>
    <w:p w14:paraId="7CD7B6F7" w14:textId="77777777" w:rsidR="00BE3C2F" w:rsidRPr="00BE3C2F" w:rsidRDefault="00BE3C2F" w:rsidP="00BE3C2F">
      <w:pPr>
        <w:suppressAutoHyphens w:val="0"/>
        <w:spacing w:line="240" w:lineRule="auto"/>
        <w:rPr>
          <w:rFonts w:ascii="Times New Roman" w:eastAsia="Times New Roman" w:hAnsi="Times New Roman" w:cs="Times New Roman"/>
          <w:b/>
          <w:bCs/>
          <w:i/>
          <w:iCs/>
          <w:sz w:val="24"/>
          <w:szCs w:val="24"/>
          <w:u w:val="single"/>
          <w:lang w:eastAsia="lv-LV"/>
        </w:rPr>
      </w:pPr>
      <w:r w:rsidRPr="00BE3C2F">
        <w:rPr>
          <w:rFonts w:ascii="Times New Roman" w:eastAsia="Times New Roman" w:hAnsi="Times New Roman" w:cs="Times New Roman"/>
          <w:b/>
          <w:bCs/>
          <w:i/>
          <w:iCs/>
          <w:sz w:val="24"/>
          <w:szCs w:val="24"/>
          <w:u w:val="single"/>
          <w:lang w:eastAsia="lv-LV"/>
        </w:rPr>
        <w:t>Muzejam ir četri darbības pamatprincipi:</w:t>
      </w:r>
    </w:p>
    <w:p w14:paraId="7A931BA3" w14:textId="77777777" w:rsidR="00BE3C2F" w:rsidRPr="00BE3C2F" w:rsidRDefault="00BE3C2F" w:rsidP="00BE3C2F">
      <w:pPr>
        <w:suppressAutoHyphens w:val="0"/>
        <w:spacing w:line="240" w:lineRule="auto"/>
        <w:ind w:left="720"/>
        <w:contextualSpacing/>
        <w:rPr>
          <w:rFonts w:ascii="Times New Roman" w:eastAsia="Times New Roman" w:hAnsi="Times New Roman" w:cs="Times New Roman"/>
          <w:i/>
          <w:iCs/>
          <w:sz w:val="24"/>
          <w:szCs w:val="24"/>
          <w:lang w:eastAsia="lv-LV"/>
        </w:rPr>
      </w:pPr>
      <w:r w:rsidRPr="00BE3C2F">
        <w:rPr>
          <w:rFonts w:ascii="Times New Roman" w:eastAsia="Times New Roman" w:hAnsi="Times New Roman" w:cs="Times New Roman"/>
          <w:i/>
          <w:iCs/>
          <w:sz w:val="24"/>
          <w:szCs w:val="24"/>
          <w:lang w:eastAsia="lv-LV"/>
        </w:rPr>
        <w:t>Muzeja krājuma veidošana un uzturēšana.</w:t>
      </w:r>
    </w:p>
    <w:p w14:paraId="78982A6E" w14:textId="77777777" w:rsidR="00BE3C2F" w:rsidRPr="00BE3C2F" w:rsidRDefault="00BE3C2F" w:rsidP="00BE3C2F">
      <w:pPr>
        <w:widowControl w:val="0"/>
        <w:suppressAutoHyphens w:val="0"/>
        <w:ind w:firstLine="720"/>
        <w:jc w:val="both"/>
        <w:rPr>
          <w:rFonts w:ascii="Times New Roman" w:eastAsia="SimSun" w:hAnsi="Times New Roman" w:cs="Times New Roman"/>
          <w:color w:val="00000A"/>
          <w:sz w:val="24"/>
          <w:szCs w:val="24"/>
          <w:lang w:eastAsia="zh-CN" w:bidi="hi-IN"/>
        </w:rPr>
      </w:pPr>
      <w:r w:rsidRPr="00BE3C2F">
        <w:rPr>
          <w:rFonts w:ascii="Times New Roman" w:eastAsia="SimSun" w:hAnsi="Times New Roman" w:cs="Times New Roman"/>
          <w:b/>
          <w:bCs/>
          <w:color w:val="00000A"/>
          <w:sz w:val="24"/>
          <w:szCs w:val="24"/>
          <w:lang w:eastAsia="zh-CN" w:bidi="hi-IN"/>
        </w:rPr>
        <w:t xml:space="preserve">Rojas muzeja krājumā ir 28574 (no tām 19690 muzeja </w:t>
      </w:r>
      <w:proofErr w:type="spellStart"/>
      <w:r w:rsidRPr="00BE3C2F">
        <w:rPr>
          <w:rFonts w:ascii="Times New Roman" w:eastAsia="SimSun" w:hAnsi="Times New Roman" w:cs="Times New Roman"/>
          <w:b/>
          <w:bCs/>
          <w:color w:val="00000A"/>
          <w:sz w:val="24"/>
          <w:szCs w:val="24"/>
          <w:lang w:eastAsia="zh-CN" w:bidi="hi-IN"/>
        </w:rPr>
        <w:t>pamatkrājumā</w:t>
      </w:r>
      <w:proofErr w:type="spellEnd"/>
      <w:r w:rsidRPr="00BE3C2F">
        <w:rPr>
          <w:rFonts w:ascii="Times New Roman" w:eastAsia="SimSun" w:hAnsi="Times New Roman" w:cs="Times New Roman"/>
          <w:b/>
          <w:bCs/>
          <w:color w:val="00000A"/>
          <w:sz w:val="24"/>
          <w:szCs w:val="24"/>
          <w:lang w:eastAsia="zh-CN" w:bidi="hi-IN"/>
        </w:rPr>
        <w:t xml:space="preserve"> (JZM)) dažādu priekšmetu vienības, kas ir atbilstošas Rojas muzeja specifikai un izvirzītajai misijai. </w:t>
      </w:r>
      <w:r w:rsidRPr="00BE3C2F">
        <w:rPr>
          <w:rFonts w:ascii="Times New Roman" w:eastAsia="SimSun" w:hAnsi="Times New Roman" w:cs="Times New Roman"/>
          <w:color w:val="00000A"/>
          <w:sz w:val="24"/>
          <w:szCs w:val="24"/>
          <w:lang w:eastAsia="zh-CN" w:bidi="hi-IN"/>
        </w:rPr>
        <w:t xml:space="preserve">Muzeja krājums tiek regulāri papildināts. 2020. gadā krājums papildināts ar 22 jauniem krājuma priekšmetiem, no kuriem 22 iekļauts muzeja </w:t>
      </w:r>
      <w:proofErr w:type="spellStart"/>
      <w:r w:rsidRPr="00BE3C2F">
        <w:rPr>
          <w:rFonts w:ascii="Times New Roman" w:eastAsia="SimSun" w:hAnsi="Times New Roman" w:cs="Times New Roman"/>
          <w:color w:val="00000A"/>
          <w:sz w:val="24"/>
          <w:szCs w:val="24"/>
          <w:lang w:eastAsia="zh-CN" w:bidi="hi-IN"/>
        </w:rPr>
        <w:t>pamatkrājumā</w:t>
      </w:r>
      <w:proofErr w:type="spellEnd"/>
      <w:r w:rsidRPr="00BE3C2F">
        <w:rPr>
          <w:rFonts w:ascii="Times New Roman" w:eastAsia="SimSun" w:hAnsi="Times New Roman" w:cs="Times New Roman"/>
          <w:color w:val="00000A"/>
          <w:sz w:val="24"/>
          <w:szCs w:val="24"/>
          <w:lang w:eastAsia="zh-CN" w:bidi="hi-IN"/>
        </w:rPr>
        <w:t xml:space="preserve">. NMKK (Nacionālā Muzeju krājumu </w:t>
      </w:r>
      <w:proofErr w:type="spellStart"/>
      <w:r w:rsidRPr="00BE3C2F">
        <w:rPr>
          <w:rFonts w:ascii="Times New Roman" w:eastAsia="SimSun" w:hAnsi="Times New Roman" w:cs="Times New Roman"/>
          <w:color w:val="00000A"/>
          <w:sz w:val="24"/>
          <w:szCs w:val="24"/>
          <w:lang w:eastAsia="zh-CN" w:bidi="hi-IN"/>
        </w:rPr>
        <w:t>kopkatalogs</w:t>
      </w:r>
      <w:proofErr w:type="spellEnd"/>
      <w:r w:rsidRPr="00BE3C2F">
        <w:rPr>
          <w:rFonts w:ascii="Times New Roman" w:eastAsia="SimSun" w:hAnsi="Times New Roman" w:cs="Times New Roman"/>
          <w:color w:val="00000A"/>
          <w:sz w:val="24"/>
          <w:szCs w:val="24"/>
          <w:lang w:eastAsia="zh-CN" w:bidi="hi-IN"/>
        </w:rPr>
        <w:t>) ievadītas 440 krājuma vienības, pavisam kopā ievadītas – 5009 krājuma vienības.</w:t>
      </w:r>
    </w:p>
    <w:p w14:paraId="00A0C5A9" w14:textId="77777777" w:rsidR="00BE3C2F" w:rsidRPr="00BE3C2F" w:rsidRDefault="00BE3C2F" w:rsidP="00BE3C2F">
      <w:pPr>
        <w:widowControl w:val="0"/>
        <w:suppressAutoHyphens w:val="0"/>
        <w:ind w:firstLine="720"/>
        <w:jc w:val="both"/>
        <w:rPr>
          <w:rFonts w:ascii="Times New Roman" w:eastAsia="SimSun" w:hAnsi="Times New Roman" w:cs="Times New Roman"/>
          <w:color w:val="00000A"/>
          <w:sz w:val="24"/>
          <w:szCs w:val="24"/>
          <w:lang w:eastAsia="zh-CN" w:bidi="hi-IN"/>
        </w:rPr>
      </w:pPr>
      <w:r w:rsidRPr="00BE3C2F">
        <w:rPr>
          <w:rFonts w:ascii="Times New Roman" w:eastAsia="SimSun" w:hAnsi="Times New Roman" w:cs="Times New Roman"/>
          <w:color w:val="00000A"/>
          <w:sz w:val="24"/>
          <w:szCs w:val="24"/>
          <w:lang w:eastAsia="zh-CN" w:bidi="hi-IN"/>
        </w:rPr>
        <w:t xml:space="preserve">Krājuma telpās regulāri, pēc plāna notiek krājuma telpu sausā uzkopšana un priekšmetu atputekļošana. 3.krājuma telpā, kur tiek uzglabāti koka priekšmeti ievietots gaisa mitrinātājs, lai nodrošinātu atbilstošu gaisa mitruma līmeni, tādā veidā novēršot straujas temperatūras svārstības muzeja krājuma telpās. Daļa krājuma priekšmetu ievietoti atbilstoša izmēra kartona kastēs un iepakojumos, nodrošinot katram priekšmetam labvēlīgus glabāšanas apstākļus. </w:t>
      </w:r>
    </w:p>
    <w:p w14:paraId="32CB9613" w14:textId="77777777" w:rsidR="00BE3C2F" w:rsidRPr="00BE3C2F" w:rsidRDefault="00BE3C2F" w:rsidP="00BE3C2F">
      <w:pPr>
        <w:widowControl w:val="0"/>
        <w:suppressAutoHyphens w:val="0"/>
        <w:jc w:val="both"/>
        <w:rPr>
          <w:rFonts w:ascii="Times New Roman" w:eastAsia="SimSun" w:hAnsi="Times New Roman" w:cs="Times New Roman"/>
          <w:color w:val="00000A"/>
          <w:sz w:val="24"/>
          <w:szCs w:val="24"/>
          <w:lang w:eastAsia="zh-CN" w:bidi="hi-IN"/>
        </w:rPr>
      </w:pPr>
      <w:r w:rsidRPr="00BE3C2F">
        <w:rPr>
          <w:rFonts w:ascii="Times New Roman" w:eastAsia="SimSun" w:hAnsi="Times New Roman" w:cs="Times New Roman"/>
          <w:color w:val="00000A"/>
          <w:sz w:val="24"/>
          <w:szCs w:val="24"/>
          <w:lang w:eastAsia="zh-CN" w:bidi="hi-IN"/>
        </w:rPr>
        <w:t xml:space="preserve">Muzeja filiālē “Kaltenes klubs” izveidotajā atklātajā krājumā tiek glabāti un arī eksponēti ar zvejniecību un </w:t>
      </w:r>
      <w:proofErr w:type="spellStart"/>
      <w:r w:rsidRPr="00BE3C2F">
        <w:rPr>
          <w:rFonts w:ascii="Times New Roman" w:eastAsia="SimSun" w:hAnsi="Times New Roman" w:cs="Times New Roman"/>
          <w:color w:val="00000A"/>
          <w:sz w:val="24"/>
          <w:szCs w:val="24"/>
          <w:lang w:eastAsia="zh-CN" w:bidi="hi-IN"/>
        </w:rPr>
        <w:t>zivjapstrādi</w:t>
      </w:r>
      <w:proofErr w:type="spellEnd"/>
      <w:r w:rsidRPr="00BE3C2F">
        <w:rPr>
          <w:rFonts w:ascii="Times New Roman" w:eastAsia="SimSun" w:hAnsi="Times New Roman" w:cs="Times New Roman"/>
          <w:color w:val="00000A"/>
          <w:sz w:val="24"/>
          <w:szCs w:val="24"/>
          <w:lang w:eastAsia="zh-CN" w:bidi="hi-IN"/>
        </w:rPr>
        <w:t xml:space="preserve"> saistītie muzeja priekšmeti, nodrošinot atbilstošus saglabāšanas apstākļus. Krājuma telpās tiek veikta atbilstoša uzkopšana, kā arī kontrolēta temperatūra un </w:t>
      </w:r>
      <w:r w:rsidRPr="00BE3C2F">
        <w:rPr>
          <w:rFonts w:ascii="Times New Roman" w:eastAsia="SimSun" w:hAnsi="Times New Roman" w:cs="Times New Roman"/>
          <w:color w:val="00000A"/>
          <w:sz w:val="24"/>
          <w:szCs w:val="24"/>
          <w:lang w:eastAsia="zh-CN" w:bidi="hi-IN"/>
        </w:rPr>
        <w:lastRenderedPageBreak/>
        <w:t xml:space="preserve">mikroklimats. </w:t>
      </w:r>
    </w:p>
    <w:p w14:paraId="47491ACA" w14:textId="77777777" w:rsidR="00BE3C2F" w:rsidRPr="00BE3C2F" w:rsidRDefault="00BE3C2F" w:rsidP="00BE3C2F">
      <w:pPr>
        <w:widowControl w:val="0"/>
        <w:suppressAutoHyphens w:val="0"/>
        <w:ind w:firstLine="540"/>
        <w:jc w:val="both"/>
        <w:rPr>
          <w:rFonts w:ascii="Times New Roman" w:eastAsia="SimSun" w:hAnsi="Times New Roman" w:cs="Times New Roman"/>
          <w:color w:val="00000A"/>
          <w:sz w:val="24"/>
          <w:szCs w:val="24"/>
          <w:lang w:eastAsia="zh-CN" w:bidi="hi-IN"/>
        </w:rPr>
      </w:pPr>
      <w:r w:rsidRPr="00BE3C2F">
        <w:rPr>
          <w:rFonts w:ascii="Times New Roman" w:eastAsia="SimSun" w:hAnsi="Times New Roman" w:cs="Times New Roman"/>
          <w:color w:val="00000A"/>
          <w:sz w:val="24"/>
          <w:szCs w:val="24"/>
          <w:lang w:eastAsia="zh-CN" w:bidi="hi-IN"/>
        </w:rPr>
        <w:t>Krājuma deponēšanas un saglabāšanas procedūras notiek atbilstoši Ministru kabineta Noteikumiem par Nacionālo muzeja krājumu.</w:t>
      </w:r>
    </w:p>
    <w:p w14:paraId="5A958C17" w14:textId="77777777" w:rsidR="00BE3C2F" w:rsidRPr="00BE3C2F" w:rsidRDefault="00BE3C2F" w:rsidP="00592E3A">
      <w:pPr>
        <w:widowControl w:val="0"/>
        <w:numPr>
          <w:ilvl w:val="0"/>
          <w:numId w:val="91"/>
        </w:numPr>
        <w:suppressAutoHyphens w:val="0"/>
        <w:spacing w:line="240" w:lineRule="auto"/>
        <w:jc w:val="both"/>
        <w:rPr>
          <w:rFonts w:ascii="Times New Roman" w:eastAsia="SimSun" w:hAnsi="Times New Roman" w:cs="Times New Roman"/>
          <w:bCs/>
          <w:color w:val="00000A"/>
          <w:sz w:val="24"/>
          <w:szCs w:val="24"/>
          <w:lang w:eastAsia="zh-CN" w:bidi="hi-IN"/>
        </w:rPr>
      </w:pPr>
      <w:r w:rsidRPr="00BE3C2F">
        <w:rPr>
          <w:rFonts w:ascii="Times New Roman" w:eastAsia="SimSun" w:hAnsi="Times New Roman" w:cs="Times New Roman"/>
          <w:bCs/>
          <w:color w:val="00000A"/>
          <w:sz w:val="24"/>
          <w:szCs w:val="24"/>
          <w:lang w:eastAsia="zh-CN" w:bidi="hi-IN"/>
        </w:rPr>
        <w:t>Piekrastes ciemu vēstures apzināšana un pētīšana, izmantojot muzeja krājumu un citus pieejamos avotus.</w:t>
      </w:r>
    </w:p>
    <w:p w14:paraId="362C2247" w14:textId="77777777" w:rsidR="00BE3C2F" w:rsidRPr="00BE3C2F" w:rsidRDefault="00BE3C2F" w:rsidP="00592E3A">
      <w:pPr>
        <w:widowControl w:val="0"/>
        <w:numPr>
          <w:ilvl w:val="0"/>
          <w:numId w:val="91"/>
        </w:numPr>
        <w:suppressAutoHyphens w:val="0"/>
        <w:spacing w:line="240" w:lineRule="auto"/>
        <w:jc w:val="both"/>
        <w:rPr>
          <w:rFonts w:ascii="Times New Roman" w:eastAsia="SimSun" w:hAnsi="Times New Roman" w:cs="Times New Roman"/>
          <w:bCs/>
          <w:color w:val="00000A"/>
          <w:sz w:val="24"/>
          <w:szCs w:val="24"/>
          <w:lang w:eastAsia="zh-CN" w:bidi="hi-IN"/>
        </w:rPr>
      </w:pPr>
      <w:r w:rsidRPr="00BE3C2F">
        <w:rPr>
          <w:rFonts w:ascii="Times New Roman" w:eastAsia="SimSun" w:hAnsi="Times New Roman" w:cs="Times New Roman"/>
          <w:bCs/>
          <w:color w:val="00000A"/>
          <w:sz w:val="24"/>
          <w:szCs w:val="24"/>
          <w:lang w:eastAsia="zh-CN" w:bidi="hi-IN"/>
        </w:rPr>
        <w:t>Savākto un izpētīto materiālu izmantošana sabiedrības izglītošanā, izstāžu iekārtošanā un pasākumu organizēšanā.</w:t>
      </w:r>
    </w:p>
    <w:p w14:paraId="562BC20D" w14:textId="77777777" w:rsidR="00BE3C2F" w:rsidRPr="00BE3C2F" w:rsidRDefault="00BE3C2F" w:rsidP="00BE3C2F">
      <w:pPr>
        <w:widowControl w:val="0"/>
        <w:suppressAutoHyphens w:val="0"/>
        <w:ind w:firstLine="540"/>
        <w:jc w:val="both"/>
        <w:rPr>
          <w:rFonts w:ascii="Times New Roman" w:eastAsia="SimSun" w:hAnsi="Times New Roman" w:cs="Times New Roman"/>
          <w:color w:val="00000A"/>
          <w:sz w:val="24"/>
          <w:szCs w:val="24"/>
          <w:lang w:eastAsia="zh-CN" w:bidi="hi-IN"/>
        </w:rPr>
      </w:pPr>
      <w:r w:rsidRPr="00BE3C2F">
        <w:rPr>
          <w:rFonts w:ascii="Times New Roman" w:eastAsia="SimSun" w:hAnsi="Times New Roman" w:cs="Times New Roman"/>
          <w:color w:val="00000A"/>
          <w:sz w:val="24"/>
          <w:szCs w:val="24"/>
          <w:lang w:eastAsia="zh-CN" w:bidi="hi-IN"/>
        </w:rPr>
        <w:t xml:space="preserve">2020. gadā turpināts pētījums un izveidota izstāde par Rojas galveno ielu – Selgas ielu. Muzeja stellēs noausts </w:t>
      </w:r>
      <w:proofErr w:type="spellStart"/>
      <w:r w:rsidRPr="00BE3C2F">
        <w:rPr>
          <w:rFonts w:ascii="Times New Roman" w:eastAsia="SimSun" w:hAnsi="Times New Roman" w:cs="Times New Roman"/>
          <w:color w:val="00000A"/>
          <w:sz w:val="24"/>
          <w:szCs w:val="24"/>
          <w:lang w:eastAsia="zh-CN" w:bidi="hi-IN"/>
        </w:rPr>
        <w:t>Lubezeres</w:t>
      </w:r>
      <w:proofErr w:type="spellEnd"/>
      <w:r w:rsidRPr="00BE3C2F">
        <w:rPr>
          <w:rFonts w:ascii="Times New Roman" w:eastAsia="SimSun" w:hAnsi="Times New Roman" w:cs="Times New Roman"/>
          <w:color w:val="00000A"/>
          <w:sz w:val="24"/>
          <w:szCs w:val="24"/>
          <w:lang w:eastAsia="zh-CN" w:bidi="hi-IN"/>
        </w:rPr>
        <w:t xml:space="preserve"> tautiskais bruncis.</w:t>
      </w:r>
    </w:p>
    <w:p w14:paraId="67C058C4" w14:textId="77777777" w:rsidR="00BE3C2F" w:rsidRPr="00BE3C2F" w:rsidRDefault="00BE3C2F" w:rsidP="00BE3C2F">
      <w:pPr>
        <w:widowControl w:val="0"/>
        <w:suppressAutoHyphens w:val="0"/>
        <w:ind w:firstLine="540"/>
        <w:jc w:val="both"/>
        <w:rPr>
          <w:rFonts w:ascii="Times New Roman" w:eastAsia="SimSun" w:hAnsi="Times New Roman" w:cs="Times New Roman"/>
          <w:color w:val="00000A"/>
          <w:sz w:val="24"/>
          <w:szCs w:val="24"/>
          <w:lang w:eastAsia="zh-CN" w:bidi="hi-IN"/>
        </w:rPr>
      </w:pPr>
      <w:r w:rsidRPr="00BE3C2F">
        <w:rPr>
          <w:rFonts w:ascii="Times New Roman" w:eastAsia="SimSun" w:hAnsi="Times New Roman" w:cs="Times New Roman"/>
          <w:color w:val="00000A"/>
          <w:sz w:val="24"/>
          <w:szCs w:val="24"/>
          <w:lang w:eastAsia="zh-CN" w:bidi="hi-IN"/>
        </w:rPr>
        <w:t>Lai sekmētu krājuma pieejamību sabiedrībai, augustā tika organizēta atmiņu stāstu pēcpusdiena, kurā tika lasītas muzeja krājumā esošās Adeles Bušas atmiņas par dzīvi senajā Rojā.</w:t>
      </w:r>
    </w:p>
    <w:p w14:paraId="591A548F" w14:textId="77777777" w:rsidR="00BE3C2F" w:rsidRPr="00BE3C2F" w:rsidRDefault="00BE3C2F" w:rsidP="00BE3C2F">
      <w:pPr>
        <w:widowControl w:val="0"/>
        <w:suppressAutoHyphens w:val="0"/>
        <w:spacing w:line="360" w:lineRule="auto"/>
        <w:ind w:firstLine="540"/>
        <w:jc w:val="both"/>
        <w:rPr>
          <w:rFonts w:ascii="Times New Roman" w:eastAsia="SimSun" w:hAnsi="Times New Roman" w:cs="Times New Roman"/>
          <w:color w:val="00000A"/>
          <w:sz w:val="24"/>
          <w:szCs w:val="24"/>
          <w:lang w:eastAsia="zh-CN" w:bidi="hi-IN"/>
        </w:rPr>
      </w:pPr>
      <w:r w:rsidRPr="00BE3C2F">
        <w:rPr>
          <w:rFonts w:ascii="Times New Roman" w:eastAsia="SimSun" w:hAnsi="Times New Roman" w:cs="Times New Roman"/>
          <w:color w:val="00000A"/>
          <w:sz w:val="24"/>
          <w:szCs w:val="24"/>
          <w:lang w:eastAsia="zh-CN" w:bidi="hi-IN"/>
        </w:rPr>
        <w:t xml:space="preserve">31. jūlijā Rojas muzejs sadarbībā ar Ģipkas baznīcas draudzi baznīcas tornī atklāja pastāvīgo izstādi/ekspozīciju “Ģipkas baznīcas stāsts”.  </w:t>
      </w:r>
    </w:p>
    <w:p w14:paraId="622AC75E" w14:textId="77777777" w:rsidR="00BE3C2F" w:rsidRPr="00BE3C2F" w:rsidRDefault="00BE3C2F" w:rsidP="00BE3C2F">
      <w:pPr>
        <w:widowControl w:val="0"/>
        <w:suppressAutoHyphens w:val="0"/>
        <w:spacing w:line="360" w:lineRule="auto"/>
        <w:jc w:val="both"/>
        <w:rPr>
          <w:rFonts w:ascii="Times New Roman" w:eastAsia="SimSun" w:hAnsi="Times New Roman" w:cs="Times New Roman"/>
          <w:b/>
          <w:bCs/>
          <w:i/>
          <w:iCs/>
          <w:color w:val="00000A"/>
          <w:sz w:val="24"/>
          <w:szCs w:val="24"/>
          <w:u w:val="single"/>
          <w:lang w:eastAsia="zh-CN" w:bidi="hi-IN"/>
        </w:rPr>
      </w:pPr>
      <w:r w:rsidRPr="00BE3C2F">
        <w:rPr>
          <w:rFonts w:ascii="Times New Roman" w:eastAsia="SimSun" w:hAnsi="Times New Roman" w:cs="Times New Roman"/>
          <w:b/>
          <w:bCs/>
          <w:i/>
          <w:iCs/>
          <w:color w:val="00000A"/>
          <w:sz w:val="24"/>
          <w:szCs w:val="24"/>
          <w:u w:val="single"/>
          <w:lang w:eastAsia="zh-CN" w:bidi="hi-IN"/>
        </w:rPr>
        <w:t>Muzeja darbības nodrošināšana sadarbībā ar pašvaldību.</w:t>
      </w:r>
    </w:p>
    <w:p w14:paraId="1E2F3DB0" w14:textId="77777777" w:rsidR="00BE3C2F" w:rsidRPr="00BE3C2F" w:rsidRDefault="00BE3C2F" w:rsidP="00BE3C2F">
      <w:pPr>
        <w:widowControl w:val="0"/>
        <w:suppressAutoHyphens w:val="0"/>
        <w:ind w:firstLine="539"/>
        <w:jc w:val="both"/>
        <w:rPr>
          <w:rFonts w:ascii="Times New Roman" w:eastAsia="SimSun" w:hAnsi="Times New Roman" w:cs="Times New Roman"/>
          <w:color w:val="00000A"/>
          <w:sz w:val="24"/>
          <w:szCs w:val="24"/>
          <w:lang w:eastAsia="zh-CN" w:bidi="hi-IN"/>
        </w:rPr>
      </w:pPr>
      <w:r w:rsidRPr="00BE3C2F">
        <w:rPr>
          <w:rFonts w:ascii="Times New Roman" w:eastAsia="SimSun" w:hAnsi="Times New Roman" w:cs="Times New Roman"/>
          <w:color w:val="00000A"/>
          <w:sz w:val="24"/>
          <w:szCs w:val="24"/>
          <w:lang w:eastAsia="zh-CN" w:bidi="hi-IN"/>
        </w:rPr>
        <w:t xml:space="preserve">Muzejam ir veiksmīga sadarbība ar Rojas novada domi un domes speciālistiem. Gūts finansiāls un profesionāls atbalsts projektu izstrādē un realizēšanā. </w:t>
      </w:r>
    </w:p>
    <w:p w14:paraId="155E48EE" w14:textId="77777777" w:rsidR="00BE3C2F" w:rsidRPr="00BE3C2F" w:rsidRDefault="00BE3C2F" w:rsidP="00BE3C2F">
      <w:pPr>
        <w:widowControl w:val="0"/>
        <w:suppressAutoHyphens w:val="0"/>
        <w:spacing w:before="120"/>
        <w:jc w:val="both"/>
        <w:rPr>
          <w:rFonts w:ascii="Times New Roman" w:eastAsia="Times New Roman" w:hAnsi="Times New Roman" w:cs="Times New Roman"/>
          <w:b/>
          <w:bCs/>
          <w:i/>
          <w:sz w:val="24"/>
          <w:szCs w:val="24"/>
          <w:u w:val="single"/>
          <w:lang w:eastAsia="lv-LV"/>
        </w:rPr>
      </w:pPr>
      <w:r w:rsidRPr="00BE3C2F">
        <w:rPr>
          <w:rFonts w:ascii="Times New Roman" w:eastAsia="Times New Roman" w:hAnsi="Times New Roman" w:cs="Times New Roman"/>
          <w:b/>
          <w:bCs/>
          <w:i/>
          <w:sz w:val="24"/>
          <w:szCs w:val="24"/>
          <w:u w:val="single"/>
          <w:lang w:eastAsia="lv-LV"/>
        </w:rPr>
        <w:t>Komunikācija ar sabiedrību 2020. gadā:</w:t>
      </w:r>
    </w:p>
    <w:p w14:paraId="5D208A95" w14:textId="77777777" w:rsidR="00BE3C2F" w:rsidRPr="00BE3C2F" w:rsidRDefault="00BE3C2F" w:rsidP="00BE3C2F">
      <w:pPr>
        <w:widowControl w:val="0"/>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2020.gadā Rojas muzeju apmeklēja 3608 apmeklētāji, muzeja filiāli “Kaltenes klubs” – 514 apmeklētāji. Saistībā ar 2020.gada epidemioloģisko situāciju valstī un noteiktajiem ierobežojumiem, apmeklētāju skaits ir bijis mazāks nekā iepriekšējos gados. </w:t>
      </w:r>
    </w:p>
    <w:p w14:paraId="447151D7" w14:textId="77777777" w:rsidR="00BE3C2F" w:rsidRPr="00BE3C2F" w:rsidRDefault="00BE3C2F" w:rsidP="00BE3C2F">
      <w:pPr>
        <w:widowControl w:val="0"/>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Sabiedrībai Rojas muzejs un muzeja filiāle bijuši  pieejami 213 dienas jeb 1537 stundas gadā, tai skaitā 366 stundas svētku dienās un brīvdienās.</w:t>
      </w:r>
    </w:p>
    <w:p w14:paraId="4A5D8B88" w14:textId="77777777" w:rsidR="00BE3C2F" w:rsidRPr="00BE3C2F" w:rsidRDefault="00BE3C2F" w:rsidP="00BE3C2F">
      <w:pPr>
        <w:widowControl w:val="0"/>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muzejā novadītas 20 ekskursijas un muzeja filiālē kopā novadītas  54 ekskursijas, 8 </w:t>
      </w:r>
      <w:proofErr w:type="spellStart"/>
      <w:r w:rsidRPr="00BE3C2F">
        <w:rPr>
          <w:rFonts w:ascii="Times New Roman" w:eastAsia="Times New Roman" w:hAnsi="Times New Roman" w:cs="Times New Roman"/>
          <w:sz w:val="24"/>
          <w:szCs w:val="24"/>
          <w:lang w:eastAsia="lv-LV"/>
        </w:rPr>
        <w:t>muejpedagoģiskās</w:t>
      </w:r>
      <w:proofErr w:type="spellEnd"/>
      <w:r w:rsidRPr="00BE3C2F">
        <w:rPr>
          <w:rFonts w:ascii="Times New Roman" w:eastAsia="Times New Roman" w:hAnsi="Times New Roman" w:cs="Times New Roman"/>
          <w:sz w:val="24"/>
          <w:szCs w:val="24"/>
          <w:lang w:eastAsia="lv-LV"/>
        </w:rPr>
        <w:t xml:space="preserve"> nodarbības skolēniem, 12 </w:t>
      </w:r>
      <w:proofErr w:type="spellStart"/>
      <w:r w:rsidRPr="00BE3C2F">
        <w:rPr>
          <w:rFonts w:ascii="Times New Roman" w:eastAsia="Times New Roman" w:hAnsi="Times New Roman" w:cs="Times New Roman"/>
          <w:sz w:val="24"/>
          <w:szCs w:val="24"/>
          <w:lang w:eastAsia="lv-LV"/>
        </w:rPr>
        <w:t>muzejpedagoģiskās</w:t>
      </w:r>
      <w:proofErr w:type="spellEnd"/>
      <w:r w:rsidRPr="00BE3C2F">
        <w:rPr>
          <w:rFonts w:ascii="Times New Roman" w:eastAsia="Times New Roman" w:hAnsi="Times New Roman" w:cs="Times New Roman"/>
          <w:sz w:val="24"/>
          <w:szCs w:val="24"/>
          <w:lang w:eastAsia="lv-LV"/>
        </w:rPr>
        <w:t xml:space="preserve"> nodarbības pieaugušajiem “Meļu klubiņš” un “Mīlestības mezgls”, notikušas 3 izziņas lekcijas novada vēstures izzināšanai, veidoti un novadīti 12 muzeja tematiskie pasākumi.</w:t>
      </w:r>
    </w:p>
    <w:p w14:paraId="01BEC5DD" w14:textId="77777777" w:rsidR="00BE3C2F" w:rsidRPr="00BE3C2F" w:rsidRDefault="00BE3C2F" w:rsidP="00BE3C2F">
      <w:pPr>
        <w:widowControl w:val="0"/>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Kaltenes klubā novadītas 7 ekskursijas.</w:t>
      </w:r>
    </w:p>
    <w:p w14:paraId="0EB96084" w14:textId="77777777" w:rsidR="00BE3C2F" w:rsidRPr="00BE3C2F" w:rsidRDefault="00BE3C2F" w:rsidP="00BE3C2F">
      <w:pPr>
        <w:widowControl w:val="0"/>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Muzeja izstāžu zālē apmeklētājiem apskatāmas bija 9 izstādes, no tām 6 mākslas izstādes, 3 muzeja krājuma izstādes.</w:t>
      </w:r>
    </w:p>
    <w:p w14:paraId="78B86864" w14:textId="77777777" w:rsidR="00BE3C2F" w:rsidRPr="00BE3C2F" w:rsidRDefault="00BE3C2F" w:rsidP="00BE3C2F">
      <w:pPr>
        <w:widowControl w:val="0"/>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muzejam notiek regulāra sadarbība ar Rojas vidusskolu un Rojas novada pirmsskolas izglītības iestādēm, Rojas Mūzikas un mākslas skolu, Rojas invalīdu biedrību.</w:t>
      </w:r>
    </w:p>
    <w:p w14:paraId="5589BD43" w14:textId="77777777" w:rsidR="00BE3C2F" w:rsidRPr="00BE3C2F" w:rsidRDefault="00BE3C2F" w:rsidP="00BE3C2F">
      <w:pPr>
        <w:widowControl w:val="0"/>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2020.gadā Rojas muzeja ekspozīcijas telpā “Krišjāņa Valdemāra jūrniecības mantojums mūsdienīgā interpretācijā” uzstādītas jaunas, stilizētas vitrīnas priekšmetu eksponēšanai.  Uzsākta veidot izzinoša telpa ģimenēm ar bērniem.</w:t>
      </w:r>
    </w:p>
    <w:p w14:paraId="202E93C6" w14:textId="77777777" w:rsidR="00BE3C2F" w:rsidRPr="00BE3C2F" w:rsidRDefault="00BE3C2F" w:rsidP="00BE3C2F">
      <w:pPr>
        <w:widowControl w:val="0"/>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2020.gadā uzsāktas sarunas ar telpu dizaineri ekspozīcijas amatniecība aktualizēšanai. Muzeja darbinieki veikuši pētījumu par 20.gadsimta sadzīvi un tradīcijām. Pētījuma rezultāti tiks </w:t>
      </w:r>
      <w:r w:rsidRPr="00BE3C2F">
        <w:rPr>
          <w:rFonts w:ascii="Times New Roman" w:eastAsia="Times New Roman" w:hAnsi="Times New Roman" w:cs="Times New Roman"/>
          <w:sz w:val="24"/>
          <w:szCs w:val="24"/>
          <w:lang w:eastAsia="lv-LV"/>
        </w:rPr>
        <w:lastRenderedPageBreak/>
        <w:t xml:space="preserve">ietverti aktualizētajā ekspozīcijā. </w:t>
      </w:r>
    </w:p>
    <w:p w14:paraId="35E7E401" w14:textId="77777777" w:rsidR="00BE3C2F" w:rsidRPr="00BE3C2F" w:rsidRDefault="00BE3C2F" w:rsidP="00BE3C2F">
      <w:pPr>
        <w:widowControl w:val="0"/>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Uzsākts pētījums par kuģa “Saule” mīklaino bojāeju. </w:t>
      </w:r>
    </w:p>
    <w:p w14:paraId="1C22C25F" w14:textId="77777777" w:rsidR="00BE3C2F" w:rsidRPr="00BE3C2F" w:rsidRDefault="00BE3C2F" w:rsidP="00BE3C2F">
      <w:pPr>
        <w:widowControl w:val="0"/>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Izstrādātas 3 jaunas </w:t>
      </w:r>
      <w:proofErr w:type="spellStart"/>
      <w:r w:rsidRPr="00BE3C2F">
        <w:rPr>
          <w:rFonts w:ascii="Times New Roman" w:eastAsia="Times New Roman" w:hAnsi="Times New Roman" w:cs="Times New Roman"/>
          <w:sz w:val="24"/>
          <w:szCs w:val="24"/>
          <w:lang w:eastAsia="lv-LV"/>
        </w:rPr>
        <w:t>muzejpedagoģiskās</w:t>
      </w:r>
      <w:proofErr w:type="spellEnd"/>
      <w:r w:rsidRPr="00BE3C2F">
        <w:rPr>
          <w:rFonts w:ascii="Times New Roman" w:eastAsia="Times New Roman" w:hAnsi="Times New Roman" w:cs="Times New Roman"/>
          <w:sz w:val="24"/>
          <w:szCs w:val="24"/>
          <w:lang w:eastAsia="lv-LV"/>
        </w:rPr>
        <w:t xml:space="preserve"> programmas. </w:t>
      </w:r>
    </w:p>
    <w:p w14:paraId="7C877F57" w14:textId="77777777" w:rsidR="00BE3C2F" w:rsidRPr="00BE3C2F" w:rsidRDefault="00BE3C2F" w:rsidP="00BE3C2F">
      <w:pPr>
        <w:widowControl w:val="0"/>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Informācija par muzeja organizētajiem pasākumiem un aktivitātēm tiek sniegta un arī publicēta Rojas mājas lapā, vietējā informatīvajā izdevumā „Banga”, sniegta informācija Kurzemes radio ziņām. Ņemot vērā 2020.gada epidemioloģisko situāciju, kā arī muzeja apmeklējuma ierobežojumus, šajā gadā informācija ar muzeja apmeklētāju vairāk organizēta arī muzeja lapās sociālajos tīklos. www.draugiem.lv un </w:t>
      </w:r>
      <w:hyperlink r:id="rId39" w:history="1">
        <w:r w:rsidRPr="00BE3C2F">
          <w:rPr>
            <w:rFonts w:ascii="Times New Roman" w:eastAsia="Times New Roman" w:hAnsi="Times New Roman" w:cs="Times New Roman"/>
            <w:sz w:val="24"/>
            <w:szCs w:val="24"/>
            <w:lang w:eastAsia="lv-LV"/>
          </w:rPr>
          <w:t>www.facebook.lv</w:t>
        </w:r>
      </w:hyperlink>
      <w:r w:rsidRPr="00BE3C2F">
        <w:rPr>
          <w:rFonts w:ascii="Times New Roman" w:eastAsia="Times New Roman" w:hAnsi="Times New Roman" w:cs="Times New Roman"/>
          <w:sz w:val="24"/>
          <w:szCs w:val="24"/>
          <w:lang w:eastAsia="lv-LV"/>
        </w:rPr>
        <w:t>.</w:t>
      </w:r>
    </w:p>
    <w:p w14:paraId="752D1BB9" w14:textId="77777777" w:rsidR="00BE3C2F" w:rsidRPr="00BE3C2F" w:rsidRDefault="00BE3C2F" w:rsidP="00BE3C2F">
      <w:pPr>
        <w:widowControl w:val="0"/>
        <w:suppressAutoHyphens w:val="0"/>
        <w:spacing w:before="120"/>
        <w:jc w:val="both"/>
        <w:rPr>
          <w:rFonts w:ascii="Times New Roman" w:eastAsia="Times New Roman" w:hAnsi="Times New Roman" w:cs="Times New Roman"/>
          <w:b/>
          <w:bCs/>
          <w:i/>
          <w:sz w:val="24"/>
          <w:szCs w:val="24"/>
          <w:u w:val="single"/>
          <w:lang w:eastAsia="lv-LV"/>
        </w:rPr>
      </w:pPr>
      <w:r w:rsidRPr="00BE3C2F">
        <w:rPr>
          <w:rFonts w:ascii="Times New Roman" w:eastAsia="Times New Roman" w:hAnsi="Times New Roman" w:cs="Times New Roman"/>
          <w:b/>
          <w:bCs/>
          <w:i/>
          <w:sz w:val="24"/>
          <w:szCs w:val="24"/>
          <w:u w:val="single"/>
          <w:lang w:eastAsia="lv-LV"/>
        </w:rPr>
        <w:t>Finanšu resursi:</w:t>
      </w:r>
    </w:p>
    <w:p w14:paraId="5E8D706E" w14:textId="77777777" w:rsidR="00BE3C2F" w:rsidRPr="00BE3C2F" w:rsidRDefault="00BE3C2F" w:rsidP="00BE3C2F">
      <w:pPr>
        <w:suppressAutoHyphens w:val="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Jūras zvejniecības muzejā:</w:t>
      </w:r>
    </w:p>
    <w:p w14:paraId="731F1F46" w14:textId="77777777" w:rsidR="00BE3C2F" w:rsidRPr="00BE3C2F" w:rsidRDefault="00BE3C2F" w:rsidP="00592E3A">
      <w:pPr>
        <w:numPr>
          <w:ilvl w:val="0"/>
          <w:numId w:val="30"/>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Pašvaldības budžets: EUR 64 028</w:t>
      </w:r>
    </w:p>
    <w:p w14:paraId="0BFFAF2D" w14:textId="77777777" w:rsidR="00BE3C2F" w:rsidRPr="00BE3C2F" w:rsidRDefault="00BE3C2F" w:rsidP="00592E3A">
      <w:pPr>
        <w:numPr>
          <w:ilvl w:val="0"/>
          <w:numId w:val="30"/>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Ieņēmumi: EUR 3 335,32</w:t>
      </w:r>
    </w:p>
    <w:p w14:paraId="6AF016CE" w14:textId="77777777" w:rsidR="00BE3C2F" w:rsidRPr="00BE3C2F" w:rsidRDefault="00BE3C2F" w:rsidP="00BE3C2F">
      <w:pPr>
        <w:suppressAutoHyphens w:val="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Jūras zvejniecības muzeja filiālē Kaltenes klubs:</w:t>
      </w:r>
    </w:p>
    <w:p w14:paraId="17A7C54A" w14:textId="77777777" w:rsidR="00BE3C2F" w:rsidRPr="00BE3C2F" w:rsidRDefault="00BE3C2F" w:rsidP="00592E3A">
      <w:pPr>
        <w:numPr>
          <w:ilvl w:val="0"/>
          <w:numId w:val="3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Pašvaldības budžets: EUR 19 247</w:t>
      </w:r>
    </w:p>
    <w:p w14:paraId="1A486374" w14:textId="77777777" w:rsidR="00BE3C2F" w:rsidRPr="00BE3C2F" w:rsidRDefault="00BE3C2F" w:rsidP="00592E3A">
      <w:pPr>
        <w:numPr>
          <w:ilvl w:val="0"/>
          <w:numId w:val="31"/>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Ieņēmumi: EUR 1 129,5</w:t>
      </w:r>
    </w:p>
    <w:p w14:paraId="661C1C20" w14:textId="77777777" w:rsidR="00BE3C2F" w:rsidRPr="00BE3C2F" w:rsidRDefault="00BE3C2F" w:rsidP="00BE3C2F">
      <w:pPr>
        <w:widowControl w:val="0"/>
        <w:suppressAutoHyphens w:val="0"/>
        <w:spacing w:before="120"/>
        <w:jc w:val="both"/>
        <w:rPr>
          <w:rFonts w:ascii="Times New Roman" w:eastAsia="Times New Roman" w:hAnsi="Times New Roman" w:cs="Times New Roman"/>
          <w:b/>
          <w:bCs/>
          <w:i/>
          <w:sz w:val="24"/>
          <w:szCs w:val="24"/>
          <w:u w:val="single"/>
          <w:lang w:eastAsia="lv-LV"/>
        </w:rPr>
      </w:pPr>
      <w:r w:rsidRPr="00BE3C2F">
        <w:rPr>
          <w:rFonts w:ascii="Times New Roman" w:eastAsia="Times New Roman" w:hAnsi="Times New Roman" w:cs="Times New Roman"/>
          <w:b/>
          <w:bCs/>
          <w:i/>
          <w:sz w:val="24"/>
          <w:szCs w:val="24"/>
          <w:u w:val="single"/>
          <w:lang w:eastAsia="lv-LV"/>
        </w:rPr>
        <w:t>Personāls</w:t>
      </w:r>
    </w:p>
    <w:p w14:paraId="5F6FE04C" w14:textId="77777777" w:rsidR="00BE3C2F" w:rsidRPr="00BE3C2F" w:rsidRDefault="00BE3C2F" w:rsidP="00BE3C2F">
      <w:pPr>
        <w:widowControl w:val="0"/>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Pārskata gadā muzejā strādāja muzeja vadītāja, muzeja krājuma glabātāja, muzeja speciāliste, kura veica arī apkopējas – sētnieces darba pienākumus, 2 kurinātāji apkures sezonas laikā.</w:t>
      </w:r>
    </w:p>
    <w:p w14:paraId="61FCBA4B" w14:textId="77777777" w:rsidR="00BE3C2F" w:rsidRPr="00BE3C2F" w:rsidRDefault="00BE3C2F" w:rsidP="00BE3C2F">
      <w:pPr>
        <w:widowControl w:val="0"/>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Muzeja darbinieki regulāri savu profesionalitāti pilnveido tālākizglītības kursos un semināros par dažādiem muzeja darbības nodrošināšanā aktuāliem jautājumiem. Notiek arī regulāra pieredzes apmaiņa Latvijas Muzeju biedrības organizētajos pasākumos “Rītdienas muzejs”, kā arī sadarbība ar Kurzemes reģiona muzejiem. </w:t>
      </w:r>
    </w:p>
    <w:p w14:paraId="3783C4A9" w14:textId="77777777" w:rsidR="00BE3C2F" w:rsidRPr="00BE3C2F" w:rsidRDefault="00BE3C2F" w:rsidP="00BE3C2F">
      <w:pPr>
        <w:widowControl w:val="0"/>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Muzeja darbinieki regulāri apmeklē konferences, sanāksmes un seminārus muzeja darba pilnveidošanai.</w:t>
      </w:r>
    </w:p>
    <w:p w14:paraId="551C5312" w14:textId="77777777" w:rsidR="00BE3C2F" w:rsidRPr="00BE3C2F" w:rsidRDefault="00BE3C2F" w:rsidP="00BE3C2F">
      <w:pPr>
        <w:widowControl w:val="0"/>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 gadā izstrādāti 2 projekti:</w:t>
      </w:r>
    </w:p>
    <w:p w14:paraId="3AABC4E9" w14:textId="77777777" w:rsidR="00BE3C2F" w:rsidRPr="00BE3C2F" w:rsidRDefault="00BE3C2F" w:rsidP="00BE3C2F">
      <w:pPr>
        <w:widowControl w:val="0"/>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“Vai tu mīli jūru”, realizācijas gadījumā paredzēts bijušajā jūrskolas skolotāju ēkas 2. stāvā izveidot izstādi par Krišjāni Valdemāru un viņa ģimeni, medicīnas vēsturi Rojā un izstāžu zāli novadpētniekiem. Projekts iesniegts EJZF.</w:t>
      </w:r>
    </w:p>
    <w:p w14:paraId="6AAE03A5" w14:textId="77777777" w:rsidR="00BE3C2F" w:rsidRPr="00BE3C2F" w:rsidRDefault="00BE3C2F" w:rsidP="00BE3C2F">
      <w:pPr>
        <w:widowControl w:val="0"/>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“Cilvēki pie jūras”. Projekts paredz āra teritorijas labiekārtošanu pie muzeja filiāles “Kaltenes klubs” un Kaltenes kluba ēkas 2.stāva pārbūvi, kur tiks izveidota muzeja ekspozīcija – radošās darbošanās centrs. Projekts tiks realizēts ar EJZF atbalstu. Abi realizējamie projekti vērsti uz novada vēstures izzināšanu un kultūras mantojuma saglabāšanu un popularizēšanu.</w:t>
      </w:r>
    </w:p>
    <w:p w14:paraId="30CECB73" w14:textId="77777777" w:rsidR="00BE3C2F" w:rsidRPr="00BE3C2F" w:rsidRDefault="00BE3C2F" w:rsidP="00BE3C2F">
      <w:pPr>
        <w:suppressAutoHyphens w:val="0"/>
        <w:spacing w:after="200"/>
        <w:ind w:firstLine="720"/>
        <w:jc w:val="both"/>
        <w:rPr>
          <w:rFonts w:ascii="Times New Roman" w:eastAsia="Times New Roman" w:hAnsi="Times New Roman" w:cs="Times New Roman"/>
          <w:b/>
          <w:bCs/>
          <w:i/>
          <w:sz w:val="24"/>
          <w:szCs w:val="24"/>
          <w:u w:val="single"/>
          <w:lang w:eastAsia="lv-LV"/>
        </w:rPr>
      </w:pPr>
      <w:r w:rsidRPr="00BE3C2F">
        <w:rPr>
          <w:rFonts w:ascii="Times New Roman" w:eastAsia="Times New Roman" w:hAnsi="Times New Roman" w:cs="Times New Roman"/>
          <w:sz w:val="24"/>
          <w:szCs w:val="24"/>
          <w:lang w:eastAsia="lv-LV"/>
        </w:rPr>
        <w:t>2020. gadā sadarbībā ar Ģipkas evaņģēliski luterisko baznīcu realizēts projekts “Ģipkas baznīcas stāsts”, kā rezultātā autentiskā vidē Ģipkas baznīcas tornī atklāts baznīcas muzejs. Projekta finansētāji – VKKF, Rojas novada dome un Ģipkas baznīcas draudze (ziedojumu nauda).</w:t>
      </w:r>
    </w:p>
    <w:p w14:paraId="085FD3F2" w14:textId="77777777" w:rsidR="00BE3C2F" w:rsidRPr="00BE3C2F" w:rsidRDefault="00BE3C2F" w:rsidP="00BE3C2F">
      <w:pPr>
        <w:suppressAutoHyphens w:val="0"/>
        <w:spacing w:after="200"/>
        <w:jc w:val="both"/>
        <w:rPr>
          <w:rFonts w:ascii="Times New Roman" w:eastAsia="Times New Roman" w:hAnsi="Times New Roman" w:cs="Times New Roman"/>
          <w:b/>
          <w:bCs/>
          <w:i/>
          <w:sz w:val="24"/>
          <w:szCs w:val="24"/>
          <w:u w:val="single"/>
          <w:lang w:eastAsia="lv-LV"/>
        </w:rPr>
      </w:pPr>
      <w:r w:rsidRPr="00BE3C2F">
        <w:rPr>
          <w:rFonts w:ascii="Times New Roman" w:eastAsia="Times New Roman" w:hAnsi="Times New Roman" w:cs="Times New Roman"/>
          <w:b/>
          <w:bCs/>
          <w:i/>
          <w:sz w:val="24"/>
          <w:szCs w:val="24"/>
          <w:u w:val="single"/>
          <w:lang w:eastAsia="lv-LV"/>
        </w:rPr>
        <w:t>Nākamā gada plānotie pasākumi</w:t>
      </w:r>
    </w:p>
    <w:p w14:paraId="5F52A43C" w14:textId="77777777" w:rsidR="00BE3C2F" w:rsidRPr="00BE3C2F" w:rsidRDefault="00BE3C2F" w:rsidP="00592E3A">
      <w:pPr>
        <w:widowControl w:val="0"/>
        <w:numPr>
          <w:ilvl w:val="1"/>
          <w:numId w:val="77"/>
        </w:numPr>
        <w:suppressAutoHyphens w:val="0"/>
        <w:spacing w:line="240" w:lineRule="auto"/>
        <w:ind w:left="107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Realizēt muzeja projektus “Cilvēki pie jūras” un “Vai tu mīli jūru”;</w:t>
      </w:r>
    </w:p>
    <w:p w14:paraId="007369EB" w14:textId="77777777" w:rsidR="00BE3C2F" w:rsidRPr="00BE3C2F" w:rsidRDefault="00BE3C2F" w:rsidP="00592E3A">
      <w:pPr>
        <w:widowControl w:val="0"/>
        <w:numPr>
          <w:ilvl w:val="1"/>
          <w:numId w:val="77"/>
        </w:numPr>
        <w:suppressAutoHyphens w:val="0"/>
        <w:spacing w:line="240" w:lineRule="auto"/>
        <w:ind w:left="107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Izstrādāt un iesniegt projektu (EJZF) par muzeja ēkas fasādes maiņu, jaunas apkures sistēmas izveidi un ekspozīcijas “Zvejniecība un kuģniecība” aktualizēšanu;</w:t>
      </w:r>
    </w:p>
    <w:p w14:paraId="66B300DC" w14:textId="77777777" w:rsidR="00BE3C2F" w:rsidRPr="00BE3C2F" w:rsidRDefault="00BE3C2F" w:rsidP="00592E3A">
      <w:pPr>
        <w:widowControl w:val="0"/>
        <w:numPr>
          <w:ilvl w:val="1"/>
          <w:numId w:val="77"/>
        </w:numPr>
        <w:suppressAutoHyphens w:val="0"/>
        <w:spacing w:line="240" w:lineRule="auto"/>
        <w:ind w:left="107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Aktualizēt muzeja ekspozīciju “Amatniecība”, pārdēvējot to par “Tā mēs te </w:t>
      </w:r>
      <w:proofErr w:type="spellStart"/>
      <w:r w:rsidRPr="00BE3C2F">
        <w:rPr>
          <w:rFonts w:ascii="Times New Roman" w:eastAsia="Times New Roman" w:hAnsi="Times New Roman" w:cs="Times New Roman"/>
          <w:sz w:val="24"/>
          <w:szCs w:val="24"/>
          <w:lang w:eastAsia="lv-LV"/>
        </w:rPr>
        <w:t>jūrkantē</w:t>
      </w:r>
      <w:proofErr w:type="spellEnd"/>
      <w:r w:rsidRPr="00BE3C2F">
        <w:rPr>
          <w:rFonts w:ascii="Times New Roman" w:eastAsia="Times New Roman" w:hAnsi="Times New Roman" w:cs="Times New Roman"/>
          <w:sz w:val="24"/>
          <w:szCs w:val="24"/>
          <w:lang w:eastAsia="lv-LV"/>
        </w:rPr>
        <w:t xml:space="preserve"> dzīvojām” ekspozīciju;</w:t>
      </w:r>
    </w:p>
    <w:p w14:paraId="7C34E35E" w14:textId="77777777" w:rsidR="00BE3C2F" w:rsidRPr="00BE3C2F" w:rsidRDefault="00BE3C2F" w:rsidP="00592E3A">
      <w:pPr>
        <w:widowControl w:val="0"/>
        <w:numPr>
          <w:ilvl w:val="1"/>
          <w:numId w:val="77"/>
        </w:numPr>
        <w:suppressAutoHyphens w:val="0"/>
        <w:spacing w:line="240" w:lineRule="auto"/>
        <w:ind w:left="107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Novembrī organizēt pētniecisko lasījumu dienu, nodrošinot sava novada vēstures izzināšanu (mēģināt piesaistīt papildus finansējumu pasākuma organizēšanai);</w:t>
      </w:r>
    </w:p>
    <w:p w14:paraId="14038496" w14:textId="77777777" w:rsidR="00BE3C2F" w:rsidRPr="00BE3C2F" w:rsidRDefault="00BE3C2F" w:rsidP="00592E3A">
      <w:pPr>
        <w:widowControl w:val="0"/>
        <w:numPr>
          <w:ilvl w:val="1"/>
          <w:numId w:val="77"/>
        </w:numPr>
        <w:suppressAutoHyphens w:val="0"/>
        <w:spacing w:line="240" w:lineRule="auto"/>
        <w:ind w:left="107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Izstrādāt jaunu </w:t>
      </w:r>
      <w:proofErr w:type="spellStart"/>
      <w:r w:rsidRPr="00BE3C2F">
        <w:rPr>
          <w:rFonts w:ascii="Times New Roman" w:eastAsia="Times New Roman" w:hAnsi="Times New Roman" w:cs="Times New Roman"/>
          <w:sz w:val="24"/>
          <w:szCs w:val="24"/>
          <w:lang w:eastAsia="lv-LV"/>
        </w:rPr>
        <w:t>muzejpedagoģisko</w:t>
      </w:r>
      <w:proofErr w:type="spellEnd"/>
      <w:r w:rsidRPr="00BE3C2F">
        <w:rPr>
          <w:rFonts w:ascii="Times New Roman" w:eastAsia="Times New Roman" w:hAnsi="Times New Roman" w:cs="Times New Roman"/>
          <w:sz w:val="24"/>
          <w:szCs w:val="24"/>
          <w:lang w:eastAsia="lv-LV"/>
        </w:rPr>
        <w:t xml:space="preserve"> programmas skolēniem par Kaltenes vēsturi un dabas taku “Kaltenes </w:t>
      </w:r>
      <w:proofErr w:type="spellStart"/>
      <w:r w:rsidRPr="00BE3C2F">
        <w:rPr>
          <w:rFonts w:ascii="Times New Roman" w:eastAsia="Times New Roman" w:hAnsi="Times New Roman" w:cs="Times New Roman"/>
          <w:sz w:val="24"/>
          <w:szCs w:val="24"/>
          <w:lang w:eastAsia="lv-LV"/>
        </w:rPr>
        <w:t>kalvas</w:t>
      </w:r>
      <w:proofErr w:type="spellEnd"/>
      <w:r w:rsidRPr="00BE3C2F">
        <w:rPr>
          <w:rFonts w:ascii="Times New Roman" w:eastAsia="Times New Roman" w:hAnsi="Times New Roman" w:cs="Times New Roman"/>
          <w:sz w:val="24"/>
          <w:szCs w:val="24"/>
          <w:lang w:eastAsia="lv-LV"/>
        </w:rPr>
        <w:t>”;</w:t>
      </w:r>
    </w:p>
    <w:p w14:paraId="660236A5" w14:textId="77777777" w:rsidR="00BE3C2F" w:rsidRPr="00BE3C2F" w:rsidRDefault="00BE3C2F" w:rsidP="00592E3A">
      <w:pPr>
        <w:widowControl w:val="0"/>
        <w:numPr>
          <w:ilvl w:val="1"/>
          <w:numId w:val="77"/>
        </w:numPr>
        <w:suppressAutoHyphens w:val="0"/>
        <w:spacing w:line="240" w:lineRule="auto"/>
        <w:ind w:left="1077" w:hanging="35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Turpināt iekārtot izzinošu ģimenes telpu Rojas muzejā.</w:t>
      </w:r>
    </w:p>
    <w:p w14:paraId="7DF75511"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46" w:name="_Toc72241865"/>
      <w:r w:rsidRPr="00BE3C2F">
        <w:rPr>
          <w:rFonts w:ascii="Times New Roman Bold" w:eastAsia="Times New Roman" w:hAnsi="Times New Roman Bold" w:cs="Times New Roman"/>
          <w:b/>
          <w:i/>
          <w:sz w:val="24"/>
          <w:szCs w:val="20"/>
        </w:rPr>
        <w:t>Sports</w:t>
      </w:r>
      <w:bookmarkEnd w:id="46"/>
    </w:p>
    <w:p w14:paraId="14877A6B" w14:textId="77777777" w:rsidR="00BE3C2F" w:rsidRPr="00BE3C2F" w:rsidRDefault="00BE3C2F" w:rsidP="00BE3C2F">
      <w:pPr>
        <w:suppressAutoHyphens w:val="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2C701D7C"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Sports ir Rojas novada domes struktūrvienība.</w:t>
      </w:r>
    </w:p>
    <w:p w14:paraId="6427E3E1"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695E13AA" w14:textId="77777777" w:rsidR="00BE3C2F" w:rsidRPr="00BE3C2F" w:rsidRDefault="00BE3C2F" w:rsidP="00BE3C2F">
      <w:pPr>
        <w:suppressAutoHyphens w:val="0"/>
        <w:ind w:left="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Miera iela 13, Roja, Rojas novads, LV-3264</w:t>
      </w:r>
    </w:p>
    <w:p w14:paraId="5925544C"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p>
    <w:p w14:paraId="081FC4E6" w14:textId="77777777" w:rsidR="00BE3C2F" w:rsidRPr="00BE3C2F" w:rsidRDefault="00BE3C2F" w:rsidP="00BE3C2F">
      <w:pPr>
        <w:suppressAutoHyphens w:val="0"/>
        <w:spacing w:before="12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b/>
          <w:i/>
          <w:sz w:val="24"/>
          <w:szCs w:val="24"/>
          <w:u w:val="single"/>
          <w:lang w:eastAsia="lv-LV"/>
        </w:rPr>
        <w:t>Funkcijas, par kurām iestāde atbildīga</w:t>
      </w:r>
      <w:r w:rsidRPr="00BE3C2F">
        <w:rPr>
          <w:rFonts w:ascii="Times New Roman" w:eastAsia="Times New Roman" w:hAnsi="Times New Roman" w:cs="Times New Roman"/>
          <w:i/>
          <w:sz w:val="24"/>
          <w:szCs w:val="24"/>
          <w:u w:val="single"/>
          <w:lang w:eastAsia="lv-LV"/>
        </w:rPr>
        <w:t xml:space="preserve"> </w:t>
      </w:r>
    </w:p>
    <w:p w14:paraId="45D16480"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pašvaldības struktūrvienība - sporta darba organizators.</w:t>
      </w:r>
    </w:p>
    <w:p w14:paraId="0D095E24" w14:textId="77777777" w:rsidR="00BE3C2F" w:rsidRPr="00BE3C2F" w:rsidRDefault="00BE3C2F" w:rsidP="00BE3C2F">
      <w:pPr>
        <w:suppressAutoHyphens w:val="0"/>
        <w:autoSpaceDE w:val="0"/>
        <w:autoSpaceDN w:val="0"/>
        <w:adjustRightInd w:val="0"/>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t xml:space="preserve">Iestādes darbības virzieni un mērķi: </w:t>
      </w:r>
    </w:p>
    <w:p w14:paraId="3B6D442D" w14:textId="77777777" w:rsidR="00BE3C2F" w:rsidRPr="00BE3C2F" w:rsidRDefault="00BE3C2F" w:rsidP="00592E3A">
      <w:pPr>
        <w:numPr>
          <w:ilvl w:val="0"/>
          <w:numId w:val="10"/>
        </w:numPr>
        <w:suppressAutoHyphens w:val="0"/>
        <w:autoSpaceDE w:val="0"/>
        <w:autoSpaceDN w:val="0"/>
        <w:adjustRightInd w:val="0"/>
        <w:spacing w:line="240" w:lineRule="auto"/>
        <w:jc w:val="both"/>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t>Novada iedzīvotāju fiziskās veselības nostiprināšana un saglabāšana.</w:t>
      </w:r>
    </w:p>
    <w:p w14:paraId="69DD358E" w14:textId="77777777" w:rsidR="00BE3C2F" w:rsidRPr="00BE3C2F" w:rsidRDefault="00BE3C2F" w:rsidP="00592E3A">
      <w:pPr>
        <w:numPr>
          <w:ilvl w:val="0"/>
          <w:numId w:val="10"/>
        </w:numPr>
        <w:suppressAutoHyphens w:val="0"/>
        <w:autoSpaceDE w:val="0"/>
        <w:autoSpaceDN w:val="0"/>
        <w:adjustRightInd w:val="0"/>
        <w:spacing w:line="240" w:lineRule="auto"/>
        <w:jc w:val="both"/>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t>Rojas novada iedzīvotāju veselīga un lietderīga brīvā laika pavadīšana, piedaloties sportiskajās aktivitātēs.</w:t>
      </w:r>
    </w:p>
    <w:p w14:paraId="665C862A" w14:textId="77777777" w:rsidR="00BE3C2F" w:rsidRPr="00BE3C2F" w:rsidRDefault="00BE3C2F" w:rsidP="00592E3A">
      <w:pPr>
        <w:numPr>
          <w:ilvl w:val="0"/>
          <w:numId w:val="10"/>
        </w:numPr>
        <w:suppressAutoHyphens w:val="0"/>
        <w:autoSpaceDE w:val="0"/>
        <w:autoSpaceDN w:val="0"/>
        <w:adjustRightInd w:val="0"/>
        <w:spacing w:line="240" w:lineRule="auto"/>
        <w:jc w:val="both"/>
        <w:rPr>
          <w:rFonts w:ascii="Times New Roman" w:eastAsia="Calibri" w:hAnsi="Times New Roman" w:cs="Times New Roman"/>
          <w:sz w:val="24"/>
          <w:szCs w:val="24"/>
        </w:rPr>
      </w:pPr>
      <w:r w:rsidRPr="00BE3C2F">
        <w:rPr>
          <w:rFonts w:ascii="Times New Roman" w:eastAsia="Calibri" w:hAnsi="Times New Roman" w:cs="Times New Roman"/>
          <w:sz w:val="24"/>
          <w:szCs w:val="24"/>
        </w:rPr>
        <w:t>Iesaistīt sportā visu sociālo grupu cilvēkus, nodrošinot tiem iespējami labākus apstākļus un pieejamību sporta nodarbībām.</w:t>
      </w:r>
    </w:p>
    <w:p w14:paraId="0693E396" w14:textId="77777777" w:rsidR="00BE3C2F" w:rsidRPr="00BE3C2F" w:rsidRDefault="00BE3C2F" w:rsidP="00592E3A">
      <w:pPr>
        <w:numPr>
          <w:ilvl w:val="0"/>
          <w:numId w:val="10"/>
        </w:numPr>
        <w:suppressAutoHyphens w:val="0"/>
        <w:autoSpaceDE w:val="0"/>
        <w:autoSpaceDN w:val="0"/>
        <w:adjustRightInd w:val="0"/>
        <w:spacing w:line="240" w:lineRule="auto"/>
        <w:jc w:val="both"/>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t>Mazināt negatīvās sociālās problēmas novadā.</w:t>
      </w:r>
    </w:p>
    <w:p w14:paraId="728E9B4D" w14:textId="77777777" w:rsidR="00BE3C2F" w:rsidRPr="00BE3C2F" w:rsidRDefault="00BE3C2F" w:rsidP="00592E3A">
      <w:pPr>
        <w:numPr>
          <w:ilvl w:val="0"/>
          <w:numId w:val="10"/>
        </w:numPr>
        <w:suppressAutoHyphens w:val="0"/>
        <w:autoSpaceDE w:val="0"/>
        <w:autoSpaceDN w:val="0"/>
        <w:adjustRightInd w:val="0"/>
        <w:spacing w:line="240" w:lineRule="auto"/>
        <w:jc w:val="both"/>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t>Pilnveidot sporta dzīvi novadā, uzturēt kārtībā sporta bāzes.</w:t>
      </w:r>
    </w:p>
    <w:p w14:paraId="63E8C072" w14:textId="77777777" w:rsidR="00BE3C2F" w:rsidRPr="00BE3C2F" w:rsidRDefault="00BE3C2F" w:rsidP="00592E3A">
      <w:pPr>
        <w:numPr>
          <w:ilvl w:val="0"/>
          <w:numId w:val="10"/>
        </w:numPr>
        <w:suppressAutoHyphens w:val="0"/>
        <w:autoSpaceDE w:val="0"/>
        <w:autoSpaceDN w:val="0"/>
        <w:adjustRightInd w:val="0"/>
        <w:spacing w:line="240" w:lineRule="auto"/>
        <w:jc w:val="both"/>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t>Piedalīties sporta pasākumu organizēšanā un vadīšanā.</w:t>
      </w:r>
    </w:p>
    <w:p w14:paraId="732BCFC5" w14:textId="77777777" w:rsidR="00BE3C2F" w:rsidRPr="00BE3C2F" w:rsidRDefault="00BE3C2F" w:rsidP="00592E3A">
      <w:pPr>
        <w:numPr>
          <w:ilvl w:val="0"/>
          <w:numId w:val="10"/>
        </w:numPr>
        <w:suppressAutoHyphens w:val="0"/>
        <w:autoSpaceDE w:val="0"/>
        <w:autoSpaceDN w:val="0"/>
        <w:adjustRightInd w:val="0"/>
        <w:spacing w:line="240" w:lineRule="auto"/>
        <w:jc w:val="both"/>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t xml:space="preserve">Aizstāvēt Rojas novada godu dažāda veida sacensībās - Latvijas čempionātos, Latvijas olimpiādē, Latvijas jaunatnes olimpiādē, </w:t>
      </w:r>
      <w:proofErr w:type="spellStart"/>
      <w:r w:rsidRPr="00BE3C2F">
        <w:rPr>
          <w:rFonts w:ascii="Times New Roman" w:eastAsia="Calibri" w:hAnsi="Times New Roman" w:cs="Times New Roman"/>
          <w:color w:val="000000"/>
          <w:sz w:val="24"/>
          <w:szCs w:val="24"/>
        </w:rPr>
        <w:t>starpnovadu</w:t>
      </w:r>
      <w:proofErr w:type="spellEnd"/>
      <w:r w:rsidRPr="00BE3C2F">
        <w:rPr>
          <w:rFonts w:ascii="Times New Roman" w:eastAsia="Calibri" w:hAnsi="Times New Roman" w:cs="Times New Roman"/>
          <w:color w:val="000000"/>
          <w:sz w:val="24"/>
          <w:szCs w:val="24"/>
        </w:rPr>
        <w:t xml:space="preserve"> sporta spēlēs u.c.</w:t>
      </w:r>
    </w:p>
    <w:p w14:paraId="72CEAA28" w14:textId="77777777" w:rsidR="00BE3C2F" w:rsidRPr="00BE3C2F" w:rsidRDefault="00BE3C2F" w:rsidP="00592E3A">
      <w:pPr>
        <w:numPr>
          <w:ilvl w:val="0"/>
          <w:numId w:val="10"/>
        </w:numPr>
        <w:suppressAutoHyphens w:val="0"/>
        <w:autoSpaceDE w:val="0"/>
        <w:autoSpaceDN w:val="0"/>
        <w:adjustRightInd w:val="0"/>
        <w:spacing w:line="240" w:lineRule="auto"/>
        <w:jc w:val="both"/>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t>Audzināt jaunos sportistus sporta dzīves turpmākai nodrošināšanai novadā.</w:t>
      </w:r>
    </w:p>
    <w:p w14:paraId="7D62A874" w14:textId="77777777" w:rsidR="00BE3C2F" w:rsidRPr="00BE3C2F" w:rsidRDefault="00BE3C2F" w:rsidP="00592E3A">
      <w:pPr>
        <w:numPr>
          <w:ilvl w:val="0"/>
          <w:numId w:val="10"/>
        </w:numPr>
        <w:suppressAutoHyphens w:val="0"/>
        <w:autoSpaceDE w:val="0"/>
        <w:autoSpaceDN w:val="0"/>
        <w:adjustRightInd w:val="0"/>
        <w:spacing w:line="240" w:lineRule="auto"/>
        <w:jc w:val="both"/>
        <w:rPr>
          <w:rFonts w:ascii="Times New Roman" w:eastAsia="Calibri" w:hAnsi="Times New Roman" w:cs="Times New Roman"/>
          <w:color w:val="000000"/>
          <w:sz w:val="24"/>
          <w:szCs w:val="24"/>
        </w:rPr>
      </w:pPr>
      <w:r w:rsidRPr="00BE3C2F">
        <w:rPr>
          <w:rFonts w:ascii="Times New Roman" w:eastAsia="Calibri" w:hAnsi="Times New Roman" w:cs="Times New Roman"/>
          <w:color w:val="000000"/>
          <w:sz w:val="24"/>
          <w:szCs w:val="24"/>
        </w:rPr>
        <w:t xml:space="preserve">Sagatavot jaunus tiesnešus dažādu sacensību un sporta aktivitāšu tiesāšanai. </w:t>
      </w:r>
    </w:p>
    <w:p w14:paraId="4CE567F2" w14:textId="77777777" w:rsidR="00BE3C2F" w:rsidRPr="00BE3C2F" w:rsidRDefault="00BE3C2F" w:rsidP="00BE3C2F">
      <w:pPr>
        <w:suppressAutoHyphens w:val="0"/>
        <w:spacing w:after="20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br w:type="page"/>
      </w:r>
    </w:p>
    <w:p w14:paraId="17D187DB" w14:textId="77777777" w:rsidR="00BE3C2F" w:rsidRPr="00BE3C2F" w:rsidRDefault="00BE3C2F" w:rsidP="00BE3C2F">
      <w:pPr>
        <w:suppressAutoHyphens w:val="0"/>
        <w:spacing w:after="200"/>
        <w:rPr>
          <w:rFonts w:ascii="Times New Roman" w:eastAsia="Times New Roman" w:hAnsi="Times New Roman" w:cs="Times New Roman"/>
          <w:b/>
          <w:i/>
          <w:sz w:val="24"/>
          <w:szCs w:val="24"/>
          <w:u w:val="single"/>
          <w:lang w:eastAsia="lv-LV"/>
        </w:rPr>
      </w:pPr>
    </w:p>
    <w:p w14:paraId="5C55A756"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Pasākumi</w:t>
      </w:r>
    </w:p>
    <w:p w14:paraId="5D0172B8" w14:textId="77777777" w:rsidR="00BE3C2F" w:rsidRPr="00BE3C2F" w:rsidRDefault="00BE3C2F" w:rsidP="00BE3C2F">
      <w:pPr>
        <w:suppressAutoHyphens w:val="0"/>
        <w:spacing w:before="120"/>
        <w:jc w:val="right"/>
        <w:rPr>
          <w:rFonts w:ascii="Times New Roman" w:eastAsia="Times New Roman" w:hAnsi="Times New Roman" w:cs="Times New Roman"/>
          <w:i/>
          <w:sz w:val="20"/>
          <w:szCs w:val="24"/>
          <w:lang w:eastAsia="lv-LV"/>
        </w:rPr>
      </w:pPr>
      <w:r w:rsidRPr="00BE3C2F">
        <w:rPr>
          <w:rFonts w:ascii="Times New Roman" w:eastAsia="Times New Roman" w:hAnsi="Times New Roman" w:cs="Times New Roman"/>
          <w:i/>
          <w:sz w:val="20"/>
          <w:szCs w:val="24"/>
          <w:lang w:eastAsia="lv-LV"/>
        </w:rPr>
        <w:t>3.3.4.1.tabula</w:t>
      </w:r>
    </w:p>
    <w:p w14:paraId="1B9AECF0" w14:textId="77777777" w:rsidR="00BE3C2F" w:rsidRPr="00BE3C2F" w:rsidRDefault="00BE3C2F" w:rsidP="00BE3C2F">
      <w:pPr>
        <w:suppressAutoHyphens w:val="0"/>
        <w:ind w:left="720"/>
        <w:contextualSpacing/>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Rojas novada sporta aktivitāšu kalendārs 2020. gadā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5"/>
      </w:tblGrid>
      <w:tr w:rsidR="00BE3C2F" w:rsidRPr="00BE3C2F" w14:paraId="51B2313D" w14:textId="77777777" w:rsidTr="00072DD7">
        <w:tc>
          <w:tcPr>
            <w:tcW w:w="851" w:type="dxa"/>
          </w:tcPr>
          <w:p w14:paraId="218082D7"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proofErr w:type="spellStart"/>
            <w:r w:rsidRPr="00BE3C2F">
              <w:rPr>
                <w:rFonts w:ascii="Times New Roman" w:eastAsia="Times New Roman" w:hAnsi="Times New Roman" w:cs="Times New Roman"/>
                <w:b/>
                <w:sz w:val="24"/>
                <w:szCs w:val="24"/>
                <w:lang w:eastAsia="lv-LV"/>
              </w:rPr>
              <w:t>N.p.k</w:t>
            </w:r>
            <w:proofErr w:type="spellEnd"/>
            <w:r w:rsidRPr="00BE3C2F">
              <w:rPr>
                <w:rFonts w:ascii="Times New Roman" w:eastAsia="Times New Roman" w:hAnsi="Times New Roman" w:cs="Times New Roman"/>
                <w:b/>
                <w:sz w:val="24"/>
                <w:szCs w:val="24"/>
                <w:lang w:eastAsia="lv-LV"/>
              </w:rPr>
              <w:t>.</w:t>
            </w:r>
          </w:p>
        </w:tc>
        <w:tc>
          <w:tcPr>
            <w:tcW w:w="8505" w:type="dxa"/>
          </w:tcPr>
          <w:p w14:paraId="5A2828CD"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Sporta veids, sporta aktivitāte</w:t>
            </w:r>
          </w:p>
        </w:tc>
      </w:tr>
      <w:tr w:rsidR="00BE3C2F" w:rsidRPr="00BE3C2F" w14:paraId="745E1D35" w14:textId="77777777" w:rsidTr="00072DD7">
        <w:tc>
          <w:tcPr>
            <w:tcW w:w="851" w:type="dxa"/>
          </w:tcPr>
          <w:p w14:paraId="3C17D929"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w:t>
            </w:r>
          </w:p>
        </w:tc>
        <w:tc>
          <w:tcPr>
            <w:tcW w:w="8505" w:type="dxa"/>
          </w:tcPr>
          <w:p w14:paraId="79F2D83A"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invalīdu biedrības sporta diena</w:t>
            </w:r>
          </w:p>
        </w:tc>
      </w:tr>
      <w:tr w:rsidR="00BE3C2F" w:rsidRPr="00BE3C2F" w14:paraId="4285FCF9" w14:textId="77777777" w:rsidTr="00072DD7">
        <w:tc>
          <w:tcPr>
            <w:tcW w:w="851" w:type="dxa"/>
          </w:tcPr>
          <w:p w14:paraId="59936912"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w:t>
            </w:r>
          </w:p>
        </w:tc>
        <w:tc>
          <w:tcPr>
            <w:tcW w:w="8505" w:type="dxa"/>
          </w:tcPr>
          <w:p w14:paraId="0732CA42"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Latvijas pašvaldību sporta veterānu 56.sporta spēles vieglatlētikā telpās</w:t>
            </w:r>
          </w:p>
        </w:tc>
      </w:tr>
      <w:tr w:rsidR="00BE3C2F" w:rsidRPr="00BE3C2F" w14:paraId="734C7465" w14:textId="77777777" w:rsidTr="00072DD7">
        <w:tc>
          <w:tcPr>
            <w:tcW w:w="851" w:type="dxa"/>
          </w:tcPr>
          <w:p w14:paraId="2946C2BC"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w:t>
            </w:r>
          </w:p>
        </w:tc>
        <w:tc>
          <w:tcPr>
            <w:tcW w:w="8505" w:type="dxa"/>
          </w:tcPr>
          <w:p w14:paraId="1AA97DD1"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Lieldienu sporta aktivitātes</w:t>
            </w:r>
          </w:p>
        </w:tc>
      </w:tr>
      <w:tr w:rsidR="00BE3C2F" w:rsidRPr="00BE3C2F" w14:paraId="27AFAB94" w14:textId="77777777" w:rsidTr="00072DD7">
        <w:tc>
          <w:tcPr>
            <w:tcW w:w="851" w:type="dxa"/>
          </w:tcPr>
          <w:p w14:paraId="571A2CBE"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4.</w:t>
            </w:r>
          </w:p>
        </w:tc>
        <w:tc>
          <w:tcPr>
            <w:tcW w:w="8505" w:type="dxa"/>
          </w:tcPr>
          <w:p w14:paraId="22335E26"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spiningotāju sacensības pavasarī, vasarā un rudenī</w:t>
            </w:r>
          </w:p>
        </w:tc>
      </w:tr>
      <w:tr w:rsidR="00BE3C2F" w:rsidRPr="00BE3C2F" w14:paraId="7B3E3B65" w14:textId="77777777" w:rsidTr="00072DD7">
        <w:tc>
          <w:tcPr>
            <w:tcW w:w="851" w:type="dxa"/>
          </w:tcPr>
          <w:p w14:paraId="19560317"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5.</w:t>
            </w:r>
          </w:p>
        </w:tc>
        <w:tc>
          <w:tcPr>
            <w:tcW w:w="8505" w:type="dxa"/>
          </w:tcPr>
          <w:p w14:paraId="13C15749" w14:textId="77777777" w:rsidR="00BE3C2F" w:rsidRPr="00BE3C2F" w:rsidRDefault="00BE3C2F" w:rsidP="00BE3C2F">
            <w:pPr>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Regate „Rojas lielā balva”</w:t>
            </w:r>
          </w:p>
        </w:tc>
      </w:tr>
      <w:tr w:rsidR="00BE3C2F" w:rsidRPr="00BE3C2F" w14:paraId="217F6497" w14:textId="77777777" w:rsidTr="00072DD7">
        <w:tc>
          <w:tcPr>
            <w:tcW w:w="851" w:type="dxa"/>
          </w:tcPr>
          <w:p w14:paraId="1D799485"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6.</w:t>
            </w:r>
          </w:p>
        </w:tc>
        <w:tc>
          <w:tcPr>
            <w:tcW w:w="8505" w:type="dxa"/>
          </w:tcPr>
          <w:p w14:paraId="5C436B7C"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Sporta diena Melnsilā</w:t>
            </w:r>
          </w:p>
        </w:tc>
      </w:tr>
      <w:tr w:rsidR="00BE3C2F" w:rsidRPr="00BE3C2F" w14:paraId="2FEF0679" w14:textId="77777777" w:rsidTr="00072DD7">
        <w:tc>
          <w:tcPr>
            <w:tcW w:w="851" w:type="dxa"/>
          </w:tcPr>
          <w:p w14:paraId="2F42C7F4"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7.</w:t>
            </w:r>
          </w:p>
        </w:tc>
        <w:tc>
          <w:tcPr>
            <w:tcW w:w="8505" w:type="dxa"/>
          </w:tcPr>
          <w:p w14:paraId="2FFD9FFA" w14:textId="77777777" w:rsidR="00BE3C2F" w:rsidRPr="00BE3C2F" w:rsidRDefault="00BE3C2F" w:rsidP="00BE3C2F">
            <w:pPr>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Sporta diena Rudē</w:t>
            </w:r>
          </w:p>
        </w:tc>
      </w:tr>
      <w:tr w:rsidR="00BE3C2F" w:rsidRPr="00BE3C2F" w14:paraId="69088249" w14:textId="77777777" w:rsidTr="00072DD7">
        <w:tc>
          <w:tcPr>
            <w:tcW w:w="851" w:type="dxa"/>
          </w:tcPr>
          <w:p w14:paraId="7FD822D3"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8.</w:t>
            </w:r>
          </w:p>
        </w:tc>
        <w:tc>
          <w:tcPr>
            <w:tcW w:w="8505" w:type="dxa"/>
          </w:tcPr>
          <w:p w14:paraId="21BCF4D0" w14:textId="77777777" w:rsidR="00BE3C2F" w:rsidRPr="00BE3C2F" w:rsidRDefault="00BE3C2F" w:rsidP="00BE3C2F">
            <w:pPr>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Sporta diena Kaltenē</w:t>
            </w:r>
          </w:p>
        </w:tc>
      </w:tr>
      <w:tr w:rsidR="00BE3C2F" w:rsidRPr="00BE3C2F" w14:paraId="61FA78C4" w14:textId="77777777" w:rsidTr="00072DD7">
        <w:tc>
          <w:tcPr>
            <w:tcW w:w="851" w:type="dxa"/>
          </w:tcPr>
          <w:p w14:paraId="067B299A"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9.</w:t>
            </w:r>
          </w:p>
        </w:tc>
        <w:tc>
          <w:tcPr>
            <w:tcW w:w="8505" w:type="dxa"/>
          </w:tcPr>
          <w:p w14:paraId="3DF7AED2" w14:textId="77777777" w:rsidR="00BE3C2F" w:rsidRPr="00BE3C2F" w:rsidRDefault="00BE3C2F" w:rsidP="00BE3C2F">
            <w:pPr>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Sporta diena Valgalciemā</w:t>
            </w:r>
          </w:p>
        </w:tc>
      </w:tr>
      <w:tr w:rsidR="00BE3C2F" w:rsidRPr="00BE3C2F" w14:paraId="158272AE" w14:textId="77777777" w:rsidTr="00072DD7">
        <w:tc>
          <w:tcPr>
            <w:tcW w:w="851" w:type="dxa"/>
          </w:tcPr>
          <w:p w14:paraId="60F7E62C"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10.</w:t>
            </w:r>
          </w:p>
        </w:tc>
        <w:tc>
          <w:tcPr>
            <w:tcW w:w="8505" w:type="dxa"/>
          </w:tcPr>
          <w:p w14:paraId="21460033" w14:textId="77777777" w:rsidR="00BE3C2F" w:rsidRPr="00BE3C2F" w:rsidRDefault="00BE3C2F" w:rsidP="00BE3C2F">
            <w:pPr>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apļi</w:t>
            </w:r>
          </w:p>
        </w:tc>
      </w:tr>
    </w:tbl>
    <w:p w14:paraId="487641FF"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Finanšu resursi un iestādes darbības rezultāti</w:t>
      </w:r>
    </w:p>
    <w:p w14:paraId="7BCEA3BB" w14:textId="77777777" w:rsidR="00BE3C2F" w:rsidRPr="00BE3C2F" w:rsidRDefault="00BE3C2F" w:rsidP="00BE3C2F">
      <w:pPr>
        <w:suppressAutoHyphens w:val="0"/>
        <w:autoSpaceDE w:val="0"/>
        <w:autoSpaceDN w:val="0"/>
        <w:adjustRightInd w:val="0"/>
        <w:ind w:firstLine="720"/>
        <w:rPr>
          <w:rFonts w:ascii="Times New Roman" w:eastAsia="Calibri" w:hAnsi="Times New Roman" w:cs="Times New Roman"/>
          <w:sz w:val="24"/>
          <w:szCs w:val="24"/>
        </w:rPr>
      </w:pPr>
      <w:r w:rsidRPr="00BE3C2F">
        <w:rPr>
          <w:rFonts w:ascii="Times New Roman" w:eastAsia="Calibri" w:hAnsi="Times New Roman" w:cs="Times New Roman"/>
          <w:sz w:val="24"/>
          <w:szCs w:val="24"/>
        </w:rPr>
        <w:t xml:space="preserve">2020. gada budžeta izdevumu summa sastādīja </w:t>
      </w:r>
      <w:r w:rsidRPr="00BE3C2F">
        <w:rPr>
          <w:rFonts w:ascii="Times New Roman" w:eastAsia="Calibri" w:hAnsi="Times New Roman" w:cs="Times New Roman"/>
          <w:b/>
          <w:sz w:val="24"/>
          <w:szCs w:val="24"/>
        </w:rPr>
        <w:t>5 661</w:t>
      </w:r>
      <w:r w:rsidRPr="00BE3C2F">
        <w:rPr>
          <w:rFonts w:ascii="Times New Roman" w:eastAsia="Calibri" w:hAnsi="Times New Roman" w:cs="Times New Roman"/>
          <w:sz w:val="24"/>
          <w:szCs w:val="24"/>
        </w:rPr>
        <w:t xml:space="preserve"> EUR.</w:t>
      </w:r>
    </w:p>
    <w:p w14:paraId="416C43CE" w14:textId="77777777" w:rsidR="00BE3C2F" w:rsidRPr="00BE3C2F" w:rsidRDefault="00BE3C2F" w:rsidP="00BE3C2F">
      <w:pPr>
        <w:suppressAutoHyphens w:val="0"/>
        <w:spacing w:line="240" w:lineRule="auto"/>
        <w:ind w:firstLine="720"/>
        <w:jc w:val="both"/>
        <w:rPr>
          <w:rFonts w:ascii="Times New Roman" w:eastAsia="Calibri" w:hAnsi="Times New Roman" w:cs="Times New Roman"/>
          <w:sz w:val="24"/>
          <w:szCs w:val="24"/>
        </w:rPr>
      </w:pPr>
      <w:r w:rsidRPr="00BE3C2F">
        <w:rPr>
          <w:rFonts w:ascii="Times New Roman" w:eastAsia="Calibri" w:hAnsi="Times New Roman" w:cs="Times New Roman"/>
          <w:sz w:val="24"/>
          <w:szCs w:val="24"/>
        </w:rPr>
        <w:t xml:space="preserve"> Rojā notika regate jauniešiem „Rojas lielā balva”, kas pulcināja lielu dalībnieku skaitu. Uz tām bija ieradušies burātāji no Engures, Rīgas, Usmas, Rojas, Pāvilostas, Jūrmalas.  Šīs burāšanas sacensības ir ievietotas Latvijas Zēģelētāju savienības sacensību kalendārā. </w:t>
      </w:r>
    </w:p>
    <w:p w14:paraId="71720DE0" w14:textId="77777777" w:rsidR="00BE3C2F" w:rsidRPr="00BE3C2F" w:rsidRDefault="00BE3C2F" w:rsidP="00BE3C2F">
      <w:pPr>
        <w:suppressAutoHyphens w:val="0"/>
        <w:spacing w:line="240" w:lineRule="auto"/>
        <w:ind w:firstLine="720"/>
        <w:jc w:val="both"/>
        <w:rPr>
          <w:rFonts w:ascii="Times New Roman" w:eastAsia="Calibri" w:hAnsi="Times New Roman" w:cs="Times New Roman"/>
          <w:sz w:val="24"/>
          <w:szCs w:val="24"/>
        </w:rPr>
      </w:pPr>
      <w:r w:rsidRPr="00BE3C2F">
        <w:rPr>
          <w:rFonts w:ascii="Times New Roman" w:eastAsia="Calibri" w:hAnsi="Times New Roman" w:cs="Times New Roman"/>
          <w:sz w:val="24"/>
          <w:szCs w:val="24"/>
        </w:rPr>
        <w:t xml:space="preserve">Sporta aktivitātes ir vērstas uz iedzīvotāju iespējām piedalīties, lai nostiprinātu un saglabātu veselību, lietderīgi pavadītu brīvo laiku, iesaistītu ģimenes locekļus sportiskajās aktivitātēs. Apmeklētas un iecienītas ģimenēm ir Lieldienu sportiskās lustes un Ziemassvētku egles iedegšanas sportiskās aktivitātes.  </w:t>
      </w:r>
    </w:p>
    <w:p w14:paraId="3F8B34A0" w14:textId="77777777" w:rsidR="00BE3C2F" w:rsidRPr="00BE3C2F" w:rsidRDefault="00BE3C2F" w:rsidP="00BE3C2F">
      <w:pPr>
        <w:suppressAutoHyphens w:val="0"/>
        <w:spacing w:line="240" w:lineRule="auto"/>
        <w:ind w:firstLine="720"/>
        <w:jc w:val="both"/>
        <w:rPr>
          <w:rFonts w:ascii="Times New Roman" w:eastAsia="Calibri" w:hAnsi="Times New Roman" w:cs="Times New Roman"/>
          <w:sz w:val="24"/>
          <w:szCs w:val="24"/>
        </w:rPr>
      </w:pPr>
      <w:r w:rsidRPr="00BE3C2F">
        <w:rPr>
          <w:rFonts w:ascii="Times New Roman" w:eastAsia="Calibri" w:hAnsi="Times New Roman" w:cs="Times New Roman"/>
          <w:sz w:val="24"/>
          <w:szCs w:val="24"/>
        </w:rPr>
        <w:t xml:space="preserve">Uz sportošanu aktīvi ir Kaltenes, Rojupes, Melnsila, </w:t>
      </w:r>
      <w:proofErr w:type="spellStart"/>
      <w:r w:rsidRPr="00BE3C2F">
        <w:rPr>
          <w:rFonts w:ascii="Times New Roman" w:eastAsia="Calibri" w:hAnsi="Times New Roman" w:cs="Times New Roman"/>
          <w:sz w:val="24"/>
          <w:szCs w:val="24"/>
        </w:rPr>
        <w:t>Valgalciema</w:t>
      </w:r>
      <w:proofErr w:type="spellEnd"/>
      <w:r w:rsidRPr="00BE3C2F">
        <w:rPr>
          <w:rFonts w:ascii="Times New Roman" w:eastAsia="Calibri" w:hAnsi="Times New Roman" w:cs="Times New Roman"/>
          <w:sz w:val="24"/>
          <w:szCs w:val="24"/>
        </w:rPr>
        <w:t xml:space="preserve"> iedzīvotāji. </w:t>
      </w:r>
    </w:p>
    <w:p w14:paraId="5A6EA77A" w14:textId="77777777" w:rsidR="00BE3C2F" w:rsidRPr="00BE3C2F" w:rsidRDefault="00BE3C2F" w:rsidP="00BE3C2F">
      <w:pPr>
        <w:suppressAutoHyphens w:val="0"/>
        <w:spacing w:line="240" w:lineRule="auto"/>
        <w:ind w:firstLine="720"/>
        <w:jc w:val="both"/>
        <w:rPr>
          <w:rFonts w:ascii="Times New Roman" w:eastAsia="Calibri" w:hAnsi="Times New Roman" w:cs="Times New Roman"/>
          <w:sz w:val="24"/>
          <w:szCs w:val="24"/>
        </w:rPr>
      </w:pPr>
      <w:r w:rsidRPr="00BE3C2F">
        <w:rPr>
          <w:rFonts w:ascii="Times New Roman" w:eastAsia="Calibri" w:hAnsi="Times New Roman" w:cs="Times New Roman"/>
          <w:sz w:val="24"/>
          <w:szCs w:val="24"/>
        </w:rPr>
        <w:t xml:space="preserve">Jau daudzus gadus iedzīvotāji, gan uzlabot un nostiprināt veselību, gan   attīstīt un pilnveidot meistarību kādā no sporta veidiem, apmeklē nodarbības sporta biedrībā „Roja” pie  trenera Jāņa </w:t>
      </w:r>
      <w:proofErr w:type="spellStart"/>
      <w:r w:rsidRPr="00BE3C2F">
        <w:rPr>
          <w:rFonts w:ascii="Times New Roman" w:eastAsia="Calibri" w:hAnsi="Times New Roman" w:cs="Times New Roman"/>
          <w:sz w:val="24"/>
          <w:szCs w:val="24"/>
        </w:rPr>
        <w:t>Volaja</w:t>
      </w:r>
      <w:proofErr w:type="spellEnd"/>
      <w:r w:rsidRPr="00BE3C2F">
        <w:rPr>
          <w:rFonts w:ascii="Times New Roman" w:eastAsia="Calibri" w:hAnsi="Times New Roman" w:cs="Times New Roman"/>
          <w:sz w:val="24"/>
          <w:szCs w:val="24"/>
        </w:rPr>
        <w:t xml:space="preserve">. Sesto gadu 2 reizes nedēļā notiek vingrošana sievietēm, kuru vada trenere Tatjana Kirilova. Seniori jau divpadsmito gadu apmeklē ārstnieciskās vingrošanas nodarbības pie Rojas vidusskolas medmāsas Ligijas Vērpējas. Daudzi novada iedzīvotāji individuāli gan skrien gar jūru, gan </w:t>
      </w:r>
      <w:proofErr w:type="spellStart"/>
      <w:r w:rsidRPr="00BE3C2F">
        <w:rPr>
          <w:rFonts w:ascii="Times New Roman" w:eastAsia="Calibri" w:hAnsi="Times New Roman" w:cs="Times New Roman"/>
          <w:sz w:val="24"/>
          <w:szCs w:val="24"/>
        </w:rPr>
        <w:t>nūjo</w:t>
      </w:r>
      <w:proofErr w:type="spellEnd"/>
      <w:r w:rsidRPr="00BE3C2F">
        <w:rPr>
          <w:rFonts w:ascii="Times New Roman" w:eastAsia="Calibri" w:hAnsi="Times New Roman" w:cs="Times New Roman"/>
          <w:sz w:val="24"/>
          <w:szCs w:val="24"/>
        </w:rPr>
        <w:t>, gan brauc ar riteni, ir citu novadu komandu sastāvos dažādās sporta spēlēs (florbolā, basketbolā, volejbolā).</w:t>
      </w:r>
    </w:p>
    <w:p w14:paraId="621BECDA" w14:textId="77777777" w:rsidR="00BE3C2F" w:rsidRPr="00BE3C2F" w:rsidRDefault="00BE3C2F" w:rsidP="00BE3C2F">
      <w:pPr>
        <w:suppressAutoHyphens w:val="0"/>
        <w:spacing w:line="240" w:lineRule="auto"/>
        <w:ind w:firstLine="720"/>
        <w:jc w:val="both"/>
        <w:rPr>
          <w:rFonts w:ascii="Times New Roman" w:eastAsia="Calibri" w:hAnsi="Times New Roman" w:cs="Times New Roman"/>
          <w:sz w:val="24"/>
          <w:szCs w:val="24"/>
        </w:rPr>
      </w:pPr>
      <w:r w:rsidRPr="00BE3C2F">
        <w:rPr>
          <w:rFonts w:ascii="Times New Roman" w:eastAsia="Calibri" w:hAnsi="Times New Roman" w:cs="Times New Roman"/>
          <w:sz w:val="24"/>
          <w:szCs w:val="24"/>
        </w:rPr>
        <w:t>Jau piekto gadu Rojas novada Sporta skolā ir atvērta pieaugušo neformālās izglītības programma „Burāšanas pamati”. Par nelielu samaksu pieaugušie var apgūt burāšanas pamatus pie sporta skolas trenera Gunāra Reinholda.</w:t>
      </w:r>
    </w:p>
    <w:p w14:paraId="645A58DC"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Personāls</w:t>
      </w:r>
    </w:p>
    <w:p w14:paraId="790FDED0" w14:textId="77777777" w:rsidR="00BE3C2F" w:rsidRPr="00BE3C2F" w:rsidRDefault="00BE3C2F" w:rsidP="00BE3C2F">
      <w:pPr>
        <w:suppressAutoHyphens w:val="0"/>
        <w:spacing w:line="240" w:lineRule="auto"/>
        <w:ind w:firstLine="720"/>
        <w:jc w:val="both"/>
        <w:rPr>
          <w:rFonts w:ascii="Times New Roman" w:eastAsia="Calibri" w:hAnsi="Times New Roman" w:cs="Times New Roman"/>
          <w:sz w:val="24"/>
          <w:szCs w:val="24"/>
        </w:rPr>
      </w:pPr>
      <w:r w:rsidRPr="00BE3C2F">
        <w:rPr>
          <w:rFonts w:ascii="Times New Roman" w:eastAsia="Calibri" w:hAnsi="Times New Roman" w:cs="Times New Roman"/>
          <w:sz w:val="24"/>
          <w:szCs w:val="24"/>
        </w:rPr>
        <w:t xml:space="preserve">Sporta pasākumu idejas, vadība, organizācija –uz uzņēmuma līgumu. Vienu reizi gadā novada sporta entuziastiem un pārējiem interesentiem tiek organizēta tikšanās, kurā piedalās arī Rojas novada domes pārstāvji. Tikšanās laikā iedzīvotāji  var izteikt priekšlikumus novada sacensībām, sportistu nominēšanai u.c. Parasti tajās  piedalās  iedzīvotāji, kuri paši apmeklē dažādas sporta nodarbības, sacensības. Realizēt ieceres un tiesāt sacensības palīdz uzaicinātie Rojas novada iedzīvotāji, vidusskolas skolēni, Rojas novada Sporta skolas audzēkņi, treneri. Ir laba </w:t>
      </w:r>
      <w:r w:rsidRPr="00BE3C2F">
        <w:rPr>
          <w:rFonts w:ascii="Times New Roman" w:eastAsia="Calibri" w:hAnsi="Times New Roman" w:cs="Times New Roman"/>
          <w:sz w:val="24"/>
          <w:szCs w:val="24"/>
        </w:rPr>
        <w:lastRenderedPageBreak/>
        <w:t xml:space="preserve">sadarbība ar Rojas stadiona vadītāju Armandu Indriksonu, sporta veidu entuziastiem </w:t>
      </w:r>
      <w:proofErr w:type="spellStart"/>
      <w:r w:rsidRPr="00BE3C2F">
        <w:rPr>
          <w:rFonts w:ascii="Times New Roman" w:eastAsia="Calibri" w:hAnsi="Times New Roman" w:cs="Times New Roman"/>
          <w:sz w:val="24"/>
          <w:szCs w:val="24"/>
        </w:rPr>
        <w:t>G.Simanoviču</w:t>
      </w:r>
      <w:proofErr w:type="spellEnd"/>
      <w:r w:rsidRPr="00BE3C2F">
        <w:rPr>
          <w:rFonts w:ascii="Times New Roman" w:eastAsia="Calibri" w:hAnsi="Times New Roman" w:cs="Times New Roman"/>
          <w:sz w:val="24"/>
          <w:szCs w:val="24"/>
        </w:rPr>
        <w:t xml:space="preserve">, </w:t>
      </w:r>
      <w:proofErr w:type="spellStart"/>
      <w:r w:rsidRPr="00BE3C2F">
        <w:rPr>
          <w:rFonts w:ascii="Times New Roman" w:eastAsia="Calibri" w:hAnsi="Times New Roman" w:cs="Times New Roman"/>
          <w:sz w:val="24"/>
          <w:szCs w:val="24"/>
        </w:rPr>
        <w:t>V.Dombrovski</w:t>
      </w:r>
      <w:proofErr w:type="spellEnd"/>
      <w:r w:rsidRPr="00BE3C2F">
        <w:rPr>
          <w:rFonts w:ascii="Times New Roman" w:eastAsia="Calibri" w:hAnsi="Times New Roman" w:cs="Times New Roman"/>
          <w:sz w:val="24"/>
          <w:szCs w:val="24"/>
        </w:rPr>
        <w:t xml:space="preserve">, </w:t>
      </w:r>
      <w:proofErr w:type="spellStart"/>
      <w:r w:rsidRPr="00BE3C2F">
        <w:rPr>
          <w:rFonts w:ascii="Times New Roman" w:eastAsia="Calibri" w:hAnsi="Times New Roman" w:cs="Times New Roman"/>
          <w:sz w:val="24"/>
          <w:szCs w:val="24"/>
        </w:rPr>
        <w:t>O.Puntuli</w:t>
      </w:r>
      <w:proofErr w:type="spellEnd"/>
      <w:r w:rsidRPr="00BE3C2F">
        <w:rPr>
          <w:rFonts w:ascii="Times New Roman" w:eastAsia="Calibri" w:hAnsi="Times New Roman" w:cs="Times New Roman"/>
          <w:sz w:val="24"/>
          <w:szCs w:val="24"/>
        </w:rPr>
        <w:t xml:space="preserve">, </w:t>
      </w:r>
      <w:proofErr w:type="spellStart"/>
      <w:r w:rsidRPr="00BE3C2F">
        <w:rPr>
          <w:rFonts w:ascii="Times New Roman" w:eastAsia="Calibri" w:hAnsi="Times New Roman" w:cs="Times New Roman"/>
          <w:sz w:val="24"/>
          <w:szCs w:val="24"/>
        </w:rPr>
        <w:t>V.Kvālbergu</w:t>
      </w:r>
      <w:proofErr w:type="spellEnd"/>
      <w:r w:rsidRPr="00BE3C2F">
        <w:rPr>
          <w:rFonts w:ascii="Times New Roman" w:eastAsia="Calibri" w:hAnsi="Times New Roman" w:cs="Times New Roman"/>
          <w:sz w:val="24"/>
          <w:szCs w:val="24"/>
        </w:rPr>
        <w:t xml:space="preserve">, </w:t>
      </w:r>
      <w:proofErr w:type="spellStart"/>
      <w:r w:rsidRPr="00BE3C2F">
        <w:rPr>
          <w:rFonts w:ascii="Times New Roman" w:eastAsia="Calibri" w:hAnsi="Times New Roman" w:cs="Times New Roman"/>
          <w:sz w:val="24"/>
          <w:szCs w:val="24"/>
        </w:rPr>
        <w:t>G.Reinholdu</w:t>
      </w:r>
      <w:proofErr w:type="spellEnd"/>
      <w:r w:rsidRPr="00BE3C2F">
        <w:rPr>
          <w:rFonts w:ascii="Times New Roman" w:eastAsia="Calibri" w:hAnsi="Times New Roman" w:cs="Times New Roman"/>
          <w:sz w:val="24"/>
          <w:szCs w:val="24"/>
        </w:rPr>
        <w:t xml:space="preserve">, </w:t>
      </w:r>
      <w:proofErr w:type="spellStart"/>
      <w:r w:rsidRPr="00BE3C2F">
        <w:rPr>
          <w:rFonts w:ascii="Times New Roman" w:eastAsia="Calibri" w:hAnsi="Times New Roman" w:cs="Times New Roman"/>
          <w:sz w:val="24"/>
          <w:szCs w:val="24"/>
        </w:rPr>
        <w:t>I.Ločmelu</w:t>
      </w:r>
      <w:proofErr w:type="spellEnd"/>
      <w:r w:rsidRPr="00BE3C2F">
        <w:rPr>
          <w:rFonts w:ascii="Times New Roman" w:eastAsia="Calibri" w:hAnsi="Times New Roman" w:cs="Times New Roman"/>
          <w:sz w:val="24"/>
          <w:szCs w:val="24"/>
        </w:rPr>
        <w:t xml:space="preserve">, </w:t>
      </w:r>
      <w:proofErr w:type="spellStart"/>
      <w:r w:rsidRPr="00BE3C2F">
        <w:rPr>
          <w:rFonts w:ascii="Times New Roman" w:eastAsia="Calibri" w:hAnsi="Times New Roman" w:cs="Times New Roman"/>
          <w:sz w:val="24"/>
          <w:szCs w:val="24"/>
        </w:rPr>
        <w:t>J.Klāviņu</w:t>
      </w:r>
      <w:proofErr w:type="spellEnd"/>
      <w:r w:rsidRPr="00BE3C2F">
        <w:rPr>
          <w:rFonts w:ascii="Times New Roman" w:eastAsia="Calibri" w:hAnsi="Times New Roman" w:cs="Times New Roman"/>
          <w:sz w:val="24"/>
          <w:szCs w:val="24"/>
        </w:rPr>
        <w:t xml:space="preserve">, Rojas kultūras centra darbiniecēm </w:t>
      </w:r>
      <w:proofErr w:type="spellStart"/>
      <w:r w:rsidRPr="00BE3C2F">
        <w:rPr>
          <w:rFonts w:ascii="Times New Roman" w:eastAsia="Calibri" w:hAnsi="Times New Roman" w:cs="Times New Roman"/>
          <w:sz w:val="24"/>
          <w:szCs w:val="24"/>
        </w:rPr>
        <w:t>D.Broku</w:t>
      </w:r>
      <w:proofErr w:type="spellEnd"/>
      <w:r w:rsidRPr="00BE3C2F">
        <w:rPr>
          <w:rFonts w:ascii="Times New Roman" w:eastAsia="Calibri" w:hAnsi="Times New Roman" w:cs="Times New Roman"/>
          <w:sz w:val="24"/>
          <w:szCs w:val="24"/>
        </w:rPr>
        <w:t xml:space="preserve"> un </w:t>
      </w:r>
      <w:proofErr w:type="spellStart"/>
      <w:r w:rsidRPr="00BE3C2F">
        <w:rPr>
          <w:rFonts w:ascii="Times New Roman" w:eastAsia="Calibri" w:hAnsi="Times New Roman" w:cs="Times New Roman"/>
          <w:sz w:val="24"/>
          <w:szCs w:val="24"/>
        </w:rPr>
        <w:t>Ā.Veidi</w:t>
      </w:r>
      <w:proofErr w:type="spellEnd"/>
      <w:r w:rsidRPr="00BE3C2F">
        <w:rPr>
          <w:rFonts w:ascii="Times New Roman" w:eastAsia="Calibri" w:hAnsi="Times New Roman" w:cs="Times New Roman"/>
          <w:sz w:val="24"/>
          <w:szCs w:val="24"/>
        </w:rPr>
        <w:t>, Rojas novada uzņēmumu vadītājiem.</w:t>
      </w:r>
    </w:p>
    <w:p w14:paraId="70E3CB2B" w14:textId="77777777" w:rsidR="00BE3C2F" w:rsidRPr="00BE3C2F" w:rsidRDefault="00BE3C2F" w:rsidP="00BE3C2F">
      <w:pPr>
        <w:suppressAutoHyphens w:val="0"/>
        <w:spacing w:line="240" w:lineRule="auto"/>
        <w:jc w:val="both"/>
        <w:rPr>
          <w:rFonts w:ascii="Times New Roman" w:eastAsia="Times New Roman" w:hAnsi="Times New Roman" w:cs="Times New Roman"/>
          <w:b/>
          <w:i/>
          <w:sz w:val="24"/>
          <w:szCs w:val="24"/>
          <w:lang w:eastAsia="lv-LV"/>
        </w:rPr>
      </w:pPr>
    </w:p>
    <w:p w14:paraId="6DF62954" w14:textId="77777777" w:rsidR="00BE3C2F" w:rsidRPr="00BE3C2F" w:rsidRDefault="00BE3C2F" w:rsidP="00BE3C2F">
      <w:pPr>
        <w:suppressAutoHyphens w:val="0"/>
        <w:spacing w:line="240" w:lineRule="auto"/>
        <w:jc w:val="both"/>
        <w:rPr>
          <w:rFonts w:ascii="Times New Roman" w:eastAsia="Calibri" w:hAnsi="Times New Roman" w:cs="Times New Roman"/>
          <w:sz w:val="24"/>
          <w:szCs w:val="24"/>
          <w:u w:val="single"/>
        </w:rPr>
      </w:pPr>
      <w:r w:rsidRPr="00BE3C2F">
        <w:rPr>
          <w:rFonts w:ascii="Times New Roman" w:eastAsia="Times New Roman" w:hAnsi="Times New Roman" w:cs="Times New Roman"/>
          <w:b/>
          <w:i/>
          <w:sz w:val="24"/>
          <w:szCs w:val="24"/>
          <w:u w:val="single"/>
          <w:lang w:eastAsia="lv-LV"/>
        </w:rPr>
        <w:t>Komunikācija</w:t>
      </w:r>
    </w:p>
    <w:p w14:paraId="179C6D56" w14:textId="77777777" w:rsidR="00BE3C2F" w:rsidRPr="00BE3C2F" w:rsidRDefault="00BE3C2F" w:rsidP="00BE3C2F">
      <w:pPr>
        <w:suppressAutoHyphens w:val="0"/>
        <w:autoSpaceDE w:val="0"/>
        <w:autoSpaceDN w:val="0"/>
        <w:adjustRightInd w:val="0"/>
        <w:ind w:firstLine="567"/>
        <w:jc w:val="both"/>
        <w:rPr>
          <w:rFonts w:ascii="Times New Roman" w:eastAsia="Calibri" w:hAnsi="Times New Roman" w:cs="Times New Roman"/>
          <w:sz w:val="24"/>
          <w:szCs w:val="24"/>
        </w:rPr>
      </w:pPr>
      <w:r w:rsidRPr="00BE3C2F">
        <w:rPr>
          <w:rFonts w:ascii="Times New Roman" w:eastAsia="Calibri" w:hAnsi="Times New Roman" w:cs="Times New Roman"/>
          <w:sz w:val="24"/>
          <w:szCs w:val="24"/>
        </w:rPr>
        <w:t xml:space="preserve">Par notikušajiem pasākumiem informācija tiek sniegta informatīvajam izdevumam „Banga”, ievietota Rojas mājas lapā, bet par pasākumu vietu, laiku, norisi uz informācijas stendiem tiek izliktas afišas. </w:t>
      </w:r>
    </w:p>
    <w:p w14:paraId="671B2C6B" w14:textId="77777777" w:rsidR="00BE3C2F" w:rsidRPr="00BE3C2F" w:rsidRDefault="00BE3C2F" w:rsidP="00BE3C2F">
      <w:pPr>
        <w:suppressAutoHyphens w:val="0"/>
        <w:autoSpaceDE w:val="0"/>
        <w:autoSpaceDN w:val="0"/>
        <w:adjustRightInd w:val="0"/>
        <w:ind w:firstLine="567"/>
        <w:jc w:val="both"/>
        <w:rPr>
          <w:rFonts w:ascii="Times New Roman" w:eastAsia="Calibri" w:hAnsi="Times New Roman" w:cs="Times New Roman"/>
          <w:sz w:val="24"/>
          <w:szCs w:val="24"/>
        </w:rPr>
      </w:pPr>
      <w:r w:rsidRPr="00BE3C2F">
        <w:rPr>
          <w:rFonts w:ascii="Times New Roman" w:eastAsia="Calibri" w:hAnsi="Times New Roman" w:cs="Times New Roman"/>
          <w:sz w:val="24"/>
          <w:szCs w:val="24"/>
        </w:rPr>
        <w:t xml:space="preserve">Sacensību nolikumi un sacensību rezultāti tiek ievietoti Rojas mājas lapas sadaļā „Sports”. Komunikācija notiek ar katru sportistu, kurš tiek aicināts atbalstīt novada komandu. </w:t>
      </w:r>
    </w:p>
    <w:p w14:paraId="1883FD35" w14:textId="77777777" w:rsidR="00BE3C2F" w:rsidRPr="00BE3C2F" w:rsidRDefault="00BE3C2F" w:rsidP="00BE3C2F">
      <w:pPr>
        <w:suppressAutoHyphens w:val="0"/>
        <w:ind w:firstLine="567"/>
        <w:jc w:val="both"/>
        <w:rPr>
          <w:rFonts w:ascii="Times New Roman" w:eastAsia="Calibri" w:hAnsi="Times New Roman" w:cs="Times New Roman"/>
          <w:sz w:val="24"/>
          <w:szCs w:val="24"/>
        </w:rPr>
      </w:pPr>
      <w:r w:rsidRPr="00BE3C2F">
        <w:rPr>
          <w:rFonts w:ascii="Times New Roman" w:eastAsia="Calibri" w:hAnsi="Times New Roman" w:cs="Times New Roman"/>
          <w:sz w:val="24"/>
          <w:szCs w:val="24"/>
        </w:rPr>
        <w:t xml:space="preserve">Izveidojusies sadarbība ar vairākiem Rojas novada uzņēmējiem, kuri iespēju robežās finansiāli atbalsta sacensības un sportistus, un tie ir – SIA “Rauda” un Raitis un </w:t>
      </w:r>
      <w:proofErr w:type="spellStart"/>
      <w:r w:rsidRPr="00BE3C2F">
        <w:rPr>
          <w:rFonts w:ascii="Times New Roman" w:eastAsia="Calibri" w:hAnsi="Times New Roman" w:cs="Times New Roman"/>
          <w:sz w:val="24"/>
          <w:szCs w:val="24"/>
        </w:rPr>
        <w:t>Gintis</w:t>
      </w:r>
      <w:proofErr w:type="spellEnd"/>
      <w:r w:rsidRPr="00BE3C2F">
        <w:rPr>
          <w:rFonts w:ascii="Times New Roman" w:eastAsia="Calibri" w:hAnsi="Times New Roman" w:cs="Times New Roman"/>
          <w:sz w:val="24"/>
          <w:szCs w:val="24"/>
        </w:rPr>
        <w:t xml:space="preserve"> Krauzes, SIA “</w:t>
      </w:r>
      <w:proofErr w:type="spellStart"/>
      <w:r w:rsidRPr="00BE3C2F">
        <w:rPr>
          <w:rFonts w:ascii="Times New Roman" w:eastAsia="Calibri" w:hAnsi="Times New Roman" w:cs="Times New Roman"/>
          <w:sz w:val="24"/>
          <w:szCs w:val="24"/>
        </w:rPr>
        <w:t>Jaunbaltiņi</w:t>
      </w:r>
      <w:proofErr w:type="spellEnd"/>
      <w:r w:rsidRPr="00BE3C2F">
        <w:rPr>
          <w:rFonts w:ascii="Times New Roman" w:eastAsia="Calibri" w:hAnsi="Times New Roman" w:cs="Times New Roman"/>
          <w:sz w:val="24"/>
          <w:szCs w:val="24"/>
        </w:rPr>
        <w:t xml:space="preserve">” un Imants </w:t>
      </w:r>
      <w:proofErr w:type="spellStart"/>
      <w:r w:rsidRPr="00BE3C2F">
        <w:rPr>
          <w:rFonts w:ascii="Times New Roman" w:eastAsia="Calibri" w:hAnsi="Times New Roman" w:cs="Times New Roman"/>
          <w:sz w:val="24"/>
          <w:szCs w:val="24"/>
        </w:rPr>
        <w:t>Ločmels</w:t>
      </w:r>
      <w:proofErr w:type="spellEnd"/>
      <w:r w:rsidRPr="00BE3C2F">
        <w:rPr>
          <w:rFonts w:ascii="Times New Roman" w:eastAsia="Calibri" w:hAnsi="Times New Roman" w:cs="Times New Roman"/>
          <w:sz w:val="24"/>
          <w:szCs w:val="24"/>
        </w:rPr>
        <w:t xml:space="preserve">, SIA “Riesti” un Māris </w:t>
      </w:r>
      <w:proofErr w:type="spellStart"/>
      <w:r w:rsidRPr="00BE3C2F">
        <w:rPr>
          <w:rFonts w:ascii="Times New Roman" w:eastAsia="Calibri" w:hAnsi="Times New Roman" w:cs="Times New Roman"/>
          <w:sz w:val="24"/>
          <w:szCs w:val="24"/>
        </w:rPr>
        <w:t>Maķinskis</w:t>
      </w:r>
      <w:proofErr w:type="spellEnd"/>
      <w:r w:rsidRPr="00BE3C2F">
        <w:rPr>
          <w:rFonts w:ascii="Times New Roman" w:eastAsia="Calibri" w:hAnsi="Times New Roman" w:cs="Times New Roman"/>
          <w:sz w:val="24"/>
          <w:szCs w:val="24"/>
        </w:rPr>
        <w:t xml:space="preserve">, SIA “Ķipītis-Roja” un Guntars </w:t>
      </w:r>
      <w:proofErr w:type="spellStart"/>
      <w:r w:rsidRPr="00BE3C2F">
        <w:rPr>
          <w:rFonts w:ascii="Times New Roman" w:eastAsia="Calibri" w:hAnsi="Times New Roman" w:cs="Times New Roman"/>
          <w:sz w:val="24"/>
          <w:szCs w:val="24"/>
        </w:rPr>
        <w:t>Duburs</w:t>
      </w:r>
      <w:proofErr w:type="spellEnd"/>
      <w:r w:rsidRPr="00BE3C2F">
        <w:rPr>
          <w:rFonts w:ascii="Times New Roman" w:eastAsia="Calibri" w:hAnsi="Times New Roman" w:cs="Times New Roman"/>
          <w:sz w:val="24"/>
          <w:szCs w:val="24"/>
        </w:rPr>
        <w:t>.</w:t>
      </w:r>
    </w:p>
    <w:p w14:paraId="1A95A928"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Nākamā gada plānotie pasākumi</w:t>
      </w:r>
    </w:p>
    <w:p w14:paraId="7A872145" w14:textId="77777777" w:rsidR="00BE3C2F" w:rsidRPr="00BE3C2F" w:rsidRDefault="00BE3C2F" w:rsidP="00BE3C2F">
      <w:pPr>
        <w:suppressAutoHyphens w:val="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Iepriekšējā gadā uzsāktie pasākumi, kuri tiks turpināti</w:t>
      </w:r>
    </w:p>
    <w:p w14:paraId="2D1447AF" w14:textId="77777777" w:rsidR="00BE3C2F" w:rsidRPr="00BE3C2F" w:rsidRDefault="00BE3C2F" w:rsidP="00BE3C2F">
      <w:pPr>
        <w:suppressAutoHyphens w:val="0"/>
        <w:ind w:firstLine="567"/>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Tiks organizēti visi iepriekšējā gada nozīmīgākie sporta pasākumi. Tiks nodrošināta dalība arī Talsu novada organizētajās </w:t>
      </w:r>
      <w:proofErr w:type="spellStart"/>
      <w:r w:rsidRPr="00BE3C2F">
        <w:rPr>
          <w:rFonts w:ascii="Times New Roman" w:eastAsia="Times New Roman" w:hAnsi="Times New Roman" w:cs="Times New Roman"/>
          <w:sz w:val="24"/>
          <w:szCs w:val="24"/>
          <w:lang w:eastAsia="lv-LV"/>
        </w:rPr>
        <w:t>starpnovadu</w:t>
      </w:r>
      <w:proofErr w:type="spellEnd"/>
      <w:r w:rsidRPr="00BE3C2F">
        <w:rPr>
          <w:rFonts w:ascii="Times New Roman" w:eastAsia="Times New Roman" w:hAnsi="Times New Roman" w:cs="Times New Roman"/>
          <w:sz w:val="24"/>
          <w:szCs w:val="24"/>
          <w:lang w:eastAsia="lv-LV"/>
        </w:rPr>
        <w:t xml:space="preserve"> sporta spēlēs ziemas un vasaras posmos.</w:t>
      </w:r>
    </w:p>
    <w:p w14:paraId="7E0EC289" w14:textId="77777777" w:rsidR="00BE3C2F" w:rsidRPr="00BE3C2F" w:rsidRDefault="00BE3C2F" w:rsidP="00BE3C2F">
      <w:pPr>
        <w:suppressAutoHyphens w:val="0"/>
        <w:spacing w:line="23" w:lineRule="atLeast"/>
        <w:jc w:val="both"/>
        <w:rPr>
          <w:rFonts w:ascii="Times New Roman" w:eastAsia="Times New Roman" w:hAnsi="Times New Roman" w:cs="Times New Roman"/>
          <w:b/>
          <w:i/>
          <w:sz w:val="24"/>
          <w:szCs w:val="24"/>
          <w:lang w:eastAsia="lv-LV"/>
        </w:rPr>
      </w:pPr>
    </w:p>
    <w:p w14:paraId="174A0A4B" w14:textId="77777777" w:rsidR="00BE3C2F" w:rsidRPr="00BE3C2F" w:rsidRDefault="00BE3C2F" w:rsidP="00BE3C2F">
      <w:pPr>
        <w:suppressAutoHyphens w:val="0"/>
        <w:spacing w:line="23" w:lineRule="atLeast"/>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Pasākumi:</w:t>
      </w:r>
    </w:p>
    <w:p w14:paraId="0E7990ED" w14:textId="77777777" w:rsidR="00BE3C2F" w:rsidRPr="00BE3C2F" w:rsidRDefault="00BE3C2F" w:rsidP="00BE3C2F">
      <w:pPr>
        <w:suppressAutoHyphens w:val="0"/>
        <w:spacing w:line="23" w:lineRule="atLeast"/>
        <w:jc w:val="right"/>
        <w:rPr>
          <w:rFonts w:ascii="Times New Roman" w:eastAsia="Times New Roman" w:hAnsi="Times New Roman" w:cs="Times New Roman"/>
          <w:i/>
          <w:sz w:val="20"/>
          <w:szCs w:val="24"/>
          <w:lang w:eastAsia="lv-LV"/>
        </w:rPr>
      </w:pPr>
      <w:r w:rsidRPr="00BE3C2F">
        <w:rPr>
          <w:rFonts w:ascii="Times New Roman" w:eastAsia="Times New Roman" w:hAnsi="Times New Roman" w:cs="Times New Roman"/>
          <w:i/>
          <w:sz w:val="20"/>
          <w:szCs w:val="24"/>
          <w:lang w:eastAsia="lv-LV"/>
        </w:rPr>
        <w:t>3.3.4.2.tabula</w:t>
      </w:r>
    </w:p>
    <w:p w14:paraId="68B997FB"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Rojas novada pasākumu un sporta aktivitāšu kalendārs 2021. gadam</w:t>
      </w:r>
    </w:p>
    <w:tbl>
      <w:tblPr>
        <w:tblW w:w="808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7067"/>
      </w:tblGrid>
      <w:tr w:rsidR="00BE3C2F" w:rsidRPr="00BE3C2F" w14:paraId="482955E0" w14:textId="77777777" w:rsidTr="00072DD7">
        <w:tc>
          <w:tcPr>
            <w:tcW w:w="1013" w:type="dxa"/>
          </w:tcPr>
          <w:p w14:paraId="330867C1"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proofErr w:type="spellStart"/>
            <w:r w:rsidRPr="00BE3C2F">
              <w:rPr>
                <w:rFonts w:ascii="Times New Roman" w:eastAsia="Times New Roman" w:hAnsi="Times New Roman" w:cs="Times New Roman"/>
                <w:b/>
                <w:sz w:val="24"/>
                <w:szCs w:val="24"/>
                <w:lang w:eastAsia="lv-LV"/>
              </w:rPr>
              <w:t>N.p.k</w:t>
            </w:r>
            <w:proofErr w:type="spellEnd"/>
            <w:r w:rsidRPr="00BE3C2F">
              <w:rPr>
                <w:rFonts w:ascii="Times New Roman" w:eastAsia="Times New Roman" w:hAnsi="Times New Roman" w:cs="Times New Roman"/>
                <w:b/>
                <w:sz w:val="24"/>
                <w:szCs w:val="24"/>
                <w:lang w:eastAsia="lv-LV"/>
              </w:rPr>
              <w:t>.</w:t>
            </w:r>
          </w:p>
        </w:tc>
        <w:tc>
          <w:tcPr>
            <w:tcW w:w="7067" w:type="dxa"/>
          </w:tcPr>
          <w:p w14:paraId="64811C58"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Sporta veids, sporta aktivitāte</w:t>
            </w:r>
          </w:p>
        </w:tc>
      </w:tr>
      <w:tr w:rsidR="00BE3C2F" w:rsidRPr="00BE3C2F" w14:paraId="02381782" w14:textId="77777777" w:rsidTr="00072DD7">
        <w:tc>
          <w:tcPr>
            <w:tcW w:w="1013" w:type="dxa"/>
          </w:tcPr>
          <w:p w14:paraId="74D06084"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w:t>
            </w:r>
          </w:p>
        </w:tc>
        <w:tc>
          <w:tcPr>
            <w:tcW w:w="7067" w:type="dxa"/>
          </w:tcPr>
          <w:p w14:paraId="7913A89A"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invalīdu biedrības sporta diena</w:t>
            </w:r>
          </w:p>
        </w:tc>
      </w:tr>
      <w:tr w:rsidR="00BE3C2F" w:rsidRPr="00BE3C2F" w14:paraId="54608CAA" w14:textId="77777777" w:rsidTr="00072DD7">
        <w:tc>
          <w:tcPr>
            <w:tcW w:w="1013" w:type="dxa"/>
          </w:tcPr>
          <w:p w14:paraId="3CEA7792"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w:t>
            </w:r>
          </w:p>
        </w:tc>
        <w:tc>
          <w:tcPr>
            <w:tcW w:w="7067" w:type="dxa"/>
          </w:tcPr>
          <w:p w14:paraId="09F9EF5E"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Starpnovadu</w:t>
            </w:r>
            <w:proofErr w:type="spellEnd"/>
            <w:r w:rsidRPr="00BE3C2F">
              <w:rPr>
                <w:rFonts w:ascii="Times New Roman" w:eastAsia="Times New Roman" w:hAnsi="Times New Roman" w:cs="Times New Roman"/>
                <w:sz w:val="24"/>
                <w:szCs w:val="24"/>
                <w:lang w:eastAsia="lv-LV"/>
              </w:rPr>
              <w:t xml:space="preserve"> spēles Talsos - ziemas posms (zolīte, novuss, galda teniss u.c.)</w:t>
            </w:r>
          </w:p>
        </w:tc>
      </w:tr>
      <w:tr w:rsidR="00BE3C2F" w:rsidRPr="00BE3C2F" w14:paraId="4FCE8F89" w14:textId="77777777" w:rsidTr="00072DD7">
        <w:tc>
          <w:tcPr>
            <w:tcW w:w="1013" w:type="dxa"/>
          </w:tcPr>
          <w:p w14:paraId="17013359"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w:t>
            </w:r>
          </w:p>
        </w:tc>
        <w:tc>
          <w:tcPr>
            <w:tcW w:w="7067" w:type="dxa"/>
          </w:tcPr>
          <w:p w14:paraId="241B8BCA"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Latvijas pašvaldību sporta veterānu 57.sporta spēles vieglatlētikā telpās</w:t>
            </w:r>
          </w:p>
        </w:tc>
      </w:tr>
      <w:tr w:rsidR="00BE3C2F" w:rsidRPr="00BE3C2F" w14:paraId="5F6072F8" w14:textId="77777777" w:rsidTr="00072DD7">
        <w:tc>
          <w:tcPr>
            <w:tcW w:w="1013" w:type="dxa"/>
          </w:tcPr>
          <w:p w14:paraId="42655BBA"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4.</w:t>
            </w:r>
          </w:p>
        </w:tc>
        <w:tc>
          <w:tcPr>
            <w:tcW w:w="7067" w:type="dxa"/>
          </w:tcPr>
          <w:p w14:paraId="457CCA0F"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Starpnovadu</w:t>
            </w:r>
            <w:proofErr w:type="spellEnd"/>
            <w:r w:rsidRPr="00BE3C2F">
              <w:rPr>
                <w:rFonts w:ascii="Times New Roman" w:eastAsia="Times New Roman" w:hAnsi="Times New Roman" w:cs="Times New Roman"/>
                <w:sz w:val="24"/>
                <w:szCs w:val="24"/>
                <w:lang w:eastAsia="lv-LV"/>
              </w:rPr>
              <w:t xml:space="preserve"> spēles Talsos – basketbola 3-punktu metieni, galda teniss, svaru stieņa spiešana guļus, šautriņu mešana, pārvalžu vadītāju trīscīņa</w:t>
            </w:r>
          </w:p>
        </w:tc>
      </w:tr>
      <w:tr w:rsidR="00BE3C2F" w:rsidRPr="00BE3C2F" w14:paraId="3B48AD8A" w14:textId="77777777" w:rsidTr="00072DD7">
        <w:tc>
          <w:tcPr>
            <w:tcW w:w="1013" w:type="dxa"/>
          </w:tcPr>
          <w:p w14:paraId="122785EA"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5.</w:t>
            </w:r>
          </w:p>
        </w:tc>
        <w:tc>
          <w:tcPr>
            <w:tcW w:w="7067" w:type="dxa"/>
          </w:tcPr>
          <w:p w14:paraId="1149121D"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Lieldienu sporta aktivitātes</w:t>
            </w:r>
          </w:p>
        </w:tc>
      </w:tr>
      <w:tr w:rsidR="00BE3C2F" w:rsidRPr="00BE3C2F" w14:paraId="07DDE168" w14:textId="77777777" w:rsidTr="00072DD7">
        <w:tc>
          <w:tcPr>
            <w:tcW w:w="1013" w:type="dxa"/>
          </w:tcPr>
          <w:p w14:paraId="6E365A27"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6.</w:t>
            </w:r>
          </w:p>
        </w:tc>
        <w:tc>
          <w:tcPr>
            <w:tcW w:w="7067" w:type="dxa"/>
          </w:tcPr>
          <w:p w14:paraId="362D6DE6"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Katru otrdienas vakaru 30 minūšu skrējiens stadionā „Rojas apļi” no aprīļa līdz oktobrim.</w:t>
            </w:r>
          </w:p>
        </w:tc>
      </w:tr>
      <w:tr w:rsidR="00BE3C2F" w:rsidRPr="00BE3C2F" w14:paraId="3E1B1F3E" w14:textId="77777777" w:rsidTr="00072DD7">
        <w:tc>
          <w:tcPr>
            <w:tcW w:w="1013" w:type="dxa"/>
          </w:tcPr>
          <w:p w14:paraId="661D05E1"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7.</w:t>
            </w:r>
          </w:p>
        </w:tc>
        <w:tc>
          <w:tcPr>
            <w:tcW w:w="7067" w:type="dxa"/>
          </w:tcPr>
          <w:p w14:paraId="0277844D"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„Veselības diena” – skriešana, nūjošana, riteņbraukšana mežā pie Rojas avotiņa</w:t>
            </w:r>
          </w:p>
        </w:tc>
      </w:tr>
      <w:tr w:rsidR="00BE3C2F" w:rsidRPr="00BE3C2F" w14:paraId="532261DF" w14:textId="77777777" w:rsidTr="00072DD7">
        <w:tc>
          <w:tcPr>
            <w:tcW w:w="1013" w:type="dxa"/>
          </w:tcPr>
          <w:p w14:paraId="318A59E1"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8.</w:t>
            </w:r>
          </w:p>
        </w:tc>
        <w:tc>
          <w:tcPr>
            <w:tcW w:w="7067" w:type="dxa"/>
          </w:tcPr>
          <w:p w14:paraId="23A6DABE"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spiningotāju sacensības pavasarī, vasarā un rudenī</w:t>
            </w:r>
          </w:p>
        </w:tc>
      </w:tr>
      <w:tr w:rsidR="00BE3C2F" w:rsidRPr="00BE3C2F" w14:paraId="47972D39" w14:textId="77777777" w:rsidTr="00072DD7">
        <w:tc>
          <w:tcPr>
            <w:tcW w:w="1013" w:type="dxa"/>
          </w:tcPr>
          <w:p w14:paraId="6911805A"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9.</w:t>
            </w:r>
          </w:p>
        </w:tc>
        <w:tc>
          <w:tcPr>
            <w:tcW w:w="7067" w:type="dxa"/>
          </w:tcPr>
          <w:p w14:paraId="5F75DC74"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Latvijas pašvaldību sporta veterānu 57.sporta spēles pavasara krosā</w:t>
            </w:r>
          </w:p>
        </w:tc>
      </w:tr>
      <w:tr w:rsidR="00BE3C2F" w:rsidRPr="00BE3C2F" w14:paraId="721C09B2" w14:textId="77777777" w:rsidTr="00072DD7">
        <w:tc>
          <w:tcPr>
            <w:tcW w:w="1013" w:type="dxa"/>
          </w:tcPr>
          <w:p w14:paraId="0DAED0CE"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10.</w:t>
            </w:r>
          </w:p>
        </w:tc>
        <w:tc>
          <w:tcPr>
            <w:tcW w:w="7067" w:type="dxa"/>
          </w:tcPr>
          <w:p w14:paraId="068D344C"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svētku sporta aktivitātes – futbols, pludmales volejbols, strītbols, ekstrēmie sporta veidi u.c.</w:t>
            </w:r>
          </w:p>
        </w:tc>
      </w:tr>
      <w:tr w:rsidR="00BE3C2F" w:rsidRPr="00BE3C2F" w14:paraId="6B284A70" w14:textId="77777777" w:rsidTr="00072DD7">
        <w:tc>
          <w:tcPr>
            <w:tcW w:w="1013" w:type="dxa"/>
          </w:tcPr>
          <w:p w14:paraId="38ACD372"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11.</w:t>
            </w:r>
          </w:p>
        </w:tc>
        <w:tc>
          <w:tcPr>
            <w:tcW w:w="7067" w:type="dxa"/>
          </w:tcPr>
          <w:p w14:paraId="593897E6"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Latvijas veselības nedēļa</w:t>
            </w:r>
          </w:p>
        </w:tc>
      </w:tr>
      <w:tr w:rsidR="00BE3C2F" w:rsidRPr="00BE3C2F" w14:paraId="4E7082C1" w14:textId="77777777" w:rsidTr="00072DD7">
        <w:tc>
          <w:tcPr>
            <w:tcW w:w="1013" w:type="dxa"/>
          </w:tcPr>
          <w:p w14:paraId="03BC9C82"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12.</w:t>
            </w:r>
          </w:p>
        </w:tc>
        <w:tc>
          <w:tcPr>
            <w:tcW w:w="7067" w:type="dxa"/>
          </w:tcPr>
          <w:p w14:paraId="75CCD767"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Starpnovadu</w:t>
            </w:r>
            <w:proofErr w:type="spellEnd"/>
            <w:r w:rsidRPr="00BE3C2F">
              <w:rPr>
                <w:rFonts w:ascii="Times New Roman" w:eastAsia="Times New Roman" w:hAnsi="Times New Roman" w:cs="Times New Roman"/>
                <w:sz w:val="24"/>
                <w:szCs w:val="24"/>
                <w:lang w:eastAsia="lv-LV"/>
              </w:rPr>
              <w:t xml:space="preserve"> spēles Talsos - vasaras posms (makšķerēšana, futbols)</w:t>
            </w:r>
          </w:p>
        </w:tc>
      </w:tr>
      <w:tr w:rsidR="00BE3C2F" w:rsidRPr="00BE3C2F" w14:paraId="01F91733" w14:textId="77777777" w:rsidTr="00072DD7">
        <w:tc>
          <w:tcPr>
            <w:tcW w:w="1013" w:type="dxa"/>
          </w:tcPr>
          <w:p w14:paraId="4D54F52A"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13.</w:t>
            </w:r>
          </w:p>
        </w:tc>
        <w:tc>
          <w:tcPr>
            <w:tcW w:w="7067" w:type="dxa"/>
          </w:tcPr>
          <w:p w14:paraId="4F4E17EF"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Starpnovadu</w:t>
            </w:r>
            <w:proofErr w:type="spellEnd"/>
            <w:r w:rsidRPr="00BE3C2F">
              <w:rPr>
                <w:rFonts w:ascii="Times New Roman" w:eastAsia="Times New Roman" w:hAnsi="Times New Roman" w:cs="Times New Roman"/>
                <w:sz w:val="24"/>
                <w:szCs w:val="24"/>
                <w:lang w:eastAsia="lv-LV"/>
              </w:rPr>
              <w:t xml:space="preserve"> spēles Talsos - vasaras posms (volejbols, strītbols, vieglatlētika u.c. )</w:t>
            </w:r>
          </w:p>
        </w:tc>
      </w:tr>
      <w:tr w:rsidR="00BE3C2F" w:rsidRPr="00BE3C2F" w14:paraId="13568E60" w14:textId="77777777" w:rsidTr="00072DD7">
        <w:tc>
          <w:tcPr>
            <w:tcW w:w="1013" w:type="dxa"/>
          </w:tcPr>
          <w:p w14:paraId="4BFBBE2B"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14.</w:t>
            </w:r>
          </w:p>
        </w:tc>
        <w:tc>
          <w:tcPr>
            <w:tcW w:w="7067" w:type="dxa"/>
          </w:tcPr>
          <w:p w14:paraId="13BB4BC5"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Latvijas pašvaldību sporta veterānu 57.sporta spēles vieglatlētikā</w:t>
            </w:r>
          </w:p>
        </w:tc>
      </w:tr>
      <w:tr w:rsidR="00BE3C2F" w:rsidRPr="00BE3C2F" w14:paraId="108C8851" w14:textId="77777777" w:rsidTr="00072DD7">
        <w:tc>
          <w:tcPr>
            <w:tcW w:w="1013" w:type="dxa"/>
          </w:tcPr>
          <w:p w14:paraId="7AA0A920"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15.</w:t>
            </w:r>
          </w:p>
        </w:tc>
        <w:tc>
          <w:tcPr>
            <w:tcW w:w="7067" w:type="dxa"/>
          </w:tcPr>
          <w:p w14:paraId="00852FEF"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Latvijas pašvaldību sporta veterānu 57.sporta spēles galda tenisā</w:t>
            </w:r>
          </w:p>
        </w:tc>
      </w:tr>
      <w:tr w:rsidR="00BE3C2F" w:rsidRPr="00BE3C2F" w14:paraId="3DB1EBD0" w14:textId="77777777" w:rsidTr="00072DD7">
        <w:tc>
          <w:tcPr>
            <w:tcW w:w="1013" w:type="dxa"/>
          </w:tcPr>
          <w:p w14:paraId="7A565082"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16.</w:t>
            </w:r>
          </w:p>
        </w:tc>
        <w:tc>
          <w:tcPr>
            <w:tcW w:w="7067" w:type="dxa"/>
          </w:tcPr>
          <w:p w14:paraId="5C5B82B3"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Latvijas pašvaldību sporta veterānu 57.sporta spēles novusā</w:t>
            </w:r>
          </w:p>
        </w:tc>
      </w:tr>
      <w:tr w:rsidR="00BE3C2F" w:rsidRPr="00BE3C2F" w14:paraId="11AADB66" w14:textId="77777777" w:rsidTr="00072DD7">
        <w:tc>
          <w:tcPr>
            <w:tcW w:w="1013" w:type="dxa"/>
          </w:tcPr>
          <w:p w14:paraId="6DB05BC8"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17.</w:t>
            </w:r>
          </w:p>
        </w:tc>
        <w:tc>
          <w:tcPr>
            <w:tcW w:w="7067" w:type="dxa"/>
          </w:tcPr>
          <w:p w14:paraId="21BE03F7"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Zvejnieksvētku</w:t>
            </w:r>
            <w:proofErr w:type="spellEnd"/>
            <w:r w:rsidRPr="00BE3C2F">
              <w:rPr>
                <w:rFonts w:ascii="Times New Roman" w:eastAsia="Times New Roman" w:hAnsi="Times New Roman" w:cs="Times New Roman"/>
                <w:sz w:val="24"/>
                <w:szCs w:val="24"/>
                <w:lang w:eastAsia="lv-LV"/>
              </w:rPr>
              <w:t xml:space="preserve"> sporta aktivitātes – pludmales volejbols, pludmales futbols u.c.</w:t>
            </w:r>
          </w:p>
        </w:tc>
      </w:tr>
      <w:tr w:rsidR="00BE3C2F" w:rsidRPr="00BE3C2F" w14:paraId="55C2CE52" w14:textId="77777777" w:rsidTr="00072DD7">
        <w:tc>
          <w:tcPr>
            <w:tcW w:w="1013" w:type="dxa"/>
          </w:tcPr>
          <w:p w14:paraId="62AF822A"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18.</w:t>
            </w:r>
          </w:p>
        </w:tc>
        <w:tc>
          <w:tcPr>
            <w:tcW w:w="7067" w:type="dxa"/>
          </w:tcPr>
          <w:p w14:paraId="0221623F"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Regate „Rojas lielā balva”</w:t>
            </w:r>
          </w:p>
        </w:tc>
      </w:tr>
      <w:tr w:rsidR="00BE3C2F" w:rsidRPr="00BE3C2F" w14:paraId="2C4BCEE7" w14:textId="77777777" w:rsidTr="00072DD7">
        <w:tc>
          <w:tcPr>
            <w:tcW w:w="1013" w:type="dxa"/>
          </w:tcPr>
          <w:p w14:paraId="2D720BEA"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19.</w:t>
            </w:r>
          </w:p>
        </w:tc>
        <w:tc>
          <w:tcPr>
            <w:tcW w:w="7067" w:type="dxa"/>
          </w:tcPr>
          <w:p w14:paraId="0B3FDE9C"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Sporta diena Melnsilā</w:t>
            </w:r>
          </w:p>
        </w:tc>
      </w:tr>
      <w:tr w:rsidR="00BE3C2F" w:rsidRPr="00BE3C2F" w14:paraId="23FA56A9" w14:textId="77777777" w:rsidTr="00072DD7">
        <w:tc>
          <w:tcPr>
            <w:tcW w:w="1013" w:type="dxa"/>
          </w:tcPr>
          <w:p w14:paraId="734D51A7"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w:t>
            </w:r>
          </w:p>
        </w:tc>
        <w:tc>
          <w:tcPr>
            <w:tcW w:w="7067" w:type="dxa"/>
          </w:tcPr>
          <w:p w14:paraId="7842566C"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Sporta diena Rudē</w:t>
            </w:r>
          </w:p>
        </w:tc>
      </w:tr>
      <w:tr w:rsidR="00BE3C2F" w:rsidRPr="00BE3C2F" w14:paraId="26880B0A" w14:textId="77777777" w:rsidTr="00072DD7">
        <w:tc>
          <w:tcPr>
            <w:tcW w:w="1013" w:type="dxa"/>
          </w:tcPr>
          <w:p w14:paraId="55DB5AC0"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21.</w:t>
            </w:r>
          </w:p>
        </w:tc>
        <w:tc>
          <w:tcPr>
            <w:tcW w:w="7067" w:type="dxa"/>
          </w:tcPr>
          <w:p w14:paraId="5B354AEB"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Sporta diena Kaltenē</w:t>
            </w:r>
          </w:p>
        </w:tc>
      </w:tr>
      <w:tr w:rsidR="00BE3C2F" w:rsidRPr="00BE3C2F" w14:paraId="6324CC22" w14:textId="77777777" w:rsidTr="00072DD7">
        <w:tc>
          <w:tcPr>
            <w:tcW w:w="1013" w:type="dxa"/>
          </w:tcPr>
          <w:p w14:paraId="4C1C472A"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22.</w:t>
            </w:r>
          </w:p>
        </w:tc>
        <w:tc>
          <w:tcPr>
            <w:tcW w:w="7067" w:type="dxa"/>
          </w:tcPr>
          <w:p w14:paraId="73E2E980"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Sporta diena Valgalciemā</w:t>
            </w:r>
          </w:p>
        </w:tc>
      </w:tr>
      <w:tr w:rsidR="00BE3C2F" w:rsidRPr="00BE3C2F" w14:paraId="08172D6C" w14:textId="77777777" w:rsidTr="00072DD7">
        <w:tc>
          <w:tcPr>
            <w:tcW w:w="1013" w:type="dxa"/>
          </w:tcPr>
          <w:p w14:paraId="15B81F47"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23.</w:t>
            </w:r>
          </w:p>
        </w:tc>
        <w:tc>
          <w:tcPr>
            <w:tcW w:w="7067" w:type="dxa"/>
          </w:tcPr>
          <w:p w14:paraId="5394A1FC"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Sporta diena Rojas novada domes struktūrvienībām, iestādēm</w:t>
            </w:r>
          </w:p>
        </w:tc>
      </w:tr>
      <w:tr w:rsidR="00BE3C2F" w:rsidRPr="00BE3C2F" w14:paraId="348EAB1D" w14:textId="77777777" w:rsidTr="00072DD7">
        <w:tc>
          <w:tcPr>
            <w:tcW w:w="1013" w:type="dxa"/>
          </w:tcPr>
          <w:p w14:paraId="7C3638C9"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24.</w:t>
            </w:r>
          </w:p>
        </w:tc>
        <w:tc>
          <w:tcPr>
            <w:tcW w:w="7067" w:type="dxa"/>
          </w:tcPr>
          <w:p w14:paraId="472D6BD5"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invalīdu biedrības sporta diena ar uzaicinātiem ciemiņiem</w:t>
            </w:r>
          </w:p>
        </w:tc>
      </w:tr>
      <w:tr w:rsidR="00BE3C2F" w:rsidRPr="00BE3C2F" w14:paraId="76D70358" w14:textId="77777777" w:rsidTr="00072DD7">
        <w:tc>
          <w:tcPr>
            <w:tcW w:w="1013" w:type="dxa"/>
          </w:tcPr>
          <w:p w14:paraId="60473E1E"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25.</w:t>
            </w:r>
          </w:p>
        </w:tc>
        <w:tc>
          <w:tcPr>
            <w:tcW w:w="7067" w:type="dxa"/>
          </w:tcPr>
          <w:p w14:paraId="2826E2C9"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Svaru stieņa spiešana guļus “Rojas kauss 2020”</w:t>
            </w:r>
          </w:p>
        </w:tc>
      </w:tr>
      <w:tr w:rsidR="00BE3C2F" w:rsidRPr="00BE3C2F" w14:paraId="5FBE7FCB" w14:textId="77777777" w:rsidTr="00072DD7">
        <w:tc>
          <w:tcPr>
            <w:tcW w:w="1013" w:type="dxa"/>
          </w:tcPr>
          <w:p w14:paraId="31A84E5E"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26.</w:t>
            </w:r>
          </w:p>
        </w:tc>
        <w:tc>
          <w:tcPr>
            <w:tcW w:w="7067" w:type="dxa"/>
          </w:tcPr>
          <w:p w14:paraId="20D32851"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kauss” galda tenisā (7 posmi) – katra mēneša otrajā svētdienā</w:t>
            </w:r>
          </w:p>
        </w:tc>
      </w:tr>
      <w:tr w:rsidR="00BE3C2F" w:rsidRPr="00BE3C2F" w14:paraId="234C1721" w14:textId="77777777" w:rsidTr="00072DD7">
        <w:tc>
          <w:tcPr>
            <w:tcW w:w="1013" w:type="dxa"/>
          </w:tcPr>
          <w:p w14:paraId="2A397CD1"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24.</w:t>
            </w:r>
          </w:p>
        </w:tc>
        <w:tc>
          <w:tcPr>
            <w:tcW w:w="7067" w:type="dxa"/>
          </w:tcPr>
          <w:p w14:paraId="7A76313E" w14:textId="77777777" w:rsidR="00BE3C2F" w:rsidRPr="00BE3C2F" w:rsidRDefault="00BE3C2F" w:rsidP="00BE3C2F">
            <w:pPr>
              <w:suppressAutoHyphens w:val="0"/>
              <w:spacing w:line="23" w:lineRule="atLeast"/>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Egles iedegšanas sporta aktivitātes </w:t>
            </w:r>
          </w:p>
        </w:tc>
      </w:tr>
    </w:tbl>
    <w:p w14:paraId="39200D5A" w14:textId="77777777" w:rsidR="00BE3C2F" w:rsidRPr="00BE3C2F" w:rsidRDefault="00BE3C2F" w:rsidP="00BE3C2F">
      <w:pPr>
        <w:suppressAutoHyphens w:val="0"/>
        <w:spacing w:line="23" w:lineRule="atLeast"/>
        <w:rPr>
          <w:rFonts w:ascii="Times New Roman" w:eastAsia="Times New Roman" w:hAnsi="Times New Roman" w:cs="Times New Roman"/>
          <w:b/>
          <w:sz w:val="24"/>
          <w:szCs w:val="24"/>
          <w:lang w:eastAsia="lv-LV"/>
        </w:rPr>
      </w:pPr>
    </w:p>
    <w:p w14:paraId="1DAD10A9"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47" w:name="_Toc72241866"/>
      <w:r w:rsidRPr="00BE3C2F">
        <w:rPr>
          <w:rFonts w:ascii="Times New Roman Bold" w:eastAsia="Times New Roman" w:hAnsi="Times New Roman Bold" w:cs="Times New Roman"/>
          <w:b/>
          <w:i/>
          <w:sz w:val="24"/>
          <w:szCs w:val="20"/>
        </w:rPr>
        <w:t>Rojas stadions</w:t>
      </w:r>
      <w:bookmarkEnd w:id="47"/>
    </w:p>
    <w:p w14:paraId="1364EA81"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218518CD"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stadions ir Rojas novada domes struktūrvienība.</w:t>
      </w:r>
    </w:p>
    <w:p w14:paraId="0A154452" w14:textId="77777777" w:rsidR="00BE3C2F" w:rsidRPr="00BE3C2F" w:rsidRDefault="00BE3C2F" w:rsidP="00BE3C2F">
      <w:pPr>
        <w:suppressAutoHyphens w:val="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6CEABB14"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Miera iela 13, Roja, Rojas novads, LV - 3264</w:t>
      </w:r>
    </w:p>
    <w:p w14:paraId="0417DE70"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Telefons: 28394308</w:t>
      </w:r>
    </w:p>
    <w:p w14:paraId="22BD1F05"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E-pasts: </w:t>
      </w:r>
      <w:hyperlink r:id="rId40" w:history="1">
        <w:r w:rsidRPr="00BE3C2F">
          <w:rPr>
            <w:rFonts w:ascii="Times New Roman" w:eastAsia="Times New Roman" w:hAnsi="Times New Roman" w:cs="Times New Roman"/>
            <w:sz w:val="24"/>
            <w:szCs w:val="24"/>
            <w:lang w:eastAsia="lv-LV"/>
          </w:rPr>
          <w:t>rojasstadions@inbox.lv</w:t>
        </w:r>
      </w:hyperlink>
    </w:p>
    <w:p w14:paraId="4C5BBC5C" w14:textId="77777777" w:rsidR="00BE3C2F" w:rsidRPr="00BE3C2F" w:rsidRDefault="00BE3C2F" w:rsidP="00BE3C2F">
      <w:pPr>
        <w:suppressAutoHyphens w:val="0"/>
        <w:ind w:left="720"/>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 xml:space="preserve">Iestādes vadītājs – </w:t>
      </w:r>
      <w:r w:rsidRPr="00BE3C2F">
        <w:rPr>
          <w:rFonts w:ascii="Times New Roman" w:eastAsia="Times New Roman" w:hAnsi="Times New Roman" w:cs="Times New Roman"/>
          <w:b/>
          <w:sz w:val="24"/>
          <w:szCs w:val="24"/>
          <w:lang w:eastAsia="lv-LV"/>
        </w:rPr>
        <w:t>Armands Indriksons</w:t>
      </w:r>
    </w:p>
    <w:p w14:paraId="76560271" w14:textId="77777777" w:rsidR="00BE3C2F" w:rsidRPr="00BE3C2F" w:rsidRDefault="00BE3C2F" w:rsidP="00BE3C2F">
      <w:pPr>
        <w:suppressAutoHyphens w:val="0"/>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b/>
          <w:i/>
          <w:sz w:val="24"/>
          <w:szCs w:val="24"/>
          <w:u w:val="single"/>
          <w:lang w:eastAsia="lv-LV"/>
        </w:rPr>
        <w:t>Funkcijas, par kurām iestāde atbildīga</w:t>
      </w:r>
    </w:p>
    <w:p w14:paraId="5CA88DE7" w14:textId="77777777" w:rsidR="00BE3C2F" w:rsidRPr="00BE3C2F" w:rsidRDefault="00BE3C2F" w:rsidP="00592E3A">
      <w:pPr>
        <w:numPr>
          <w:ilvl w:val="0"/>
          <w:numId w:val="3"/>
        </w:numPr>
        <w:tabs>
          <w:tab w:val="left" w:pos="1134"/>
        </w:tabs>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Sagatavot un īstenot sporta darbības stratēģiju; </w:t>
      </w:r>
    </w:p>
    <w:p w14:paraId="4958C3A4" w14:textId="77777777" w:rsidR="00BE3C2F" w:rsidRPr="00BE3C2F" w:rsidRDefault="00BE3C2F" w:rsidP="00592E3A">
      <w:pPr>
        <w:numPr>
          <w:ilvl w:val="0"/>
          <w:numId w:val="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Nodrošināt sporta darbības vadīšanu, plānošanu, organizēšanu, koordinēšanu un kontrolēšanu; </w:t>
      </w:r>
    </w:p>
    <w:p w14:paraId="6D56338E" w14:textId="77777777" w:rsidR="00BE3C2F" w:rsidRPr="00BE3C2F" w:rsidRDefault="00BE3C2F" w:rsidP="00592E3A">
      <w:pPr>
        <w:numPr>
          <w:ilvl w:val="0"/>
          <w:numId w:val="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Izstrādāt un īstenot projektus un programmas sporta darbībai, tai skaitā par investīciju piesaisti;</w:t>
      </w:r>
    </w:p>
    <w:p w14:paraId="1F04CBA5" w14:textId="77777777" w:rsidR="00BE3C2F" w:rsidRPr="00BE3C2F" w:rsidRDefault="00BE3C2F" w:rsidP="00592E3A">
      <w:pPr>
        <w:numPr>
          <w:ilvl w:val="0"/>
          <w:numId w:val="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Nodrošināt sporta bāzes pieejamību ikdienas sporta nodarbībām – treniņiem; </w:t>
      </w:r>
    </w:p>
    <w:p w14:paraId="16053290" w14:textId="77777777" w:rsidR="00BE3C2F" w:rsidRPr="00BE3C2F" w:rsidRDefault="00BE3C2F" w:rsidP="00592E3A">
      <w:pPr>
        <w:numPr>
          <w:ilvl w:val="0"/>
          <w:numId w:val="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Veikt stadiona iekārtu un būvju remontu, kas radušies stadiona ekspluatācijas laikā un ko var veikt pašu spēkiem; </w:t>
      </w:r>
    </w:p>
    <w:p w14:paraId="60718BF0" w14:textId="77777777" w:rsidR="00BE3C2F" w:rsidRPr="00BE3C2F" w:rsidRDefault="00BE3C2F" w:rsidP="00592E3A">
      <w:pPr>
        <w:numPr>
          <w:ilvl w:val="0"/>
          <w:numId w:val="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Nodrošināt un ieviest drošības pasākumus treniņu, sporta spēļu laikā; </w:t>
      </w:r>
    </w:p>
    <w:p w14:paraId="7F1256EB" w14:textId="77777777" w:rsidR="00BE3C2F" w:rsidRPr="00BE3C2F" w:rsidRDefault="00BE3C2F" w:rsidP="00592E3A">
      <w:pPr>
        <w:numPr>
          <w:ilvl w:val="0"/>
          <w:numId w:val="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Izstrādāt stadiona iekšējos normatīvos aktus un iekšējos kārtības noteikumus;</w:t>
      </w:r>
    </w:p>
    <w:p w14:paraId="7D9D6250" w14:textId="77777777" w:rsidR="00BE3C2F" w:rsidRPr="00BE3C2F" w:rsidRDefault="00BE3C2F" w:rsidP="00592E3A">
      <w:pPr>
        <w:numPr>
          <w:ilvl w:val="0"/>
          <w:numId w:val="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Sagatavot un iesniegt atskaites noteiktā termiņā pēc domes priekšsēdētāja vai izpilddirektora pieprasījuma; </w:t>
      </w:r>
    </w:p>
    <w:p w14:paraId="19D19B77" w14:textId="77777777" w:rsidR="00BE3C2F" w:rsidRPr="00BE3C2F" w:rsidRDefault="00BE3C2F" w:rsidP="00592E3A">
      <w:pPr>
        <w:numPr>
          <w:ilvl w:val="0"/>
          <w:numId w:val="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Iesniegt aktuālāko informāciju publicēšanai novada mājas lapā </w:t>
      </w:r>
      <w:hyperlink r:id="rId41" w:history="1">
        <w:r w:rsidRPr="00BE3C2F">
          <w:rPr>
            <w:rFonts w:ascii="Times New Roman" w:eastAsia="Times New Roman" w:hAnsi="Times New Roman" w:cs="Times New Roman"/>
            <w:sz w:val="24"/>
            <w:szCs w:val="24"/>
            <w:lang w:eastAsia="lv-LV"/>
          </w:rPr>
          <w:t>www.roja.lv</w:t>
        </w:r>
      </w:hyperlink>
      <w:r w:rsidRPr="00BE3C2F">
        <w:rPr>
          <w:rFonts w:ascii="Times New Roman" w:eastAsia="Times New Roman" w:hAnsi="Times New Roman" w:cs="Times New Roman"/>
          <w:sz w:val="24"/>
          <w:szCs w:val="24"/>
          <w:lang w:eastAsia="lv-LV"/>
        </w:rPr>
        <w:t>, informatīvajā izdevumā ,, Banga”, kā arī citos masu medijos.</w:t>
      </w:r>
    </w:p>
    <w:p w14:paraId="1945D636" w14:textId="77777777" w:rsidR="00BE3C2F" w:rsidRPr="00BE3C2F" w:rsidRDefault="00BE3C2F" w:rsidP="00BE3C2F">
      <w:pPr>
        <w:suppressAutoHyphens w:val="0"/>
        <w:spacing w:after="20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br w:type="page"/>
      </w:r>
    </w:p>
    <w:p w14:paraId="27378F04" w14:textId="77777777" w:rsidR="00BE3C2F" w:rsidRPr="00BE3C2F" w:rsidRDefault="00BE3C2F" w:rsidP="00BE3C2F">
      <w:pPr>
        <w:suppressAutoHyphens w:val="0"/>
        <w:spacing w:before="120"/>
        <w:rPr>
          <w:rFonts w:ascii="Times New Roman" w:eastAsia="Times New Roman" w:hAnsi="Times New Roman" w:cs="Times New Roman"/>
          <w:i/>
          <w:sz w:val="24"/>
          <w:szCs w:val="24"/>
          <w:highlight w:val="yellow"/>
          <w:u w:val="single"/>
          <w:lang w:eastAsia="lv-LV"/>
        </w:rPr>
      </w:pPr>
      <w:r w:rsidRPr="00BE3C2F">
        <w:rPr>
          <w:rFonts w:ascii="Times New Roman" w:eastAsia="Times New Roman" w:hAnsi="Times New Roman" w:cs="Times New Roman"/>
          <w:b/>
          <w:i/>
          <w:sz w:val="24"/>
          <w:szCs w:val="24"/>
          <w:u w:val="single"/>
          <w:lang w:eastAsia="lv-LV"/>
        </w:rPr>
        <w:lastRenderedPageBreak/>
        <w:t>Iestādes darba virzieni un mērķi</w:t>
      </w:r>
    </w:p>
    <w:p w14:paraId="1976452D"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Sporta aktivitāšu dažādošana visām vecuma grupām un dažādiem fiziskās sagatavotības līmeņiem.</w:t>
      </w:r>
    </w:p>
    <w:p w14:paraId="69489614"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Pārskata gada galvenie uzdevumi (prioritātes, pasākumi)</w:t>
      </w:r>
    </w:p>
    <w:p w14:paraId="20B26917" w14:textId="77777777" w:rsidR="00BE3C2F" w:rsidRPr="00BE3C2F" w:rsidRDefault="00BE3C2F" w:rsidP="00592E3A">
      <w:pPr>
        <w:numPr>
          <w:ilvl w:val="0"/>
          <w:numId w:val="3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Stadiona infrastruktūras pilnveidošana;</w:t>
      </w:r>
    </w:p>
    <w:p w14:paraId="77765970" w14:textId="77777777" w:rsidR="00BE3C2F" w:rsidRPr="00BE3C2F" w:rsidRDefault="00BE3C2F" w:rsidP="00592E3A">
      <w:pPr>
        <w:numPr>
          <w:ilvl w:val="0"/>
          <w:numId w:val="3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Eiropas Savienības finanšu resursu piesaistīšana sporta aktivitāšu dažādošanai;</w:t>
      </w:r>
    </w:p>
    <w:p w14:paraId="125225D6" w14:textId="77777777" w:rsidR="00BE3C2F" w:rsidRPr="00BE3C2F" w:rsidRDefault="00BE3C2F" w:rsidP="00592E3A">
      <w:pPr>
        <w:numPr>
          <w:ilvl w:val="0"/>
          <w:numId w:val="3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Aktīva dzīves veida popularizēšana Rojas novadā;</w:t>
      </w:r>
    </w:p>
    <w:p w14:paraId="748237DD" w14:textId="77777777" w:rsidR="00BE3C2F" w:rsidRPr="00BE3C2F" w:rsidRDefault="00BE3C2F" w:rsidP="00592E3A">
      <w:pPr>
        <w:numPr>
          <w:ilvl w:val="0"/>
          <w:numId w:val="3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Kvalitatīva un profesionāla pakalpojuma sniegšana ikvienam sporta interesentam.</w:t>
      </w:r>
    </w:p>
    <w:p w14:paraId="42A6112C"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Finanšu resursi un iestādes darbības rezultāti</w:t>
      </w:r>
    </w:p>
    <w:p w14:paraId="77ED906F" w14:textId="77777777" w:rsidR="00BE3C2F" w:rsidRPr="00BE3C2F" w:rsidRDefault="00BE3C2F" w:rsidP="00BE3C2F">
      <w:pPr>
        <w:suppressAutoHyphens w:val="0"/>
        <w:ind w:firstLine="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 gada budžeta izdevumu summa sastādīja  </w:t>
      </w:r>
      <w:r w:rsidRPr="00BE3C2F">
        <w:rPr>
          <w:rFonts w:ascii="Times New Roman" w:eastAsia="Times New Roman" w:hAnsi="Times New Roman" w:cs="Times New Roman"/>
          <w:b/>
          <w:sz w:val="24"/>
          <w:szCs w:val="24"/>
          <w:lang w:eastAsia="lv-LV"/>
        </w:rPr>
        <w:t>60 000</w:t>
      </w:r>
      <w:r w:rsidRPr="00BE3C2F">
        <w:rPr>
          <w:rFonts w:ascii="Times New Roman" w:eastAsia="Times New Roman" w:hAnsi="Times New Roman" w:cs="Times New Roman"/>
          <w:sz w:val="24"/>
          <w:szCs w:val="24"/>
          <w:lang w:eastAsia="lv-LV"/>
        </w:rPr>
        <w:t xml:space="preserve"> EUR. </w:t>
      </w:r>
    </w:p>
    <w:p w14:paraId="6FCAEF27"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Komunikācija ar sabiedrību</w:t>
      </w:r>
    </w:p>
    <w:p w14:paraId="57459CAF" w14:textId="77777777" w:rsidR="00BE3C2F" w:rsidRPr="00BE3C2F" w:rsidRDefault="00BE3C2F" w:rsidP="00592E3A">
      <w:pPr>
        <w:numPr>
          <w:ilvl w:val="0"/>
          <w:numId w:val="19"/>
        </w:numPr>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Publicēti 4 raksti par notikušajām sporta aktivitātēm Rojas stadionā informatīvajā izdevumā  „Banga”;</w:t>
      </w:r>
    </w:p>
    <w:p w14:paraId="2498C69C" w14:textId="77777777" w:rsidR="00BE3C2F" w:rsidRPr="00BE3C2F" w:rsidRDefault="00BE3C2F" w:rsidP="00592E3A">
      <w:pPr>
        <w:numPr>
          <w:ilvl w:val="0"/>
          <w:numId w:val="19"/>
        </w:numPr>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Ievietota informācija par plānotajiem pasākumiem stadionā  Rojas novada mājas lapā un portālā </w:t>
      </w:r>
      <w:hyperlink r:id="rId42" w:history="1">
        <w:r w:rsidRPr="00BE3C2F">
          <w:rPr>
            <w:rFonts w:ascii="Times New Roman" w:eastAsia="Times New Roman" w:hAnsi="Times New Roman" w:cs="Times New Roman"/>
            <w:sz w:val="24"/>
            <w:szCs w:val="24"/>
            <w:lang w:eastAsia="lv-LV"/>
          </w:rPr>
          <w:t>https://www.facebook.com/rojasstadions/</w:t>
        </w:r>
      </w:hyperlink>
      <w:r w:rsidRPr="00BE3C2F">
        <w:rPr>
          <w:rFonts w:ascii="Times New Roman" w:eastAsia="Times New Roman" w:hAnsi="Times New Roman" w:cs="Times New Roman"/>
          <w:sz w:val="24"/>
          <w:szCs w:val="24"/>
          <w:lang w:eastAsia="lv-LV"/>
        </w:rPr>
        <w:t xml:space="preserve"> </w:t>
      </w:r>
    </w:p>
    <w:p w14:paraId="14080AC4" w14:textId="77777777" w:rsidR="00BE3C2F" w:rsidRPr="00BE3C2F" w:rsidRDefault="00BE3C2F" w:rsidP="00592E3A">
      <w:pPr>
        <w:numPr>
          <w:ilvl w:val="0"/>
          <w:numId w:val="19"/>
        </w:numPr>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Organizētas Rojas kausa sacensības galda tenisā 7 posmos; </w:t>
      </w:r>
    </w:p>
    <w:p w14:paraId="1391CE9B" w14:textId="77777777" w:rsidR="00BE3C2F" w:rsidRPr="00BE3C2F" w:rsidRDefault="00BE3C2F" w:rsidP="00592E3A">
      <w:pPr>
        <w:numPr>
          <w:ilvl w:val="0"/>
          <w:numId w:val="19"/>
        </w:numPr>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Vieglatlētikas sacensības U-12, U-14, U-16, U-18 vecuma grupām; </w:t>
      </w:r>
    </w:p>
    <w:p w14:paraId="5BAFDC22" w14:textId="77777777" w:rsidR="00BE3C2F" w:rsidRPr="00BE3C2F" w:rsidRDefault="00BE3C2F" w:rsidP="00592E3A">
      <w:pPr>
        <w:numPr>
          <w:ilvl w:val="0"/>
          <w:numId w:val="19"/>
        </w:numPr>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Organizēti 17 posmi par tradīciju kļuvušais 30 min. skrējiens  „Rojas apļi”; </w:t>
      </w:r>
    </w:p>
    <w:p w14:paraId="049CFDAA" w14:textId="77777777" w:rsidR="00BE3C2F" w:rsidRPr="00BE3C2F" w:rsidRDefault="00BE3C2F" w:rsidP="00592E3A">
      <w:pPr>
        <w:numPr>
          <w:ilvl w:val="0"/>
          <w:numId w:val="19"/>
        </w:numPr>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Basketbols 3x3 bērniem un jauniešiem 3 vecumu grupās 4 posmi; </w:t>
      </w:r>
    </w:p>
    <w:p w14:paraId="15BC1929" w14:textId="77777777" w:rsidR="00BE3C2F" w:rsidRPr="00BE3C2F" w:rsidRDefault="00BE3C2F" w:rsidP="00592E3A">
      <w:pPr>
        <w:numPr>
          <w:ilvl w:val="0"/>
          <w:numId w:val="19"/>
        </w:numPr>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Notikuši bērnu un jauniešu 8 futbola turnīri dažādām vecumu grupām; </w:t>
      </w:r>
    </w:p>
    <w:p w14:paraId="6C1DE86C" w14:textId="77777777" w:rsidR="00BE3C2F" w:rsidRPr="00BE3C2F" w:rsidRDefault="00BE3C2F" w:rsidP="00592E3A">
      <w:pPr>
        <w:numPr>
          <w:ilvl w:val="0"/>
          <w:numId w:val="19"/>
        </w:numPr>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Notikušas pludmales volejbola sacensības „Rojas vasara 2019” 3 posmi; </w:t>
      </w:r>
    </w:p>
    <w:p w14:paraId="526A6FB8" w14:textId="77777777" w:rsidR="00BE3C2F" w:rsidRPr="00BE3C2F" w:rsidRDefault="00BE3C2F" w:rsidP="00592E3A">
      <w:pPr>
        <w:numPr>
          <w:ilvl w:val="0"/>
          <w:numId w:val="19"/>
        </w:numPr>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Latvijas Sporta veterānu - senioru savienības 57. sporta spēles;</w:t>
      </w:r>
    </w:p>
    <w:p w14:paraId="584CC2AE" w14:textId="77777777" w:rsidR="00BE3C2F" w:rsidRPr="00BE3C2F" w:rsidRDefault="00BE3C2F" w:rsidP="00592E3A">
      <w:pPr>
        <w:numPr>
          <w:ilvl w:val="0"/>
          <w:numId w:val="19"/>
        </w:numPr>
        <w:suppressAutoHyphens w:val="0"/>
        <w:spacing w:line="240" w:lineRule="auto"/>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BMX, SKATE, INLINE sacensības “Rojas kauss – 2020”.</w:t>
      </w:r>
    </w:p>
    <w:p w14:paraId="13D56913"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Nākamā gada galvenie uzdevumi un pasākumi</w:t>
      </w:r>
    </w:p>
    <w:p w14:paraId="7D2CCBE6" w14:textId="77777777" w:rsidR="00BE3C2F" w:rsidRPr="00BE3C2F" w:rsidRDefault="00BE3C2F" w:rsidP="00592E3A">
      <w:pPr>
        <w:numPr>
          <w:ilvl w:val="0"/>
          <w:numId w:val="78"/>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Sporta popularizēšana un sporta veidu dažādošana novadā; </w:t>
      </w:r>
    </w:p>
    <w:p w14:paraId="3A973A21" w14:textId="77777777" w:rsidR="00BE3C2F" w:rsidRPr="00BE3C2F" w:rsidRDefault="00BE3C2F" w:rsidP="00592E3A">
      <w:pPr>
        <w:numPr>
          <w:ilvl w:val="0"/>
          <w:numId w:val="78"/>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Sporta turnīru organizēšana; </w:t>
      </w:r>
    </w:p>
    <w:p w14:paraId="569DDC54" w14:textId="77777777" w:rsidR="00BE3C2F" w:rsidRPr="00BE3C2F" w:rsidRDefault="00BE3C2F" w:rsidP="00592E3A">
      <w:pPr>
        <w:numPr>
          <w:ilvl w:val="0"/>
          <w:numId w:val="78"/>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Eiropas Savienības finansējuma piesaistīšana; </w:t>
      </w:r>
    </w:p>
    <w:p w14:paraId="011A6247" w14:textId="77777777" w:rsidR="00BE3C2F" w:rsidRPr="00BE3C2F" w:rsidRDefault="00BE3C2F" w:rsidP="00592E3A">
      <w:pPr>
        <w:numPr>
          <w:ilvl w:val="0"/>
          <w:numId w:val="78"/>
        </w:numPr>
        <w:suppressAutoHyphens w:val="0"/>
        <w:spacing w:line="240" w:lineRule="auto"/>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Infrastruktūras uzlabošana un apkārtnes labiekārtošana. </w:t>
      </w:r>
    </w:p>
    <w:p w14:paraId="6C38F683" w14:textId="77777777" w:rsidR="00BE3C2F" w:rsidRPr="00BE3C2F" w:rsidRDefault="00BE3C2F" w:rsidP="00BE3C2F">
      <w:pPr>
        <w:suppressAutoHyphens w:val="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 xml:space="preserve">Pārskats par iestādes vadības un darbības uzlabošanas sistēmām efektīvas darbības nodrošināšanai </w:t>
      </w:r>
    </w:p>
    <w:p w14:paraId="6055ECAF"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 kā šī ir pašvaldības struktūrvienība ar 3 darbiniekiem, tad stadions ir iekļauts kopējā pašvaldības iekšējās kontroles un kvalitātes sistēmā ar vienotu dokumentāciju.</w:t>
      </w:r>
    </w:p>
    <w:p w14:paraId="5B65ECEF"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48" w:name="_Toc72241867"/>
      <w:r w:rsidRPr="00BE3C2F">
        <w:rPr>
          <w:rFonts w:ascii="Times New Roman Bold" w:eastAsia="Times New Roman" w:hAnsi="Times New Roman Bold" w:cs="Times New Roman"/>
          <w:b/>
          <w:i/>
          <w:sz w:val="24"/>
          <w:szCs w:val="20"/>
        </w:rPr>
        <w:t>Rojas tūrisma informācijas centrs</w:t>
      </w:r>
      <w:bookmarkEnd w:id="48"/>
    </w:p>
    <w:p w14:paraId="703F7439"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4D5AA205" w14:textId="77777777" w:rsidR="00BE3C2F" w:rsidRPr="00BE3C2F" w:rsidRDefault="00BE3C2F" w:rsidP="00BE3C2F">
      <w:pPr>
        <w:suppressAutoHyphens w:val="0"/>
        <w:ind w:firstLine="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TIC ir Rojas novada domes struktūrvienība, kas darbojas no 2001. gada augusta.</w:t>
      </w:r>
    </w:p>
    <w:p w14:paraId="290688A3"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7AB4A17D"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Selgas iela 14, Roja, Rojas novads, LV-3264</w:t>
      </w:r>
    </w:p>
    <w:p w14:paraId="7EA4352A"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63269594.</w:t>
      </w:r>
    </w:p>
    <w:p w14:paraId="7C9876BA"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e-pasts: </w:t>
      </w:r>
      <w:hyperlink r:id="rId43" w:history="1">
        <w:r w:rsidRPr="00BE3C2F">
          <w:rPr>
            <w:rFonts w:ascii="Times New Roman" w:eastAsia="Times New Roman" w:hAnsi="Times New Roman" w:cs="Times New Roman"/>
            <w:sz w:val="24"/>
            <w:szCs w:val="24"/>
            <w:lang w:eastAsia="lv-LV"/>
          </w:rPr>
          <w:t>tic@roja.lv</w:t>
        </w:r>
      </w:hyperlink>
      <w:r w:rsidRPr="00BE3C2F">
        <w:rPr>
          <w:rFonts w:ascii="Times New Roman" w:eastAsia="Times New Roman" w:hAnsi="Times New Roman" w:cs="Times New Roman"/>
          <w:sz w:val="24"/>
          <w:szCs w:val="24"/>
          <w:lang w:eastAsia="lv-LV"/>
        </w:rPr>
        <w:t xml:space="preserve"> </w:t>
      </w:r>
    </w:p>
    <w:p w14:paraId="000FC21F" w14:textId="77777777" w:rsidR="00BE3C2F" w:rsidRPr="00BE3C2F" w:rsidRDefault="00BE3C2F" w:rsidP="00BE3C2F">
      <w:pPr>
        <w:suppressAutoHyphens w:val="0"/>
        <w:ind w:left="720"/>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 xml:space="preserve">Iestādes vadītāja - </w:t>
      </w:r>
      <w:r w:rsidRPr="00BE3C2F">
        <w:rPr>
          <w:rFonts w:ascii="Times New Roman" w:eastAsia="Times New Roman" w:hAnsi="Times New Roman" w:cs="Times New Roman"/>
          <w:b/>
          <w:sz w:val="24"/>
          <w:szCs w:val="24"/>
          <w:lang w:eastAsia="lv-LV"/>
        </w:rPr>
        <w:t xml:space="preserve">Kristīne </w:t>
      </w:r>
      <w:proofErr w:type="spellStart"/>
      <w:r w:rsidRPr="00BE3C2F">
        <w:rPr>
          <w:rFonts w:ascii="Times New Roman" w:eastAsia="Times New Roman" w:hAnsi="Times New Roman" w:cs="Times New Roman"/>
          <w:b/>
          <w:sz w:val="24"/>
          <w:szCs w:val="24"/>
          <w:lang w:eastAsia="lv-LV"/>
        </w:rPr>
        <w:t>Voldemāre</w:t>
      </w:r>
      <w:proofErr w:type="spellEnd"/>
    </w:p>
    <w:p w14:paraId="7796DF2C"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lastRenderedPageBreak/>
        <w:t>Funkcijas, par kurām iestāde atbildīga</w:t>
      </w:r>
    </w:p>
    <w:p w14:paraId="71FC98DD" w14:textId="77777777" w:rsidR="00BE3C2F" w:rsidRPr="00BE3C2F" w:rsidRDefault="00BE3C2F" w:rsidP="00BE3C2F">
      <w:pPr>
        <w:suppressAutoHyphens w:val="0"/>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ab/>
        <w:t>Rojas TIC, saskaņā ar “Tūrisma likuma” 14. pantu, informē par tūrisma pakalpojumiem un sniedz palīdzību tūrisma pakalpojumu izmantošanā ārzemju un vietējiem ceļotājiem, kā arī vietējiem Rojas novada iedzīvotājiem.</w:t>
      </w:r>
    </w:p>
    <w:p w14:paraId="028143E9"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darbības virzieni un mērķi</w:t>
      </w:r>
    </w:p>
    <w:p w14:paraId="3416EB3B" w14:textId="77777777" w:rsidR="00BE3C2F" w:rsidRPr="00BE3C2F" w:rsidRDefault="00BE3C2F" w:rsidP="00BE3C2F">
      <w:pPr>
        <w:suppressAutoHyphens w:val="0"/>
        <w:ind w:firstLine="720"/>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TIC mērķis ir būt par atbalstu Rojas novada tūrisma attīstībai, kvalitatīvi un profesionāli apkalpot ceļotājus, tūristus, citus novada viesus, uzņēmējus un novada iedzīvotājus.</w:t>
      </w:r>
    </w:p>
    <w:p w14:paraId="6E4B0901" w14:textId="77777777" w:rsidR="00BE3C2F" w:rsidRPr="00BE3C2F" w:rsidRDefault="00BE3C2F" w:rsidP="00BE3C2F">
      <w:pPr>
        <w:suppressAutoHyphens w:val="0"/>
        <w:ind w:firstLine="720"/>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 xml:space="preserve">TIC uzdevums ir popularizēt un aktualizēt Rojas novada tūrisma piedāvājumus, nodrošināt Rojas novada iedzīvotājus un viesus ar kvalitatīvu un daudzveidīgu tūrisma informāciju, sadarboties ar Rojas Tūrisma biedrību, Rojas novada domi, Rojas novada domes struktūrvienībām, novada tūrisma uzņēmējiem, citiem tūrisma informācijas centriem Latvijā, Kurzemes Plānošanas reģionu, Kurzemes Tūrisma asociāciju un LIAA Tūrisma departamentu. Rojas TIC apkopo tūrisma nozares statistiku Rojas novadā, sagatavo informatīvos tūrisma izdevumus (bukletus, kartes, informatīvās lapas, preses </w:t>
      </w:r>
      <w:proofErr w:type="spellStart"/>
      <w:r w:rsidRPr="00BE3C2F">
        <w:rPr>
          <w:rFonts w:ascii="Times New Roman" w:eastAsia="Times New Roman" w:hAnsi="Times New Roman" w:cs="Times New Roman"/>
          <w:sz w:val="24"/>
          <w:szCs w:val="24"/>
          <w:lang w:eastAsia="lv-LV"/>
        </w:rPr>
        <w:t>relīzes</w:t>
      </w:r>
      <w:proofErr w:type="spellEnd"/>
      <w:r w:rsidRPr="00BE3C2F">
        <w:rPr>
          <w:rFonts w:ascii="Times New Roman" w:eastAsia="Times New Roman" w:hAnsi="Times New Roman" w:cs="Times New Roman"/>
          <w:sz w:val="24"/>
          <w:szCs w:val="24"/>
          <w:lang w:eastAsia="lv-LV"/>
        </w:rPr>
        <w:t>, u.c.), veido jaunus tūrisma piedāvājumus, aktualizē tūrisma informāciju dažādās interneta vietnēs (visit.roja.lv, kurzeme.lv, maps.kartes.lv, facebook.lv/</w:t>
      </w:r>
      <w:proofErr w:type="spellStart"/>
      <w:r w:rsidRPr="00BE3C2F">
        <w:rPr>
          <w:rFonts w:ascii="Times New Roman" w:eastAsia="Times New Roman" w:hAnsi="Times New Roman" w:cs="Times New Roman"/>
          <w:sz w:val="24"/>
          <w:szCs w:val="24"/>
          <w:lang w:eastAsia="lv-LV"/>
        </w:rPr>
        <w:t>RojasTic</w:t>
      </w:r>
      <w:proofErr w:type="spellEnd"/>
      <w:r w:rsidRPr="00BE3C2F">
        <w:rPr>
          <w:rFonts w:ascii="Times New Roman" w:eastAsia="Times New Roman" w:hAnsi="Times New Roman" w:cs="Times New Roman"/>
          <w:sz w:val="24"/>
          <w:szCs w:val="24"/>
          <w:lang w:eastAsia="lv-LV"/>
        </w:rPr>
        <w:t>), palīdz topošajiem tūrisma uzņēmējiem ieņemt noteiktu vietu Rojas novada tūrisma apritē.</w:t>
      </w:r>
    </w:p>
    <w:p w14:paraId="4FA562A6" w14:textId="77777777" w:rsidR="00BE3C2F" w:rsidRPr="00BE3C2F" w:rsidRDefault="00BE3C2F" w:rsidP="00BE3C2F">
      <w:pPr>
        <w:suppressAutoHyphens w:val="0"/>
        <w:ind w:firstLine="720"/>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TIC-ā pieejama bezmaksas informācija par tūrisma piedāvājumu Latvijā, Lietuvā, Igaunijā, Rojas novada un apvidus kartes. Pieejama informācija par sabiedriskā transporta kursēšanas grafikiem, par dabas, kultūrvēsturiskiem un citiem apskates objektiem, par aktīvās atpūtas iespējām, par izmitināšanas un ēdināšanas pakalpojumiem, ceļojumu un citiem pakalpojumiem, izklaides pasākumiem un uzņēmumiem, kas šos pakalpojumus sniedz, par galvenajiem kultūras un sporta pasākumiem novadā un apkārtnē.</w:t>
      </w:r>
    </w:p>
    <w:p w14:paraId="16C65ABE"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TIC galvenie darbības virzieni ir: informatīvais darbs (vākt, uzturēt, sistematizēt un atjaunot informāciju par tūrisma objektiem un pakalpojumiem Rojas novadā un visā Latvijā, šo informāciju sniedzot visiem interesentiem), mārketinga aktivitātes (informatīvo tūrisma izdevumu sagatavošana, tūrisma informācijas izvietošana un aktualizēšana dažādos sociālajos tīklos, aktuālākās informācijas ievietošana novada tūrisma mājas lapā http://roja.lv/lv/turisms, izdevniecības “Jāņa Sētas” izveidotajā interaktīvajā Rojas novada karšu pārlūkā, dalība tūrisma gadatirgos, konferencēs, kursos, semināros, pieredzes apmaiņas braucienos, tūrisma pakalpojumi (gida pakalpojumu nodrošināšana, naktsmītņu rezervēšana), kā arī dažādu tūrisma maršrutu izstrāde novada un Latvijas teritorijā. Veido Rojas novada suvenīru klāstu (veido vizuālo noformējumu, veic cenu izpēti un suvenīru pasūtījumus).</w:t>
      </w:r>
    </w:p>
    <w:p w14:paraId="5293D5BB"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TIC pirms </w:t>
      </w:r>
      <w:proofErr w:type="spellStart"/>
      <w:r w:rsidRPr="00BE3C2F">
        <w:rPr>
          <w:rFonts w:ascii="Times New Roman" w:eastAsia="Times New Roman" w:hAnsi="Times New Roman" w:cs="Times New Roman"/>
          <w:sz w:val="24"/>
          <w:szCs w:val="24"/>
          <w:lang w:eastAsia="lv-LV"/>
        </w:rPr>
        <w:t>Zvejnieksvētkiem</w:t>
      </w:r>
      <w:proofErr w:type="spellEnd"/>
      <w:r w:rsidRPr="00BE3C2F">
        <w:rPr>
          <w:rFonts w:ascii="Times New Roman" w:eastAsia="Times New Roman" w:hAnsi="Times New Roman" w:cs="Times New Roman"/>
          <w:sz w:val="24"/>
          <w:szCs w:val="24"/>
          <w:lang w:eastAsia="lv-LV"/>
        </w:rPr>
        <w:t xml:space="preserve"> koordinē un pieņem tirgotāju pieteikumus svētku tirdziņam. TIC izsniedz tirdzniecības atļaujas, ielu tirdzniecībai Rojas novadā. Organizē dažādas radošās (gan praktiskās, gan informatīvās) nodarbības, organizē izstādes-Rojas Izstāžu un radošo darbnīcu centrā.</w:t>
      </w:r>
    </w:p>
    <w:p w14:paraId="0C7B554E"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TIC sadarbojas un koordinē dažādu NVO darbu novadā. Struktūrvienība iesaistītās arī dažādu Eiropas savienības līdzfinansēto projektu īstenošanā un projektu pieteikumu </w:t>
      </w:r>
      <w:r w:rsidRPr="00BE3C2F">
        <w:rPr>
          <w:rFonts w:ascii="Times New Roman" w:eastAsia="Times New Roman" w:hAnsi="Times New Roman" w:cs="Times New Roman"/>
          <w:sz w:val="24"/>
          <w:szCs w:val="24"/>
          <w:lang w:eastAsia="lv-LV"/>
        </w:rPr>
        <w:lastRenderedPageBreak/>
        <w:t>sagatavošanā. Sadarbojoties ar Rojas novada Kultūras centru, iesaistās novada pasākumos - dažādu aktivitāšu organizēšanā. Rojas TIC sadarbojas ar Nodarbinātības attīstības aģentūras Talsu filiāli un piedalās skolēnus vasaras nodarbinātības projektā. Organizē pieaugušo izglītības aktivitātes Rojas novadā, sadarbībā ar Kuldīgas tūrisma un tehnoloģiju tehnikumu.</w:t>
      </w:r>
    </w:p>
    <w:p w14:paraId="72845A2A" w14:textId="77777777" w:rsidR="00BE3C2F" w:rsidRPr="00BE3C2F" w:rsidRDefault="00BE3C2F" w:rsidP="00BE3C2F">
      <w:pPr>
        <w:suppressAutoHyphens w:val="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Finanšu resursi</w:t>
      </w:r>
    </w:p>
    <w:p w14:paraId="5A83EC60" w14:textId="77777777" w:rsidR="00BE3C2F" w:rsidRPr="00BE3C2F" w:rsidRDefault="00BE3C2F" w:rsidP="00BE3C2F">
      <w:pPr>
        <w:suppressAutoHyphens w:val="0"/>
        <w:ind w:left="720"/>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Rojas tūrisma informācijas centra kopējais budžets 2020. gadā ir 24 737 EUR.</w:t>
      </w:r>
    </w:p>
    <w:p w14:paraId="1210071A"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Darbības rezultāti</w:t>
      </w:r>
    </w:p>
    <w:p w14:paraId="0BED3D53"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 gada vasarā Rojas TIC strādāja pēc vasaras darba laika, no jūnija līdz augustam Rojas TIC bija atvērts visas 7 nedēļas dienas, no pl. 10.00-18.00 un svētdienā no pl.11.00-15.00.</w:t>
      </w:r>
    </w:p>
    <w:p w14:paraId="27565A91"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w:t>
      </w:r>
      <w:r w:rsidRPr="00BE3C2F">
        <w:rPr>
          <w:rFonts w:ascii="Times New Roman" w:eastAsia="Times New Roman" w:hAnsi="Times New Roman" w:cs="Times New Roman"/>
          <w:sz w:val="24"/>
          <w:szCs w:val="24"/>
          <w:lang w:eastAsia="lv-LV"/>
        </w:rPr>
        <w:tab/>
        <w:t xml:space="preserve">Regulāri aktualizēta informācija Rojas novada tūrisma mājas lapā – www.roja.lv/turisms; izdots Rojas novada sienas kalendārs 2021.gadam. Darbs pie Rojas novada 2020. gada suvenīru klāsta veidošanas un papildināšanas. </w:t>
      </w:r>
    </w:p>
    <w:p w14:paraId="36DD361B"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p>
    <w:p w14:paraId="5F7183F2"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2020.gada janvāra beigās, sadarbojoties ar Pāvilostas tūrisma informācijas centru, ņemta dalība tūrisma izstādē “</w:t>
      </w:r>
      <w:proofErr w:type="spellStart"/>
      <w:r w:rsidRPr="00BE3C2F">
        <w:rPr>
          <w:rFonts w:ascii="Times New Roman" w:eastAsia="Times New Roman" w:hAnsi="Times New Roman" w:cs="Times New Roman"/>
          <w:sz w:val="24"/>
          <w:szCs w:val="24"/>
          <w:lang w:eastAsia="lv-LV"/>
        </w:rPr>
        <w:t>Balttour</w:t>
      </w:r>
      <w:proofErr w:type="spellEnd"/>
      <w:r w:rsidRPr="00BE3C2F">
        <w:rPr>
          <w:rFonts w:ascii="Times New Roman" w:eastAsia="Times New Roman" w:hAnsi="Times New Roman" w:cs="Times New Roman"/>
          <w:sz w:val="24"/>
          <w:szCs w:val="24"/>
          <w:lang w:eastAsia="lv-LV"/>
        </w:rPr>
        <w:t xml:space="preserve">”, kur popularizēts novada tūrisma piedāvājums, aktualitātes un sadarbībā ar novada mājražotājiem un zivju kulinārijas ražotājiem, izstādes apmeklētāji tika iepazīstināti ar novada uzņēmēju piedāvājumiem. Sadarbībā ar Kuldīgas tūrisma un tehnoloģiju tehnikumu, Rojas novada iedzīvotājiem tika noorganizētas vairākas iepazīšanās nodarbības ar tehnikuma piedāvātajām izglītības iespējām pieaugušajiem. </w:t>
      </w:r>
    </w:p>
    <w:p w14:paraId="20DFC876"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Sadarbībā ar uzņēmumu SIA “Kalvas” atjaunota labiekārtojuma infrastruktūra Rojas upes dabas takā. </w:t>
      </w:r>
    </w:p>
    <w:p w14:paraId="441A1FC6"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TIC sadarbībā ar Rojas Tūrisma biedrību organizēja pasākumu Rojas novada iedzīvotājiem un viesiem – „Rojas Upes svētki-Gaismas ceļš”, svētku viesi varēja doties vakara izbraucienā ar laivām pa Rojas upi, to izgaismojot ar lāpām. Un pēc tam uz plosta upē koncertēja Ivo </w:t>
      </w:r>
      <w:proofErr w:type="spellStart"/>
      <w:r w:rsidRPr="00BE3C2F">
        <w:rPr>
          <w:rFonts w:ascii="Times New Roman" w:eastAsia="Times New Roman" w:hAnsi="Times New Roman" w:cs="Times New Roman"/>
          <w:sz w:val="24"/>
          <w:szCs w:val="24"/>
          <w:lang w:eastAsia="lv-LV"/>
        </w:rPr>
        <w:t>Grīsniņš</w:t>
      </w:r>
      <w:proofErr w:type="spellEnd"/>
      <w:r w:rsidRPr="00BE3C2F">
        <w:rPr>
          <w:rFonts w:ascii="Times New Roman" w:eastAsia="Times New Roman" w:hAnsi="Times New Roman" w:cs="Times New Roman"/>
          <w:sz w:val="24"/>
          <w:szCs w:val="24"/>
          <w:lang w:eastAsia="lv-LV"/>
        </w:rPr>
        <w:t xml:space="preserve">-Grīslis ar naksnīgu noskaņu koncertu. </w:t>
      </w:r>
    </w:p>
    <w:p w14:paraId="3941BEA7"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Aktīva sadarbība ar Rojas novada domi, Kultūras centru, vietējiem Rojas novada tūrisma uzņēmējiem, piedaloties dažādos Rojas novadā organizētajos pasākumos un sabiedriskajās aktivitātes. Noorganizēts velo orientēšanās pasākums Rojas novada svētkos</w:t>
      </w:r>
    </w:p>
    <w:p w14:paraId="2A3BF0B3"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Piekrastes pārgājiena maršruta „</w:t>
      </w:r>
      <w:proofErr w:type="spellStart"/>
      <w:r w:rsidRPr="00BE3C2F">
        <w:rPr>
          <w:rFonts w:ascii="Times New Roman" w:eastAsia="Times New Roman" w:hAnsi="Times New Roman" w:cs="Times New Roman"/>
          <w:sz w:val="24"/>
          <w:szCs w:val="24"/>
          <w:lang w:eastAsia="lv-LV"/>
        </w:rPr>
        <w:t>Jūrtaka</w:t>
      </w:r>
      <w:proofErr w:type="spellEnd"/>
      <w:r w:rsidRPr="00BE3C2F">
        <w:rPr>
          <w:rFonts w:ascii="Times New Roman" w:eastAsia="Times New Roman" w:hAnsi="Times New Roman" w:cs="Times New Roman"/>
          <w:sz w:val="24"/>
          <w:szCs w:val="24"/>
          <w:lang w:eastAsia="lv-LV"/>
        </w:rPr>
        <w:t>” ietvaros, izvietotas vairākas informatīvās plāksnes Rojas pilsētvidē un ārpus Rojas.</w:t>
      </w:r>
    </w:p>
    <w:p w14:paraId="588DC94F"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TIC regulāri vāc un apkopo statistikas datus no Rojas pludmales apmeklētāju skaitītājiem.</w:t>
      </w:r>
      <w:r w:rsidRPr="00BE3C2F">
        <w:rPr>
          <w:rFonts w:ascii="Times New Roman" w:eastAsia="Times New Roman" w:hAnsi="Times New Roman" w:cs="Times New Roman"/>
          <w:sz w:val="20"/>
          <w:szCs w:val="20"/>
          <w:lang w:eastAsia="lv-LV"/>
        </w:rPr>
        <w:t xml:space="preserve"> </w:t>
      </w:r>
      <w:r w:rsidRPr="00BE3C2F">
        <w:rPr>
          <w:rFonts w:ascii="Times New Roman" w:eastAsia="Times New Roman" w:hAnsi="Times New Roman" w:cs="Times New Roman"/>
          <w:sz w:val="24"/>
          <w:szCs w:val="24"/>
          <w:lang w:eastAsia="lv-LV"/>
        </w:rPr>
        <w:t>Vidējais Rojas pludmales apmeklētāju skaits 2020.gadā ir 110 668.</w:t>
      </w:r>
    </w:p>
    <w:p w14:paraId="5270C413"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TIC vadītāja, Rojas izstāžu un radošo darbnīcu centrā noorganizējusi un ierīkojusi 8 dažādu mākslinieku un radošu personību izstādes, kā arī šeit tika organizēta radošā darbnīca „Piespraužu veidošanā”. Decembra mēnesī tika organizēta ikgadējā vietējo radošo novada iedzīvotāju rokdarbu un darinājumu izstāde, kas guvusi plašu atsaucību vietējo iedzīvotāju vidū. Vasarā noorganizēta </w:t>
      </w:r>
      <w:proofErr w:type="spellStart"/>
      <w:r w:rsidRPr="00BE3C2F">
        <w:rPr>
          <w:rFonts w:ascii="Times New Roman" w:eastAsia="Times New Roman" w:hAnsi="Times New Roman" w:cs="Times New Roman"/>
          <w:sz w:val="24"/>
          <w:szCs w:val="24"/>
          <w:lang w:eastAsia="lv-LV"/>
        </w:rPr>
        <w:t>punktveida</w:t>
      </w:r>
      <w:proofErr w:type="spellEnd"/>
      <w:r w:rsidRPr="00BE3C2F">
        <w:rPr>
          <w:rFonts w:ascii="Times New Roman" w:eastAsia="Times New Roman" w:hAnsi="Times New Roman" w:cs="Times New Roman"/>
          <w:sz w:val="24"/>
          <w:szCs w:val="24"/>
          <w:lang w:eastAsia="lv-LV"/>
        </w:rPr>
        <w:t xml:space="preserve"> mandalu meistarklase.</w:t>
      </w:r>
    </w:p>
    <w:p w14:paraId="4B1EE7B7"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Noorganizēta radošā nodarbība ar Līgu </w:t>
      </w:r>
      <w:proofErr w:type="spellStart"/>
      <w:r w:rsidRPr="00BE3C2F">
        <w:rPr>
          <w:rFonts w:ascii="Times New Roman" w:eastAsia="Times New Roman" w:hAnsi="Times New Roman" w:cs="Times New Roman"/>
          <w:sz w:val="24"/>
          <w:szCs w:val="24"/>
          <w:lang w:eastAsia="lv-LV"/>
        </w:rPr>
        <w:t>Reiteri</w:t>
      </w:r>
      <w:proofErr w:type="spellEnd"/>
      <w:r w:rsidRPr="00BE3C2F">
        <w:rPr>
          <w:rFonts w:ascii="Times New Roman" w:eastAsia="Times New Roman" w:hAnsi="Times New Roman" w:cs="Times New Roman"/>
          <w:sz w:val="24"/>
          <w:szCs w:val="24"/>
          <w:lang w:eastAsia="lv-LV"/>
        </w:rPr>
        <w:t xml:space="preserve"> par vainagu darināšanu un latviskajām vasaras saulgriežu tradīcijām. Kā arī otrdienās (līdz ārkārtas stāvokļa izsludināšanai) Radošo darbnīcu centrā pulcējās gleznošanas nodarbību apmeklētājas, kuras pēc savas pašiniciatīvas sanāca kopā un Zanes </w:t>
      </w:r>
      <w:proofErr w:type="spellStart"/>
      <w:r w:rsidRPr="00BE3C2F">
        <w:rPr>
          <w:rFonts w:ascii="Times New Roman" w:eastAsia="Times New Roman" w:hAnsi="Times New Roman" w:cs="Times New Roman"/>
          <w:sz w:val="24"/>
          <w:szCs w:val="24"/>
          <w:lang w:eastAsia="lv-LV"/>
        </w:rPr>
        <w:t>Valbakas</w:t>
      </w:r>
      <w:proofErr w:type="spellEnd"/>
      <w:r w:rsidRPr="00BE3C2F">
        <w:rPr>
          <w:rFonts w:ascii="Times New Roman" w:eastAsia="Times New Roman" w:hAnsi="Times New Roman" w:cs="Times New Roman"/>
          <w:sz w:val="24"/>
          <w:szCs w:val="24"/>
          <w:lang w:eastAsia="lv-LV"/>
        </w:rPr>
        <w:t xml:space="preserve"> vadībā iepazinās ar mākslas un zīmēšanas pamatiem. Rudenī, līdz decembrim, Rojas tūrisma informācijas centrā reizi nedēļā notika angļu valodas apmācību nodarbības, vietējiem iedzīvotājiem.</w:t>
      </w:r>
    </w:p>
    <w:p w14:paraId="7BAC3703"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Izplānoti un noorganizēti divi izzinoši pārgājieni. Viens pārgājiens gar Kaltenes piekrasti  „Senču pēdas Kaltenē” un pārgājiens „No Ģipkas līdz Pūrciemam”, kuros piedalījās ap 30 pārgājiena dalībnieku.</w:t>
      </w:r>
    </w:p>
    <w:p w14:paraId="18C75EA3"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2020.g. Rojas tūrisma informācijas centru kopā apmeklēja 1437 tūristu un izstāžu zāli gada laikā apmeklēja ap 650 apmeklētājiem. Tūristu skaita sadalījums pa valstīm ir sekojošs:  1095 – Latvija (tai skaitā Rojas </w:t>
      </w:r>
      <w:proofErr w:type="spellStart"/>
      <w:r w:rsidRPr="00BE3C2F">
        <w:rPr>
          <w:rFonts w:ascii="Times New Roman" w:eastAsia="Times New Roman" w:hAnsi="Times New Roman" w:cs="Times New Roman"/>
          <w:sz w:val="24"/>
          <w:szCs w:val="24"/>
          <w:lang w:eastAsia="lv-LV"/>
        </w:rPr>
        <w:t>nov.iedzīv</w:t>
      </w:r>
      <w:proofErr w:type="spellEnd"/>
      <w:r w:rsidRPr="00BE3C2F">
        <w:rPr>
          <w:rFonts w:ascii="Times New Roman" w:eastAsia="Times New Roman" w:hAnsi="Times New Roman" w:cs="Times New Roman"/>
          <w:sz w:val="24"/>
          <w:szCs w:val="24"/>
          <w:lang w:eastAsia="lv-LV"/>
        </w:rPr>
        <w:t xml:space="preserve">.). Ņemot vērā valstī un visā pasaulē valdošo situāciju, ārvalstu tūristi ieradās pārsvarā no Latvijas kaimiņvalstīm: Lietuvas un Igaunijas. 176 Lietuvas un 56 Igaunijas tūristu apmeklēja Rojas Tūrisma informācijas centru. Vācu tūristi bija 38. No Skandināvijas valstīm atbrauca aptuveni 17 tūristu. Visvairāk tūristi interesējās par novada tūrisma apskates objektiem, dabas takām un citiem dabas objektiem, izklaides pasākumiem un citām sabiedriskām aktivitātēm, aktīvās atpūtas iespējām, ēdināšanas pakalpojumiem, naktsmītnēm, kā arī par tūrisma piedāvājumiem Kolkā un Slīteres nacionālajā parkā, Talsu novadā un Kurzemē. </w:t>
      </w:r>
    </w:p>
    <w:p w14:paraId="33864019"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Pēdējos gados arvien populārāks kļūst pārgājienu tūrisms, liela daļa no tūristiem, kuri iegriezās Rojas Tūrisma informācijas devās pārgājienā gar jūras krastu vai pa novadā, vai tā tuvumā esošajām dabas takām.</w:t>
      </w:r>
    </w:p>
    <w:p w14:paraId="4055D15B" w14:textId="77777777" w:rsidR="00BE3C2F" w:rsidRPr="00BE3C2F" w:rsidRDefault="00BE3C2F" w:rsidP="00BE3C2F">
      <w:pPr>
        <w:suppressAutoHyphens w:val="0"/>
        <w:spacing w:line="240" w:lineRule="auto"/>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 xml:space="preserve">Personāls </w:t>
      </w:r>
    </w:p>
    <w:p w14:paraId="374D5478"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TIC strādā viens darbinieks – vadītāja. 2020. gada vasarā Rojas TIC tika nodarbināts otrs darbinieks, no jūnija līdz augustam. </w:t>
      </w:r>
    </w:p>
    <w:p w14:paraId="2CAE5337"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Vadītāja piedalījās tūrisma nozarē rīkotajās konferencēs un informācijas dienās. </w:t>
      </w:r>
    </w:p>
    <w:p w14:paraId="36BB33BB" w14:textId="77777777" w:rsidR="00BE3C2F" w:rsidRPr="00BE3C2F" w:rsidRDefault="00BE3C2F" w:rsidP="00BE3C2F">
      <w:pPr>
        <w:suppressAutoHyphens w:val="0"/>
        <w:spacing w:before="120"/>
        <w:ind w:firstLine="7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sz w:val="24"/>
          <w:szCs w:val="24"/>
          <w:lang w:eastAsia="lv-LV"/>
        </w:rPr>
        <w:t xml:space="preserve">2020. gadā TIC vadītāja piedalījās Kurzemes Vides gidu kursos, kurus organizēja Liepājas rajona partnerība un ieguva apliecību, kas apliecina spēju darboties kā vides gidam. Kā arī pārējo profesionālo pilnveidi nodrošina dalība dažādās konferencēs, pieredzes apmaiņas braucienos, sadarbības un pieredzes veicināšana starp plānošanas reģioniem, dažādām tūrisma organizācijām, citām pašvaldībām, nevalstiskajām organizācijām un citiem tūrisma informācijas centriem Latvijā. </w:t>
      </w:r>
      <w:r w:rsidRPr="00BE3C2F">
        <w:rPr>
          <w:rFonts w:ascii="Times New Roman" w:eastAsia="Times New Roman" w:hAnsi="Times New Roman" w:cs="Times New Roman"/>
          <w:b/>
          <w:i/>
          <w:sz w:val="24"/>
          <w:szCs w:val="24"/>
          <w:u w:val="single"/>
          <w:lang w:eastAsia="lv-LV"/>
        </w:rPr>
        <w:t>Komunikācija ar sabiedrību</w:t>
      </w:r>
    </w:p>
    <w:p w14:paraId="46BC631A"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t xml:space="preserve">Rojas Tūrisma informācijas centram ir sadarbība ar novada informatīvo izdevumu ,,Banga”, rajona avīzi ,,Talsu vēstis”, kā arī ar citiem sabiedriskajiem mēdijiem. Tūrisma informācija ir izvietota Rojas novada tūrisma māja lapā www.roja.lv , kā arī Talsu tūrisma mājas lapā www.talsitourism.lv, www.latvia.travel; www.kurzeme.lv, speciāli </w:t>
      </w:r>
      <w:proofErr w:type="spellStart"/>
      <w:r w:rsidRPr="00BE3C2F">
        <w:rPr>
          <w:rFonts w:ascii="Times New Roman" w:eastAsia="Times New Roman" w:hAnsi="Times New Roman" w:cs="Times New Roman"/>
          <w:sz w:val="24"/>
          <w:szCs w:val="24"/>
          <w:lang w:eastAsia="ar-SA"/>
        </w:rPr>
        <w:t>laivotājiem</w:t>
      </w:r>
      <w:proofErr w:type="spellEnd"/>
      <w:r w:rsidRPr="00BE3C2F">
        <w:rPr>
          <w:rFonts w:ascii="Times New Roman" w:eastAsia="Times New Roman" w:hAnsi="Times New Roman" w:cs="Times New Roman"/>
          <w:sz w:val="24"/>
          <w:szCs w:val="24"/>
          <w:lang w:eastAsia="ar-SA"/>
        </w:rPr>
        <w:t xml:space="preserve"> izveidotajā mājas lapā www.upesoga.lv. </w:t>
      </w:r>
    </w:p>
    <w:p w14:paraId="4432B1F0" w14:textId="77777777" w:rsidR="00BE3C2F" w:rsidRPr="00BE3C2F" w:rsidRDefault="00BE3C2F" w:rsidP="00BE3C2F">
      <w:pPr>
        <w:tabs>
          <w:tab w:val="center" w:pos="900"/>
          <w:tab w:val="right" w:pos="9000"/>
        </w:tabs>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TIC 2021. gada galvenie uzdevumi:</w:t>
      </w:r>
    </w:p>
    <w:p w14:paraId="67E127B1" w14:textId="77777777" w:rsidR="00BE3C2F" w:rsidRPr="00BE3C2F" w:rsidRDefault="00BE3C2F" w:rsidP="00592E3A">
      <w:pPr>
        <w:numPr>
          <w:ilvl w:val="0"/>
          <w:numId w:val="5"/>
        </w:numPr>
        <w:tabs>
          <w:tab w:val="center" w:pos="900"/>
          <w:tab w:val="right" w:pos="9000"/>
        </w:tabs>
        <w:suppressAutoHyphens w:val="0"/>
        <w:spacing w:line="240" w:lineRule="auto"/>
        <w:ind w:left="714" w:hanging="357"/>
        <w:contextualSpacing/>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t>Izstrādāt un izdot 20121. gada Rojas novada tūrisma bukletu;</w:t>
      </w:r>
    </w:p>
    <w:p w14:paraId="43BC9388" w14:textId="77777777" w:rsidR="00BE3C2F" w:rsidRPr="00BE3C2F" w:rsidRDefault="00BE3C2F" w:rsidP="00592E3A">
      <w:pPr>
        <w:numPr>
          <w:ilvl w:val="0"/>
          <w:numId w:val="5"/>
        </w:numPr>
        <w:tabs>
          <w:tab w:val="center" w:pos="900"/>
          <w:tab w:val="right" w:pos="9000"/>
        </w:tabs>
        <w:suppressAutoHyphens w:val="0"/>
        <w:spacing w:line="240" w:lineRule="auto"/>
        <w:ind w:left="714" w:hanging="357"/>
        <w:contextualSpacing/>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t xml:space="preserve">Sadarbībā ar Talsu TIC izstrādāt </w:t>
      </w:r>
      <w:proofErr w:type="spellStart"/>
      <w:r w:rsidRPr="00BE3C2F">
        <w:rPr>
          <w:rFonts w:ascii="Times New Roman" w:eastAsia="Times New Roman" w:hAnsi="Times New Roman" w:cs="Times New Roman"/>
          <w:sz w:val="24"/>
          <w:szCs w:val="24"/>
          <w:lang w:eastAsia="ar-SA"/>
        </w:rPr>
        <w:t>Ziemeļkurzemes</w:t>
      </w:r>
      <w:proofErr w:type="spellEnd"/>
      <w:r w:rsidRPr="00BE3C2F">
        <w:rPr>
          <w:rFonts w:ascii="Times New Roman" w:eastAsia="Times New Roman" w:hAnsi="Times New Roman" w:cs="Times New Roman"/>
          <w:sz w:val="24"/>
          <w:szCs w:val="24"/>
          <w:lang w:eastAsia="ar-SA"/>
        </w:rPr>
        <w:t xml:space="preserve"> tūrisma karti;</w:t>
      </w:r>
    </w:p>
    <w:p w14:paraId="3474A744" w14:textId="77777777" w:rsidR="00BE3C2F" w:rsidRPr="00BE3C2F" w:rsidRDefault="00BE3C2F" w:rsidP="00592E3A">
      <w:pPr>
        <w:numPr>
          <w:ilvl w:val="0"/>
          <w:numId w:val="5"/>
        </w:numPr>
        <w:tabs>
          <w:tab w:val="center" w:pos="900"/>
          <w:tab w:val="right" w:pos="9000"/>
        </w:tabs>
        <w:suppressAutoHyphens w:val="0"/>
        <w:spacing w:line="240" w:lineRule="auto"/>
        <w:ind w:left="714" w:hanging="357"/>
        <w:contextualSpacing/>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t>Tūrisma statistikas uzskaite un analīze;</w:t>
      </w:r>
    </w:p>
    <w:p w14:paraId="7A41B3E4" w14:textId="77777777" w:rsidR="00BE3C2F" w:rsidRPr="00BE3C2F" w:rsidRDefault="00BE3C2F" w:rsidP="00592E3A">
      <w:pPr>
        <w:numPr>
          <w:ilvl w:val="0"/>
          <w:numId w:val="5"/>
        </w:numPr>
        <w:tabs>
          <w:tab w:val="center" w:pos="900"/>
          <w:tab w:val="right" w:pos="9000"/>
        </w:tabs>
        <w:suppressAutoHyphens w:val="0"/>
        <w:spacing w:line="240" w:lineRule="auto"/>
        <w:ind w:left="714" w:hanging="357"/>
        <w:contextualSpacing/>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t>Dažādu pārgājienu un ekskursiju organizēšana, atbilstoši epidemioloģiskajiem apstākļiem.</w:t>
      </w:r>
    </w:p>
    <w:p w14:paraId="459F2A03" w14:textId="77777777" w:rsidR="00BE3C2F" w:rsidRPr="00BE3C2F" w:rsidRDefault="00BE3C2F" w:rsidP="00592E3A">
      <w:pPr>
        <w:numPr>
          <w:ilvl w:val="0"/>
          <w:numId w:val="5"/>
        </w:numPr>
        <w:tabs>
          <w:tab w:val="center" w:pos="900"/>
          <w:tab w:val="right" w:pos="9000"/>
        </w:tabs>
        <w:suppressAutoHyphens w:val="0"/>
        <w:spacing w:line="240" w:lineRule="auto"/>
        <w:ind w:left="714" w:hanging="357"/>
        <w:contextualSpacing/>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t>Aktīva sadarbība ar Rojas Tūrisma biedrību, Talsu tūrisma informācijas centru, Kurzemes Plānošanas reģionu, LIAA un citiem tūrisma informācijas centriem Latvijā.</w:t>
      </w:r>
    </w:p>
    <w:p w14:paraId="061B9C6B" w14:textId="77777777" w:rsidR="00BE3C2F" w:rsidRPr="00BE3C2F" w:rsidRDefault="00BE3C2F" w:rsidP="00592E3A">
      <w:pPr>
        <w:numPr>
          <w:ilvl w:val="0"/>
          <w:numId w:val="5"/>
        </w:numPr>
        <w:tabs>
          <w:tab w:val="center" w:pos="900"/>
          <w:tab w:val="right" w:pos="9000"/>
        </w:tabs>
        <w:suppressAutoHyphens w:val="0"/>
        <w:spacing w:line="240" w:lineRule="auto"/>
        <w:ind w:left="714" w:hanging="357"/>
        <w:contextualSpacing/>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t>Jaunā Talsu novada tūrisma stratēģijas izstrāde;</w:t>
      </w:r>
    </w:p>
    <w:p w14:paraId="6C4C7ADA" w14:textId="77777777" w:rsidR="00BE3C2F" w:rsidRPr="00BE3C2F" w:rsidRDefault="00BE3C2F" w:rsidP="00592E3A">
      <w:pPr>
        <w:numPr>
          <w:ilvl w:val="0"/>
          <w:numId w:val="5"/>
        </w:numPr>
        <w:tabs>
          <w:tab w:val="center" w:pos="900"/>
          <w:tab w:val="right" w:pos="9000"/>
        </w:tabs>
        <w:suppressAutoHyphens w:val="0"/>
        <w:spacing w:line="240" w:lineRule="auto"/>
        <w:ind w:left="714" w:hanging="357"/>
        <w:contextualSpacing/>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t>Sadarbības veicināšana un uzlabošana ar novada tūrisma uzņēmējiem, kā arī jaunu tūrisma piedāvājumu apzināšana, iesaiste novada tūrisma apritē;</w:t>
      </w:r>
    </w:p>
    <w:p w14:paraId="4D11F00F" w14:textId="77777777" w:rsidR="00BE3C2F" w:rsidRPr="00BE3C2F" w:rsidRDefault="00BE3C2F" w:rsidP="00592E3A">
      <w:pPr>
        <w:numPr>
          <w:ilvl w:val="0"/>
          <w:numId w:val="5"/>
        </w:numPr>
        <w:tabs>
          <w:tab w:val="center" w:pos="900"/>
          <w:tab w:val="right" w:pos="9000"/>
        </w:tabs>
        <w:suppressAutoHyphens w:val="0"/>
        <w:spacing w:line="240" w:lineRule="auto"/>
        <w:ind w:left="714" w:hanging="357"/>
        <w:contextualSpacing/>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t>Pasākuma “Rojas novada mājas virtuve” – organizēšana vasaras izskaņā.</w:t>
      </w:r>
    </w:p>
    <w:p w14:paraId="44335AD2" w14:textId="77777777" w:rsidR="00BE3C2F" w:rsidRPr="00BE3C2F" w:rsidRDefault="00BE3C2F" w:rsidP="00592E3A">
      <w:pPr>
        <w:numPr>
          <w:ilvl w:val="0"/>
          <w:numId w:val="5"/>
        </w:numPr>
        <w:tabs>
          <w:tab w:val="center" w:pos="900"/>
          <w:tab w:val="right" w:pos="9000"/>
        </w:tabs>
        <w:suppressAutoHyphens w:val="0"/>
        <w:spacing w:line="240" w:lineRule="auto"/>
        <w:ind w:left="714" w:hanging="357"/>
        <w:contextualSpacing/>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t xml:space="preserve">Sagatavot, apkopot un atjaunot informāciju par tūrisma objektiem, naktsmītnēm un dažāda veida aktīvo atpūtu Rojas novadā un </w:t>
      </w:r>
      <w:proofErr w:type="spellStart"/>
      <w:r w:rsidRPr="00BE3C2F">
        <w:rPr>
          <w:rFonts w:ascii="Times New Roman" w:eastAsia="Times New Roman" w:hAnsi="Times New Roman" w:cs="Times New Roman"/>
          <w:sz w:val="24"/>
          <w:szCs w:val="24"/>
          <w:lang w:eastAsia="ar-SA"/>
        </w:rPr>
        <w:t>Ziemeļkurzemē</w:t>
      </w:r>
      <w:proofErr w:type="spellEnd"/>
      <w:r w:rsidRPr="00BE3C2F">
        <w:rPr>
          <w:rFonts w:ascii="Times New Roman" w:eastAsia="Times New Roman" w:hAnsi="Times New Roman" w:cs="Times New Roman"/>
          <w:sz w:val="24"/>
          <w:szCs w:val="24"/>
          <w:lang w:eastAsia="ar-SA"/>
        </w:rPr>
        <w:t>;</w:t>
      </w:r>
    </w:p>
    <w:p w14:paraId="01300F4C" w14:textId="77777777" w:rsidR="00BE3C2F" w:rsidRPr="00BE3C2F" w:rsidRDefault="00BE3C2F" w:rsidP="00592E3A">
      <w:pPr>
        <w:numPr>
          <w:ilvl w:val="0"/>
          <w:numId w:val="5"/>
        </w:numPr>
        <w:tabs>
          <w:tab w:val="center" w:pos="900"/>
          <w:tab w:val="right" w:pos="9000"/>
        </w:tabs>
        <w:suppressAutoHyphens w:val="0"/>
        <w:spacing w:line="240" w:lineRule="auto"/>
        <w:ind w:left="714" w:hanging="357"/>
        <w:contextualSpacing/>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lastRenderedPageBreak/>
        <w:t>Novada suvenīru līnijas klāsta pilnveidošana un paplašināšana;</w:t>
      </w:r>
    </w:p>
    <w:p w14:paraId="2BC78464" w14:textId="77777777" w:rsidR="00BE3C2F" w:rsidRPr="00BE3C2F" w:rsidRDefault="00BE3C2F" w:rsidP="00592E3A">
      <w:pPr>
        <w:numPr>
          <w:ilvl w:val="0"/>
          <w:numId w:val="5"/>
        </w:numPr>
        <w:tabs>
          <w:tab w:val="center" w:pos="900"/>
          <w:tab w:val="right" w:pos="9000"/>
        </w:tabs>
        <w:suppressAutoHyphens w:val="0"/>
        <w:spacing w:line="240" w:lineRule="auto"/>
        <w:ind w:left="714" w:hanging="357"/>
        <w:contextualSpacing/>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t xml:space="preserve">2022.gada Rojas novada kalendāra izdošana; </w:t>
      </w:r>
    </w:p>
    <w:p w14:paraId="202EC97F" w14:textId="77777777" w:rsidR="00BE3C2F" w:rsidRPr="00BE3C2F" w:rsidRDefault="00BE3C2F" w:rsidP="00592E3A">
      <w:pPr>
        <w:numPr>
          <w:ilvl w:val="0"/>
          <w:numId w:val="5"/>
        </w:numPr>
        <w:tabs>
          <w:tab w:val="center" w:pos="900"/>
          <w:tab w:val="right" w:pos="9000"/>
        </w:tabs>
        <w:suppressAutoHyphens w:val="0"/>
        <w:spacing w:line="240" w:lineRule="auto"/>
        <w:ind w:left="714" w:hanging="357"/>
        <w:contextualSpacing/>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t>Iesaistīšanās ES struktūrfondu un NVA projektu konkursos;</w:t>
      </w:r>
    </w:p>
    <w:p w14:paraId="3DF4D1F5" w14:textId="77777777" w:rsidR="00BE3C2F" w:rsidRPr="00BE3C2F" w:rsidRDefault="00BE3C2F" w:rsidP="00592E3A">
      <w:pPr>
        <w:numPr>
          <w:ilvl w:val="0"/>
          <w:numId w:val="5"/>
        </w:numPr>
        <w:tabs>
          <w:tab w:val="center" w:pos="900"/>
          <w:tab w:val="right" w:pos="9000"/>
        </w:tabs>
        <w:suppressAutoHyphens w:val="0"/>
        <w:spacing w:line="240" w:lineRule="auto"/>
        <w:ind w:left="714" w:hanging="357"/>
        <w:contextualSpacing/>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t>Izstāžu un radošo darbnīcu organizēšana un ierīkošana Rojas izstāžu un radošo darbnīcu centrā;</w:t>
      </w:r>
    </w:p>
    <w:p w14:paraId="74278AC4" w14:textId="77777777" w:rsidR="00BE3C2F" w:rsidRPr="00BE3C2F" w:rsidRDefault="00BE3C2F" w:rsidP="00592E3A">
      <w:pPr>
        <w:numPr>
          <w:ilvl w:val="0"/>
          <w:numId w:val="5"/>
        </w:numPr>
        <w:tabs>
          <w:tab w:val="center" w:pos="900"/>
          <w:tab w:val="right" w:pos="9000"/>
        </w:tabs>
        <w:suppressAutoHyphens w:val="0"/>
        <w:spacing w:line="240" w:lineRule="auto"/>
        <w:ind w:left="714" w:hanging="357"/>
        <w:contextualSpacing/>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t>Iesaistīšanās VIAA īstenotā projekta „Nodarbināto personu profesionālās kompetences pilnveide” aktivitātēs.</w:t>
      </w:r>
    </w:p>
    <w:p w14:paraId="2C0372CC" w14:textId="77777777" w:rsidR="00BE3C2F" w:rsidRPr="00BE3C2F" w:rsidRDefault="00BE3C2F" w:rsidP="00592E3A">
      <w:pPr>
        <w:numPr>
          <w:ilvl w:val="0"/>
          <w:numId w:val="5"/>
        </w:numPr>
        <w:tabs>
          <w:tab w:val="center" w:pos="900"/>
          <w:tab w:val="right" w:pos="9000"/>
        </w:tabs>
        <w:suppressAutoHyphens w:val="0"/>
        <w:spacing w:line="240" w:lineRule="auto"/>
        <w:ind w:left="714" w:hanging="357"/>
        <w:contextualSpacing/>
        <w:jc w:val="both"/>
        <w:rPr>
          <w:rFonts w:ascii="Times New Roman" w:eastAsia="Times New Roman" w:hAnsi="Times New Roman" w:cs="Times New Roman"/>
          <w:sz w:val="24"/>
          <w:szCs w:val="24"/>
          <w:lang w:eastAsia="ar-SA"/>
        </w:rPr>
      </w:pPr>
      <w:r w:rsidRPr="00BE3C2F">
        <w:rPr>
          <w:rFonts w:ascii="Times New Roman" w:eastAsia="Times New Roman" w:hAnsi="Times New Roman" w:cs="Times New Roman"/>
          <w:sz w:val="24"/>
          <w:szCs w:val="24"/>
          <w:lang w:eastAsia="ar-SA"/>
        </w:rPr>
        <w:t>Aktīva sadarbība ar citām Rojas novada struktūrvienībām dažādu pasākumu plānošanā un organizēšanā.</w:t>
      </w:r>
    </w:p>
    <w:p w14:paraId="1B57BDAD" w14:textId="77777777" w:rsidR="00BE3C2F" w:rsidRPr="00BE3C2F" w:rsidRDefault="00BE3C2F" w:rsidP="00BE3C2F">
      <w:pPr>
        <w:suppressAutoHyphens w:val="0"/>
        <w:spacing w:line="240" w:lineRule="auto"/>
        <w:rPr>
          <w:rFonts w:ascii="Times New Roman" w:eastAsia="Times New Roman" w:hAnsi="Times New Roman" w:cs="Times New Roman"/>
          <w:sz w:val="20"/>
          <w:szCs w:val="20"/>
          <w:lang w:eastAsia="lv-LV"/>
        </w:rPr>
      </w:pPr>
    </w:p>
    <w:p w14:paraId="101446DB"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49" w:name="_Toc72241868"/>
      <w:r w:rsidRPr="00BE3C2F">
        <w:rPr>
          <w:rFonts w:ascii="Times New Roman Bold" w:eastAsia="Times New Roman" w:hAnsi="Times New Roman Bold" w:cs="Times New Roman"/>
          <w:b/>
          <w:i/>
          <w:sz w:val="24"/>
          <w:szCs w:val="20"/>
        </w:rPr>
        <w:t>Informatīvais izdevums „Banga”</w:t>
      </w:r>
      <w:bookmarkEnd w:id="49"/>
      <w:r w:rsidRPr="00BE3C2F">
        <w:rPr>
          <w:rFonts w:ascii="Times New Roman Bold" w:eastAsia="Times New Roman" w:hAnsi="Times New Roman Bold" w:cs="Times New Roman"/>
          <w:b/>
          <w:i/>
          <w:sz w:val="24"/>
          <w:szCs w:val="20"/>
        </w:rPr>
        <w:t xml:space="preserve"> </w:t>
      </w:r>
    </w:p>
    <w:p w14:paraId="74EEEB17"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bookmarkStart w:id="50" w:name="_Hlk515359496"/>
      <w:r w:rsidRPr="00BE3C2F">
        <w:rPr>
          <w:rFonts w:ascii="Times New Roman" w:eastAsia="Times New Roman" w:hAnsi="Times New Roman" w:cs="Times New Roman"/>
          <w:b/>
          <w:i/>
          <w:sz w:val="24"/>
          <w:szCs w:val="24"/>
          <w:u w:val="single"/>
          <w:lang w:eastAsia="lv-LV"/>
        </w:rPr>
        <w:t>Juridiskais statuss:</w:t>
      </w:r>
    </w:p>
    <w:p w14:paraId="0CBDBFA7"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Informatīvais izdevums „Banga” ir Rojas novada domes struktūrvienība.</w:t>
      </w:r>
    </w:p>
    <w:p w14:paraId="666E2B87"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2B88CD49"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Zvejnieku  iela 3, Roja, Rojas novads, LV-3264</w:t>
      </w:r>
    </w:p>
    <w:p w14:paraId="3A382AEF"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63269092.</w:t>
      </w:r>
    </w:p>
    <w:p w14:paraId="17D3DC42"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e-pasts: </w:t>
      </w:r>
      <w:hyperlink r:id="rId44" w:history="1">
        <w:r w:rsidRPr="00BE3C2F">
          <w:rPr>
            <w:rFonts w:ascii="Times New Roman" w:eastAsia="Times New Roman" w:hAnsi="Times New Roman" w:cs="Times New Roman"/>
            <w:sz w:val="24"/>
            <w:szCs w:val="24"/>
            <w:lang w:eastAsia="lv-LV"/>
          </w:rPr>
          <w:t>avizebanga@roja.lv</w:t>
        </w:r>
      </w:hyperlink>
      <w:r w:rsidRPr="00BE3C2F">
        <w:rPr>
          <w:rFonts w:ascii="Times New Roman" w:eastAsia="Times New Roman" w:hAnsi="Times New Roman" w:cs="Times New Roman"/>
          <w:sz w:val="24"/>
          <w:szCs w:val="24"/>
          <w:lang w:eastAsia="lv-LV"/>
        </w:rPr>
        <w:t xml:space="preserve"> </w:t>
      </w:r>
    </w:p>
    <w:p w14:paraId="35B583C1" w14:textId="77777777" w:rsidR="00BE3C2F" w:rsidRPr="00BE3C2F" w:rsidRDefault="00BE3C2F" w:rsidP="00BE3C2F">
      <w:pPr>
        <w:suppressAutoHyphens w:val="0"/>
        <w:ind w:left="720"/>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sz w:val="24"/>
          <w:szCs w:val="24"/>
          <w:lang w:eastAsia="lv-LV"/>
        </w:rPr>
        <w:t xml:space="preserve">Iestādes vadītāja – </w:t>
      </w:r>
      <w:r w:rsidRPr="00BE3C2F">
        <w:rPr>
          <w:rFonts w:ascii="Times New Roman" w:eastAsia="Times New Roman" w:hAnsi="Times New Roman" w:cs="Times New Roman"/>
          <w:b/>
          <w:bCs/>
          <w:sz w:val="24"/>
          <w:szCs w:val="24"/>
          <w:lang w:eastAsia="lv-LV"/>
        </w:rPr>
        <w:t xml:space="preserve">Dace </w:t>
      </w:r>
      <w:proofErr w:type="spellStart"/>
      <w:r w:rsidRPr="00BE3C2F">
        <w:rPr>
          <w:rFonts w:ascii="Times New Roman" w:eastAsia="Times New Roman" w:hAnsi="Times New Roman" w:cs="Times New Roman"/>
          <w:b/>
          <w:bCs/>
          <w:sz w:val="24"/>
          <w:szCs w:val="24"/>
          <w:lang w:eastAsia="lv-LV"/>
        </w:rPr>
        <w:t>Klabere</w:t>
      </w:r>
      <w:proofErr w:type="spellEnd"/>
    </w:p>
    <w:p w14:paraId="0F8C4A4C"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Funkcijas, par kurām atbildīga</w:t>
      </w:r>
    </w:p>
    <w:p w14:paraId="140B0E85"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novada informācijas atspoguļošana.</w:t>
      </w:r>
    </w:p>
    <w:p w14:paraId="0738ADAE"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Darbības virzieni un mērķi</w:t>
      </w:r>
    </w:p>
    <w:p w14:paraId="246BA9E1"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Informācijas sniegšana novada iedzīvotājiem par pašvaldībā pieņemtajiem lēmumiem, saistošajiem noteikumiem, rīkojumiem un paziņojumiem, kā arī novadā notiekošo aktivitāšu, ekonomiskās situācijas un piedāvāto pakalpojumu atspoguļošana informatīvajā izdevumā „Banga”, Rojas mājas lapā.</w:t>
      </w:r>
    </w:p>
    <w:p w14:paraId="5160E305"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2020. gada galvenie uzdevumi</w:t>
      </w:r>
    </w:p>
    <w:p w14:paraId="0CF21F32"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Informatīvā izdevuma savlaicīga izdošana divas reizes mēnesī un informācijas nodrošināšana mājas lapai </w:t>
      </w:r>
      <w:hyperlink r:id="rId45" w:history="1">
        <w:r w:rsidRPr="00BE3C2F">
          <w:rPr>
            <w:rFonts w:ascii="Times New Roman" w:eastAsia="Times New Roman" w:hAnsi="Times New Roman" w:cs="Times New Roman"/>
            <w:sz w:val="24"/>
            <w:szCs w:val="24"/>
            <w:lang w:eastAsia="lv-LV"/>
          </w:rPr>
          <w:t>www.roja.lv</w:t>
        </w:r>
      </w:hyperlink>
      <w:r w:rsidRPr="00BE3C2F">
        <w:rPr>
          <w:rFonts w:ascii="Times New Roman" w:eastAsia="Times New Roman" w:hAnsi="Times New Roman" w:cs="Times New Roman"/>
          <w:sz w:val="24"/>
          <w:szCs w:val="24"/>
          <w:lang w:eastAsia="lv-LV"/>
        </w:rPr>
        <w:t>.</w:t>
      </w:r>
    </w:p>
    <w:p w14:paraId="3FA3759D"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Finanšu resursi un darbības rezultāti</w:t>
      </w:r>
    </w:p>
    <w:p w14:paraId="7CE3E791"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 gadā kopējie budžeta izdevumi ir  EUR</w:t>
      </w:r>
      <w:r w:rsidRPr="00BE3C2F">
        <w:rPr>
          <w:rFonts w:ascii="Times New Roman" w:eastAsia="Times New Roman" w:hAnsi="Times New Roman" w:cs="Times New Roman"/>
          <w:b/>
          <w:sz w:val="24"/>
          <w:szCs w:val="24"/>
          <w:lang w:eastAsia="lv-LV"/>
        </w:rPr>
        <w:t xml:space="preserve"> 21 698.</w:t>
      </w:r>
    </w:p>
    <w:p w14:paraId="4E379638"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Personāls</w:t>
      </w:r>
    </w:p>
    <w:p w14:paraId="458AB597"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 gadā laikraksta redakcijā strādā redaktore ar vidējo speciālo izglītību.</w:t>
      </w:r>
    </w:p>
    <w:p w14:paraId="75653420"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 xml:space="preserve">Komunikācija ar sabiedrību </w:t>
      </w:r>
    </w:p>
    <w:p w14:paraId="468D9A66"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Nodrošināta novada iedzīvotāju ierosinājumu un sūdzību atspoguļošana.</w:t>
      </w:r>
    </w:p>
    <w:p w14:paraId="41690EC0"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Plānotie pasākumi</w:t>
      </w:r>
    </w:p>
    <w:p w14:paraId="7667B177"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Tiks turpināta regulāra informācijas sniegšana informatīvajam izdevumam “Banga” un mājas lapai.</w:t>
      </w:r>
    </w:p>
    <w:p w14:paraId="03101AA5" w14:textId="77777777" w:rsidR="00BE3C2F" w:rsidRPr="00BE3C2F" w:rsidRDefault="00BE3C2F" w:rsidP="00BE3C2F">
      <w:pPr>
        <w:suppressAutoHyphens w:val="0"/>
        <w:ind w:firstLine="57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Sadarbībā ar pašvaldību, Rojas kultūras centru un citām pašvaldības iestādēm nodrošināt novada iedzīvotāju aptauju un viedokļu atspoguļojumu izdevumā un mājas lapā.</w:t>
      </w:r>
    </w:p>
    <w:p w14:paraId="1BDADB86"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51" w:name="_Toc72241869"/>
      <w:r w:rsidRPr="00BE3C2F">
        <w:rPr>
          <w:rFonts w:ascii="Times New Roman Bold" w:eastAsia="Times New Roman" w:hAnsi="Times New Roman Bold" w:cs="Times New Roman"/>
          <w:b/>
          <w:i/>
          <w:sz w:val="24"/>
          <w:szCs w:val="20"/>
        </w:rPr>
        <w:t>Rojas brīvdabas estrāde</w:t>
      </w:r>
      <w:bookmarkEnd w:id="51"/>
    </w:p>
    <w:p w14:paraId="36246445"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Juridiskais statuss:</w:t>
      </w:r>
    </w:p>
    <w:p w14:paraId="2D278B93" w14:textId="77777777" w:rsidR="00BE3C2F" w:rsidRPr="00BE3C2F" w:rsidRDefault="00BE3C2F" w:rsidP="00BE3C2F">
      <w:pPr>
        <w:suppressAutoHyphens w:val="0"/>
        <w:spacing w:before="1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brīvdabas estrāde ir Rojas novada domes struktūrvienība. </w:t>
      </w:r>
    </w:p>
    <w:p w14:paraId="61225E71"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7E8DFF4C"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Jūras  iela 10, Roja, Rojas novads, LV-3264</w:t>
      </w:r>
    </w:p>
    <w:p w14:paraId="2887F62E"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26323572</w:t>
      </w:r>
    </w:p>
    <w:p w14:paraId="02FC0806"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e-pasts: </w:t>
      </w:r>
      <w:hyperlink r:id="rId46" w:history="1">
        <w:r w:rsidRPr="00BE3C2F">
          <w:rPr>
            <w:rFonts w:ascii="Times New Roman" w:eastAsia="Times New Roman" w:hAnsi="Times New Roman" w:cs="Times New Roman"/>
            <w:sz w:val="24"/>
            <w:szCs w:val="24"/>
            <w:lang w:eastAsia="lv-LV"/>
          </w:rPr>
          <w:t>estrade@roja.lv</w:t>
        </w:r>
      </w:hyperlink>
      <w:r w:rsidRPr="00BE3C2F">
        <w:rPr>
          <w:rFonts w:ascii="Times New Roman" w:eastAsia="Times New Roman" w:hAnsi="Times New Roman" w:cs="Times New Roman"/>
          <w:sz w:val="24"/>
          <w:szCs w:val="24"/>
          <w:lang w:eastAsia="lv-LV"/>
        </w:rPr>
        <w:t xml:space="preserve"> </w:t>
      </w:r>
    </w:p>
    <w:p w14:paraId="19CC8255" w14:textId="77777777" w:rsidR="00BE3C2F" w:rsidRPr="00BE3C2F" w:rsidRDefault="00BE3C2F" w:rsidP="00BE3C2F">
      <w:pPr>
        <w:suppressAutoHyphens w:val="0"/>
        <w:ind w:left="720"/>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sz w:val="24"/>
          <w:szCs w:val="24"/>
          <w:lang w:eastAsia="lv-LV"/>
        </w:rPr>
        <w:t>Iestādes vadītāja – Ārija Veide</w:t>
      </w:r>
    </w:p>
    <w:bookmarkEnd w:id="50"/>
    <w:p w14:paraId="55B0BA8A" w14:textId="77777777" w:rsidR="00BE3C2F" w:rsidRPr="00BE3C2F" w:rsidRDefault="00BE3C2F" w:rsidP="00BE3C2F">
      <w:pPr>
        <w:suppressAutoHyphens w:val="0"/>
        <w:spacing w:before="120"/>
        <w:jc w:val="both"/>
        <w:rPr>
          <w:rFonts w:ascii="Times New Roman" w:eastAsia="Times New Roman" w:hAnsi="Times New Roman" w:cs="Times New Roman"/>
          <w:b/>
          <w:bCs/>
          <w:i/>
          <w:iCs/>
          <w:sz w:val="24"/>
          <w:szCs w:val="24"/>
          <w:u w:val="single"/>
          <w:lang w:eastAsia="lv-LV"/>
        </w:rPr>
      </w:pPr>
      <w:r w:rsidRPr="00BE3C2F">
        <w:rPr>
          <w:rFonts w:ascii="Times New Roman" w:eastAsia="Times New Roman" w:hAnsi="Times New Roman" w:cs="Times New Roman"/>
          <w:b/>
          <w:bCs/>
          <w:i/>
          <w:iCs/>
          <w:sz w:val="24"/>
          <w:szCs w:val="24"/>
          <w:u w:val="single"/>
          <w:lang w:eastAsia="lv-LV"/>
        </w:rPr>
        <w:t>Iestādes darbības un mērķi:</w:t>
      </w:r>
    </w:p>
    <w:p w14:paraId="77F131CC"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brīvdabas estrāde ir viena no </w:t>
      </w:r>
      <w:proofErr w:type="spellStart"/>
      <w:r w:rsidRPr="00BE3C2F">
        <w:rPr>
          <w:rFonts w:ascii="Times New Roman" w:eastAsia="Times New Roman" w:hAnsi="Times New Roman" w:cs="Times New Roman"/>
          <w:sz w:val="24"/>
          <w:szCs w:val="24"/>
          <w:lang w:eastAsia="lv-LV"/>
        </w:rPr>
        <w:t>Ziemeļkurzemes</w:t>
      </w:r>
      <w:proofErr w:type="spellEnd"/>
      <w:r w:rsidRPr="00BE3C2F">
        <w:rPr>
          <w:rFonts w:ascii="Times New Roman" w:eastAsia="Times New Roman" w:hAnsi="Times New Roman" w:cs="Times New Roman"/>
          <w:sz w:val="24"/>
          <w:szCs w:val="24"/>
          <w:lang w:eastAsia="lv-LV"/>
        </w:rPr>
        <w:t xml:space="preserve"> vasaras kultūras platformām, kurā tiek piedāvāti  koncerti, izrādes, izstādes un citas aktivitātes izejot no pieprasījuma un piedāvājuma. Estrādes aktīvais darbības laiks ir no maija mēneša līdz septembra mēnesim ieskaitot. Pēc vajadzības var būt arī pasākumi nesezonas laikā.</w:t>
      </w:r>
    </w:p>
    <w:p w14:paraId="7B104E00"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Estrādes teritorija ir  bruģēta un ļoti plaša. Tajā ir stacionāra kafejnīca un labierīcības estrādes apmeklētājiem. Tā ir draudzīga cilvēkiem ar kustību traucējumiem. Estrāde ir atvērta visdažādākajiem kultūras pasākumiem un norisēm. Tā ir vieta dažādām radošām izpausmēm.</w:t>
      </w:r>
    </w:p>
    <w:p w14:paraId="3B8D4F9C"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Estrādes ēkā atrodas noliktava-palīgtelpa, divas mākslinieku telpas, divas labierīcības, administrācijas kabinets. Apkārt estrādes teritorijai pieejami stāvlaukumi automašīnu novietošanai. Ikdienā estrāde ir slēgta teritorija, to var apskatīt un izstaigāt, iepriekš sazinoties telefoniski, vai rakstot uz estrādes e-pastu.</w:t>
      </w:r>
    </w:p>
    <w:p w14:paraId="3733E605" w14:textId="77777777" w:rsidR="00BE3C2F" w:rsidRPr="00BE3C2F" w:rsidRDefault="00BE3C2F" w:rsidP="00BE3C2F">
      <w:pPr>
        <w:suppressAutoHyphens w:val="0"/>
        <w:spacing w:before="120"/>
        <w:jc w:val="both"/>
        <w:rPr>
          <w:rFonts w:ascii="Times New Roman" w:eastAsia="Times New Roman" w:hAnsi="Times New Roman" w:cs="Times New Roman"/>
          <w:b/>
          <w:bCs/>
          <w:i/>
          <w:iCs/>
          <w:sz w:val="24"/>
          <w:szCs w:val="24"/>
          <w:u w:val="single"/>
          <w:lang w:eastAsia="lv-LV"/>
        </w:rPr>
      </w:pPr>
      <w:r w:rsidRPr="00BE3C2F">
        <w:rPr>
          <w:rFonts w:ascii="Times New Roman" w:eastAsia="Times New Roman" w:hAnsi="Times New Roman" w:cs="Times New Roman"/>
          <w:b/>
          <w:bCs/>
          <w:i/>
          <w:iCs/>
          <w:sz w:val="24"/>
          <w:szCs w:val="24"/>
          <w:u w:val="single"/>
          <w:lang w:eastAsia="lv-LV"/>
        </w:rPr>
        <w:t>Komunikācija ar sabiedrību:</w:t>
      </w:r>
    </w:p>
    <w:p w14:paraId="5D0C1931"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 gada vasaras sezonā, Rojas brīvdabas estrādes – vasaras koncertzāles  pasākumus apmeklējuši aptuveni 11 946 skatītāji, no kuriem 8664 bija pasākumu apmeklētāji. Ikdienā estrādes teritoriju apmeklējuši apmēram 500 interesantu, no kuriem 19 ekskursantu grupas braukušas ar konkrētu mērķi - redzēt jaunuzcelto un lielāko </w:t>
      </w:r>
      <w:proofErr w:type="spellStart"/>
      <w:r w:rsidRPr="00BE3C2F">
        <w:rPr>
          <w:rFonts w:ascii="Times New Roman" w:eastAsia="Times New Roman" w:hAnsi="Times New Roman" w:cs="Times New Roman"/>
          <w:sz w:val="24"/>
          <w:szCs w:val="24"/>
          <w:lang w:eastAsia="lv-LV"/>
        </w:rPr>
        <w:t>Ziemeļkurzemes</w:t>
      </w:r>
      <w:proofErr w:type="spellEnd"/>
      <w:r w:rsidRPr="00BE3C2F">
        <w:rPr>
          <w:rFonts w:ascii="Times New Roman" w:eastAsia="Times New Roman" w:hAnsi="Times New Roman" w:cs="Times New Roman"/>
          <w:sz w:val="24"/>
          <w:szCs w:val="24"/>
          <w:lang w:eastAsia="lv-LV"/>
        </w:rPr>
        <w:t xml:space="preserve"> vasaras koncertzāli. </w:t>
      </w:r>
    </w:p>
    <w:p w14:paraId="342F62AA"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Statistika liecina, ka vairākums apmeklētāju biļetes iegādājušies internetā. Pilsētas, kurās biļetes iegādātas “Biļešu Paradīzes” kasēs ir: Saldus, Jelgava, Kuldīga, Liepāja, Aizkraukle, Ventspils, Tukums, Ķekava, Bauska, Jūrmala, Dobele, Sigulda, Cēsis, Rīga un, protams, Talsi. Liela interese uz estrādē notiekošajiem pasākumiem bijusi ārzemju viesiem.</w:t>
      </w:r>
    </w:p>
    <w:p w14:paraId="18E8E2E3"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brīvdabas estrādei izveidojusies veiksmīga sadarbība ar Rojas Jūras zvejniecības muzeju, Rojas tūrisma un informācijas centru, Rojas stadionu, kā arī, ar vietējiem uzņēmējiem.</w:t>
      </w:r>
    </w:p>
    <w:p w14:paraId="3954CAC0"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Informatīvajā telpā Rojas brīvdabas estrādei izveidojusies ļoti veiksmīga sadarbība ar “Kurzemes Radio”, kurš 2020. gadā kļuvis par estrādes informatīvo atbalstītāju. Kā arī, laba </w:t>
      </w:r>
      <w:r w:rsidRPr="00BE3C2F">
        <w:rPr>
          <w:rFonts w:ascii="Times New Roman" w:eastAsia="Times New Roman" w:hAnsi="Times New Roman" w:cs="Times New Roman"/>
          <w:sz w:val="24"/>
          <w:szCs w:val="24"/>
          <w:lang w:eastAsia="lv-LV"/>
        </w:rPr>
        <w:lastRenderedPageBreak/>
        <w:t xml:space="preserve">sadarbība mārketinga jomā izveidojās ar izdevniecību “Rīgas Viļņi”, portālā </w:t>
      </w:r>
      <w:r w:rsidRPr="00BE3C2F">
        <w:rPr>
          <w:rFonts w:ascii="Times New Roman" w:eastAsia="Times New Roman" w:hAnsi="Times New Roman" w:cs="Times New Roman"/>
          <w:i/>
          <w:iCs/>
          <w:sz w:val="24"/>
          <w:szCs w:val="24"/>
          <w:lang w:eastAsia="lv-LV"/>
        </w:rPr>
        <w:t>jauns.lv</w:t>
      </w:r>
      <w:r w:rsidRPr="00BE3C2F">
        <w:rPr>
          <w:rFonts w:ascii="Times New Roman" w:eastAsia="Times New Roman" w:hAnsi="Times New Roman" w:cs="Times New Roman"/>
          <w:sz w:val="24"/>
          <w:szCs w:val="24"/>
          <w:lang w:eastAsia="lv-LV"/>
        </w:rPr>
        <w:t xml:space="preserve"> ievietojot estrādes pasākumu reklāmas bannerus visas sezonas garumā.</w:t>
      </w:r>
    </w:p>
    <w:p w14:paraId="04F2E8A4"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Informācija par estrādē notiekošajiem pasākumiem tiek sniegta un publicēta arī Rojas mājas lapā, vietējā informatīvajā izdevumā “Banga”, laikrakstā “Talsu Vēstis”, “Biļešu Paradīzes” informatīvajos materiālos, visos lielākajos masu medijos: </w:t>
      </w:r>
    </w:p>
    <w:p w14:paraId="75D39A97"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i/>
          <w:iCs/>
          <w:sz w:val="24"/>
          <w:szCs w:val="24"/>
          <w:lang w:eastAsia="lv-LV"/>
        </w:rPr>
        <w:t>interneta portālos:</w:t>
      </w:r>
      <w:r w:rsidRPr="00BE3C2F">
        <w:rPr>
          <w:rFonts w:ascii="Times New Roman" w:eastAsia="Times New Roman" w:hAnsi="Times New Roman" w:cs="Times New Roman"/>
          <w:sz w:val="24"/>
          <w:szCs w:val="24"/>
          <w:lang w:eastAsia="lv-LV"/>
        </w:rPr>
        <w:t xml:space="preserve"> delfi.lv, Leta.lv, jauns.lv, lsm.lv, apollo.lv, Tvnet.lv;</w:t>
      </w:r>
    </w:p>
    <w:p w14:paraId="51DE89D7"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i/>
          <w:iCs/>
          <w:sz w:val="24"/>
          <w:szCs w:val="24"/>
          <w:lang w:eastAsia="lv-LV"/>
        </w:rPr>
        <w:t xml:space="preserve">televīzijas kanālos: </w:t>
      </w:r>
      <w:r w:rsidRPr="00BE3C2F">
        <w:rPr>
          <w:rFonts w:ascii="Times New Roman" w:eastAsia="Times New Roman" w:hAnsi="Times New Roman" w:cs="Times New Roman"/>
          <w:sz w:val="24"/>
          <w:szCs w:val="24"/>
          <w:lang w:eastAsia="lv-LV"/>
        </w:rPr>
        <w:t>Talsu televīzija, LTV1, LNT, TV3;</w:t>
      </w:r>
    </w:p>
    <w:p w14:paraId="615AE807"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i/>
          <w:iCs/>
          <w:sz w:val="24"/>
          <w:szCs w:val="24"/>
          <w:lang w:eastAsia="lv-LV"/>
        </w:rPr>
        <w:t xml:space="preserve">radio: </w:t>
      </w:r>
      <w:r w:rsidRPr="00BE3C2F">
        <w:rPr>
          <w:rFonts w:ascii="Times New Roman" w:eastAsia="Times New Roman" w:hAnsi="Times New Roman" w:cs="Times New Roman"/>
          <w:sz w:val="24"/>
          <w:szCs w:val="24"/>
          <w:lang w:eastAsia="lv-LV"/>
        </w:rPr>
        <w:t>LR1, LR2, Skonto Radio, Kurzemes Radio.</w:t>
      </w:r>
    </w:p>
    <w:p w14:paraId="77843619"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Informācijas par estrādes aktualitātēm un notiekošajiem pasākumiem regulāri tiek ievietota Rojas brīvdabas estrādes sociālajā kontā </w:t>
      </w:r>
      <w:hyperlink r:id="rId47" w:history="1">
        <w:r w:rsidRPr="00BE3C2F">
          <w:rPr>
            <w:rFonts w:ascii="Times New Roman" w:eastAsia="Times New Roman" w:hAnsi="Times New Roman" w:cs="Times New Roman"/>
            <w:sz w:val="24"/>
            <w:szCs w:val="24"/>
            <w:lang w:eastAsia="lv-LV"/>
          </w:rPr>
          <w:t>www.facebook.com</w:t>
        </w:r>
      </w:hyperlink>
      <w:r w:rsidRPr="00BE3C2F">
        <w:rPr>
          <w:rFonts w:ascii="Times New Roman" w:eastAsia="Times New Roman" w:hAnsi="Times New Roman" w:cs="Times New Roman"/>
          <w:sz w:val="24"/>
          <w:szCs w:val="24"/>
          <w:lang w:eastAsia="lv-LV"/>
        </w:rPr>
        <w:t>.</w:t>
      </w:r>
    </w:p>
    <w:p w14:paraId="261C49F4" w14:textId="77777777" w:rsidR="00BE3C2F" w:rsidRPr="00BE3C2F" w:rsidRDefault="00BE3C2F" w:rsidP="00BE3C2F">
      <w:pPr>
        <w:suppressAutoHyphens w:val="0"/>
        <w:spacing w:before="120"/>
        <w:jc w:val="both"/>
        <w:rPr>
          <w:rFonts w:ascii="Times New Roman" w:eastAsia="Times New Roman" w:hAnsi="Times New Roman" w:cs="Times New Roman"/>
          <w:b/>
          <w:bCs/>
          <w:i/>
          <w:iCs/>
          <w:sz w:val="24"/>
          <w:szCs w:val="24"/>
          <w:u w:val="single"/>
          <w:lang w:eastAsia="lv-LV"/>
        </w:rPr>
      </w:pPr>
      <w:r w:rsidRPr="00BE3C2F">
        <w:rPr>
          <w:rFonts w:ascii="Times New Roman" w:eastAsia="Times New Roman" w:hAnsi="Times New Roman" w:cs="Times New Roman"/>
          <w:b/>
          <w:bCs/>
          <w:i/>
          <w:iCs/>
          <w:sz w:val="24"/>
          <w:szCs w:val="24"/>
          <w:u w:val="single"/>
          <w:lang w:eastAsia="lv-LV"/>
        </w:rPr>
        <w:t>Finanšu resursi:</w:t>
      </w:r>
    </w:p>
    <w:p w14:paraId="264DECA2"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Pašvaldības budžets: EUR 152 449</w:t>
      </w:r>
    </w:p>
    <w:p w14:paraId="167BD846"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Ieņēmumi: EUR 1 074</w:t>
      </w:r>
    </w:p>
    <w:p w14:paraId="2824AB9B" w14:textId="77777777" w:rsidR="00BE3C2F" w:rsidRPr="00BE3C2F" w:rsidRDefault="00BE3C2F" w:rsidP="00BE3C2F">
      <w:pPr>
        <w:suppressAutoHyphens w:val="0"/>
        <w:spacing w:before="120"/>
        <w:jc w:val="both"/>
        <w:rPr>
          <w:rFonts w:ascii="Times New Roman" w:eastAsia="Times New Roman" w:hAnsi="Times New Roman" w:cs="Times New Roman"/>
          <w:b/>
          <w:bCs/>
          <w:i/>
          <w:iCs/>
          <w:sz w:val="24"/>
          <w:szCs w:val="24"/>
          <w:u w:val="single"/>
          <w:lang w:eastAsia="lv-LV"/>
        </w:rPr>
      </w:pPr>
      <w:r w:rsidRPr="00BE3C2F">
        <w:rPr>
          <w:rFonts w:ascii="Times New Roman" w:eastAsia="Times New Roman" w:hAnsi="Times New Roman" w:cs="Times New Roman"/>
          <w:b/>
          <w:bCs/>
          <w:i/>
          <w:iCs/>
          <w:sz w:val="24"/>
          <w:szCs w:val="24"/>
          <w:u w:val="single"/>
          <w:lang w:eastAsia="lv-LV"/>
        </w:rPr>
        <w:t>Personāls:</w:t>
      </w:r>
    </w:p>
    <w:p w14:paraId="21D8194D"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 kā Rojas brīvdabas estrādes aktīvā darbība ir tikai vasaras sezonā, tad apkalpojošais un tehniskais personāls tiek pieņemts darbā uz  sezonu. Patstāvīgi, visu pārskata gadu, strādā estrādes vadītāja, kuras darba pienākumos ir veikt saimnieciskās, mākslinieciskās un administratīvās darbības funkcijas. Lai pilnveidotu estrādes darbu, tiek apmeklēti semināri, notiek pieredzes apmaiņa ar citām pašvaldību kultūras iestādēm  (Talsu tautas nams, Jelgavas kultūras pārvalde, Tukuma novada domes kultūras pārvalde Ventspils novada kultūras pārvalde u.c.)</w:t>
      </w:r>
    </w:p>
    <w:p w14:paraId="7A4F5717" w14:textId="77777777" w:rsidR="00BE3C2F" w:rsidRPr="00BE3C2F" w:rsidRDefault="00BE3C2F" w:rsidP="00BE3C2F">
      <w:pPr>
        <w:suppressAutoHyphens w:val="0"/>
        <w:spacing w:before="120"/>
        <w:jc w:val="both"/>
        <w:rPr>
          <w:rFonts w:ascii="Times New Roman" w:eastAsia="Times New Roman" w:hAnsi="Times New Roman" w:cs="Times New Roman"/>
          <w:b/>
          <w:bCs/>
          <w:i/>
          <w:iCs/>
          <w:sz w:val="24"/>
          <w:szCs w:val="24"/>
          <w:u w:val="single"/>
          <w:lang w:eastAsia="lv-LV"/>
        </w:rPr>
      </w:pPr>
      <w:r w:rsidRPr="00BE3C2F">
        <w:rPr>
          <w:rFonts w:ascii="Times New Roman" w:eastAsia="Times New Roman" w:hAnsi="Times New Roman" w:cs="Times New Roman"/>
          <w:b/>
          <w:bCs/>
          <w:i/>
          <w:iCs/>
          <w:sz w:val="24"/>
          <w:szCs w:val="24"/>
          <w:u w:val="single"/>
          <w:lang w:eastAsia="lv-LV"/>
        </w:rPr>
        <w:t>2020. gada pasākumi:</w:t>
      </w:r>
    </w:p>
    <w:p w14:paraId="50CD0F6E" w14:textId="77777777" w:rsidR="00BE3C2F" w:rsidRPr="00BE3C2F" w:rsidRDefault="00BE3C2F" w:rsidP="00592E3A">
      <w:pPr>
        <w:numPr>
          <w:ilvl w:val="0"/>
          <w:numId w:val="92"/>
        </w:numPr>
        <w:suppressAutoHyphens w:val="0"/>
        <w:spacing w:line="240" w:lineRule="auto"/>
        <w:contextualSpacing/>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A.Hermaņa</w:t>
      </w:r>
      <w:proofErr w:type="spellEnd"/>
      <w:r w:rsidRPr="00BE3C2F">
        <w:rPr>
          <w:rFonts w:ascii="Times New Roman" w:eastAsia="Times New Roman" w:hAnsi="Times New Roman" w:cs="Times New Roman"/>
          <w:sz w:val="24"/>
          <w:szCs w:val="24"/>
          <w:lang w:eastAsia="lv-LV"/>
        </w:rPr>
        <w:t xml:space="preserve"> muzikālais vakars;</w:t>
      </w:r>
    </w:p>
    <w:p w14:paraId="65D5D563" w14:textId="77777777" w:rsidR="00BE3C2F" w:rsidRPr="00BE3C2F" w:rsidRDefault="00BE3C2F" w:rsidP="00592E3A">
      <w:pPr>
        <w:numPr>
          <w:ilvl w:val="0"/>
          <w:numId w:val="92"/>
        </w:numPr>
        <w:suppressAutoHyphens w:val="0"/>
        <w:spacing w:line="240" w:lineRule="auto"/>
        <w:contextualSpacing/>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A.Vītoliņas</w:t>
      </w:r>
      <w:proofErr w:type="spellEnd"/>
      <w:r w:rsidRPr="00BE3C2F">
        <w:rPr>
          <w:rFonts w:ascii="Times New Roman" w:eastAsia="Times New Roman" w:hAnsi="Times New Roman" w:cs="Times New Roman"/>
          <w:sz w:val="24"/>
          <w:szCs w:val="24"/>
          <w:lang w:eastAsia="lv-LV"/>
        </w:rPr>
        <w:t xml:space="preserve"> muzikālais vakars;</w:t>
      </w:r>
    </w:p>
    <w:p w14:paraId="57681C6B" w14:textId="77777777" w:rsidR="00BE3C2F" w:rsidRPr="00BE3C2F" w:rsidRDefault="00BE3C2F" w:rsidP="00592E3A">
      <w:pPr>
        <w:numPr>
          <w:ilvl w:val="0"/>
          <w:numId w:val="9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Saulgriežu vainagu pīšana un rituāla veikšana ;</w:t>
      </w:r>
    </w:p>
    <w:p w14:paraId="50170C76" w14:textId="77777777" w:rsidR="00BE3C2F" w:rsidRPr="00BE3C2F" w:rsidRDefault="00BE3C2F" w:rsidP="00592E3A">
      <w:pPr>
        <w:numPr>
          <w:ilvl w:val="0"/>
          <w:numId w:val="9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Kurzemes plānošanas reģiona seminārs;</w:t>
      </w:r>
    </w:p>
    <w:p w14:paraId="1F45F1AC" w14:textId="77777777" w:rsidR="00BE3C2F" w:rsidRPr="00BE3C2F" w:rsidRDefault="00BE3C2F" w:rsidP="00592E3A">
      <w:pPr>
        <w:numPr>
          <w:ilvl w:val="0"/>
          <w:numId w:val="9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Burāšanas regates noslēgums;</w:t>
      </w:r>
    </w:p>
    <w:p w14:paraId="59550F0D" w14:textId="77777777" w:rsidR="00BE3C2F" w:rsidRPr="00BE3C2F" w:rsidRDefault="00BE3C2F" w:rsidP="00592E3A">
      <w:pPr>
        <w:numPr>
          <w:ilvl w:val="0"/>
          <w:numId w:val="92"/>
        </w:numPr>
        <w:suppressAutoHyphens w:val="0"/>
        <w:spacing w:line="240" w:lineRule="auto"/>
        <w:contextualSpacing/>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A.Alsiņas</w:t>
      </w:r>
      <w:proofErr w:type="spellEnd"/>
      <w:r w:rsidRPr="00BE3C2F">
        <w:rPr>
          <w:rFonts w:ascii="Times New Roman" w:eastAsia="Times New Roman" w:hAnsi="Times New Roman" w:cs="Times New Roman"/>
          <w:sz w:val="24"/>
          <w:szCs w:val="24"/>
          <w:lang w:eastAsia="lv-LV"/>
        </w:rPr>
        <w:t xml:space="preserve"> muzikālais vakars;</w:t>
      </w:r>
    </w:p>
    <w:p w14:paraId="2F2F4F13" w14:textId="77777777" w:rsidR="00BE3C2F" w:rsidRPr="00BE3C2F" w:rsidRDefault="00BE3C2F" w:rsidP="00592E3A">
      <w:pPr>
        <w:numPr>
          <w:ilvl w:val="0"/>
          <w:numId w:val="92"/>
        </w:numPr>
        <w:suppressAutoHyphens w:val="0"/>
        <w:spacing w:line="240" w:lineRule="auto"/>
        <w:contextualSpacing/>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Zvejniekssvētki</w:t>
      </w:r>
      <w:proofErr w:type="spellEnd"/>
      <w:r w:rsidRPr="00BE3C2F">
        <w:rPr>
          <w:rFonts w:ascii="Times New Roman" w:eastAsia="Times New Roman" w:hAnsi="Times New Roman" w:cs="Times New Roman"/>
          <w:sz w:val="24"/>
          <w:szCs w:val="24"/>
          <w:lang w:eastAsia="lv-LV"/>
        </w:rPr>
        <w:t>;</w:t>
      </w:r>
    </w:p>
    <w:p w14:paraId="44F94E37" w14:textId="77777777" w:rsidR="00BE3C2F" w:rsidRPr="00BE3C2F" w:rsidRDefault="00BE3C2F" w:rsidP="00592E3A">
      <w:pPr>
        <w:numPr>
          <w:ilvl w:val="0"/>
          <w:numId w:val="92"/>
        </w:numPr>
        <w:suppressAutoHyphens w:val="0"/>
        <w:spacing w:line="240" w:lineRule="auto"/>
        <w:contextualSpacing/>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K.Tatarinovas</w:t>
      </w:r>
      <w:proofErr w:type="spellEnd"/>
      <w:r w:rsidRPr="00BE3C2F">
        <w:rPr>
          <w:rFonts w:ascii="Times New Roman" w:eastAsia="Times New Roman" w:hAnsi="Times New Roman" w:cs="Times New Roman"/>
          <w:sz w:val="24"/>
          <w:szCs w:val="24"/>
          <w:lang w:eastAsia="lv-LV"/>
        </w:rPr>
        <w:t xml:space="preserve"> muzikālais vakars;</w:t>
      </w:r>
    </w:p>
    <w:p w14:paraId="2B3A644E" w14:textId="77777777" w:rsidR="00BE3C2F" w:rsidRPr="00BE3C2F" w:rsidRDefault="00BE3C2F" w:rsidP="00592E3A">
      <w:pPr>
        <w:numPr>
          <w:ilvl w:val="0"/>
          <w:numId w:val="92"/>
        </w:numPr>
        <w:suppressAutoHyphens w:val="0"/>
        <w:spacing w:line="240" w:lineRule="auto"/>
        <w:contextualSpacing/>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Rojal</w:t>
      </w:r>
      <w:proofErr w:type="spellEnd"/>
      <w:r w:rsidRPr="00BE3C2F">
        <w:rPr>
          <w:rFonts w:ascii="Times New Roman" w:eastAsia="Times New Roman" w:hAnsi="Times New Roman" w:cs="Times New Roman"/>
          <w:sz w:val="24"/>
          <w:szCs w:val="24"/>
          <w:lang w:eastAsia="lv-LV"/>
        </w:rPr>
        <w:t>;</w:t>
      </w:r>
    </w:p>
    <w:p w14:paraId="7A26D362" w14:textId="77777777" w:rsidR="00BE3C2F" w:rsidRPr="00BE3C2F" w:rsidRDefault="00BE3C2F" w:rsidP="00592E3A">
      <w:pPr>
        <w:numPr>
          <w:ilvl w:val="0"/>
          <w:numId w:val="9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“Galaktikas” </w:t>
      </w:r>
      <w:proofErr w:type="spellStart"/>
      <w:r w:rsidRPr="00BE3C2F">
        <w:rPr>
          <w:rFonts w:ascii="Times New Roman" w:eastAsia="Times New Roman" w:hAnsi="Times New Roman" w:cs="Times New Roman"/>
          <w:sz w:val="24"/>
          <w:szCs w:val="24"/>
          <w:lang w:eastAsia="lv-LV"/>
        </w:rPr>
        <w:t>koncertballe</w:t>
      </w:r>
      <w:proofErr w:type="spellEnd"/>
      <w:r w:rsidRPr="00BE3C2F">
        <w:rPr>
          <w:rFonts w:ascii="Times New Roman" w:eastAsia="Times New Roman" w:hAnsi="Times New Roman" w:cs="Times New Roman"/>
          <w:sz w:val="24"/>
          <w:szCs w:val="24"/>
          <w:lang w:eastAsia="lv-LV"/>
        </w:rPr>
        <w:t>;</w:t>
      </w:r>
    </w:p>
    <w:p w14:paraId="3E8848A5" w14:textId="77777777" w:rsidR="00BE3C2F" w:rsidRPr="00BE3C2F" w:rsidRDefault="00BE3C2F" w:rsidP="00592E3A">
      <w:pPr>
        <w:numPr>
          <w:ilvl w:val="0"/>
          <w:numId w:val="9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“Turaidas rozes” koncerts;</w:t>
      </w:r>
    </w:p>
    <w:p w14:paraId="0D57A71B" w14:textId="77777777" w:rsidR="00BE3C2F" w:rsidRPr="00BE3C2F" w:rsidRDefault="00BE3C2F" w:rsidP="00592E3A">
      <w:pPr>
        <w:numPr>
          <w:ilvl w:val="0"/>
          <w:numId w:val="9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Sporta skolas izlaidums;</w:t>
      </w:r>
    </w:p>
    <w:p w14:paraId="76B25D05" w14:textId="77777777" w:rsidR="00BE3C2F" w:rsidRPr="00BE3C2F" w:rsidRDefault="00BE3C2F" w:rsidP="00592E3A">
      <w:pPr>
        <w:numPr>
          <w:ilvl w:val="0"/>
          <w:numId w:val="9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Uguns nakts koncerts;</w:t>
      </w:r>
    </w:p>
    <w:p w14:paraId="33A77B15" w14:textId="77777777" w:rsidR="00BE3C2F" w:rsidRPr="00BE3C2F" w:rsidRDefault="00BE3C2F" w:rsidP="00592E3A">
      <w:pPr>
        <w:numPr>
          <w:ilvl w:val="0"/>
          <w:numId w:val="9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w:t>
      </w:r>
      <w:proofErr w:type="spellStart"/>
      <w:r w:rsidRPr="00BE3C2F">
        <w:rPr>
          <w:rFonts w:ascii="Times New Roman" w:eastAsia="Times New Roman" w:hAnsi="Times New Roman" w:cs="Times New Roman"/>
          <w:sz w:val="24"/>
          <w:szCs w:val="24"/>
          <w:lang w:eastAsia="lv-LV"/>
        </w:rPr>
        <w:t>vsk</w:t>
      </w:r>
      <w:proofErr w:type="spellEnd"/>
      <w:r w:rsidRPr="00BE3C2F">
        <w:rPr>
          <w:rFonts w:ascii="Times New Roman" w:eastAsia="Times New Roman" w:hAnsi="Times New Roman" w:cs="Times New Roman"/>
          <w:sz w:val="24"/>
          <w:szCs w:val="24"/>
          <w:lang w:eastAsia="lv-LV"/>
        </w:rPr>
        <w:t xml:space="preserve"> 1.zvans;</w:t>
      </w:r>
    </w:p>
    <w:p w14:paraId="3B29AE9E" w14:textId="77777777" w:rsidR="00BE3C2F" w:rsidRPr="00BE3C2F" w:rsidRDefault="00BE3C2F" w:rsidP="00592E3A">
      <w:pPr>
        <w:numPr>
          <w:ilvl w:val="0"/>
          <w:numId w:val="92"/>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“Jumpravas” koncerts</w:t>
      </w:r>
    </w:p>
    <w:p w14:paraId="491CC302" w14:textId="77777777" w:rsidR="00BE3C2F" w:rsidRPr="00BE3C2F" w:rsidRDefault="00BE3C2F" w:rsidP="00BE3C2F">
      <w:pPr>
        <w:suppressAutoHyphens w:val="0"/>
        <w:spacing w:before="120"/>
        <w:jc w:val="both"/>
        <w:rPr>
          <w:rFonts w:ascii="Times New Roman" w:eastAsia="Times New Roman" w:hAnsi="Times New Roman" w:cs="Times New Roman"/>
          <w:b/>
          <w:bCs/>
          <w:i/>
          <w:iCs/>
          <w:sz w:val="24"/>
          <w:szCs w:val="24"/>
          <w:u w:val="single"/>
          <w:lang w:eastAsia="lv-LV"/>
        </w:rPr>
      </w:pPr>
      <w:r w:rsidRPr="00BE3C2F">
        <w:rPr>
          <w:rFonts w:ascii="Times New Roman" w:eastAsia="Times New Roman" w:hAnsi="Times New Roman" w:cs="Times New Roman"/>
          <w:b/>
          <w:bCs/>
          <w:i/>
          <w:iCs/>
          <w:sz w:val="24"/>
          <w:szCs w:val="24"/>
          <w:u w:val="single"/>
          <w:lang w:eastAsia="lv-LV"/>
        </w:rPr>
        <w:t>Nākamā gada plānotie pasākumi:</w:t>
      </w:r>
    </w:p>
    <w:p w14:paraId="6F71F4DF" w14:textId="77777777" w:rsidR="00BE3C2F" w:rsidRPr="00BE3C2F" w:rsidRDefault="00BE3C2F" w:rsidP="00592E3A">
      <w:pPr>
        <w:numPr>
          <w:ilvl w:val="0"/>
          <w:numId w:val="69"/>
        </w:numPr>
        <w:suppressAutoHyphens w:val="0"/>
        <w:spacing w:after="160"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 xml:space="preserve">Sadarbojoties ar Latvijā lielākajiem producentiem, izveidot mākslinieciski un kvalitatīvi interesantu estrādes jauno sezonas pasākumu kalendāru, ietverot tajā </w:t>
      </w:r>
      <w:proofErr w:type="spellStart"/>
      <w:r w:rsidRPr="00BE3C2F">
        <w:rPr>
          <w:rFonts w:ascii="Times New Roman" w:eastAsia="Times New Roman" w:hAnsi="Times New Roman" w:cs="Times New Roman"/>
          <w:sz w:val="24"/>
          <w:szCs w:val="24"/>
          <w:lang w:eastAsia="lv-LV"/>
        </w:rPr>
        <w:t>orģinālpasākumus</w:t>
      </w:r>
      <w:proofErr w:type="spellEnd"/>
      <w:r w:rsidRPr="00BE3C2F">
        <w:rPr>
          <w:rFonts w:ascii="Times New Roman" w:eastAsia="Times New Roman" w:hAnsi="Times New Roman" w:cs="Times New Roman"/>
          <w:sz w:val="24"/>
          <w:szCs w:val="24"/>
          <w:lang w:eastAsia="lv-LV"/>
        </w:rPr>
        <w:t xml:space="preserve"> un festivālus;</w:t>
      </w:r>
    </w:p>
    <w:p w14:paraId="01CC045B" w14:textId="77777777" w:rsidR="00BE3C2F" w:rsidRPr="00BE3C2F" w:rsidRDefault="00BE3C2F" w:rsidP="00592E3A">
      <w:pPr>
        <w:numPr>
          <w:ilvl w:val="0"/>
          <w:numId w:val="69"/>
        </w:numPr>
        <w:suppressAutoHyphens w:val="0"/>
        <w:spacing w:after="160"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Turpināt labi iesākto sadarbību ar “Kurzemes Radio”;</w:t>
      </w:r>
    </w:p>
    <w:p w14:paraId="0ACFB58F" w14:textId="77777777" w:rsidR="00BE3C2F" w:rsidRPr="00BE3C2F" w:rsidRDefault="00BE3C2F" w:rsidP="00592E3A">
      <w:pPr>
        <w:numPr>
          <w:ilvl w:val="0"/>
          <w:numId w:val="69"/>
        </w:numPr>
        <w:suppressAutoHyphens w:val="0"/>
        <w:spacing w:after="160"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Izveidot radošo darbnīcu programmu bērniem un jauniešiem.</w:t>
      </w:r>
    </w:p>
    <w:p w14:paraId="5D74DFA7" w14:textId="77777777" w:rsidR="00BE3C2F" w:rsidRPr="00BE3C2F" w:rsidRDefault="00BE3C2F" w:rsidP="00592E3A">
      <w:pPr>
        <w:keepNext/>
        <w:numPr>
          <w:ilvl w:val="1"/>
          <w:numId w:val="25"/>
        </w:numPr>
        <w:suppressAutoHyphens w:val="0"/>
        <w:spacing w:before="240" w:after="240" w:line="240" w:lineRule="auto"/>
        <w:ind w:left="578" w:hanging="578"/>
        <w:jc w:val="center"/>
        <w:outlineLvl w:val="1"/>
        <w:rPr>
          <w:rFonts w:ascii="Times New Roman Bold" w:eastAsia="Times New Roman" w:hAnsi="Times New Roman Bold" w:cs="Times New Roman"/>
          <w:b/>
          <w:i/>
          <w:caps/>
          <w:sz w:val="24"/>
          <w:szCs w:val="20"/>
        </w:rPr>
      </w:pPr>
      <w:bookmarkStart w:id="52" w:name="_Toc72241870"/>
      <w:r w:rsidRPr="00BE3C2F">
        <w:rPr>
          <w:rFonts w:ascii="Times New Roman Bold" w:eastAsia="Times New Roman" w:hAnsi="Times New Roman Bold" w:cs="Times New Roman"/>
          <w:b/>
          <w:sz w:val="24"/>
          <w:szCs w:val="20"/>
        </w:rPr>
        <w:t>Sabiedriskā kārtība un drošība</w:t>
      </w:r>
      <w:bookmarkEnd w:id="52"/>
    </w:p>
    <w:p w14:paraId="67B4FD0C"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53" w:name="_Toc72241871"/>
      <w:r w:rsidRPr="00BE3C2F">
        <w:rPr>
          <w:rFonts w:ascii="Times New Roman Bold" w:eastAsia="Times New Roman" w:hAnsi="Times New Roman Bold" w:cs="Times New Roman"/>
          <w:b/>
          <w:i/>
          <w:sz w:val="24"/>
          <w:szCs w:val="20"/>
        </w:rPr>
        <w:t>Ugunsdzēsības nodaļa</w:t>
      </w:r>
      <w:bookmarkEnd w:id="53"/>
    </w:p>
    <w:p w14:paraId="255C9BCA"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Juridiskais statuss:</w:t>
      </w:r>
    </w:p>
    <w:p w14:paraId="6CD15378"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Ugunsdzēsības nodaļa ir Rojas novada domes struktūrvienība</w:t>
      </w:r>
    </w:p>
    <w:p w14:paraId="357C208D"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bookmarkStart w:id="54" w:name="_Hlk515359985"/>
      <w:r w:rsidRPr="00BE3C2F">
        <w:rPr>
          <w:rFonts w:ascii="Times New Roman" w:eastAsia="Times New Roman" w:hAnsi="Times New Roman" w:cs="Times New Roman"/>
          <w:b/>
          <w:i/>
          <w:sz w:val="24"/>
          <w:szCs w:val="24"/>
          <w:u w:val="single"/>
          <w:lang w:eastAsia="lv-LV"/>
        </w:rPr>
        <w:t>Pamatinformācija:</w:t>
      </w:r>
    </w:p>
    <w:p w14:paraId="75F981BC"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Zvejnieku  iela 3, Roja, Rojas novads, LV-3264</w:t>
      </w:r>
    </w:p>
    <w:p w14:paraId="7FF2F231"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29877493</w:t>
      </w:r>
    </w:p>
    <w:p w14:paraId="26424D65"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Struktūrvienības vadītājs – Armands </w:t>
      </w:r>
      <w:proofErr w:type="spellStart"/>
      <w:r w:rsidRPr="00BE3C2F">
        <w:rPr>
          <w:rFonts w:ascii="Times New Roman" w:eastAsia="Times New Roman" w:hAnsi="Times New Roman" w:cs="Times New Roman"/>
          <w:sz w:val="24"/>
          <w:szCs w:val="24"/>
          <w:lang w:eastAsia="lv-LV"/>
        </w:rPr>
        <w:t>Voronovs</w:t>
      </w:r>
      <w:proofErr w:type="spellEnd"/>
    </w:p>
    <w:bookmarkEnd w:id="54"/>
    <w:p w14:paraId="589FDE74" w14:textId="77777777" w:rsidR="00BE3C2F" w:rsidRPr="00BE3C2F" w:rsidRDefault="00BE3C2F" w:rsidP="00BE3C2F">
      <w:pPr>
        <w:suppressAutoHyphens w:val="0"/>
        <w:spacing w:before="120"/>
        <w:ind w:firstLine="720"/>
        <w:jc w:val="both"/>
        <w:rPr>
          <w:rFonts w:ascii="Times New Roman" w:eastAsia="Times New Roman" w:hAnsi="Times New Roman" w:cs="Times New Roman"/>
          <w:b/>
          <w:i/>
          <w:sz w:val="24"/>
          <w:szCs w:val="24"/>
          <w:lang w:eastAsia="lv-LV"/>
        </w:rPr>
      </w:pPr>
      <w:r w:rsidRPr="00BE3C2F">
        <w:rPr>
          <w:rFonts w:ascii="Times New Roman" w:eastAsia="Times New Roman" w:hAnsi="Times New Roman" w:cs="Times New Roman"/>
          <w:b/>
          <w:i/>
          <w:sz w:val="24"/>
          <w:szCs w:val="24"/>
          <w:lang w:eastAsia="lv-LV"/>
        </w:rPr>
        <w:t>Novadā darbojas pašvaldības finansēts ugunsdzēsības dienests. Ugunsnelaimju gadījumā pagasta rīcībā ir 1 ugunsdzēsības mašīna Rojā.</w:t>
      </w:r>
    </w:p>
    <w:p w14:paraId="0825DBEA" w14:textId="77777777" w:rsidR="00BE3C2F" w:rsidRPr="00BE3C2F" w:rsidRDefault="00BE3C2F" w:rsidP="00592E3A">
      <w:pPr>
        <w:numPr>
          <w:ilvl w:val="0"/>
          <w:numId w:val="6"/>
        </w:numPr>
        <w:tabs>
          <w:tab w:val="num" w:pos="720"/>
        </w:tabs>
        <w:suppressAutoHyphens w:val="0"/>
        <w:spacing w:line="240" w:lineRule="auto"/>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Ir identificēti pašvaldībā esošie apdraudējuma veidi.</w:t>
      </w:r>
    </w:p>
    <w:p w14:paraId="2F725655" w14:textId="77777777" w:rsidR="00BE3C2F" w:rsidRPr="00BE3C2F" w:rsidRDefault="00BE3C2F" w:rsidP="00592E3A">
      <w:pPr>
        <w:numPr>
          <w:ilvl w:val="0"/>
          <w:numId w:val="6"/>
        </w:numPr>
        <w:tabs>
          <w:tab w:val="num" w:pos="720"/>
        </w:tabs>
        <w:suppressAutoHyphens w:val="0"/>
        <w:spacing w:line="240" w:lineRule="auto"/>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Iedzīvotājiem ir pieejama informācija par rīcību un veicamajiem aizsardzības pasākumiem ugunsgrēka un katastrofu gadījumos.</w:t>
      </w:r>
    </w:p>
    <w:p w14:paraId="5066C8CE" w14:textId="77777777" w:rsidR="00BE3C2F" w:rsidRPr="00BE3C2F" w:rsidRDefault="00BE3C2F" w:rsidP="00592E3A">
      <w:pPr>
        <w:numPr>
          <w:ilvl w:val="0"/>
          <w:numId w:val="6"/>
        </w:numPr>
        <w:tabs>
          <w:tab w:val="num" w:pos="720"/>
        </w:tabs>
        <w:suppressAutoHyphens w:val="0"/>
        <w:spacing w:line="240" w:lineRule="auto"/>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Pašvaldībā ir brīvprātīgo ugunsdzēsēju komanda un  piecas Ugunsdzēsēju automašīnas, kuras izvietotas pagasta lielākajās apdzīvotajās vietās.</w:t>
      </w:r>
    </w:p>
    <w:p w14:paraId="12325D15" w14:textId="77777777" w:rsidR="00BE3C2F" w:rsidRPr="00BE3C2F" w:rsidRDefault="00BE3C2F" w:rsidP="00592E3A">
      <w:pPr>
        <w:numPr>
          <w:ilvl w:val="0"/>
          <w:numId w:val="6"/>
        </w:numPr>
        <w:tabs>
          <w:tab w:val="num" w:pos="720"/>
        </w:tabs>
        <w:suppressAutoHyphens w:val="0"/>
        <w:spacing w:line="240" w:lineRule="auto"/>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Pagastā ir nozīmēts koordinators par civilās aizsardzības un ugunsdrošības jautājumiem.</w:t>
      </w:r>
    </w:p>
    <w:p w14:paraId="3129A4BA" w14:textId="77777777" w:rsidR="00BE3C2F" w:rsidRPr="00BE3C2F" w:rsidRDefault="00BE3C2F" w:rsidP="00592E3A">
      <w:pPr>
        <w:numPr>
          <w:ilvl w:val="0"/>
          <w:numId w:val="6"/>
        </w:numPr>
        <w:tabs>
          <w:tab w:val="num" w:pos="720"/>
        </w:tabs>
        <w:suppressAutoHyphens w:val="0"/>
        <w:spacing w:line="240" w:lineRule="auto"/>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Pagastam piederošajās ēkās tiek ievērotas normatīvajos aktos ietvertās ugunsdrošības prasības.</w:t>
      </w:r>
    </w:p>
    <w:p w14:paraId="25A152F5" w14:textId="77777777" w:rsidR="00BE3C2F" w:rsidRPr="00BE3C2F" w:rsidRDefault="00BE3C2F" w:rsidP="00592E3A">
      <w:pPr>
        <w:numPr>
          <w:ilvl w:val="0"/>
          <w:numId w:val="6"/>
        </w:numPr>
        <w:tabs>
          <w:tab w:val="num" w:pos="720"/>
        </w:tabs>
        <w:suppressAutoHyphens w:val="0"/>
        <w:spacing w:line="240" w:lineRule="auto"/>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Pagasta teritorija regulāri tiek attīrīta no </w:t>
      </w:r>
      <w:proofErr w:type="spellStart"/>
      <w:r w:rsidRPr="00BE3C2F">
        <w:rPr>
          <w:rFonts w:ascii="Times New Roman" w:eastAsia="Times New Roman" w:hAnsi="Times New Roman" w:cs="Times New Roman"/>
          <w:sz w:val="24"/>
          <w:szCs w:val="24"/>
          <w:lang w:eastAsia="lv-LV"/>
        </w:rPr>
        <w:t>degtspējīgiem</w:t>
      </w:r>
      <w:proofErr w:type="spellEnd"/>
      <w:r w:rsidRPr="00BE3C2F">
        <w:rPr>
          <w:rFonts w:ascii="Times New Roman" w:eastAsia="Times New Roman" w:hAnsi="Times New Roman" w:cs="Times New Roman"/>
          <w:sz w:val="24"/>
          <w:szCs w:val="24"/>
          <w:lang w:eastAsia="lv-LV"/>
        </w:rPr>
        <w:t xml:space="preserve"> atkritumiem, ap ēkām 10 metrus plata josla sausās zāles.</w:t>
      </w:r>
    </w:p>
    <w:p w14:paraId="38F83D3F" w14:textId="77777777" w:rsidR="00BE3C2F" w:rsidRPr="00BE3C2F" w:rsidRDefault="00BE3C2F" w:rsidP="00592E3A">
      <w:pPr>
        <w:numPr>
          <w:ilvl w:val="0"/>
          <w:numId w:val="6"/>
        </w:numPr>
        <w:tabs>
          <w:tab w:val="num" w:pos="720"/>
        </w:tabs>
        <w:suppressAutoHyphens w:val="0"/>
        <w:spacing w:line="240" w:lineRule="auto"/>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Ar vietējā informatīvā izdevuma “Banga” starpniecību iedzīvotāji katru gadu tiek informēti par kūlas dedzināšanas iespējamajām sekām, kā arī par jau notikušajiem degšanas gadījumiem. Municipālā policija apseko bīstamākās vietas.</w:t>
      </w:r>
    </w:p>
    <w:p w14:paraId="2652753A" w14:textId="77777777" w:rsidR="00BE3C2F" w:rsidRPr="00BE3C2F" w:rsidRDefault="00BE3C2F" w:rsidP="00592E3A">
      <w:pPr>
        <w:numPr>
          <w:ilvl w:val="0"/>
          <w:numId w:val="6"/>
        </w:numPr>
        <w:tabs>
          <w:tab w:val="num" w:pos="720"/>
        </w:tabs>
        <w:suppressAutoHyphens w:val="0"/>
        <w:spacing w:line="240" w:lineRule="auto"/>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Novada teritorijā ugunsdzēsības vajadzībām regulāri tiek uzturētas kārtībā un papildus izveidotas gan atklātās, gan slēgtās ūdens ņemšanas vietas.</w:t>
      </w:r>
    </w:p>
    <w:p w14:paraId="4467F5A8"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55" w:name="_Toc72241872"/>
      <w:r w:rsidRPr="00BE3C2F">
        <w:rPr>
          <w:rFonts w:ascii="Times New Roman Bold" w:eastAsia="Times New Roman" w:hAnsi="Times New Roman Bold" w:cs="Times New Roman"/>
          <w:b/>
          <w:i/>
          <w:sz w:val="24"/>
          <w:szCs w:val="20"/>
        </w:rPr>
        <w:t>Pašvaldības policija</w:t>
      </w:r>
      <w:bookmarkEnd w:id="55"/>
    </w:p>
    <w:p w14:paraId="634801B9" w14:textId="77777777" w:rsidR="00BE3C2F" w:rsidRPr="00BE3C2F" w:rsidRDefault="00BE3C2F" w:rsidP="00BE3C2F">
      <w:pPr>
        <w:tabs>
          <w:tab w:val="left" w:pos="4665"/>
        </w:tabs>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juridiskais statuss:</w:t>
      </w:r>
    </w:p>
    <w:p w14:paraId="5C771249" w14:textId="77777777" w:rsidR="00BE3C2F" w:rsidRPr="00BE3C2F" w:rsidRDefault="00BE3C2F" w:rsidP="00BE3C2F">
      <w:pPr>
        <w:tabs>
          <w:tab w:val="left" w:pos="709"/>
        </w:tabs>
        <w:suppressAutoHyphens w:val="0"/>
        <w:spacing w:before="120"/>
        <w:jc w:val="both"/>
        <w:rPr>
          <w:rFonts w:ascii="Times New Roman" w:eastAsia="Times New Roman" w:hAnsi="Times New Roman" w:cs="Times New Roman"/>
          <w:b/>
          <w:i/>
          <w:sz w:val="24"/>
          <w:szCs w:val="24"/>
          <w:lang w:eastAsia="lv-LV"/>
        </w:rPr>
      </w:pPr>
      <w:r w:rsidRPr="00BE3C2F">
        <w:rPr>
          <w:rFonts w:ascii="Times New Roman" w:eastAsia="Times New Roman" w:hAnsi="Times New Roman" w:cs="Times New Roman"/>
          <w:b/>
          <w:i/>
          <w:sz w:val="24"/>
          <w:szCs w:val="24"/>
          <w:lang w:eastAsia="lv-LV"/>
        </w:rPr>
        <w:tab/>
      </w:r>
      <w:r w:rsidRPr="00BE3C2F">
        <w:rPr>
          <w:rFonts w:ascii="Times New Roman" w:eastAsia="Times New Roman" w:hAnsi="Times New Roman" w:cs="Times New Roman"/>
          <w:sz w:val="24"/>
          <w:szCs w:val="24"/>
          <w:lang w:eastAsia="lv-LV"/>
        </w:rPr>
        <w:t>Rojas novada domes pašvaldības policija ir Rojas novada domes struktūrvienība.</w:t>
      </w:r>
    </w:p>
    <w:p w14:paraId="5F0572ED"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6F16EA54"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Zvejnieku  iela 5, Roja, Rojas novads, LV-3264</w:t>
      </w:r>
    </w:p>
    <w:p w14:paraId="5D28787F"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28600215</w:t>
      </w:r>
    </w:p>
    <w:p w14:paraId="74A39433"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e-pasts: policija@roja.lv </w:t>
      </w:r>
    </w:p>
    <w:p w14:paraId="4279503A"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Struktūrvienības vadītājs – </w:t>
      </w:r>
      <w:r w:rsidRPr="00BE3C2F">
        <w:rPr>
          <w:rFonts w:ascii="Times New Roman" w:eastAsia="Times New Roman" w:hAnsi="Times New Roman" w:cs="Times New Roman"/>
          <w:b/>
          <w:sz w:val="24"/>
          <w:szCs w:val="24"/>
          <w:lang w:eastAsia="lv-LV"/>
        </w:rPr>
        <w:t>Alfrēds Liepnieks</w:t>
      </w:r>
    </w:p>
    <w:p w14:paraId="4307A9E5" w14:textId="77777777" w:rsidR="00BE3C2F" w:rsidRPr="00BE3C2F" w:rsidRDefault="00BE3C2F" w:rsidP="00BE3C2F">
      <w:pPr>
        <w:tabs>
          <w:tab w:val="left" w:pos="4665"/>
        </w:tabs>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lastRenderedPageBreak/>
        <w:t>Funkcijas, par kurām iestāde ir atbildīga</w:t>
      </w:r>
    </w:p>
    <w:p w14:paraId="180D9474" w14:textId="77777777" w:rsidR="00BE3C2F" w:rsidRPr="00BE3C2F" w:rsidRDefault="00BE3C2F" w:rsidP="00BE3C2F">
      <w:pPr>
        <w:tabs>
          <w:tab w:val="left" w:pos="0"/>
        </w:tabs>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b/>
        <w:t>Rojas novada domes pašvaldības policija ir atbildīga par sabiedriskās kārtības nodrošināšanu Rojas novadā, kā arī saistošo noteikumu ievērošanu, to kontroli.</w:t>
      </w:r>
    </w:p>
    <w:p w14:paraId="5C04ECF2" w14:textId="77777777" w:rsidR="00BE3C2F" w:rsidRPr="00BE3C2F" w:rsidRDefault="00BE3C2F" w:rsidP="00BE3C2F">
      <w:pPr>
        <w:tabs>
          <w:tab w:val="left" w:pos="0"/>
        </w:tabs>
        <w:suppressAutoHyphens w:val="0"/>
        <w:spacing w:before="12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b/>
          <w:i/>
          <w:sz w:val="24"/>
          <w:szCs w:val="24"/>
          <w:u w:val="single"/>
          <w:lang w:eastAsia="lv-LV"/>
        </w:rPr>
        <w:t>Rojas pašvaldības policijas galvenie uzdevumi ir</w:t>
      </w:r>
      <w:r w:rsidRPr="00BE3C2F">
        <w:rPr>
          <w:rFonts w:ascii="Times New Roman" w:eastAsia="Times New Roman" w:hAnsi="Times New Roman" w:cs="Times New Roman"/>
          <w:i/>
          <w:sz w:val="24"/>
          <w:szCs w:val="24"/>
          <w:u w:val="single"/>
          <w:lang w:eastAsia="lv-LV"/>
        </w:rPr>
        <w:t xml:space="preserve">: </w:t>
      </w:r>
    </w:p>
    <w:p w14:paraId="4402F2B4" w14:textId="77777777" w:rsidR="00BE3C2F" w:rsidRPr="00BE3C2F" w:rsidRDefault="00BE3C2F" w:rsidP="00BE3C2F">
      <w:pPr>
        <w:tabs>
          <w:tab w:val="left" w:pos="4665"/>
        </w:tabs>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Likumpārkāpumu profilakse, Rojas novada domes apstiprināto saistošo noteikumu un lēmumu izpildes kontrole, diennakts informācijas saņemšana par likuma pārkāpumiem un izsaukumu apkalpošana, kas saistīta ar pārkāpuma novēršanu un pārkāpēju aizturēšanu, fizisko un juridisko personu iesniegumu, priekšlikumu un sūdzību izskatīšanu, personu piespiedu atvešana pēc tiesas vai prokuratūras lēmuma, transporta līdzekļu stāvēšanas un apstāšanās noteikumu ievērošanas kontrole, sabiedriskās kārtības un noteikumu pludmalē un zaļajā zonā (kāpās) ievērošanas kontrole, suņu un citu mājdzīvnieku turēšanas noteikumu ievērošanas kontrole, uzraudzība, lai neveidojas kūla, nelikumīgas koku izciršanas kontrole (sadarbībā ar Valsts Meža dienestu), sabiedriskās kārtības nodrošināšana izklaides, sporta un kultūras pasākumos, kā arī iespējamo ārkārtas situāciju gadījumos Rojas novada teritorijā (sadarbībā ar VUGD, ĀMP, Drošības un Valsts policiju t. sk. Militāro policiju, Muitu, Tiesu, Prokuratūru, Iekšējās drošības biroju, citu novadu Pašvaldības policijā, probācijas dienestiem).</w:t>
      </w:r>
    </w:p>
    <w:p w14:paraId="4025C7B8" w14:textId="77777777" w:rsidR="00BE3C2F" w:rsidRPr="00BE3C2F" w:rsidRDefault="00BE3C2F" w:rsidP="00BE3C2F">
      <w:pPr>
        <w:tabs>
          <w:tab w:val="left" w:pos="4665"/>
        </w:tabs>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Finanšu resursi 2020. gadā</w:t>
      </w:r>
    </w:p>
    <w:p w14:paraId="046BC001" w14:textId="77777777" w:rsidR="00BE3C2F" w:rsidRPr="00BE3C2F" w:rsidRDefault="00BE3C2F" w:rsidP="00BE3C2F">
      <w:pPr>
        <w:tabs>
          <w:tab w:val="left" w:pos="4665"/>
        </w:tabs>
        <w:suppressAutoHyphens w:val="0"/>
        <w:ind w:left="720"/>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 xml:space="preserve">Kopējie finanšu resursi Rojas pašvaldības policijai 2020. gadā </w:t>
      </w:r>
      <w:r w:rsidRPr="00BE3C2F">
        <w:rPr>
          <w:rFonts w:ascii="Times New Roman" w:eastAsia="Times New Roman" w:hAnsi="Times New Roman" w:cs="Times New Roman"/>
          <w:b/>
          <w:sz w:val="24"/>
          <w:szCs w:val="24"/>
          <w:lang w:eastAsia="lv-LV"/>
        </w:rPr>
        <w:t>39 019</w:t>
      </w:r>
      <w:r w:rsidRPr="00BE3C2F">
        <w:rPr>
          <w:rFonts w:ascii="Times New Roman" w:eastAsia="Times New Roman" w:hAnsi="Times New Roman" w:cs="Times New Roman"/>
          <w:sz w:val="24"/>
          <w:szCs w:val="24"/>
          <w:lang w:eastAsia="lv-LV"/>
        </w:rPr>
        <w:t xml:space="preserve"> EUR.</w:t>
      </w:r>
    </w:p>
    <w:p w14:paraId="34B197E4" w14:textId="77777777" w:rsidR="00BE3C2F" w:rsidRPr="00BE3C2F" w:rsidRDefault="00BE3C2F" w:rsidP="00BE3C2F">
      <w:pPr>
        <w:tabs>
          <w:tab w:val="left" w:pos="4665"/>
        </w:tabs>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darbības rezultāti 2020. gadā</w:t>
      </w:r>
    </w:p>
    <w:p w14:paraId="1C1CE224" w14:textId="77777777" w:rsidR="00BE3C2F" w:rsidRPr="00BE3C2F" w:rsidRDefault="00BE3C2F" w:rsidP="00BE3C2F">
      <w:pPr>
        <w:tabs>
          <w:tab w:val="left" w:pos="0"/>
        </w:tabs>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b/>
        <w:t xml:space="preserve">Laika posmā no 2020.gada 1.janvāra līdz 2020.gada 31.decembrim Rojas pašvaldības policija par dažādiem pārkāpumiem sastādījusi 6 Administratīvā pārkāpumu protokolus, izbraukts uz 103 izsaukumiem, izteikti 218 mutiski aizrādījumi un uzrakstīti 10 rakstiski brīdinājumi, pieņemtas 2 rakstiskas un 3 mutiskas sūdzības, izpildīti 57 dažāda rakstura atsevišķie uzdevumi, par savām tiesībām un pienākumiem konsultēta 91 persona. Uz norādīto adresi un uz savām dzīves vietām nogādātas 13 personas. Veikta sadarbība ar Valsts policiju (reidi) 5 reizes, Valsts vides dienestu (reidi) 4 reizes. Uz notikumiem palīgā izsaukti Valsts ugunsdzēsēji un glābšanas dienests 2 reizes un neatliekamās medicīniskās palīdzības dienests 2 reizes, gāzes avārijas dienests 1 reizi. </w:t>
      </w:r>
    </w:p>
    <w:p w14:paraId="1B1C5087" w14:textId="77777777" w:rsidR="00BE3C2F" w:rsidRPr="00BE3C2F" w:rsidRDefault="00BE3C2F" w:rsidP="00BE3C2F">
      <w:pPr>
        <w:tabs>
          <w:tab w:val="left" w:pos="0"/>
        </w:tabs>
        <w:suppressAutoHyphens w:val="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Komunikācija ar sabiedrību</w:t>
      </w:r>
    </w:p>
    <w:p w14:paraId="284A0F87" w14:textId="77777777" w:rsidR="00BE3C2F" w:rsidRPr="00BE3C2F" w:rsidRDefault="00BE3C2F" w:rsidP="00BE3C2F">
      <w:pPr>
        <w:tabs>
          <w:tab w:val="left" w:pos="4665"/>
        </w:tabs>
        <w:suppressAutoHyphens w:val="0"/>
        <w:ind w:firstLine="720"/>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Rojas pašvaldības policija regulāri sniedz ziņas par notikumiem Rojas novada informatīvajā izdevumā “Banga”, “Talsu Vēstis”, kā arī, ja tas nepieciešams, brīdina vai lūdz palīdzību ar interneta starpniecību, citiem saziņas līdzekļiem.</w:t>
      </w:r>
    </w:p>
    <w:p w14:paraId="3C4288A2" w14:textId="77777777" w:rsidR="00BE3C2F" w:rsidRPr="00BE3C2F" w:rsidRDefault="00BE3C2F" w:rsidP="00BE3C2F">
      <w:pPr>
        <w:tabs>
          <w:tab w:val="left" w:pos="4665"/>
        </w:tabs>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Nākamā gada plānotie pasākumi</w:t>
      </w:r>
    </w:p>
    <w:p w14:paraId="5F80797B" w14:textId="77777777" w:rsidR="00BE3C2F" w:rsidRPr="00BE3C2F" w:rsidRDefault="00BE3C2F" w:rsidP="00BE3C2F">
      <w:pPr>
        <w:tabs>
          <w:tab w:val="left" w:pos="4665"/>
        </w:tabs>
        <w:suppressAutoHyphens w:val="0"/>
        <w:ind w:firstLine="720"/>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Arī turpmāk sabiedrība tiks informēta par Rojas novada pašvaldības policijas darbu ar preses un citiem masas saziņas līdzekļu palīdzību.</w:t>
      </w:r>
    </w:p>
    <w:p w14:paraId="5EC13A39"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Sabiedriskās kārtības nodrošināšana un saistošo noteikumu izpildes uzraudzība.</w:t>
      </w:r>
    </w:p>
    <w:p w14:paraId="35E3950B"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Lai uzlabotu kriminogēno situāciju Rojas novadā un cīnītos pret likumpārkāpējiem efektīvāk, savāktu pierādījumus, kā arī veiktu profilaktisko darbu 2019. gadā, nepieciešams turpināt sakārtot video novērošanu Rojā.</w:t>
      </w:r>
    </w:p>
    <w:p w14:paraId="76D995E4" w14:textId="77777777" w:rsidR="00BE3C2F" w:rsidRPr="00BE3C2F" w:rsidRDefault="00BE3C2F" w:rsidP="00BE3C2F">
      <w:pPr>
        <w:suppressAutoHyphens w:val="0"/>
        <w:spacing w:after="20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lastRenderedPageBreak/>
        <w:t>Pārskats par iestādes vadības un darbības uzlabošanas sistēmas efektīvas darbības nodrošināšanu</w:t>
      </w:r>
    </w:p>
    <w:p w14:paraId="1458564C" w14:textId="77777777" w:rsidR="00BE3C2F" w:rsidRPr="00BE3C2F" w:rsidRDefault="00BE3C2F" w:rsidP="00BE3C2F">
      <w:pPr>
        <w:suppressAutoHyphens w:val="0"/>
        <w:ind w:firstLine="720"/>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Rojas novada pašvaldības policijā 2020. gadā strādā 3 policisti, kuriem ir vidējā izglītība. Diviem policistiem ir Valsts policijas profesionālā izglītība, vienam policistam ir pašvaldības policista profesionālā izglītība. Policisti papildina zināšanas kursos un semināros.</w:t>
      </w:r>
    </w:p>
    <w:p w14:paraId="1BF36EDD"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Regulāri tiks pārbaudīti pašvaldības policijā reģistrētie iesniegumi, iedzīvotāju sūdzības, kontrolēti materiāli saistībā ar administratīvo pārkāpumu protokoliem. </w:t>
      </w:r>
    </w:p>
    <w:p w14:paraId="64F0D22D"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pašvaldības policija rīko regulārus reidus novada teritorijā, lai kontrolētu sabiedrisko kārtību Rojas novada </w:t>
      </w:r>
      <w:proofErr w:type="spellStart"/>
      <w:r w:rsidRPr="00BE3C2F">
        <w:rPr>
          <w:rFonts w:ascii="Times New Roman" w:eastAsia="Times New Roman" w:hAnsi="Times New Roman" w:cs="Times New Roman"/>
          <w:sz w:val="24"/>
          <w:szCs w:val="24"/>
          <w:lang w:eastAsia="lv-LV"/>
        </w:rPr>
        <w:t>Žocenes</w:t>
      </w:r>
      <w:proofErr w:type="spellEnd"/>
      <w:r w:rsidRPr="00BE3C2F">
        <w:rPr>
          <w:rFonts w:ascii="Times New Roman" w:eastAsia="Times New Roman" w:hAnsi="Times New Roman" w:cs="Times New Roman"/>
          <w:sz w:val="24"/>
          <w:szCs w:val="24"/>
          <w:lang w:eastAsia="lv-LV"/>
        </w:rPr>
        <w:t xml:space="preserve"> ciemā, Ģipkas ciemā, Melnsils ciemā, </w:t>
      </w:r>
      <w:proofErr w:type="spellStart"/>
      <w:r w:rsidRPr="00BE3C2F">
        <w:rPr>
          <w:rFonts w:ascii="Times New Roman" w:eastAsia="Times New Roman" w:hAnsi="Times New Roman" w:cs="Times New Roman"/>
          <w:sz w:val="24"/>
          <w:szCs w:val="24"/>
          <w:lang w:eastAsia="lv-LV"/>
        </w:rPr>
        <w:t>Rudes</w:t>
      </w:r>
      <w:proofErr w:type="spellEnd"/>
      <w:r w:rsidRPr="00BE3C2F">
        <w:rPr>
          <w:rFonts w:ascii="Times New Roman" w:eastAsia="Times New Roman" w:hAnsi="Times New Roman" w:cs="Times New Roman"/>
          <w:sz w:val="24"/>
          <w:szCs w:val="24"/>
          <w:lang w:eastAsia="lv-LV"/>
        </w:rPr>
        <w:t xml:space="preserve"> ciemā, Kaltenes ciemā un Valgalciemā, patrulētu vasarnīcu rajonos novada teritorijā, kā arī pašā Rojā. Īpaša uzmanība tika pievērsta Rīgas jūras līča kāpu aizsargjoslai, kur pilnīgu kontroli var veikt vienīgi ar specializētu transporta līdzekli.</w:t>
      </w:r>
    </w:p>
    <w:p w14:paraId="05BBE38A" w14:textId="77777777" w:rsidR="00BE3C2F" w:rsidRPr="00BE3C2F" w:rsidRDefault="00BE3C2F" w:rsidP="00592E3A">
      <w:pPr>
        <w:keepNext/>
        <w:numPr>
          <w:ilvl w:val="1"/>
          <w:numId w:val="25"/>
        </w:numPr>
        <w:suppressAutoHyphens w:val="0"/>
        <w:spacing w:before="240" w:after="240" w:line="240" w:lineRule="auto"/>
        <w:ind w:left="578" w:hanging="578"/>
        <w:outlineLvl w:val="1"/>
        <w:rPr>
          <w:rFonts w:ascii="Times New Roman Bold" w:eastAsia="Times New Roman" w:hAnsi="Times New Roman Bold" w:cs="Times New Roman"/>
          <w:b/>
          <w:i/>
          <w:caps/>
          <w:sz w:val="24"/>
          <w:szCs w:val="20"/>
        </w:rPr>
      </w:pPr>
      <w:bookmarkStart w:id="56" w:name="_Toc72241873"/>
      <w:r w:rsidRPr="00BE3C2F">
        <w:rPr>
          <w:rFonts w:ascii="Times New Roman Bold" w:eastAsia="Times New Roman" w:hAnsi="Times New Roman Bold" w:cs="Times New Roman"/>
          <w:b/>
          <w:sz w:val="24"/>
          <w:szCs w:val="20"/>
        </w:rPr>
        <w:t>Vides aizsardzība, teritorijas plānošana un attīstība</w:t>
      </w:r>
      <w:bookmarkEnd w:id="56"/>
    </w:p>
    <w:p w14:paraId="1414DAC9"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sz w:val="24"/>
          <w:szCs w:val="20"/>
        </w:rPr>
      </w:pPr>
      <w:bookmarkStart w:id="57" w:name="_Toc72241874"/>
      <w:r w:rsidRPr="00BE3C2F">
        <w:rPr>
          <w:rFonts w:ascii="Times New Roman Bold" w:eastAsia="Times New Roman" w:hAnsi="Times New Roman Bold" w:cs="Times New Roman"/>
          <w:b/>
          <w:i/>
          <w:sz w:val="24"/>
          <w:szCs w:val="20"/>
        </w:rPr>
        <w:t>Attīstības nodaļa</w:t>
      </w:r>
      <w:bookmarkEnd w:id="57"/>
    </w:p>
    <w:p w14:paraId="7F1A0697"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Juridiskais statuss:</w:t>
      </w:r>
    </w:p>
    <w:p w14:paraId="247BCA31"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b/>
        <w:t>Attīstības nodaļa  ir Rojas novada domes struktūrvienība.</w:t>
      </w:r>
    </w:p>
    <w:p w14:paraId="3C086CAD"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2A3E0F80"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Zvejnieku  iela 3, Roja, Rojas novads, LV-3264</w:t>
      </w:r>
    </w:p>
    <w:p w14:paraId="29E5757F"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27234283</w:t>
      </w:r>
    </w:p>
    <w:p w14:paraId="62D9545D"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e-pasts: agnese.veckagane@roja.lv  </w:t>
      </w:r>
    </w:p>
    <w:p w14:paraId="46865BB6"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Struktūrvienības vadītāja – </w:t>
      </w:r>
      <w:r w:rsidRPr="00BE3C2F">
        <w:rPr>
          <w:rFonts w:ascii="Times New Roman" w:eastAsia="Times New Roman" w:hAnsi="Times New Roman" w:cs="Times New Roman"/>
          <w:b/>
          <w:sz w:val="24"/>
          <w:szCs w:val="24"/>
          <w:lang w:eastAsia="lv-LV"/>
        </w:rPr>
        <w:t>Agnese Veckāgane</w:t>
      </w:r>
    </w:p>
    <w:p w14:paraId="2B792C7C"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Funkcijas, par kurām ir struktūrvienība ir atbildīga</w:t>
      </w:r>
    </w:p>
    <w:p w14:paraId="62AC62F1"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Veicināt Rojas novada līdzsvarotu un ilgtspējīgu attīstību, atbilstoši ilgtermiņa attīstības prioritātēm un attīstības plāniem.</w:t>
      </w:r>
    </w:p>
    <w:p w14:paraId="0A5CA5D9" w14:textId="77777777" w:rsidR="00BE3C2F" w:rsidRPr="00BE3C2F" w:rsidRDefault="00BE3C2F" w:rsidP="00BE3C2F">
      <w:pPr>
        <w:suppressAutoHyphens w:val="0"/>
        <w:spacing w:after="20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br w:type="page"/>
      </w:r>
    </w:p>
    <w:p w14:paraId="1F5337B2"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lastRenderedPageBreak/>
        <w:t>Darbības virzieni un mērķi</w:t>
      </w:r>
    </w:p>
    <w:p w14:paraId="568C748A" w14:textId="77777777" w:rsidR="00BE3C2F" w:rsidRPr="00BE3C2F" w:rsidRDefault="00BE3C2F" w:rsidP="00BE3C2F">
      <w:pPr>
        <w:suppressAutoHyphens w:val="0"/>
        <w:ind w:firstLine="720"/>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sz w:val="24"/>
          <w:szCs w:val="24"/>
          <w:lang w:eastAsia="lv-LV"/>
        </w:rPr>
        <w:t>Nodaļas mērķis ir nodrošināt pašvaldības teritorijas attīstības programmu un teritorijas plānojumu izstrādi, apkopot un sniegt informāciju par teritorijas attīstības programmas realizāciju, īstenot teritorijas plānojuma administratīvo pārraudzību, nodrošināt pašvaldības nekustamo īpašumu uzskaiti, kā arī sekmēt iestādes uzdevumu īstenošanu.</w:t>
      </w:r>
    </w:p>
    <w:p w14:paraId="655FB9E8"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 xml:space="preserve">Nodaļas pamatuzdevumi </w:t>
      </w:r>
    </w:p>
    <w:p w14:paraId="246BE914" w14:textId="77777777" w:rsidR="00BE3C2F" w:rsidRPr="00BE3C2F" w:rsidRDefault="00BE3C2F" w:rsidP="00592E3A">
      <w:pPr>
        <w:numPr>
          <w:ilvl w:val="0"/>
          <w:numId w:val="14"/>
        </w:numPr>
        <w:suppressAutoHyphens w:val="0"/>
        <w:spacing w:line="240" w:lineRule="auto"/>
        <w:ind w:left="42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Attīstības plāns un programma:</w:t>
      </w:r>
    </w:p>
    <w:p w14:paraId="5AD9580A"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Novada attīstības plāna un programmas aktualizācija;</w:t>
      </w:r>
    </w:p>
    <w:p w14:paraId="5F13652D"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Novada attīstības plāna un programmas darba uzdevuma sastādīšana; </w:t>
      </w:r>
    </w:p>
    <w:p w14:paraId="061D5E9F"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Nepieciešamo materiālu nodrošinājums attīstības programmai; </w:t>
      </w:r>
    </w:p>
    <w:p w14:paraId="2FC3A320"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Atbildes rakstu sagatavošana iedzīvotājiem un juridiskām personām par attīstības programmu;</w:t>
      </w:r>
    </w:p>
    <w:p w14:paraId="7F55C04A"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Piedalīties reģionālo un nacionālo attīstības plānu izstrādē, pārstāvot novada intereses;</w:t>
      </w:r>
    </w:p>
    <w:p w14:paraId="17BEC388" w14:textId="77777777" w:rsidR="00BE3C2F" w:rsidRPr="00BE3C2F" w:rsidRDefault="00BE3C2F" w:rsidP="00592E3A">
      <w:pPr>
        <w:numPr>
          <w:ilvl w:val="0"/>
          <w:numId w:val="14"/>
        </w:numPr>
        <w:suppressAutoHyphens w:val="0"/>
        <w:spacing w:line="240" w:lineRule="auto"/>
        <w:ind w:left="42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Teritorijas plānojums:</w:t>
      </w:r>
    </w:p>
    <w:p w14:paraId="0C5FFA92"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Novada teritorijas plānojuma darba uzdevuma sastādīšana;</w:t>
      </w:r>
    </w:p>
    <w:p w14:paraId="591C756D"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Nepieciešamo materiālu nodrošinājums teritoriālai plānošanai, </w:t>
      </w:r>
      <w:proofErr w:type="spellStart"/>
      <w:r w:rsidRPr="00BE3C2F">
        <w:rPr>
          <w:rFonts w:ascii="Times New Roman" w:eastAsia="Times New Roman" w:hAnsi="Times New Roman" w:cs="Times New Roman"/>
          <w:sz w:val="24"/>
          <w:szCs w:val="24"/>
          <w:lang w:eastAsia="lv-LV"/>
        </w:rPr>
        <w:t>detālplānošanai</w:t>
      </w:r>
      <w:proofErr w:type="spellEnd"/>
      <w:r w:rsidRPr="00BE3C2F">
        <w:rPr>
          <w:rFonts w:ascii="Times New Roman" w:eastAsia="Times New Roman" w:hAnsi="Times New Roman" w:cs="Times New Roman"/>
          <w:sz w:val="24"/>
          <w:szCs w:val="24"/>
          <w:lang w:eastAsia="lv-LV"/>
        </w:rPr>
        <w:t xml:space="preserve">, zemes ierīcības projektiem; </w:t>
      </w:r>
    </w:p>
    <w:p w14:paraId="33D1ADE4"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Novada teritorijas plānojuma administratīvā pārraudzība;</w:t>
      </w:r>
    </w:p>
    <w:p w14:paraId="0E08CEC3"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Teritorijas, detālplānojuma un zemes ierīcības projektu datorizēta tehniskā apkalpošana;</w:t>
      </w:r>
    </w:p>
    <w:p w14:paraId="02F0B488"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teritorijas plānojuma informācijas pieejamību iedzīvotājiem;</w:t>
      </w:r>
    </w:p>
    <w:p w14:paraId="674A86E4"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Piedalīties plānojuma izstrādāšanā;</w:t>
      </w:r>
    </w:p>
    <w:p w14:paraId="3125CF98"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Zemes īpašuma izmantošanas saskaņošana ar teritorijas plānojumu;</w:t>
      </w:r>
    </w:p>
    <w:p w14:paraId="1299C0E1"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Detālplānojumu nosacījumu sagatavošana un procesa uzraudzība;</w:t>
      </w:r>
    </w:p>
    <w:p w14:paraId="2F89363B"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Zemes ierīcības projektu nosacījumu sagatavošana un procesu uzraudzība;</w:t>
      </w:r>
    </w:p>
    <w:p w14:paraId="3DF23BA4"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Informatīvo datu bāzu uzturēšana, datu drošības uzturēšana;</w:t>
      </w:r>
    </w:p>
    <w:p w14:paraId="10E6E3FD"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Iedzīvotāju aptauju un sabiedriskās apspriešanas organizēšana, uzraudzība;</w:t>
      </w:r>
    </w:p>
    <w:p w14:paraId="04C5197C"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Dabas liegumu teritorijas apsaimniekošanas uzraudzība;</w:t>
      </w:r>
    </w:p>
    <w:p w14:paraId="186F62D8"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Dabas resursu racionālas apsaimniekošanas pārraudzība;</w:t>
      </w:r>
    </w:p>
    <w:p w14:paraId="042FC62C"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Izstrādāt un īstenot novada dabas teritoriju apsaimniekošanas vadlīnijas un nepieciešamības gadījumā sadarbībā ar reģionālo vides pārvaldi, izstrādāt priekšlikumus par īpaši aizsargājamām teritorijām un objektiem (noteikšana, statusa maiņa u.c.);</w:t>
      </w:r>
    </w:p>
    <w:p w14:paraId="37D24753"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Sadarbībā ar novada struktūrvienībām sekmēt sadarbību ar citām institūcijām vides jautājumu risināšanā;</w:t>
      </w:r>
    </w:p>
    <w:p w14:paraId="1906FD9E"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Atbildes rakstu sagatavošana iedzīvotājiem un juridiskām personām par  teritorijas plānojumu un pagastā esošo zemes īpašumu izmantošanas iespējām;</w:t>
      </w:r>
    </w:p>
    <w:p w14:paraId="3C3C4E4C"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Sadarbībā ar būvvaldi organizēt novada teritorijas plānojuma izstrādi un aktualizāciju;</w:t>
      </w:r>
    </w:p>
    <w:p w14:paraId="7094806A" w14:textId="77777777" w:rsidR="00BE3C2F" w:rsidRPr="00BE3C2F" w:rsidRDefault="00BE3C2F" w:rsidP="00592E3A">
      <w:pPr>
        <w:numPr>
          <w:ilvl w:val="0"/>
          <w:numId w:val="14"/>
        </w:numPr>
        <w:suppressAutoHyphens w:val="0"/>
        <w:spacing w:line="240" w:lineRule="auto"/>
        <w:ind w:left="42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Investīcijas pašvaldībai:</w:t>
      </w:r>
    </w:p>
    <w:p w14:paraId="0C0F554D"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Investīciju iespēju pārzināšana pašvaldības funkciju kapacitātes un kvalitātes paaugstināšanai;</w:t>
      </w:r>
    </w:p>
    <w:p w14:paraId="434828F0"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Konsultācijas sniegšana pašvaldības struktūrām, projektu pieteikumu sagatavošanai, saskaņā ar attīstības programmu;</w:t>
      </w:r>
    </w:p>
    <w:p w14:paraId="42576158"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Vadīt projektu izstrādes un īstenošanas procesus, kas saistāmi ar pašvaldības un novada attīstību, sadarbībā ar pašvaldības struktūrvienībām, gatavojot pieteikumus nacionālajām un starptautiskajām finanšu institūcijām, programmām un fondiem;</w:t>
      </w:r>
    </w:p>
    <w:p w14:paraId="2D3E44DC"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lastRenderedPageBreak/>
        <w:t>Apkopot informāciju par esošajiem un plānotajiem pašvaldības projektiem, kā arī par finansējuma avotiem to īstenošanai;</w:t>
      </w:r>
    </w:p>
    <w:p w14:paraId="48E4883C"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Izveidot un uzturēt pašvaldības projektu uzraudzības sistēmu;</w:t>
      </w:r>
    </w:p>
    <w:p w14:paraId="024B373F"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Nodrošināt mērķtiecīgu projektu ieviešanu saskaņā ar attiecīgajiem programmu un finansēšanas līgumu nosacījumiem;</w:t>
      </w:r>
    </w:p>
    <w:p w14:paraId="1A933060"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Uzturēt un aktualizēt datu bāzi par starptautiskajiem un nacionālajiem fondiem, programmām, sniegt šo informāciju potenciāli ieinteresētajām pusēm;</w:t>
      </w:r>
    </w:p>
    <w:p w14:paraId="1BB3871B"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Piedalīties dažādu vietējo un starptautisku programmu, organizāciju un fondu rīkotajos informatīvajos pasākumos un sniegt par tiem informāciju domes darbiniekiem un citiem interesentiem;</w:t>
      </w:r>
    </w:p>
    <w:p w14:paraId="5152D213"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Iespēju robežās konsultēt pašvaldības struktūrvienības, nevalstiskās organizācijas un biznesa struktūras par iespējām iesaistīties Latvijas Republikas un starptautiskajās finanšu programmās;</w:t>
      </w:r>
    </w:p>
    <w:p w14:paraId="715216BD" w14:textId="77777777" w:rsidR="00BE3C2F" w:rsidRPr="00BE3C2F" w:rsidRDefault="00BE3C2F" w:rsidP="00592E3A">
      <w:pPr>
        <w:numPr>
          <w:ilvl w:val="0"/>
          <w:numId w:val="14"/>
        </w:numPr>
        <w:suppressAutoHyphens w:val="0"/>
        <w:spacing w:line="240" w:lineRule="auto"/>
        <w:ind w:left="42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Dažādu dokumentu sagatavošana:</w:t>
      </w:r>
    </w:p>
    <w:p w14:paraId="753F49D1"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Pārskatu sagatavošana par attīstības nodaļai uzticēto funkciju izpildi pēc valsts institūciju pieprasījuma;</w:t>
      </w:r>
    </w:p>
    <w:p w14:paraId="17FFCC31"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Informatīvo materiālu par pašvaldību dažādām mērķa grupām sagatavošana;</w:t>
      </w:r>
    </w:p>
    <w:p w14:paraId="4B49319E"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Pašvaldības iepirkumu dokumentu izstrāde;</w:t>
      </w:r>
    </w:p>
    <w:p w14:paraId="52014E9E"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Publiskā pārskata sagatavošana;</w:t>
      </w:r>
    </w:p>
    <w:p w14:paraId="1731E389" w14:textId="77777777" w:rsidR="00BE3C2F" w:rsidRPr="00BE3C2F" w:rsidRDefault="00BE3C2F" w:rsidP="00592E3A">
      <w:pPr>
        <w:numPr>
          <w:ilvl w:val="0"/>
          <w:numId w:val="13"/>
        </w:numPr>
        <w:suppressAutoHyphens w:val="0"/>
        <w:spacing w:line="240" w:lineRule="auto"/>
        <w:ind w:left="709"/>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Ielu, brauktuvju, ceļu reģistrēšana VAS „Latvijas Valsts ceļi” Kurzemes reģiona Talsu nodaļā.</w:t>
      </w:r>
    </w:p>
    <w:p w14:paraId="6FF2B3F7" w14:textId="77777777" w:rsidR="00BE3C2F" w:rsidRPr="00BE3C2F" w:rsidRDefault="00BE3C2F" w:rsidP="00592E3A">
      <w:pPr>
        <w:numPr>
          <w:ilvl w:val="0"/>
          <w:numId w:val="14"/>
        </w:numPr>
        <w:suppressAutoHyphens w:val="0"/>
        <w:spacing w:line="240" w:lineRule="auto"/>
        <w:ind w:left="42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Sadarbība ar citām institūcijām:</w:t>
      </w:r>
    </w:p>
    <w:p w14:paraId="4CEF0995"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Līdzdarboties Kurzemes plānošanas reģionā un citās aģentūrās, un asociāciju aktivitātēs, pārstāvot Rojas novada pašvaldības intereses;</w:t>
      </w:r>
    </w:p>
    <w:p w14:paraId="094F86E7"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Iesaistīties domes organizētajās aktivitātēs, kas saistāmas ar attīstību, administratīvi teritoriālo reformu un citiem novada nozīmīgiem jautājumiem;</w:t>
      </w:r>
    </w:p>
    <w:p w14:paraId="4AF7035D"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Sadarboties ar citām Rojas novada domes nodaļām un struktūrvienībām, novadiem, kā arī ar citām institūcijām nepieciešamās informācijas iegūšanai un apmaiņai;</w:t>
      </w:r>
    </w:p>
    <w:p w14:paraId="0148F083"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Piedalīties ar Rojas novada domes lēmumiem un rīkojumiem izveidotu komisiju un darba grupu darbībā;</w:t>
      </w:r>
    </w:p>
    <w:p w14:paraId="663F9061" w14:textId="77777777" w:rsidR="00BE3C2F" w:rsidRPr="00BE3C2F" w:rsidRDefault="00BE3C2F" w:rsidP="00592E3A">
      <w:pPr>
        <w:numPr>
          <w:ilvl w:val="0"/>
          <w:numId w:val="14"/>
        </w:numPr>
        <w:suppressAutoHyphens w:val="0"/>
        <w:spacing w:line="240" w:lineRule="auto"/>
        <w:ind w:left="426"/>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Citi pienākumi:</w:t>
      </w:r>
    </w:p>
    <w:p w14:paraId="2F92BB52"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Sagatavot lēmumu un rīkojumu projektus un priekšlikumus domes un tās komiteju sēdēm savas kompetences ietvaros;</w:t>
      </w:r>
    </w:p>
    <w:p w14:paraId="2B29152D"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Piedalīties domes budžeta projekta izstrādē un apspriešanā;</w:t>
      </w:r>
    </w:p>
    <w:p w14:paraId="621E37C3"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Izveidot, uzturēt un aktualizēt Nodaļas darbam nepieciešamās datu bāzes;</w:t>
      </w:r>
    </w:p>
    <w:p w14:paraId="3C4E1A91"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Pieņemt apmeklētājus un izskatīt jautājumus savas kompetences ietvaros, kā arī atbildes uz juridisko un fizisko personu iesniegumiem, sūdzībām, un priekšlikumiem .</w:t>
      </w:r>
    </w:p>
    <w:p w14:paraId="1B5E07A4"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Konsultēt domes vadību, citu struktūrvienību darbiniekus un apmeklētājus ar Nodaļas darbu saistītajos jautājumos;</w:t>
      </w:r>
    </w:p>
    <w:p w14:paraId="0157E5B0"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Nodrošināt Nodaļas dokumentācijas uzglabāšanu atbilstoši normatīvo aktu prasībām;</w:t>
      </w:r>
    </w:p>
    <w:p w14:paraId="241352E0" w14:textId="77777777" w:rsidR="00BE3C2F" w:rsidRPr="00BE3C2F" w:rsidRDefault="00BE3C2F" w:rsidP="00592E3A">
      <w:pPr>
        <w:numPr>
          <w:ilvl w:val="0"/>
          <w:numId w:val="13"/>
        </w:numPr>
        <w:suppressAutoHyphens w:val="0"/>
        <w:spacing w:line="240" w:lineRule="auto"/>
        <w:ind w:left="709"/>
        <w:contextualSpacing/>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 xml:space="preserve">Organizēt aktuālākās informācijas nodrošināšanu novada mājas lāpā: </w:t>
      </w:r>
      <w:hyperlink r:id="rId48" w:history="1">
        <w:r w:rsidRPr="00BE3C2F">
          <w:rPr>
            <w:rFonts w:ascii="Times New Roman" w:eastAsia="Calibri" w:hAnsi="Times New Roman" w:cs="Times New Roman"/>
            <w:sz w:val="24"/>
            <w:szCs w:val="24"/>
          </w:rPr>
          <w:t>www.roja.lv</w:t>
        </w:r>
      </w:hyperlink>
      <w:r w:rsidRPr="00BE3C2F">
        <w:rPr>
          <w:rFonts w:ascii="Times New Roman" w:eastAsia="Times New Roman" w:hAnsi="Times New Roman" w:cs="Times New Roman"/>
          <w:sz w:val="24"/>
          <w:szCs w:val="24"/>
        </w:rPr>
        <w:t>, informatīvajā izdevumā „Banga”, kā arī citos vietējos un reģionālos masu mēdijos.</w:t>
      </w:r>
    </w:p>
    <w:p w14:paraId="145F2F39"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Finanšu resursi</w:t>
      </w:r>
    </w:p>
    <w:p w14:paraId="22A36681"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Nodaļai nav pašai savu budžeta līdzekļu. </w:t>
      </w:r>
    </w:p>
    <w:p w14:paraId="71A014F3"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lastRenderedPageBreak/>
        <w:t>Personāls</w:t>
      </w:r>
    </w:p>
    <w:p w14:paraId="2550ABAC" w14:textId="77777777" w:rsidR="00BE3C2F" w:rsidRPr="00BE3C2F" w:rsidRDefault="00BE3C2F" w:rsidP="00BE3C2F">
      <w:pPr>
        <w:suppressAutoHyphens w:val="0"/>
        <w:ind w:left="284" w:firstLine="436"/>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Attīstības nodaļai uzticēto funkciju izpildi 2020. gadā nodrošināja 3 speciālisti ar augstāko izglītību:</w:t>
      </w:r>
    </w:p>
    <w:p w14:paraId="22D6AB3F" w14:textId="77777777" w:rsidR="00BE3C2F" w:rsidRPr="00BE3C2F" w:rsidRDefault="00BE3C2F" w:rsidP="00592E3A">
      <w:pPr>
        <w:numPr>
          <w:ilvl w:val="0"/>
          <w:numId w:val="7"/>
        </w:numPr>
        <w:tabs>
          <w:tab w:val="num" w:pos="644"/>
        </w:tabs>
        <w:suppressAutoHyphens w:val="0"/>
        <w:spacing w:line="240" w:lineRule="auto"/>
        <w:ind w:left="644"/>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Attīstības nodaļas vadītāja;</w:t>
      </w:r>
    </w:p>
    <w:p w14:paraId="2074477C" w14:textId="77777777" w:rsidR="00BE3C2F" w:rsidRPr="00BE3C2F" w:rsidRDefault="00BE3C2F" w:rsidP="00592E3A">
      <w:pPr>
        <w:numPr>
          <w:ilvl w:val="0"/>
          <w:numId w:val="7"/>
        </w:numPr>
        <w:tabs>
          <w:tab w:val="num" w:pos="644"/>
        </w:tabs>
        <w:suppressAutoHyphens w:val="0"/>
        <w:spacing w:line="240" w:lineRule="auto"/>
        <w:ind w:left="644"/>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Teritorijas plānotājs;</w:t>
      </w:r>
    </w:p>
    <w:p w14:paraId="27E73159" w14:textId="77777777" w:rsidR="00BE3C2F" w:rsidRPr="00BE3C2F" w:rsidRDefault="00BE3C2F" w:rsidP="00592E3A">
      <w:pPr>
        <w:numPr>
          <w:ilvl w:val="0"/>
          <w:numId w:val="7"/>
        </w:numPr>
        <w:tabs>
          <w:tab w:val="num" w:pos="644"/>
        </w:tabs>
        <w:suppressAutoHyphens w:val="0"/>
        <w:spacing w:line="240" w:lineRule="auto"/>
        <w:ind w:left="644"/>
        <w:contextualSpacing/>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Nekustamo īpašumu speciālists/NĪN administrators</w:t>
      </w:r>
    </w:p>
    <w:p w14:paraId="6B5CD9E1" w14:textId="77777777" w:rsidR="00BE3C2F" w:rsidRPr="00BE3C2F" w:rsidRDefault="00BE3C2F" w:rsidP="00BE3C2F">
      <w:pPr>
        <w:tabs>
          <w:tab w:val="left" w:pos="4665"/>
        </w:tabs>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Iestādes darbības rezultāti 2020. gadā:</w:t>
      </w:r>
    </w:p>
    <w:p w14:paraId="641F6F91" w14:textId="77777777" w:rsidR="00BE3C2F" w:rsidRPr="00BE3C2F" w:rsidRDefault="00BE3C2F" w:rsidP="00592E3A">
      <w:pPr>
        <w:numPr>
          <w:ilvl w:val="0"/>
          <w:numId w:val="20"/>
        </w:numPr>
        <w:suppressAutoHyphens w:val="0"/>
        <w:spacing w:line="240" w:lineRule="auto"/>
        <w:contextualSpacing/>
        <w:jc w:val="both"/>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Ir izsniegtas izziņas, atzinumi, sagatavoti lēmuma projekti uz sēdi;</w:t>
      </w:r>
    </w:p>
    <w:p w14:paraId="2507FDFF" w14:textId="77777777" w:rsidR="00BE3C2F" w:rsidRPr="00BE3C2F" w:rsidRDefault="00BE3C2F" w:rsidP="00592E3A">
      <w:pPr>
        <w:numPr>
          <w:ilvl w:val="0"/>
          <w:numId w:val="20"/>
        </w:numPr>
        <w:suppressAutoHyphens w:val="0"/>
        <w:spacing w:line="240" w:lineRule="auto"/>
        <w:contextualSpacing/>
        <w:jc w:val="both"/>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Apstiprināts Rojas novada attīstības programmas 2015.gadam – 2021.gadam investīciju plāns un rīcības plāns Lēmums Nr.172 (15.protokols 2.punkts no 15.12.2020.);</w:t>
      </w:r>
    </w:p>
    <w:p w14:paraId="3EA7DDD4" w14:textId="77777777" w:rsidR="00BE3C2F" w:rsidRPr="00BE3C2F" w:rsidRDefault="00BE3C2F" w:rsidP="00592E3A">
      <w:pPr>
        <w:numPr>
          <w:ilvl w:val="0"/>
          <w:numId w:val="20"/>
        </w:numPr>
        <w:suppressAutoHyphens w:val="0"/>
        <w:spacing w:line="240" w:lineRule="auto"/>
        <w:contextualSpacing/>
        <w:jc w:val="both"/>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Apmeklētāji saņēmuši visu nepieciešamo informāciju;</w:t>
      </w:r>
    </w:p>
    <w:p w14:paraId="48F5DEB7" w14:textId="77777777" w:rsidR="00BE3C2F" w:rsidRPr="00BE3C2F" w:rsidRDefault="00BE3C2F" w:rsidP="00592E3A">
      <w:pPr>
        <w:numPr>
          <w:ilvl w:val="0"/>
          <w:numId w:val="20"/>
        </w:numPr>
        <w:suppressAutoHyphens w:val="0"/>
        <w:spacing w:line="240" w:lineRule="auto"/>
        <w:contextualSpacing/>
        <w:jc w:val="both"/>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Ir sagatavoti nolikumi un izsludināti, apkopoti iepirkumi;</w:t>
      </w:r>
    </w:p>
    <w:p w14:paraId="1B6DDE03" w14:textId="77777777" w:rsidR="00BE3C2F" w:rsidRPr="00BE3C2F" w:rsidRDefault="00BE3C2F" w:rsidP="00592E3A">
      <w:pPr>
        <w:numPr>
          <w:ilvl w:val="0"/>
          <w:numId w:val="20"/>
        </w:numPr>
        <w:suppressAutoHyphens w:val="0"/>
        <w:spacing w:line="240" w:lineRule="auto"/>
        <w:contextualSpacing/>
        <w:jc w:val="both"/>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Realizēti dažādi ES struktūrfondu projekti;</w:t>
      </w:r>
    </w:p>
    <w:p w14:paraId="60EAD029" w14:textId="77777777" w:rsidR="00BE3C2F" w:rsidRPr="00BE3C2F" w:rsidRDefault="00BE3C2F" w:rsidP="00592E3A">
      <w:pPr>
        <w:numPr>
          <w:ilvl w:val="0"/>
          <w:numId w:val="20"/>
        </w:numPr>
        <w:suppressAutoHyphens w:val="0"/>
        <w:spacing w:line="240" w:lineRule="auto"/>
        <w:contextualSpacing/>
        <w:jc w:val="both"/>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Gatavoti ES projektu iesniegumi, tehniskā dokumentācija.</w:t>
      </w:r>
    </w:p>
    <w:p w14:paraId="2B40A224"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rPr>
      </w:pPr>
      <w:r w:rsidRPr="00BE3C2F">
        <w:rPr>
          <w:rFonts w:ascii="Times New Roman" w:eastAsia="Times New Roman" w:hAnsi="Times New Roman" w:cs="Times New Roman"/>
          <w:b/>
          <w:i/>
          <w:sz w:val="24"/>
          <w:szCs w:val="24"/>
          <w:u w:val="single"/>
        </w:rPr>
        <w:t>Komunikācija ar sabiedrību</w:t>
      </w:r>
    </w:p>
    <w:p w14:paraId="69991279"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Par aktualitātēm bijusi informācija informatīvajā izdevumā “Banga” un mājas lapā www.roja.lv, informācija pie ziņojuma dēļa. Darbinieki pastāvīgi sniedz informāciju uz vietas nodaļā, telefoniski, kā arī, atbildot uz klientu e-pastiem. </w:t>
      </w:r>
    </w:p>
    <w:p w14:paraId="30668C2B"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Iepriekšējā gada uzsāktie pasākumi, kuri tiks turpināti</w:t>
      </w:r>
    </w:p>
    <w:p w14:paraId="691C09C9" w14:textId="77777777" w:rsidR="00BE3C2F" w:rsidRPr="00BE3C2F" w:rsidRDefault="00BE3C2F" w:rsidP="00BE3C2F">
      <w:pPr>
        <w:suppressAutoHyphens w:val="0"/>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Attīstības nodaļas darbinieku profesionalitātes un kvalifikācijas paaugstināšana – izmantotas apmācību iespējas projektu ietvaros, kā arī par pašvaldības līdzekļiem.</w:t>
      </w:r>
    </w:p>
    <w:p w14:paraId="73B05EC0"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Sadarbības ar nevalstiskajām organizācijām veicināšana – jaunatnes organizāciju, pensionāru apvienību, invalīdu biedrību, biedrību „Rasa”, biedrību „Rojas tūrisma biedrību”, biedrību „Bērnu un jauniešu burāšanas apmācības centrs”, biedrību „Rojas golfa klubs” u.c.</w:t>
      </w:r>
    </w:p>
    <w:p w14:paraId="502FD9D2"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Turpināt ES projektu iesniegumu sagatavošanu un iesniegšanu izsludinātajos konkursos. Realizēt atbalstītos ES projektus.</w:t>
      </w:r>
    </w:p>
    <w:p w14:paraId="56C420AF"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Nākamā gada galvenie uzdevumi un pasākumi</w:t>
      </w:r>
    </w:p>
    <w:p w14:paraId="3D26B9C8" w14:textId="77777777" w:rsidR="00BE3C2F" w:rsidRPr="00BE3C2F" w:rsidRDefault="00BE3C2F" w:rsidP="00BE3C2F">
      <w:pPr>
        <w:suppressAutoHyphens w:val="0"/>
        <w:ind w:left="709"/>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Turpināt iepriekšējā gadā uzsāktos pasākumus.</w:t>
      </w:r>
    </w:p>
    <w:p w14:paraId="11B21031"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lang w:eastAsia="lv-LV"/>
        </w:rPr>
      </w:pPr>
      <w:r w:rsidRPr="00BE3C2F">
        <w:rPr>
          <w:rFonts w:ascii="Times New Roman" w:eastAsia="Times New Roman" w:hAnsi="Times New Roman" w:cs="Times New Roman"/>
          <w:b/>
          <w:i/>
          <w:sz w:val="24"/>
          <w:szCs w:val="24"/>
          <w:lang w:eastAsia="lv-LV"/>
        </w:rPr>
        <w:t>Pārskats par iestādes vadības un darbības uzlabošanas sistēmām efektīvas darbības nodrošināšanai (piem., iekšējā kontrole, kvalitātes vadība, iekšējais audits, riska vadība), arī par notikušiem ārējās kontroles rezultātiem (inspekcijas, akreditācija u.tml.).</w:t>
      </w:r>
    </w:p>
    <w:p w14:paraId="7723D5CE"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Iekšējā kontrole – katru gadu pārskatot amata aprakstus, darba kārtības noteikumus, veicot izmaiņas Attīstības nodaļas nolikumā. Katru gadu notiek darba aizsardzības un darba drošības instruktāžas. Ar iekšējiem reglamentējošiem normatīviem aktiem tiek noteikti fizisko personu datu aizsardzības pasākumi. Ar darbiniekiem regulāri tika veiktas pārrunas par darba kvalitātes jautājumiem. Ik nedēļu notiek operatīvās plānošanas, vienreiz nedēļā notiek sapulce ar domes vadību, kurās tiek sniegta darbiniekiem nepieciešamā informācija kvalitātes uzlabošanas jautājumos. </w:t>
      </w:r>
    </w:p>
    <w:p w14:paraId="34CE2DE8" w14:textId="77777777" w:rsidR="00BE3C2F" w:rsidRPr="00BE3C2F" w:rsidRDefault="00BE3C2F" w:rsidP="00BE3C2F">
      <w:pPr>
        <w:suppressAutoHyphens w:val="0"/>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Procesu izpildījums un pakalpojumu atbilstība – veikto pamatdarbību skaits pēc darbības būtības, salīdzinājums ar iepriekšējiem gadiem; domes lēmumu izpilde.</w:t>
      </w:r>
    </w:p>
    <w:p w14:paraId="64C3F0AD" w14:textId="77777777" w:rsidR="00BE3C2F" w:rsidRPr="00BE3C2F" w:rsidRDefault="00BE3C2F" w:rsidP="00BE3C2F">
      <w:pPr>
        <w:suppressAutoHyphens w:val="0"/>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 gadā Attīstības nodaļa strādā saskaņā ar Attīstības nodaļas nolikumu un saskaņā ar Rojas novada domes apstiprinātajiem saistošajiem noteikumiem.</w:t>
      </w:r>
    </w:p>
    <w:p w14:paraId="4BF4FD0E" w14:textId="77777777" w:rsidR="00BE3C2F" w:rsidRPr="00BE3C2F" w:rsidRDefault="00BE3C2F" w:rsidP="00BE3C2F">
      <w:pPr>
        <w:suppressAutoHyphens w:val="0"/>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Negadījumi nav konstatēti. </w:t>
      </w:r>
    </w:p>
    <w:p w14:paraId="109CE49F"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58" w:name="_Toc72241875"/>
      <w:r w:rsidRPr="00BE3C2F">
        <w:rPr>
          <w:rFonts w:ascii="Times New Roman Bold" w:eastAsia="Times New Roman" w:hAnsi="Times New Roman Bold" w:cs="Times New Roman"/>
          <w:b/>
          <w:i/>
          <w:sz w:val="24"/>
          <w:szCs w:val="20"/>
        </w:rPr>
        <w:t>Rojas apvienotā būvvalde</w:t>
      </w:r>
      <w:bookmarkEnd w:id="58"/>
    </w:p>
    <w:p w14:paraId="6DFB55C4"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Juridiskais statuss:</w:t>
      </w:r>
    </w:p>
    <w:p w14:paraId="5E162E45"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Rojas apvienotā būvvalde ir Rojas novada domes struktūrvienība.</w:t>
      </w:r>
    </w:p>
    <w:p w14:paraId="13FA06D4"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Novada administratīvajā teritorijā būvniecības uzraudzību īsteno Rojas apvienotā būvvalde  </w:t>
      </w:r>
    </w:p>
    <w:p w14:paraId="79E4ACDB"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54C85674"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Zvejnieku  iela 3, Roja, Rojas novads, LV-3264</w:t>
      </w:r>
    </w:p>
    <w:p w14:paraId="24A97496"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29273310</w:t>
      </w:r>
    </w:p>
    <w:p w14:paraId="13EA6D2B"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e-pasts: būvvalde@roja.lv</w:t>
      </w:r>
    </w:p>
    <w:p w14:paraId="236AD9D3"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Struktūrvienības vadītājs – </w:t>
      </w:r>
      <w:r w:rsidRPr="00BE3C2F">
        <w:rPr>
          <w:rFonts w:ascii="Times New Roman" w:eastAsia="Times New Roman" w:hAnsi="Times New Roman" w:cs="Times New Roman"/>
          <w:b/>
          <w:sz w:val="24"/>
          <w:szCs w:val="24"/>
          <w:lang w:eastAsia="lv-LV"/>
        </w:rPr>
        <w:t>Agris Jansons</w:t>
      </w:r>
    </w:p>
    <w:p w14:paraId="553326E7"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Funkcijas, par kurām ir struktūrvienība ir atbildīga</w:t>
      </w:r>
    </w:p>
    <w:p w14:paraId="26684F0D" w14:textId="77777777" w:rsidR="00BE3C2F" w:rsidRPr="00BE3C2F" w:rsidRDefault="00BE3C2F" w:rsidP="00BE3C2F">
      <w:pPr>
        <w:suppressAutoHyphens w:val="0"/>
        <w:autoSpaceDE w:val="0"/>
        <w:autoSpaceDN w:val="0"/>
        <w:adjustRightInd w:val="0"/>
        <w:ind w:firstLine="720"/>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Kontrolēt un nodrošināt apbūves kārtību Rojas un Mērsraga novada administratīvajā teritorijā saskaņā ar novada teritorijas plānojumu, detālplānojumiem un apbūves noteikumiem.</w:t>
      </w:r>
    </w:p>
    <w:p w14:paraId="0AAD651E" w14:textId="77777777" w:rsidR="00BE3C2F" w:rsidRPr="00BE3C2F" w:rsidRDefault="00BE3C2F" w:rsidP="00BE3C2F">
      <w:pPr>
        <w:suppressAutoHyphens w:val="0"/>
        <w:autoSpaceDE w:val="0"/>
        <w:autoSpaceDN w:val="0"/>
        <w:adjustRightInd w:val="0"/>
        <w:ind w:firstLine="720"/>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Izskatīt būvprojektus un pieņemt lēmumus par tiem.</w:t>
      </w:r>
    </w:p>
    <w:p w14:paraId="390CD6A3" w14:textId="77777777" w:rsidR="00BE3C2F" w:rsidRPr="00BE3C2F" w:rsidRDefault="00BE3C2F" w:rsidP="00BE3C2F">
      <w:pPr>
        <w:suppressAutoHyphens w:val="0"/>
        <w:autoSpaceDE w:val="0"/>
        <w:autoSpaceDN w:val="0"/>
        <w:adjustRightInd w:val="0"/>
        <w:ind w:firstLine="720"/>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Izsniegt un reģistrēt būvatļaujas, t.sk. reģistrēt saskaņā ar LR Būvniecības likuma 6. pantu īpašajā būvniecības procesa kārtībā izsniegtās būvatļaujas.</w:t>
      </w:r>
    </w:p>
    <w:p w14:paraId="3C930188" w14:textId="77777777" w:rsidR="00BE3C2F" w:rsidRPr="00BE3C2F" w:rsidRDefault="00BE3C2F" w:rsidP="00BE3C2F">
      <w:pPr>
        <w:suppressAutoHyphens w:val="0"/>
        <w:autoSpaceDE w:val="0"/>
        <w:autoSpaceDN w:val="0"/>
        <w:adjustRightInd w:val="0"/>
        <w:ind w:firstLine="720"/>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Kontrolēt, kā būvniecības dalībnieki ievēro būvniecību reglamentējošo normatīvo aktu prasības, un nodrošināt būvniecības procesa tiesiskumu Rojas novada administratīvajā teritorijā.</w:t>
      </w:r>
    </w:p>
    <w:p w14:paraId="6EAEA1D5"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Būvvaldes pamatuzdevumi:</w:t>
      </w:r>
    </w:p>
    <w:p w14:paraId="3C836A01"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Izskatīt iesniegtās būvniecības ieceres, izsniegt plānošanas un arhitektūras uzdevumus vai būves nojaukšanas uzdevumus;</w:t>
      </w:r>
    </w:p>
    <w:p w14:paraId="18868B7F"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Izskatīt iesniegtās vienkāršotās renovācijas, rekonstrukcijas, vienkāršotās inženiertīklu pievadu un iekšējo inženiertīklu izbūves ieceres un pieņemt lēmumus par tām;</w:t>
      </w:r>
    </w:p>
    <w:p w14:paraId="7CA24686"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Izskatīt fizisko vai juridisko personu iesniegumus, sūdzības un priekšlikumus, un saskaņā ar LR normatīvajos aktos noteikto kompetenci, pieņemt lēmumus un sniegt atbildes vai sagatavot atbilžu projektus;</w:t>
      </w:r>
    </w:p>
    <w:p w14:paraId="78787624"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Izdot administratīvos aktus savas kompetences ietvaros;</w:t>
      </w:r>
    </w:p>
    <w:p w14:paraId="40593FD6"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Izskatīt būvprojektus un pieņemt lēmumus par tiem;</w:t>
      </w:r>
    </w:p>
    <w:p w14:paraId="3AF2B8DA"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Sagatavot, izsniegt un reģistrēt būvatļaujas;</w:t>
      </w:r>
    </w:p>
    <w:p w14:paraId="0CAA614F"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Organizēt būvobjektu pieņemšanu ekspluatācijā atbilstoši LR normatīvo aktu prasībām;</w:t>
      </w:r>
    </w:p>
    <w:p w14:paraId="7F63CC91"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Kontrolēt, kā būvniecības dalībnieki Rojas novada administratīvajā teritorijā ievēro būvniecību reglamentējošo normatīvo aktu un Rojas novada saistošo apbūves noteikumu prasības;</w:t>
      </w:r>
    </w:p>
    <w:p w14:paraId="32ABD1B6"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Noteikt būvuzraudzības nepieciešamību atbilstoši LR normatīvajos aktos noteiktajām prasībām;</w:t>
      </w:r>
    </w:p>
    <w:p w14:paraId="0498F07D"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lastRenderedPageBreak/>
        <w:t>Sagatavot informāciju publicēšanai Pašvaldības interneta mājas lapā par saņemtajiem būvniecības iesniegumiem – uzskaites kartēm un saistībā ar tiem pieņemtajiem Būvvaldes lēmumiem;</w:t>
      </w:r>
    </w:p>
    <w:p w14:paraId="7A4E95D1"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Izdot izziņas par nepabeigtās būvniecības faktisko stāvokli,  izziņas saistībā ar būvniecību Būvvaldes kompetences ietvaros;</w:t>
      </w:r>
    </w:p>
    <w:p w14:paraId="33D66BC9"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Kārtot Būvvaldes dokumentu arhīvu;</w:t>
      </w:r>
    </w:p>
    <w:p w14:paraId="43F1D769"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Izveidot un uzturēt Būvvaldes lietvedības sistēmu;</w:t>
      </w:r>
    </w:p>
    <w:p w14:paraId="2FE1A55F"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Sagatavot Pašvaldības domes lēmuma projektus par Būvvaldes kompetencē esošajiem jautājumiem;</w:t>
      </w:r>
    </w:p>
    <w:p w14:paraId="7E91F943"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Organizēt būvniecības ieceru publiskās apspriešanas procedūras;</w:t>
      </w:r>
    </w:p>
    <w:p w14:paraId="411471AE"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Veikt Pašvaldības nodevas par būvatļaujas saņemšanu Rojas novada administratīvajā teritorijā aprēķinu un kontroli;</w:t>
      </w:r>
    </w:p>
    <w:p w14:paraId="485A013E"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LR normatīvajos aktos noteiktā kārtībā sniegt pārskatus valsts institūcijām par Būvniecību Rojas un Mērsraga novadu administratīvajā teritorijā;</w:t>
      </w:r>
    </w:p>
    <w:p w14:paraId="3FEE89FB"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 xml:space="preserve">Kontrolēt reklāmu, </w:t>
      </w:r>
      <w:proofErr w:type="spellStart"/>
      <w:r w:rsidRPr="00BE3C2F">
        <w:rPr>
          <w:rFonts w:ascii="Times New Roman" w:eastAsia="TimesNewRoman" w:hAnsi="Times New Roman" w:cs="Times New Roman"/>
          <w:sz w:val="24"/>
          <w:szCs w:val="24"/>
          <w:lang w:eastAsia="lv-LV"/>
        </w:rPr>
        <w:t>izkārtņu</w:t>
      </w:r>
      <w:proofErr w:type="spellEnd"/>
      <w:r w:rsidRPr="00BE3C2F">
        <w:rPr>
          <w:rFonts w:ascii="Times New Roman" w:eastAsia="TimesNewRoman" w:hAnsi="Times New Roman" w:cs="Times New Roman"/>
          <w:sz w:val="24"/>
          <w:szCs w:val="24"/>
          <w:lang w:eastAsia="lv-LV"/>
        </w:rPr>
        <w:t xml:space="preserve"> un citu informatīvo materiālu izvietošanu Rojas un Mērsraga novada administratīvajā teritorijā;</w:t>
      </w:r>
    </w:p>
    <w:p w14:paraId="3D302F96" w14:textId="77777777" w:rsidR="00BE3C2F" w:rsidRPr="00BE3C2F" w:rsidRDefault="00BE3C2F" w:rsidP="00592E3A">
      <w:pPr>
        <w:numPr>
          <w:ilvl w:val="0"/>
          <w:numId w:val="52"/>
        </w:numPr>
        <w:suppressAutoHyphens w:val="0"/>
        <w:autoSpaceDE w:val="0"/>
        <w:autoSpaceDN w:val="0"/>
        <w:adjustRightInd w:val="0"/>
        <w:spacing w:line="240" w:lineRule="auto"/>
        <w:contextualSpacing/>
        <w:jc w:val="both"/>
        <w:rPr>
          <w:rFonts w:ascii="Times New Roman" w:eastAsia="TimesNewRoman" w:hAnsi="Times New Roman" w:cs="Times New Roman"/>
          <w:sz w:val="24"/>
          <w:szCs w:val="24"/>
          <w:lang w:eastAsia="lv-LV"/>
        </w:rPr>
      </w:pPr>
      <w:r w:rsidRPr="00BE3C2F">
        <w:rPr>
          <w:rFonts w:ascii="Times New Roman" w:eastAsia="TimesNewRoman" w:hAnsi="Times New Roman" w:cs="Times New Roman"/>
          <w:sz w:val="24"/>
          <w:szCs w:val="24"/>
          <w:lang w:eastAsia="lv-LV"/>
        </w:rPr>
        <w:t>Izstrādāt Pašvaldības iekšējo un ārējo normatīvo aktu projektus Būvvaldes kompetencē esošajos jautājumos.</w:t>
      </w:r>
    </w:p>
    <w:p w14:paraId="7C9E5951" w14:textId="77777777" w:rsidR="00BE3C2F" w:rsidRPr="00BE3C2F" w:rsidRDefault="00BE3C2F" w:rsidP="00BE3C2F">
      <w:pPr>
        <w:suppressAutoHyphens w:val="0"/>
        <w:autoSpaceDE w:val="0"/>
        <w:autoSpaceDN w:val="0"/>
        <w:adjustRightInd w:val="0"/>
        <w:spacing w:before="120"/>
        <w:jc w:val="both"/>
        <w:rPr>
          <w:rFonts w:ascii="Times New Roman" w:eastAsia="TimesNewRoman" w:hAnsi="Times New Roman" w:cs="Times New Roman"/>
          <w:i/>
          <w:sz w:val="24"/>
          <w:szCs w:val="24"/>
          <w:u w:val="single"/>
          <w:lang w:eastAsia="lv-LV"/>
        </w:rPr>
      </w:pPr>
      <w:r w:rsidRPr="00BE3C2F">
        <w:rPr>
          <w:rFonts w:ascii="Times New Roman" w:eastAsia="Times New Roman" w:hAnsi="Times New Roman" w:cs="Times New Roman"/>
          <w:b/>
          <w:i/>
          <w:sz w:val="24"/>
          <w:szCs w:val="24"/>
          <w:u w:val="single"/>
          <w:lang w:eastAsia="lv-LV"/>
        </w:rPr>
        <w:t>Finanšu resursi un darbības rezultāti</w:t>
      </w:r>
    </w:p>
    <w:p w14:paraId="61D571BC"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 gadā no pašvaldības budžeta izdevumi ir </w:t>
      </w:r>
      <w:r w:rsidRPr="00BE3C2F">
        <w:rPr>
          <w:rFonts w:ascii="Times New Roman" w:eastAsia="Times New Roman" w:hAnsi="Times New Roman" w:cs="Times New Roman"/>
          <w:b/>
          <w:sz w:val="24"/>
          <w:szCs w:val="24"/>
          <w:lang w:eastAsia="lv-LV"/>
        </w:rPr>
        <w:t>31 990</w:t>
      </w:r>
      <w:r w:rsidRPr="00BE3C2F">
        <w:rPr>
          <w:rFonts w:ascii="Times New Roman" w:eastAsia="Times New Roman" w:hAnsi="Times New Roman" w:cs="Times New Roman"/>
          <w:sz w:val="24"/>
          <w:szCs w:val="24"/>
          <w:lang w:eastAsia="lv-LV"/>
        </w:rPr>
        <w:t xml:space="preserve"> EUR. Ieņēmumi </w:t>
      </w:r>
      <w:r w:rsidRPr="00BE3C2F">
        <w:rPr>
          <w:rFonts w:ascii="Times New Roman" w:eastAsia="Times New Roman" w:hAnsi="Times New Roman" w:cs="Times New Roman"/>
          <w:b/>
          <w:sz w:val="24"/>
          <w:szCs w:val="24"/>
          <w:lang w:eastAsia="lv-LV"/>
        </w:rPr>
        <w:t>7 040 EUR.</w:t>
      </w:r>
    </w:p>
    <w:p w14:paraId="54791622" w14:textId="77777777" w:rsidR="00BE3C2F" w:rsidRPr="00BE3C2F" w:rsidRDefault="00BE3C2F" w:rsidP="00BE3C2F">
      <w:pPr>
        <w:suppressAutoHyphens w:val="0"/>
        <w:spacing w:before="24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Personāls</w:t>
      </w:r>
    </w:p>
    <w:p w14:paraId="4452F237" w14:textId="77777777" w:rsidR="00BE3C2F" w:rsidRPr="00BE3C2F" w:rsidRDefault="00BE3C2F" w:rsidP="00BE3C2F">
      <w:pPr>
        <w:shd w:val="clear" w:color="auto" w:fill="FFFFFF"/>
        <w:suppressAutoHyphens w:val="0"/>
        <w:ind w:firstLine="72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Rojas apvienotās būvvaldes darbu nodrošina būvvaldes vadītājs, arhitekts un sekretāre. Saskaņā ar Būvniecības likumu būvvaldē strādā sertificēts būvinspektors un arhitekts. Vadītāja pienākumus pilda būvinspektors.</w:t>
      </w:r>
    </w:p>
    <w:p w14:paraId="3D22F5FB"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rPr>
      </w:pPr>
      <w:r w:rsidRPr="00BE3C2F">
        <w:rPr>
          <w:rFonts w:ascii="Times New Roman" w:eastAsia="Times New Roman" w:hAnsi="Times New Roman" w:cs="Times New Roman"/>
          <w:b/>
          <w:i/>
          <w:sz w:val="24"/>
          <w:szCs w:val="24"/>
          <w:u w:val="single"/>
        </w:rPr>
        <w:t>Komunikācija ar sabiedrību</w:t>
      </w:r>
    </w:p>
    <w:p w14:paraId="01437B66"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Par aktualitātēm publicēta informācija informatīvajā izdevumā “Banga” un mājas lapā www.roja.lv, tikusi izvietota informācija pie ziņojuma dēļa. Darbinieki pastāvīgi sniedz informāciju uz vietas būvvaldē, telefoniski, kā arī atbild uz klientu iesūtītajiem e-pastiem. </w:t>
      </w:r>
    </w:p>
    <w:p w14:paraId="14E1AA09"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Iepriekšējā gada uzsāktie pasākumi, kuri tiks turpināti</w:t>
      </w:r>
    </w:p>
    <w:p w14:paraId="3044D4AB" w14:textId="77777777" w:rsidR="00BE3C2F" w:rsidRPr="00BE3C2F" w:rsidRDefault="00BE3C2F" w:rsidP="00BE3C2F">
      <w:pPr>
        <w:suppressAutoHyphens w:val="0"/>
        <w:ind w:firstLine="720"/>
        <w:jc w:val="both"/>
        <w:rPr>
          <w:rFonts w:ascii="Times New Roman" w:eastAsia="Times New Roman" w:hAnsi="Times New Roman" w:cs="Times New Roman"/>
          <w:i/>
          <w:sz w:val="24"/>
          <w:szCs w:val="24"/>
          <w:lang w:eastAsia="lv-LV"/>
        </w:rPr>
      </w:pPr>
      <w:r w:rsidRPr="00BE3C2F">
        <w:rPr>
          <w:rFonts w:ascii="Times New Roman" w:eastAsia="Times New Roman" w:hAnsi="Times New Roman" w:cs="Times New Roman"/>
          <w:sz w:val="24"/>
          <w:szCs w:val="24"/>
          <w:lang w:eastAsia="lv-LV"/>
        </w:rPr>
        <w:t xml:space="preserve">Būvvaldes pastāvīgā pieņemšanas vieta (noteiktos laikos) ir administratīvajā centrā Rojā. Daļa būvvaldes darbinieku darba laika būs nepieciešama izbraukumiem uz objektiem situācijas apsekošanai uz vietas. Novadā ir pieņemti vienoti saistošie noteikumi par apbūves kārtību. </w:t>
      </w:r>
    </w:p>
    <w:p w14:paraId="5B9F6858"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 gadā Rojas apvienotā būvvalde pieņēmusi ekspluatācijā 40 objektus – Rojas novadā - 35 objekti, Mērsraga novadā – 5 objekti. Būvvalde izsniegusi 67 būvatļauju – Rojas novadā 54, Mērsraga novadā 13. </w:t>
      </w:r>
      <w:r w:rsidRPr="00BE3C2F">
        <w:rPr>
          <w:rFonts w:ascii="Times New Roman" w:eastAsia="Times New Roman" w:hAnsi="Times New Roman" w:cs="Times New Roman"/>
          <w:sz w:val="24"/>
          <w:szCs w:val="24"/>
        </w:rPr>
        <w:t xml:space="preserve">2020. gadā </w:t>
      </w:r>
      <w:r w:rsidRPr="00BE3C2F">
        <w:rPr>
          <w:rFonts w:ascii="Times New Roman" w:eastAsia="Times New Roman" w:hAnsi="Times New Roman" w:cs="Times New Roman"/>
          <w:sz w:val="24"/>
          <w:szCs w:val="24"/>
          <w:lang w:eastAsia="lv-LV"/>
        </w:rPr>
        <w:t>akceptēti 74 paskaidrojuma raksti un apliecinājuma kartes – Rojas novadā - 37 objekti, Mērsraga novadā – 37 objekti.</w:t>
      </w:r>
    </w:p>
    <w:p w14:paraId="0D72CD5A"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Nākamā gada galvenie uzdevumi un pasākumi</w:t>
      </w:r>
    </w:p>
    <w:p w14:paraId="083CBB88" w14:textId="77777777" w:rsidR="00BE3C2F" w:rsidRPr="00BE3C2F" w:rsidRDefault="00BE3C2F" w:rsidP="00BE3C2F">
      <w:pPr>
        <w:suppressAutoHyphens w:val="0"/>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Turpināt iepriekšējā gadā uzsāktos pasākumus.</w:t>
      </w:r>
    </w:p>
    <w:p w14:paraId="1CF30EF9"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Iekšējā kontrole – katru gadu pārskatot amata aprakstus, darba kārtības noteikumus, veicot izmaiņas būvvaldes nolikumā. Katru gadu notiek darba aizsardzības un darba drošības instruktāžas. </w:t>
      </w:r>
      <w:r w:rsidRPr="00BE3C2F">
        <w:rPr>
          <w:rFonts w:ascii="Times New Roman" w:eastAsia="Times New Roman" w:hAnsi="Times New Roman" w:cs="Times New Roman"/>
          <w:sz w:val="24"/>
          <w:szCs w:val="24"/>
          <w:lang w:eastAsia="lv-LV"/>
        </w:rPr>
        <w:lastRenderedPageBreak/>
        <w:t xml:space="preserve">Ar iekšējiem reglamentējošiem normatīviem aktiem tiek noteikti fizisko personu datu aizsardzības pasākumi. Ar darbiniekiem regulāri tika veiktas pārrunas par darba kvalitātes jautājumiem. Ik nedēļu notiek operatīvās plānošanas, vienreiz nedēļā notiek sapulce ar domes vadību, kurās tiek sniegta darbiniekiem nepieciešamā informācija kvalitātes uzlabošanas jautājumos. </w:t>
      </w:r>
    </w:p>
    <w:p w14:paraId="339233A2" w14:textId="77777777" w:rsidR="00BE3C2F" w:rsidRPr="00BE3C2F" w:rsidRDefault="00BE3C2F" w:rsidP="00BE3C2F">
      <w:pPr>
        <w:suppressAutoHyphens w:val="0"/>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 gadā būvvalde strādā saskaņā ar Rojas apvienotās būvvaldes nolikumu un saskaņā ar Rojas novada domes apstiprinātajiem saistošajiem noteikumiem. Negadījumi nav konstatēti. </w:t>
      </w:r>
    </w:p>
    <w:p w14:paraId="0AD3AB24" w14:textId="77777777" w:rsidR="00BE3C2F" w:rsidRPr="00BE3C2F" w:rsidRDefault="00BE3C2F" w:rsidP="00592E3A">
      <w:pPr>
        <w:keepNext/>
        <w:numPr>
          <w:ilvl w:val="1"/>
          <w:numId w:val="25"/>
        </w:numPr>
        <w:suppressAutoHyphens w:val="0"/>
        <w:spacing w:before="240" w:after="240" w:line="240" w:lineRule="auto"/>
        <w:ind w:left="578" w:hanging="578"/>
        <w:jc w:val="center"/>
        <w:outlineLvl w:val="1"/>
        <w:rPr>
          <w:rFonts w:ascii="Times New Roman Bold" w:eastAsia="Times New Roman" w:hAnsi="Times New Roman Bold" w:cs="Times New Roman"/>
          <w:b/>
          <w:i/>
          <w:sz w:val="24"/>
          <w:szCs w:val="20"/>
        </w:rPr>
      </w:pPr>
      <w:bookmarkStart w:id="59" w:name="_Toc72241876"/>
      <w:r w:rsidRPr="00BE3C2F">
        <w:rPr>
          <w:rFonts w:ascii="Times New Roman Bold" w:eastAsia="Times New Roman" w:hAnsi="Times New Roman Bold" w:cs="Times New Roman"/>
          <w:b/>
          <w:sz w:val="24"/>
          <w:szCs w:val="20"/>
        </w:rPr>
        <w:t>Pārvalde</w:t>
      </w:r>
      <w:bookmarkEnd w:id="59"/>
    </w:p>
    <w:p w14:paraId="75593D05" w14:textId="77777777" w:rsidR="00BE3C2F" w:rsidRPr="00BE3C2F" w:rsidRDefault="00BE3C2F" w:rsidP="00592E3A">
      <w:pPr>
        <w:keepNext/>
        <w:numPr>
          <w:ilvl w:val="2"/>
          <w:numId w:val="25"/>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60" w:name="_Toc72241877"/>
      <w:r w:rsidRPr="00BE3C2F">
        <w:rPr>
          <w:rFonts w:ascii="Times New Roman Bold" w:eastAsia="Times New Roman" w:hAnsi="Times New Roman Bold" w:cs="Times New Roman"/>
          <w:b/>
          <w:i/>
          <w:sz w:val="24"/>
          <w:szCs w:val="20"/>
        </w:rPr>
        <w:t>Administratīvā nodaļa</w:t>
      </w:r>
      <w:bookmarkEnd w:id="60"/>
    </w:p>
    <w:p w14:paraId="7B86EAD0"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Juridiskais statuss:</w:t>
      </w:r>
    </w:p>
    <w:p w14:paraId="01EB3377"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Administratīvā nodaļa ir Rojas novada domes struktūrvienība.</w:t>
      </w:r>
    </w:p>
    <w:p w14:paraId="3722001F"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2E6B7F54"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Zvejnieku  iela 3, Roja, Rojas novads, LV-3264</w:t>
      </w:r>
    </w:p>
    <w:p w14:paraId="6D0090BB"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63232050</w:t>
      </w:r>
    </w:p>
    <w:p w14:paraId="49BD4042"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e-pasts: janis.puce@roja.lv</w:t>
      </w:r>
    </w:p>
    <w:p w14:paraId="7C56F439"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Struktūrvienības vadītājs – </w:t>
      </w:r>
      <w:r w:rsidRPr="00BE3C2F">
        <w:rPr>
          <w:rFonts w:ascii="Times New Roman" w:eastAsia="Times New Roman" w:hAnsi="Times New Roman" w:cs="Times New Roman"/>
          <w:b/>
          <w:sz w:val="24"/>
          <w:szCs w:val="24"/>
          <w:lang w:eastAsia="lv-LV"/>
        </w:rPr>
        <w:t>Jānis Pūce</w:t>
      </w:r>
    </w:p>
    <w:p w14:paraId="2EE41D27"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Funkcijas, par kurām ir struktūrvienība ir atbildīga:</w:t>
      </w:r>
    </w:p>
    <w:p w14:paraId="003F311F" w14:textId="77777777" w:rsidR="00BE3C2F" w:rsidRPr="00BE3C2F" w:rsidRDefault="00BE3C2F" w:rsidP="00592E3A">
      <w:pPr>
        <w:numPr>
          <w:ilvl w:val="0"/>
          <w:numId w:val="5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Risināt lietvedības un </w:t>
      </w:r>
      <w:proofErr w:type="spellStart"/>
      <w:r w:rsidRPr="00BE3C2F">
        <w:rPr>
          <w:rFonts w:ascii="Times New Roman" w:eastAsia="Times New Roman" w:hAnsi="Times New Roman" w:cs="Times New Roman"/>
          <w:sz w:val="24"/>
          <w:szCs w:val="24"/>
          <w:lang w:eastAsia="lv-LV"/>
        </w:rPr>
        <w:t>arhīvniecības</w:t>
      </w:r>
      <w:proofErr w:type="spellEnd"/>
      <w:r w:rsidRPr="00BE3C2F">
        <w:rPr>
          <w:rFonts w:ascii="Times New Roman" w:eastAsia="Times New Roman" w:hAnsi="Times New Roman" w:cs="Times New Roman"/>
          <w:sz w:val="24"/>
          <w:szCs w:val="24"/>
          <w:lang w:eastAsia="lv-LV"/>
        </w:rPr>
        <w:t xml:space="preserve"> jautājumus Rojas pašvaldības teritorijā;</w:t>
      </w:r>
    </w:p>
    <w:p w14:paraId="134C1E79" w14:textId="77777777" w:rsidR="00BE3C2F" w:rsidRPr="00BE3C2F" w:rsidRDefault="00BE3C2F" w:rsidP="00592E3A">
      <w:pPr>
        <w:numPr>
          <w:ilvl w:val="0"/>
          <w:numId w:val="5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Rojas novada domē un apmeklētāju apkalpošanas centrā ienākošo dokumentu reģistrāciju, apriti, izsūtīšanu un kontroli;</w:t>
      </w:r>
    </w:p>
    <w:p w14:paraId="6A39C1E0" w14:textId="77777777" w:rsidR="00BE3C2F" w:rsidRPr="00BE3C2F" w:rsidRDefault="00BE3C2F" w:rsidP="00592E3A">
      <w:pPr>
        <w:numPr>
          <w:ilvl w:val="0"/>
          <w:numId w:val="5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Reģistrēt un uzglabāt Rojas novada domes pašvaldības vārdā noslēgtos līgumus, kopijas, nododot par izpildi atbildīgajai Rojas novada domes struktūrvienībai, iestādei;</w:t>
      </w:r>
    </w:p>
    <w:p w14:paraId="44CFA63E" w14:textId="77777777" w:rsidR="00BE3C2F" w:rsidRPr="00BE3C2F" w:rsidRDefault="00BE3C2F" w:rsidP="00592E3A">
      <w:pPr>
        <w:numPr>
          <w:ilvl w:val="0"/>
          <w:numId w:val="5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domes sēžu, komiteju, komisiju un citu sanāksmju darba plānošanu;</w:t>
      </w:r>
    </w:p>
    <w:p w14:paraId="6D296BD7" w14:textId="77777777" w:rsidR="00BE3C2F" w:rsidRPr="00BE3C2F" w:rsidRDefault="00BE3C2F" w:rsidP="00592E3A">
      <w:pPr>
        <w:numPr>
          <w:ilvl w:val="0"/>
          <w:numId w:val="5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Pārbaudīt iesniegto domes lēmumu projektu atbilstību likuma “Par pašvaldībām” 41 .-47 . pantam, domes nolikumam un lietvedību reglamentējošo normatīvo aktu prasībām;</w:t>
      </w:r>
    </w:p>
    <w:p w14:paraId="691B16B5" w14:textId="77777777" w:rsidR="00BE3C2F" w:rsidRPr="00BE3C2F" w:rsidRDefault="00BE3C2F" w:rsidP="00592E3A">
      <w:pPr>
        <w:numPr>
          <w:ilvl w:val="0"/>
          <w:numId w:val="5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Sagatavot Rojas novada domes un komiteju sēdes, protokolēt Rojas novada domes un komiteju sēdes un noformēt šajās sēdēs pieņemtos dokumentus, nodrošināt to izrakstu un norakstu noformēšanu, apliecināšanu un izsūtīšanu;</w:t>
      </w:r>
    </w:p>
    <w:p w14:paraId="4F43047B" w14:textId="77777777" w:rsidR="00BE3C2F" w:rsidRPr="00BE3C2F" w:rsidRDefault="00BE3C2F" w:rsidP="00592E3A">
      <w:pPr>
        <w:numPr>
          <w:ilvl w:val="0"/>
          <w:numId w:val="5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Rojas novada domes lietu nomenklatūrā iekļauto Rojas novada domes struktūrvienību dokumentu uzkrāšanu, uzskaiti, saglabāšanu un praktisko izmantošanu;</w:t>
      </w:r>
    </w:p>
    <w:p w14:paraId="590FBDA5" w14:textId="77777777" w:rsidR="00BE3C2F" w:rsidRPr="00BE3C2F" w:rsidRDefault="00BE3C2F" w:rsidP="00592E3A">
      <w:pPr>
        <w:numPr>
          <w:ilvl w:val="0"/>
          <w:numId w:val="5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apmeklētāju apkalpošanas centra darbu, nodrošināt apmeklētājiem kvalitatīvu pašvaldības pakalpojumu un informācijas sniegšanu;</w:t>
      </w:r>
    </w:p>
    <w:p w14:paraId="4BEB5069" w14:textId="77777777" w:rsidR="00BE3C2F" w:rsidRPr="00BE3C2F" w:rsidRDefault="00BE3C2F" w:rsidP="00592E3A">
      <w:pPr>
        <w:numPr>
          <w:ilvl w:val="0"/>
          <w:numId w:val="5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Sadarbībā ar citām domes struktūrvienībām, uzņēmumiem un organizācijām nodrošināt iedzīvotājiem sniedzamo informāciju, tās atjaunošanu un papildināšanu;</w:t>
      </w:r>
    </w:p>
    <w:p w14:paraId="1D78B472" w14:textId="77777777" w:rsidR="00BE3C2F" w:rsidRPr="00BE3C2F" w:rsidRDefault="00BE3C2F" w:rsidP="00592E3A">
      <w:pPr>
        <w:numPr>
          <w:ilvl w:val="0"/>
          <w:numId w:val="5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uz Rojas novada pašvaldības vārda reģistrēto zemes grāmatas aktu oriģinālu uzskaiti, glabāšanu un izsniegšanu;</w:t>
      </w:r>
    </w:p>
    <w:p w14:paraId="3AAF4D42" w14:textId="77777777" w:rsidR="00BE3C2F" w:rsidRPr="00BE3C2F" w:rsidRDefault="00BE3C2F" w:rsidP="00592E3A">
      <w:pPr>
        <w:numPr>
          <w:ilvl w:val="0"/>
          <w:numId w:val="5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Piedalīties domes budžeta projekta izstrādē un apspriešanā;</w:t>
      </w:r>
    </w:p>
    <w:p w14:paraId="7233C0A1" w14:textId="77777777" w:rsidR="00BE3C2F" w:rsidRPr="00BE3C2F" w:rsidRDefault="00BE3C2F" w:rsidP="00592E3A">
      <w:pPr>
        <w:numPr>
          <w:ilvl w:val="0"/>
          <w:numId w:val="5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Sagatavot domes lēmumu un rīkojumu projektus, kā arī atbildes uz iesniegumiem nodaļas kompetences ietvaros;</w:t>
      </w:r>
    </w:p>
    <w:p w14:paraId="4671D0A8" w14:textId="77777777" w:rsidR="00BE3C2F" w:rsidRPr="00BE3C2F" w:rsidRDefault="00BE3C2F" w:rsidP="00592E3A">
      <w:pPr>
        <w:numPr>
          <w:ilvl w:val="0"/>
          <w:numId w:val="5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Veikt nepieciešamos pasākumus vietējās pašvaldības domes un Saeimas vēlēšanu un tautas nobalsošanu organizēšanā;</w:t>
      </w:r>
    </w:p>
    <w:p w14:paraId="175E93BA" w14:textId="77777777" w:rsidR="00BE3C2F" w:rsidRPr="00BE3C2F" w:rsidRDefault="00BE3C2F" w:rsidP="00592E3A">
      <w:pPr>
        <w:numPr>
          <w:ilvl w:val="0"/>
          <w:numId w:val="53"/>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Domes vadības uzdevumā nodrošināt prezentācijas vajadzības.</w:t>
      </w:r>
    </w:p>
    <w:p w14:paraId="2256001E"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Nodaļas pamatuzdevumi:</w:t>
      </w:r>
    </w:p>
    <w:p w14:paraId="584F458E"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Reģistrēt saņemto un nosūtāmo korespondenci saskaņā ar lietvedību reglamentējošajiem normatīvajiem dokumentiem;</w:t>
      </w:r>
    </w:p>
    <w:p w14:paraId="742C3D70"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Nodot reģistrēto korespondenci izskatīšanai adresātiem;</w:t>
      </w:r>
    </w:p>
    <w:p w14:paraId="603DDE42"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Sadalīt korespondenci izpildītājiem atbilstoši amatpersonu rezolūcijām;</w:t>
      </w:r>
    </w:p>
    <w:p w14:paraId="40846B75"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Nosūtīt korespondenci adresātiem;</w:t>
      </w:r>
    </w:p>
    <w:p w14:paraId="331B4D68"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Veidot korespondences kontroles uzdevumus saskaņā ar lietvedību reglamentējošo dokumentu prasībām un atbilstoši amatpersonu rezolūcijām;</w:t>
      </w:r>
    </w:p>
    <w:p w14:paraId="397569D2"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Sagatavot informāciju par termiņā neizpildītajiem uzdevumiem un nodot to izskatīšanai Rojas novada domes priekšsēdētājam un /vai Rojas novada domes izpilddirektoram;</w:t>
      </w:r>
    </w:p>
    <w:p w14:paraId="68696B5D"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Pieņemt sagatavotos un vīzētos lēmumu projektus ar pievienotajiem dokumentiem izskatīšanai Rojas novada domes sēdēs;</w:t>
      </w:r>
    </w:p>
    <w:p w14:paraId="2F48B2F7"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Protokolēt Rojas novada domes un komiteju sēdes un iesniegt protokolus parakstīšanai;</w:t>
      </w:r>
    </w:p>
    <w:p w14:paraId="130681F4"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Noformēt Rojas novada domes pieņemtos lēmumus un iesniegt tos Rojas novada domes priekšsēdētājam parakstīšanai;</w:t>
      </w:r>
    </w:p>
    <w:p w14:paraId="7BB42768"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Reģistrēt Rojas novada domes pieņemtos lēmumus un nosūtīt to kopijas izpildītājiem;</w:t>
      </w:r>
    </w:p>
    <w:p w14:paraId="4958C2B5"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Sagatavot izrakstus no Rojas novada domes un komiteju sēžu protokoliem, nosūtīt tos izpildītājiem;</w:t>
      </w:r>
    </w:p>
    <w:p w14:paraId="6D327264"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Reģistrēt parakstītos Rojas novada domes priekšsēdētāja un izpilddirektora iekšējos normatīvos aktus un rīkojumus, nosūtīt to kopijas izpildītājiem;</w:t>
      </w:r>
    </w:p>
    <w:p w14:paraId="435B61F6"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Izveidot Rojas novada domes lēmumu kontroles uzdevumus saskaņā ar lietvedību reglamentējošo dokumentu prasībām;</w:t>
      </w:r>
    </w:p>
    <w:p w14:paraId="23C9E91E"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iedzīvotāju pieņemšanu pie Rojas novada domes amatpersonām;</w:t>
      </w:r>
    </w:p>
    <w:p w14:paraId="1400FA12"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visu veidu dokumentu pavairošanu un izsūtīšanu;</w:t>
      </w:r>
    </w:p>
    <w:p w14:paraId="048633AC"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Sagatavot Rojas novada domes lietu nomenklatūru, iesniegt to Rojas novada domes priekšsēdētājam apstiprināšanai un Latvijas Valsts arhīvam saskaņošanai;</w:t>
      </w:r>
    </w:p>
    <w:p w14:paraId="2B790AA1"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Pieņemt un saglabāt Rojas novada domes lietu nomenklatūrā iekļauto struktūrvienību lietvedībā pabeigtās, atbilstoši lietvedību reglamentējošo dokumentu prasībām sakārtotās un noformētās pastāvīgi glabājamās un ilgtermiņa glabājamās (t.sk. personālsastāva) lietas;</w:t>
      </w:r>
    </w:p>
    <w:p w14:paraId="5D997E5B"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Sastādīt pastāvīgi glabājamo un ilgtermiņa glabājamo (t.sk. personālsastāva) lietu aprakstus;</w:t>
      </w:r>
    </w:p>
    <w:p w14:paraId="649147EA"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Veidot un papildināt arhīvā glabājamo dokumentu uzziņas sistēmu, sastādīt vēsturisko izziņu;</w:t>
      </w:r>
    </w:p>
    <w:p w14:paraId="3480DA90"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Veikt lietu esības pārbaudi;</w:t>
      </w:r>
    </w:p>
    <w:p w14:paraId="4E4D9822"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Sastādīt aktus par dokumentu atlasi iznīcināšanai;</w:t>
      </w:r>
    </w:p>
    <w:p w14:paraId="11D237AE"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dokumentu vērtības ekspertīzi;</w:t>
      </w:r>
    </w:p>
    <w:p w14:paraId="48AED432"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Veidot fonda lietu;</w:t>
      </w:r>
    </w:p>
    <w:p w14:paraId="760F4EAA"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Saskaņā ar Latvijas Valsts arhīva norādījumiem sagatavot un nodot valsts glabāšanā pastāvīgi glabājamās lietas;</w:t>
      </w:r>
    </w:p>
    <w:p w14:paraId="4449BB0E"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Latvijas Valsts arhīva noteiktā termiņā veikt arhīva fondu un lietu uzskaiti, sastādīt arhīva pasi un iesniegt to Latvijas Valsts arhīvā;</w:t>
      </w:r>
    </w:p>
    <w:p w14:paraId="5B99E61F"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Rojas novada domes struktūrvienību darbiniekus un Rojas novada domes deputātus ar darbam nepieciešamajiem Arhīvā esošajiem dokumentiem;</w:t>
      </w:r>
    </w:p>
    <w:p w14:paraId="3A1E0B87" w14:textId="77777777" w:rsidR="00BE3C2F" w:rsidRPr="00BE3C2F" w:rsidRDefault="00BE3C2F" w:rsidP="00592E3A">
      <w:pPr>
        <w:numPr>
          <w:ilvl w:val="0"/>
          <w:numId w:val="54"/>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Sagatavot privātpersonām </w:t>
      </w:r>
      <w:proofErr w:type="spellStart"/>
      <w:r w:rsidRPr="00BE3C2F">
        <w:rPr>
          <w:rFonts w:ascii="Times New Roman" w:eastAsia="Times New Roman" w:hAnsi="Times New Roman" w:cs="Times New Roman"/>
          <w:sz w:val="24"/>
          <w:szCs w:val="24"/>
          <w:lang w:eastAsia="lv-LV"/>
        </w:rPr>
        <w:t>sociāltiesiska</w:t>
      </w:r>
      <w:proofErr w:type="spellEnd"/>
      <w:r w:rsidRPr="00BE3C2F">
        <w:rPr>
          <w:rFonts w:ascii="Times New Roman" w:eastAsia="Times New Roman" w:hAnsi="Times New Roman" w:cs="Times New Roman"/>
          <w:sz w:val="24"/>
          <w:szCs w:val="24"/>
          <w:lang w:eastAsia="lv-LV"/>
        </w:rPr>
        <w:t xml:space="preserve"> rakstura izziņas, izsniegt arhīva dokumentu izrakstus, dokumentu norakstus un kopijas.</w:t>
      </w:r>
    </w:p>
    <w:p w14:paraId="2DAD12D6"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lastRenderedPageBreak/>
        <w:t>Finanšu resursi un darbības rezultāti</w:t>
      </w:r>
    </w:p>
    <w:p w14:paraId="63B85895"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 gadā no pašvaldības budžeta izdevumi – </w:t>
      </w:r>
      <w:r w:rsidRPr="00BE3C2F">
        <w:rPr>
          <w:rFonts w:ascii="Times New Roman" w:eastAsia="Times New Roman" w:hAnsi="Times New Roman" w:cs="Times New Roman"/>
          <w:b/>
          <w:sz w:val="24"/>
          <w:szCs w:val="24"/>
          <w:lang w:eastAsia="lv-LV"/>
        </w:rPr>
        <w:t>355 176 EUR</w:t>
      </w:r>
      <w:r w:rsidRPr="00BE3C2F">
        <w:rPr>
          <w:rFonts w:ascii="Times New Roman" w:eastAsia="Times New Roman" w:hAnsi="Times New Roman" w:cs="Times New Roman"/>
          <w:sz w:val="24"/>
          <w:szCs w:val="24"/>
          <w:lang w:eastAsia="lv-LV"/>
        </w:rPr>
        <w:t>.</w:t>
      </w:r>
    </w:p>
    <w:p w14:paraId="322B38DA"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Personāls</w:t>
      </w:r>
    </w:p>
    <w:p w14:paraId="3F30CC2D"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Administratīvās nodaļas darbu nodrošina domes izpilddirektors, administratīvās nodaļas vadītāja vietniece/domes sekretāre, tehniskais sekretārs, jurists, kultūras pasākumu organizators, sporta pasākumu organizators, kvalitātes vadītājs, izglītības speciālists, darba aizsardzības speciālists, KAC darbinieks, mājas lapas administrators.</w:t>
      </w:r>
    </w:p>
    <w:p w14:paraId="4E15B10A"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rPr>
      </w:pPr>
      <w:r w:rsidRPr="00BE3C2F">
        <w:rPr>
          <w:rFonts w:ascii="Times New Roman" w:eastAsia="Times New Roman" w:hAnsi="Times New Roman" w:cs="Times New Roman"/>
          <w:b/>
          <w:i/>
          <w:sz w:val="24"/>
          <w:szCs w:val="24"/>
          <w:u w:val="single"/>
        </w:rPr>
        <w:t>Komunikācija ar sabiedrību</w:t>
      </w:r>
    </w:p>
    <w:p w14:paraId="3135AC8B"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Informācijas sniegšana novada iedzīvotājiem par pašvaldībā pieņemtajiem lēmumiem, saistošajiem noteikumiem, rīkojumiem un paziņojumiem, kā arī novadā notiekošo aktivitāšu, ekonomiskās situācijas un piedāvāto pakalpojumu atspoguļošana informatīvajā izdevumā „Banga”, Rojas mājas lapā www.roja.lv.</w:t>
      </w:r>
    </w:p>
    <w:p w14:paraId="73291727" w14:textId="77777777" w:rsidR="00BE3C2F" w:rsidRPr="00BE3C2F" w:rsidRDefault="00BE3C2F" w:rsidP="00BE3C2F">
      <w:pPr>
        <w:keepNext/>
        <w:suppressAutoHyphens w:val="0"/>
        <w:spacing w:before="120" w:after="120"/>
        <w:outlineLvl w:val="2"/>
        <w:rPr>
          <w:rFonts w:ascii="Times New Roman Bold" w:eastAsia="Times New Roman" w:hAnsi="Times New Roman Bold" w:cs="Times New Roman"/>
          <w:b/>
          <w:i/>
          <w:sz w:val="24"/>
          <w:szCs w:val="24"/>
        </w:rPr>
      </w:pPr>
      <w:bookmarkStart w:id="61" w:name="_Toc72241878"/>
      <w:r w:rsidRPr="00BE3C2F">
        <w:rPr>
          <w:rFonts w:ascii="Times New Roman Bold" w:eastAsia="Times New Roman" w:hAnsi="Times New Roman Bold" w:cs="Times New Roman"/>
          <w:b/>
          <w:i/>
          <w:sz w:val="24"/>
          <w:szCs w:val="24"/>
        </w:rPr>
        <w:t>3.6.2. Finanšu un grāmatvedības nodaļa</w:t>
      </w:r>
      <w:bookmarkStart w:id="62" w:name="_Hlk515443793"/>
      <w:bookmarkEnd w:id="61"/>
    </w:p>
    <w:p w14:paraId="0A6A1806"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Juridiskais statuss:</w:t>
      </w:r>
    </w:p>
    <w:p w14:paraId="2328648A"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Finanšu un grāmatvedības nodaļa ir Rojas novada domes struktūrvienība.</w:t>
      </w:r>
    </w:p>
    <w:p w14:paraId="5FA5CB1D"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766DEE39"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Zvejnieku  iela 3, Roja, Rojas novads, LV-3264</w:t>
      </w:r>
    </w:p>
    <w:p w14:paraId="725906FA"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63232051</w:t>
      </w:r>
    </w:p>
    <w:p w14:paraId="5C6D91D7"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e-pasts: aiga.grunte@roja.lv</w:t>
      </w:r>
    </w:p>
    <w:p w14:paraId="7280CA08"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Struktūrvienības vadītāja – </w:t>
      </w:r>
      <w:r w:rsidRPr="00BE3C2F">
        <w:rPr>
          <w:rFonts w:ascii="Times New Roman" w:eastAsia="Times New Roman" w:hAnsi="Times New Roman" w:cs="Times New Roman"/>
          <w:b/>
          <w:sz w:val="24"/>
          <w:szCs w:val="24"/>
          <w:lang w:eastAsia="lv-LV"/>
        </w:rPr>
        <w:t>Aiga Grunte</w:t>
      </w:r>
    </w:p>
    <w:p w14:paraId="51D38872"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Funkcijas, par kurām ir struktūrvienība ir atbildīga</w:t>
      </w:r>
    </w:p>
    <w:p w14:paraId="3B265ADA" w14:textId="77777777" w:rsidR="00BE3C2F" w:rsidRPr="00BE3C2F" w:rsidRDefault="00BE3C2F" w:rsidP="00BE3C2F">
      <w:pPr>
        <w:suppressAutoHyphens w:val="0"/>
        <w:jc w:val="both"/>
        <w:rPr>
          <w:rFonts w:ascii="Times New Roman" w:eastAsia="Times New Roman" w:hAnsi="Times New Roman" w:cs="Times New Roman"/>
          <w:sz w:val="24"/>
          <w:szCs w:val="24"/>
          <w:u w:val="single"/>
          <w:lang w:eastAsia="lv-LV"/>
        </w:rPr>
      </w:pPr>
      <w:r w:rsidRPr="00BE3C2F">
        <w:rPr>
          <w:rFonts w:ascii="Times New Roman" w:eastAsia="Times New Roman" w:hAnsi="Times New Roman" w:cs="Times New Roman"/>
          <w:sz w:val="24"/>
          <w:szCs w:val="24"/>
          <w:u w:val="single"/>
          <w:lang w:eastAsia="lv-LV"/>
        </w:rPr>
        <w:t xml:space="preserve">Budžeta izstrādes jomā: </w:t>
      </w:r>
    </w:p>
    <w:p w14:paraId="49782414" w14:textId="77777777" w:rsidR="00BE3C2F" w:rsidRPr="00BE3C2F" w:rsidRDefault="00BE3C2F" w:rsidP="00592E3A">
      <w:pPr>
        <w:numPr>
          <w:ilvl w:val="0"/>
          <w:numId w:val="55"/>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Kopīgi ar attiecīgo Rojas novada pašvaldības izpildinstitūciju pārstāvjiem izvērtēt budžeta pieprasījumu atbilstību paredzētajiem mērķiem;</w:t>
      </w:r>
    </w:p>
    <w:p w14:paraId="210CE6AA" w14:textId="77777777" w:rsidR="00BE3C2F" w:rsidRPr="00BE3C2F" w:rsidRDefault="00BE3C2F" w:rsidP="00592E3A">
      <w:pPr>
        <w:numPr>
          <w:ilvl w:val="0"/>
          <w:numId w:val="55"/>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Izstrādāt Rojas novada pašvaldības budžeta projektu un noteiktajā termiņā iesniegt izskatīšanai Rojas novada domei.</w:t>
      </w:r>
    </w:p>
    <w:p w14:paraId="06F9C19B" w14:textId="77777777" w:rsidR="00BE3C2F" w:rsidRPr="00BE3C2F" w:rsidRDefault="00BE3C2F" w:rsidP="00BE3C2F">
      <w:pPr>
        <w:suppressAutoHyphens w:val="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i/>
          <w:sz w:val="24"/>
          <w:szCs w:val="24"/>
          <w:u w:val="single"/>
          <w:lang w:eastAsia="lv-LV"/>
        </w:rPr>
        <w:t xml:space="preserve">Budžeta izpildes jomā: </w:t>
      </w:r>
    </w:p>
    <w:p w14:paraId="3685137A" w14:textId="77777777" w:rsidR="00BE3C2F" w:rsidRPr="00BE3C2F" w:rsidRDefault="00BE3C2F" w:rsidP="00592E3A">
      <w:pPr>
        <w:numPr>
          <w:ilvl w:val="0"/>
          <w:numId w:val="56"/>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Rojas novada pašvaldības budžeta izpildi;</w:t>
      </w:r>
    </w:p>
    <w:p w14:paraId="2A4903B1" w14:textId="77777777" w:rsidR="00BE3C2F" w:rsidRPr="00BE3C2F" w:rsidRDefault="00BE3C2F" w:rsidP="00592E3A">
      <w:pPr>
        <w:numPr>
          <w:ilvl w:val="0"/>
          <w:numId w:val="56"/>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Uzskaitīt Rojas novada pašvaldības budžeta izpildes procesā izdarītos grozījumus, kā arī tos, kuri radušies savstarpējos norēķinos ar valsts budžetu;</w:t>
      </w:r>
    </w:p>
    <w:p w14:paraId="4E1F6502" w14:textId="77777777" w:rsidR="00BE3C2F" w:rsidRPr="00BE3C2F" w:rsidRDefault="00BE3C2F" w:rsidP="00592E3A">
      <w:pPr>
        <w:numPr>
          <w:ilvl w:val="0"/>
          <w:numId w:val="56"/>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Sekot, lai ienākumi laikus un pilnīgi tiktu ieskaitīti Rojas novada pašvaldības budžetā, kā arī pārraudzīt izdevumu finansēšanu;</w:t>
      </w:r>
    </w:p>
    <w:p w14:paraId="2572D10C" w14:textId="77777777" w:rsidR="00BE3C2F" w:rsidRPr="00BE3C2F" w:rsidRDefault="00BE3C2F" w:rsidP="00592E3A">
      <w:pPr>
        <w:numPr>
          <w:ilvl w:val="0"/>
          <w:numId w:val="56"/>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Sekot, kā tiek ievēroti budžeta izpildes noteikumi;</w:t>
      </w:r>
    </w:p>
    <w:p w14:paraId="40CA9299" w14:textId="77777777" w:rsidR="00BE3C2F" w:rsidRPr="00BE3C2F" w:rsidRDefault="00BE3C2F" w:rsidP="00592E3A">
      <w:pPr>
        <w:numPr>
          <w:ilvl w:val="0"/>
          <w:numId w:val="56"/>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Izskatīt kredītrīkotāju pārskatus un sastādīt pārskatus Valsts kasei par Rojas novada pašvaldības budžeta izpildi.</w:t>
      </w:r>
    </w:p>
    <w:p w14:paraId="3666DE3C" w14:textId="77777777" w:rsidR="00BE3C2F" w:rsidRPr="00BE3C2F" w:rsidRDefault="00BE3C2F" w:rsidP="00BE3C2F">
      <w:pPr>
        <w:suppressAutoHyphens w:val="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i/>
          <w:sz w:val="24"/>
          <w:szCs w:val="24"/>
          <w:u w:val="single"/>
          <w:lang w:eastAsia="lv-LV"/>
        </w:rPr>
        <w:t xml:space="preserve">Nodokļu jomā: </w:t>
      </w:r>
    </w:p>
    <w:p w14:paraId="236877CB" w14:textId="77777777" w:rsidR="00BE3C2F" w:rsidRPr="00BE3C2F" w:rsidRDefault="00BE3C2F" w:rsidP="00592E3A">
      <w:pPr>
        <w:numPr>
          <w:ilvl w:val="0"/>
          <w:numId w:val="57"/>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Izstrādāt nodokļu un citu budžeta ieņēmumu plāna projektus, kas iekļaujami budžeta aprēķinos, analizēt budžeta izpildes gaitu un iesniegt analīzi domes vadībai;</w:t>
      </w:r>
    </w:p>
    <w:p w14:paraId="79C871F9" w14:textId="77777777" w:rsidR="00BE3C2F" w:rsidRPr="00BE3C2F" w:rsidRDefault="00BE3C2F" w:rsidP="00592E3A">
      <w:pPr>
        <w:numPr>
          <w:ilvl w:val="0"/>
          <w:numId w:val="57"/>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Savas kompetences ietvaros sagatavot priekšlikumus par nodokļu un citu budžeta maksājumu atvieglojumiem un samaksu termiņu pagarināšanu;</w:t>
      </w:r>
    </w:p>
    <w:p w14:paraId="19C94563" w14:textId="77777777" w:rsidR="00BE3C2F" w:rsidRPr="00BE3C2F" w:rsidRDefault="00BE3C2F" w:rsidP="00592E3A">
      <w:pPr>
        <w:numPr>
          <w:ilvl w:val="0"/>
          <w:numId w:val="57"/>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Veikt pasākumus, lai nodrošinātu Rojas novada pašvaldības budžeta ieņēmumu daļas izpildi un strādāt pie papildu ienākumu iekasēšanas;</w:t>
      </w:r>
    </w:p>
    <w:p w14:paraId="5977980B" w14:textId="77777777" w:rsidR="00BE3C2F" w:rsidRPr="00BE3C2F" w:rsidRDefault="00BE3C2F" w:rsidP="00592E3A">
      <w:pPr>
        <w:numPr>
          <w:ilvl w:val="0"/>
          <w:numId w:val="57"/>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Veikt aprēķināto un iemaksāto nodokļu uzskaiti pa atsevišķiem ieņēmumu veidiem un atsevišķiem maksātājiem;</w:t>
      </w:r>
    </w:p>
    <w:p w14:paraId="5C10B6DC" w14:textId="77777777" w:rsidR="00BE3C2F" w:rsidRPr="00BE3C2F" w:rsidRDefault="00BE3C2F" w:rsidP="00592E3A">
      <w:pPr>
        <w:numPr>
          <w:ilvl w:val="0"/>
          <w:numId w:val="57"/>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Iekasēt nodokļu parādus no fiziskām un juridiskām personām.</w:t>
      </w:r>
    </w:p>
    <w:p w14:paraId="08440019" w14:textId="77777777" w:rsidR="00BE3C2F" w:rsidRPr="00BE3C2F" w:rsidRDefault="00BE3C2F" w:rsidP="00BE3C2F">
      <w:pPr>
        <w:suppressAutoHyphens w:val="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i/>
          <w:sz w:val="24"/>
          <w:szCs w:val="24"/>
          <w:u w:val="single"/>
          <w:lang w:eastAsia="lv-LV"/>
        </w:rPr>
        <w:t xml:space="preserve">Grāmatvedības uzskaites jomā: </w:t>
      </w:r>
    </w:p>
    <w:p w14:paraId="33C48152" w14:textId="77777777" w:rsidR="00BE3C2F" w:rsidRPr="00BE3C2F" w:rsidRDefault="00BE3C2F" w:rsidP="00592E3A">
      <w:pPr>
        <w:numPr>
          <w:ilvl w:val="0"/>
          <w:numId w:val="5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Nodrošināt LR likuma “Par grāmatvedību” u.c. normatīvo aktu ievērošanu jautājumos, kas saistīti ar Rojas novada pašvaldības pamatbudžeta un speciālā budžeta ieņēmumu un izdevumu uzskaiti;</w:t>
      </w:r>
    </w:p>
    <w:p w14:paraId="14A1F026" w14:textId="77777777" w:rsidR="00BE3C2F" w:rsidRPr="00BE3C2F" w:rsidRDefault="00BE3C2F" w:rsidP="00592E3A">
      <w:pPr>
        <w:numPr>
          <w:ilvl w:val="0"/>
          <w:numId w:val="5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Sniegt metodiskos norādījumus pašvaldības institūcijām par grāmatvedības organizāciju, izpildes uzskaiti, pārskatu sastādīšanas un iesniegšanas kārtību;</w:t>
      </w:r>
    </w:p>
    <w:p w14:paraId="23868E9D" w14:textId="77777777" w:rsidR="00BE3C2F" w:rsidRPr="00BE3C2F" w:rsidRDefault="00BE3C2F" w:rsidP="00592E3A">
      <w:pPr>
        <w:numPr>
          <w:ilvl w:val="0"/>
          <w:numId w:val="5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Kontrolēt pašvaldības institūciju uzturēšanai paredzēto līdzekļu izlietojumu atbilstoši apstiprinātajam budžetam;</w:t>
      </w:r>
    </w:p>
    <w:p w14:paraId="7C19E856" w14:textId="77777777" w:rsidR="00BE3C2F" w:rsidRPr="00BE3C2F" w:rsidRDefault="00BE3C2F" w:rsidP="00592E3A">
      <w:pPr>
        <w:numPr>
          <w:ilvl w:val="0"/>
          <w:numId w:val="5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Sastādīt mēneša, ceturkšņa un gada pašvaldības pārskatus par ieņēmumiem un izdevumiem LR likumdošanas noteiktā kārtībā, sastādīt finanšu pārskatus par domes un tās struktūrvienību tāmes izpildi LR likumdošanā noteiktā kārtībā;</w:t>
      </w:r>
    </w:p>
    <w:p w14:paraId="08F31A24" w14:textId="77777777" w:rsidR="00BE3C2F" w:rsidRPr="00BE3C2F" w:rsidRDefault="00BE3C2F" w:rsidP="00592E3A">
      <w:pPr>
        <w:numPr>
          <w:ilvl w:val="0"/>
          <w:numId w:val="5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Sastādīt domes ieņēmumu un izdevumu tāmes un kontrolēt to izpildi apstiprinātā budžeta ietvaros;</w:t>
      </w:r>
    </w:p>
    <w:p w14:paraId="713E83F5" w14:textId="77777777" w:rsidR="00BE3C2F" w:rsidRPr="00BE3C2F" w:rsidRDefault="00BE3C2F" w:rsidP="00592E3A">
      <w:pPr>
        <w:numPr>
          <w:ilvl w:val="0"/>
          <w:numId w:val="5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kases darbu savlaicīgai naudas saņemšanai un izdošanai;</w:t>
      </w:r>
    </w:p>
    <w:p w14:paraId="065946A4" w14:textId="77777777" w:rsidR="00BE3C2F" w:rsidRPr="00BE3C2F" w:rsidRDefault="00BE3C2F" w:rsidP="00592E3A">
      <w:pPr>
        <w:numPr>
          <w:ilvl w:val="0"/>
          <w:numId w:val="5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Kārtot norēķinus ar fiziskām un juridiskām personām;</w:t>
      </w:r>
    </w:p>
    <w:p w14:paraId="29F7C624" w14:textId="77777777" w:rsidR="00BE3C2F" w:rsidRPr="00BE3C2F" w:rsidRDefault="00BE3C2F" w:rsidP="00592E3A">
      <w:pPr>
        <w:numPr>
          <w:ilvl w:val="0"/>
          <w:numId w:val="5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Uzskaitīt visus pašvaldības aktīvus – ilgtermiņa ieguldījumus un krājumus;</w:t>
      </w:r>
    </w:p>
    <w:p w14:paraId="21790E46" w14:textId="77777777" w:rsidR="00BE3C2F" w:rsidRPr="00BE3C2F" w:rsidRDefault="00BE3C2F" w:rsidP="00592E3A">
      <w:pPr>
        <w:numPr>
          <w:ilvl w:val="0"/>
          <w:numId w:val="5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Veikt domes sintētisko kontu analītisko uzskaiti;</w:t>
      </w:r>
    </w:p>
    <w:p w14:paraId="3C2559F0" w14:textId="77777777" w:rsidR="00BE3C2F" w:rsidRPr="00BE3C2F" w:rsidRDefault="00BE3C2F" w:rsidP="00592E3A">
      <w:pPr>
        <w:numPr>
          <w:ilvl w:val="0"/>
          <w:numId w:val="5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Piedalīties inventarizācijās un apkopot to rezultātus;</w:t>
      </w:r>
    </w:p>
    <w:p w14:paraId="7FF8231A" w14:textId="77777777" w:rsidR="00BE3C2F" w:rsidRPr="00BE3C2F" w:rsidRDefault="00BE3C2F" w:rsidP="00592E3A">
      <w:pPr>
        <w:numPr>
          <w:ilvl w:val="0"/>
          <w:numId w:val="5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Sastādīt mēneša, ceturkšņa un gada pārskatus VID, statistikai u.c. LR likumdošanā paredzētajām institūcijām;</w:t>
      </w:r>
    </w:p>
    <w:p w14:paraId="6D679142" w14:textId="77777777" w:rsidR="00BE3C2F" w:rsidRPr="00BE3C2F" w:rsidRDefault="00BE3C2F" w:rsidP="00592E3A">
      <w:pPr>
        <w:numPr>
          <w:ilvl w:val="0"/>
          <w:numId w:val="58"/>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Kontrolēt, kā domes struktūrvienības un pašvaldības institūcijas ievēro Latvijas Republikas likumu “Par grāmatvedību”.</w:t>
      </w:r>
    </w:p>
    <w:p w14:paraId="393C71B6" w14:textId="77777777" w:rsidR="00BE3C2F" w:rsidRPr="00BE3C2F" w:rsidRDefault="00BE3C2F" w:rsidP="00BE3C2F">
      <w:pPr>
        <w:suppressAutoHyphens w:val="0"/>
        <w:jc w:val="both"/>
        <w:rPr>
          <w:rFonts w:ascii="Times New Roman" w:eastAsia="Times New Roman" w:hAnsi="Times New Roman" w:cs="Times New Roman"/>
          <w:i/>
          <w:sz w:val="24"/>
          <w:szCs w:val="24"/>
          <w:u w:val="single"/>
          <w:lang w:eastAsia="lv-LV"/>
        </w:rPr>
      </w:pPr>
      <w:r w:rsidRPr="00BE3C2F">
        <w:rPr>
          <w:rFonts w:ascii="Times New Roman" w:eastAsia="Times New Roman" w:hAnsi="Times New Roman" w:cs="Times New Roman"/>
          <w:i/>
          <w:sz w:val="24"/>
          <w:szCs w:val="24"/>
          <w:u w:val="single"/>
          <w:lang w:eastAsia="lv-LV"/>
        </w:rPr>
        <w:t xml:space="preserve">Darba samaksas jomā: </w:t>
      </w:r>
    </w:p>
    <w:p w14:paraId="5EE319C6" w14:textId="77777777" w:rsidR="00BE3C2F" w:rsidRPr="00BE3C2F" w:rsidRDefault="00BE3C2F" w:rsidP="00592E3A">
      <w:pPr>
        <w:numPr>
          <w:ilvl w:val="0"/>
          <w:numId w:val="5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Aprēķināt darba samaksu deputātiem, domes struktūrvienību darbiniekiem un ārpakalpojumu sniedzējiem pēc autoratlīdzības un uzņēmuma līgumiem;</w:t>
      </w:r>
    </w:p>
    <w:p w14:paraId="4960A5C8" w14:textId="77777777" w:rsidR="00BE3C2F" w:rsidRPr="00BE3C2F" w:rsidRDefault="00BE3C2F" w:rsidP="00592E3A">
      <w:pPr>
        <w:numPr>
          <w:ilvl w:val="0"/>
          <w:numId w:val="5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Kontrolēt likumdošanas aktus par darba samaksas ievērošanu no Rojas novada domes budžeta finansētajās iestādēs un organizācijās;</w:t>
      </w:r>
    </w:p>
    <w:p w14:paraId="1BC4D63B" w14:textId="77777777" w:rsidR="00BE3C2F" w:rsidRPr="00BE3C2F" w:rsidRDefault="00BE3C2F" w:rsidP="00592E3A">
      <w:pPr>
        <w:numPr>
          <w:ilvl w:val="0"/>
          <w:numId w:val="5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Sniegt metodiskos norādījumus darba samaksas jautājumos; </w:t>
      </w:r>
    </w:p>
    <w:p w14:paraId="695B507A" w14:textId="77777777" w:rsidR="00BE3C2F" w:rsidRPr="00BE3C2F" w:rsidRDefault="00BE3C2F" w:rsidP="00592E3A">
      <w:pPr>
        <w:numPr>
          <w:ilvl w:val="0"/>
          <w:numId w:val="59"/>
        </w:numPr>
        <w:suppressAutoHyphens w:val="0"/>
        <w:spacing w:line="240" w:lineRule="auto"/>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Sagatavot un analizēt darba samaksas fonda aprēķinus Rojas novada pašvaldības budžeta projektam;</w:t>
      </w:r>
    </w:p>
    <w:p w14:paraId="6F2B3740" w14:textId="77777777" w:rsidR="00BE3C2F" w:rsidRPr="00BE3C2F" w:rsidRDefault="00BE3C2F" w:rsidP="00BE3C2F">
      <w:pPr>
        <w:suppressAutoHyphens w:val="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Nodaļas pamatuzdevumi</w:t>
      </w:r>
    </w:p>
    <w:p w14:paraId="67F397C5" w14:textId="77777777" w:rsidR="00BE3C2F" w:rsidRPr="00BE3C2F" w:rsidRDefault="00BE3C2F" w:rsidP="00592E3A">
      <w:pPr>
        <w:numPr>
          <w:ilvl w:val="0"/>
          <w:numId w:val="60"/>
        </w:numPr>
        <w:suppressAutoHyphens w:val="0"/>
        <w:spacing w:line="240" w:lineRule="auto"/>
        <w:contextualSpacing/>
        <w:jc w:val="both"/>
        <w:rPr>
          <w:rFonts w:ascii="Times New Roman" w:eastAsia="Times New Roman" w:hAnsi="Times New Roman" w:cs="Times New Roman"/>
          <w:spacing w:val="10"/>
          <w:sz w:val="24"/>
          <w:szCs w:val="24"/>
          <w:lang w:eastAsia="lv-LV"/>
        </w:rPr>
      </w:pPr>
      <w:r w:rsidRPr="00BE3C2F">
        <w:rPr>
          <w:rFonts w:ascii="Times New Roman" w:eastAsia="Times New Roman" w:hAnsi="Times New Roman" w:cs="Times New Roman"/>
          <w:spacing w:val="2"/>
          <w:kern w:val="16"/>
          <w:position w:val="2"/>
          <w:sz w:val="24"/>
          <w:szCs w:val="24"/>
          <w:lang w:eastAsia="lv-LV"/>
        </w:rPr>
        <w:t>Nodrošināt norēķinu operāciju veikšanu, kontrolēt naudas līdzekļu izlietošanu, veikt naudas un materiālo vērtību uzskaiti atbilstoši normatīvajiem aktiem;</w:t>
      </w:r>
    </w:p>
    <w:p w14:paraId="071254C9" w14:textId="77777777" w:rsidR="00BE3C2F" w:rsidRPr="00BE3C2F" w:rsidRDefault="00BE3C2F" w:rsidP="00592E3A">
      <w:pPr>
        <w:widowControl w:val="0"/>
        <w:numPr>
          <w:ilvl w:val="0"/>
          <w:numId w:val="60"/>
        </w:numPr>
        <w:suppressAutoHyphens w:val="0"/>
        <w:autoSpaceDE w:val="0"/>
        <w:autoSpaceDN w:val="0"/>
        <w:adjustRightInd w:val="0"/>
        <w:spacing w:line="240" w:lineRule="auto"/>
        <w:jc w:val="both"/>
        <w:rPr>
          <w:rFonts w:ascii="Times New Roman" w:eastAsia="Times New Roman" w:hAnsi="Times New Roman" w:cs="Times New Roman"/>
          <w:spacing w:val="2"/>
          <w:kern w:val="16"/>
          <w:position w:val="2"/>
          <w:sz w:val="24"/>
          <w:szCs w:val="24"/>
          <w:lang w:eastAsia="lv-LV"/>
        </w:rPr>
      </w:pPr>
      <w:r w:rsidRPr="00BE3C2F">
        <w:rPr>
          <w:rFonts w:ascii="Times New Roman" w:eastAsia="Times New Roman" w:hAnsi="Times New Roman" w:cs="Times New Roman"/>
          <w:spacing w:val="2"/>
          <w:kern w:val="16"/>
          <w:position w:val="2"/>
          <w:sz w:val="24"/>
          <w:szCs w:val="24"/>
          <w:lang w:eastAsia="lv-LV"/>
        </w:rPr>
        <w:t>Sastādīt grāmatvedības un ekonomiskos pārskatus;</w:t>
      </w:r>
    </w:p>
    <w:p w14:paraId="654B4BEE" w14:textId="77777777" w:rsidR="00BE3C2F" w:rsidRPr="00BE3C2F" w:rsidRDefault="00BE3C2F" w:rsidP="00592E3A">
      <w:pPr>
        <w:widowControl w:val="0"/>
        <w:numPr>
          <w:ilvl w:val="0"/>
          <w:numId w:val="60"/>
        </w:numPr>
        <w:suppressAutoHyphens w:val="0"/>
        <w:autoSpaceDE w:val="0"/>
        <w:autoSpaceDN w:val="0"/>
        <w:adjustRightInd w:val="0"/>
        <w:spacing w:line="240" w:lineRule="auto"/>
        <w:jc w:val="both"/>
        <w:rPr>
          <w:rFonts w:ascii="Times New Roman" w:eastAsia="Times New Roman" w:hAnsi="Times New Roman" w:cs="Times New Roman"/>
          <w:spacing w:val="2"/>
          <w:kern w:val="16"/>
          <w:position w:val="2"/>
          <w:sz w:val="24"/>
          <w:szCs w:val="24"/>
          <w:lang w:eastAsia="lv-LV"/>
        </w:rPr>
      </w:pPr>
      <w:r w:rsidRPr="00BE3C2F">
        <w:rPr>
          <w:rFonts w:ascii="Times New Roman" w:eastAsia="Times New Roman" w:hAnsi="Times New Roman" w:cs="Times New Roman"/>
          <w:spacing w:val="2"/>
          <w:kern w:val="16"/>
          <w:position w:val="2"/>
          <w:sz w:val="24"/>
          <w:szCs w:val="24"/>
          <w:lang w:eastAsia="lv-LV"/>
        </w:rPr>
        <w:t>Sastādīt un iesniegt izskatīšanai novada domei un domes pastāvīgajām komitejām pašvaldības budžeta projektus, sastādot izdevumu tāmes novada domes struktūrvienībām un iestādēm, kā arī sastādīt un iesniegt atskaites par pamatbudžeta un speciālā budžeta izlietošanu;</w:t>
      </w:r>
    </w:p>
    <w:p w14:paraId="14ACCA0C" w14:textId="77777777" w:rsidR="00BE3C2F" w:rsidRPr="00BE3C2F" w:rsidRDefault="00BE3C2F" w:rsidP="00592E3A">
      <w:pPr>
        <w:widowControl w:val="0"/>
        <w:numPr>
          <w:ilvl w:val="0"/>
          <w:numId w:val="60"/>
        </w:numPr>
        <w:suppressAutoHyphens w:val="0"/>
        <w:autoSpaceDE w:val="0"/>
        <w:autoSpaceDN w:val="0"/>
        <w:adjustRightInd w:val="0"/>
        <w:spacing w:line="240" w:lineRule="auto"/>
        <w:jc w:val="both"/>
        <w:rPr>
          <w:rFonts w:ascii="Times New Roman" w:eastAsia="Times New Roman" w:hAnsi="Times New Roman" w:cs="Times New Roman"/>
          <w:spacing w:val="2"/>
          <w:kern w:val="16"/>
          <w:position w:val="2"/>
          <w:sz w:val="24"/>
          <w:szCs w:val="24"/>
          <w:lang w:eastAsia="lv-LV"/>
        </w:rPr>
      </w:pPr>
      <w:r w:rsidRPr="00BE3C2F">
        <w:rPr>
          <w:rFonts w:ascii="Times New Roman" w:eastAsia="Times New Roman" w:hAnsi="Times New Roman" w:cs="Times New Roman"/>
          <w:spacing w:val="2"/>
          <w:kern w:val="16"/>
          <w:position w:val="2"/>
          <w:sz w:val="24"/>
          <w:szCs w:val="24"/>
          <w:lang w:eastAsia="lv-LV"/>
        </w:rPr>
        <w:lastRenderedPageBreak/>
        <w:t>Kontrolēt naudas līdzekļu izlietošanu no novada budžeta finansējamajās iestādēs, pēc izpilddirektora rīkojuma vai domes lēmuma veic revīzijas iestādēs, kuras tiek finansētas no novada budžeta, un pašvaldības uzņēmumos;</w:t>
      </w:r>
    </w:p>
    <w:p w14:paraId="43CFE701" w14:textId="77777777" w:rsidR="00BE3C2F" w:rsidRPr="00BE3C2F" w:rsidRDefault="00BE3C2F" w:rsidP="00592E3A">
      <w:pPr>
        <w:widowControl w:val="0"/>
        <w:numPr>
          <w:ilvl w:val="0"/>
          <w:numId w:val="60"/>
        </w:numPr>
        <w:suppressAutoHyphens w:val="0"/>
        <w:autoSpaceDE w:val="0"/>
        <w:autoSpaceDN w:val="0"/>
        <w:adjustRightInd w:val="0"/>
        <w:spacing w:line="240" w:lineRule="auto"/>
        <w:jc w:val="both"/>
        <w:rPr>
          <w:rFonts w:ascii="Times New Roman" w:eastAsia="Times New Roman" w:hAnsi="Times New Roman" w:cs="Times New Roman"/>
          <w:spacing w:val="2"/>
          <w:kern w:val="16"/>
          <w:position w:val="2"/>
          <w:sz w:val="24"/>
          <w:szCs w:val="24"/>
          <w:lang w:eastAsia="lv-LV"/>
        </w:rPr>
      </w:pPr>
      <w:r w:rsidRPr="00BE3C2F">
        <w:rPr>
          <w:rFonts w:ascii="Times New Roman" w:eastAsia="Times New Roman" w:hAnsi="Times New Roman" w:cs="Times New Roman"/>
          <w:spacing w:val="2"/>
          <w:kern w:val="16"/>
          <w:position w:val="2"/>
          <w:sz w:val="24"/>
          <w:szCs w:val="24"/>
          <w:lang w:eastAsia="lv-LV"/>
        </w:rPr>
        <w:t>Sekot domes un tās struktūrvienību un iestāžu ieņēmumu un izdevumu daļas izpildei saskaņā ar domes apstiprināto budžeta plānu;</w:t>
      </w:r>
    </w:p>
    <w:p w14:paraId="19DDF77E" w14:textId="77777777" w:rsidR="00BE3C2F" w:rsidRPr="00BE3C2F" w:rsidRDefault="00BE3C2F" w:rsidP="00592E3A">
      <w:pPr>
        <w:widowControl w:val="0"/>
        <w:numPr>
          <w:ilvl w:val="0"/>
          <w:numId w:val="60"/>
        </w:numPr>
        <w:suppressAutoHyphens w:val="0"/>
        <w:autoSpaceDE w:val="0"/>
        <w:autoSpaceDN w:val="0"/>
        <w:adjustRightInd w:val="0"/>
        <w:spacing w:line="240" w:lineRule="auto"/>
        <w:jc w:val="both"/>
        <w:rPr>
          <w:rFonts w:ascii="Times New Roman" w:eastAsia="Times New Roman" w:hAnsi="Times New Roman" w:cs="Times New Roman"/>
          <w:spacing w:val="2"/>
          <w:kern w:val="16"/>
          <w:position w:val="2"/>
          <w:sz w:val="24"/>
          <w:szCs w:val="24"/>
          <w:lang w:eastAsia="lv-LV"/>
        </w:rPr>
      </w:pPr>
      <w:r w:rsidRPr="00BE3C2F">
        <w:rPr>
          <w:rFonts w:ascii="Times New Roman" w:eastAsia="Times New Roman" w:hAnsi="Times New Roman" w:cs="Times New Roman"/>
          <w:spacing w:val="2"/>
          <w:kern w:val="16"/>
          <w:position w:val="2"/>
          <w:sz w:val="24"/>
          <w:szCs w:val="24"/>
          <w:lang w:eastAsia="lv-LV"/>
        </w:rPr>
        <w:t>Nodrošināt nodokļu un nodevu uzskaiti un to iekasēšanu;</w:t>
      </w:r>
    </w:p>
    <w:p w14:paraId="736C665A" w14:textId="77777777" w:rsidR="00BE3C2F" w:rsidRPr="00BE3C2F" w:rsidRDefault="00BE3C2F" w:rsidP="00592E3A">
      <w:pPr>
        <w:widowControl w:val="0"/>
        <w:numPr>
          <w:ilvl w:val="0"/>
          <w:numId w:val="60"/>
        </w:numPr>
        <w:suppressAutoHyphens w:val="0"/>
        <w:autoSpaceDE w:val="0"/>
        <w:autoSpaceDN w:val="0"/>
        <w:adjustRightInd w:val="0"/>
        <w:spacing w:line="240" w:lineRule="auto"/>
        <w:jc w:val="both"/>
        <w:rPr>
          <w:rFonts w:ascii="Times New Roman" w:eastAsia="Times New Roman" w:hAnsi="Times New Roman" w:cs="Times New Roman"/>
          <w:spacing w:val="2"/>
          <w:kern w:val="16"/>
          <w:position w:val="2"/>
          <w:sz w:val="24"/>
          <w:szCs w:val="24"/>
          <w:lang w:eastAsia="lv-LV"/>
        </w:rPr>
      </w:pPr>
      <w:r w:rsidRPr="00BE3C2F">
        <w:rPr>
          <w:rFonts w:ascii="Times New Roman" w:eastAsia="Times New Roman" w:hAnsi="Times New Roman" w:cs="Times New Roman"/>
          <w:spacing w:val="2"/>
          <w:kern w:val="16"/>
          <w:position w:val="2"/>
          <w:sz w:val="24"/>
          <w:szCs w:val="24"/>
          <w:lang w:eastAsia="lv-LV"/>
        </w:rPr>
        <w:t>Nodrošināt kases operācijas;</w:t>
      </w:r>
    </w:p>
    <w:p w14:paraId="209F72C6" w14:textId="77777777" w:rsidR="00BE3C2F" w:rsidRPr="00BE3C2F" w:rsidRDefault="00BE3C2F" w:rsidP="00592E3A">
      <w:pPr>
        <w:widowControl w:val="0"/>
        <w:numPr>
          <w:ilvl w:val="0"/>
          <w:numId w:val="60"/>
        </w:numPr>
        <w:suppressAutoHyphens w:val="0"/>
        <w:autoSpaceDE w:val="0"/>
        <w:autoSpaceDN w:val="0"/>
        <w:adjustRightInd w:val="0"/>
        <w:spacing w:line="240" w:lineRule="auto"/>
        <w:jc w:val="both"/>
        <w:rPr>
          <w:rFonts w:ascii="Times New Roman" w:eastAsia="Times New Roman" w:hAnsi="Times New Roman" w:cs="Times New Roman"/>
          <w:spacing w:val="2"/>
          <w:kern w:val="16"/>
          <w:position w:val="2"/>
          <w:sz w:val="24"/>
          <w:szCs w:val="24"/>
          <w:lang w:eastAsia="lv-LV"/>
        </w:rPr>
      </w:pPr>
      <w:r w:rsidRPr="00BE3C2F">
        <w:rPr>
          <w:rFonts w:ascii="Times New Roman" w:eastAsia="Times New Roman" w:hAnsi="Times New Roman" w:cs="Times New Roman"/>
          <w:spacing w:val="2"/>
          <w:kern w:val="16"/>
          <w:position w:val="2"/>
          <w:sz w:val="24"/>
          <w:szCs w:val="24"/>
          <w:lang w:eastAsia="lv-LV"/>
        </w:rPr>
        <w:t>Nodrošināt savlaicīgu nodokļu samaksu par novada domes saimniecisko darbību;</w:t>
      </w:r>
    </w:p>
    <w:p w14:paraId="2002D4F2" w14:textId="77777777" w:rsidR="00BE3C2F" w:rsidRPr="00BE3C2F" w:rsidRDefault="00BE3C2F" w:rsidP="00592E3A">
      <w:pPr>
        <w:widowControl w:val="0"/>
        <w:numPr>
          <w:ilvl w:val="0"/>
          <w:numId w:val="60"/>
        </w:numPr>
        <w:suppressAutoHyphens w:val="0"/>
        <w:autoSpaceDE w:val="0"/>
        <w:autoSpaceDN w:val="0"/>
        <w:adjustRightInd w:val="0"/>
        <w:spacing w:line="240" w:lineRule="auto"/>
        <w:jc w:val="both"/>
        <w:rPr>
          <w:rFonts w:ascii="Times New Roman" w:eastAsia="Times New Roman" w:hAnsi="Times New Roman" w:cs="Times New Roman"/>
          <w:spacing w:val="2"/>
          <w:kern w:val="16"/>
          <w:position w:val="2"/>
          <w:sz w:val="24"/>
          <w:szCs w:val="24"/>
          <w:lang w:eastAsia="lv-LV"/>
        </w:rPr>
      </w:pPr>
      <w:r w:rsidRPr="00BE3C2F">
        <w:rPr>
          <w:rFonts w:ascii="Times New Roman" w:eastAsia="Times New Roman" w:hAnsi="Times New Roman" w:cs="Times New Roman"/>
          <w:spacing w:val="2"/>
          <w:kern w:val="16"/>
          <w:position w:val="2"/>
          <w:sz w:val="24"/>
          <w:szCs w:val="24"/>
          <w:lang w:eastAsia="lv-LV"/>
        </w:rPr>
        <w:t>Analizēt un kontrolēt pakalpojumu tarifus, izstrādāt priekšlikumus to izmaiņām;</w:t>
      </w:r>
    </w:p>
    <w:p w14:paraId="27B0188A" w14:textId="77777777" w:rsidR="00BE3C2F" w:rsidRPr="00BE3C2F" w:rsidRDefault="00BE3C2F" w:rsidP="00592E3A">
      <w:pPr>
        <w:numPr>
          <w:ilvl w:val="0"/>
          <w:numId w:val="60"/>
        </w:numPr>
        <w:suppressAutoHyphens w:val="0"/>
        <w:spacing w:line="240" w:lineRule="auto"/>
        <w:contextualSpacing/>
        <w:jc w:val="both"/>
        <w:rPr>
          <w:rFonts w:ascii="Times New Roman" w:eastAsia="Times New Roman" w:hAnsi="Times New Roman" w:cs="Times New Roman"/>
          <w:spacing w:val="2"/>
          <w:kern w:val="16"/>
          <w:position w:val="2"/>
          <w:sz w:val="24"/>
          <w:szCs w:val="24"/>
          <w:lang w:eastAsia="lv-LV"/>
        </w:rPr>
      </w:pPr>
      <w:r w:rsidRPr="00BE3C2F">
        <w:rPr>
          <w:rFonts w:ascii="Times New Roman" w:eastAsia="Times New Roman" w:hAnsi="Times New Roman" w:cs="Times New Roman"/>
          <w:spacing w:val="2"/>
          <w:kern w:val="16"/>
          <w:position w:val="2"/>
          <w:sz w:val="24"/>
          <w:szCs w:val="24"/>
          <w:lang w:eastAsia="lv-LV"/>
        </w:rPr>
        <w:t>Atbildēt par finanšu komitejas darba organizatorisko nodrošinājumu, sniegt domes deputātiem un darbiniekiem nepieciešamo informāciju.</w:t>
      </w:r>
    </w:p>
    <w:p w14:paraId="29AA2AB2" w14:textId="77777777" w:rsidR="00BE3C2F" w:rsidRPr="00BE3C2F" w:rsidRDefault="00BE3C2F" w:rsidP="00BE3C2F">
      <w:pPr>
        <w:suppressAutoHyphens w:val="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Finanšu resursi</w:t>
      </w:r>
    </w:p>
    <w:p w14:paraId="0034A9DD"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Nodaļai nav pašai savu budžeta līdzekļu. </w:t>
      </w:r>
    </w:p>
    <w:p w14:paraId="7F65236D"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Personāls</w:t>
      </w:r>
    </w:p>
    <w:p w14:paraId="660D09E1"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Nodaļai uzticēto funkciju izpildi 2020. gadā nodrošināja 5 speciālisti uz pilnu darba slodzi un 1 speciālisti uz pusslodzi. Grāmatvedības uzskaiti novada domē veic Finanšu daļas vadītāja – galvenais grāmatvedis, trīs vecākie grāmatveži, finansiste - ekonomiste, nekustamā īpašuma nodokļu administratore.</w:t>
      </w:r>
    </w:p>
    <w:p w14:paraId="1D40D994"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rPr>
      </w:pPr>
      <w:r w:rsidRPr="00BE3C2F">
        <w:rPr>
          <w:rFonts w:ascii="Times New Roman" w:eastAsia="Times New Roman" w:hAnsi="Times New Roman" w:cs="Times New Roman"/>
          <w:b/>
          <w:i/>
          <w:sz w:val="24"/>
          <w:szCs w:val="24"/>
          <w:u w:val="single"/>
        </w:rPr>
        <w:t>Komunikācija ar sabiedrību</w:t>
      </w:r>
    </w:p>
    <w:p w14:paraId="5BE7B843"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Par aktualitātēm bijusi informācija informatīvajā izdevumā “Banga” un mājas lapā: www.roja.lv, informācija pie ziņojuma dēļa. Darbinieki pastāvīgi sniedz informāciju uz vietas novada domē, telefoniski, atbild uz klientu iesūtītajiem e-pastiem.</w:t>
      </w:r>
    </w:p>
    <w:p w14:paraId="6394D6B4" w14:textId="77777777" w:rsidR="00BE3C2F" w:rsidRPr="00BE3C2F" w:rsidRDefault="00BE3C2F" w:rsidP="00592E3A">
      <w:pPr>
        <w:keepNext/>
        <w:numPr>
          <w:ilvl w:val="2"/>
          <w:numId w:val="94"/>
        </w:numPr>
        <w:suppressAutoHyphens w:val="0"/>
        <w:spacing w:before="120" w:after="120" w:line="240" w:lineRule="auto"/>
        <w:ind w:left="709"/>
        <w:outlineLvl w:val="2"/>
        <w:rPr>
          <w:rFonts w:ascii="Times New Roman Bold" w:eastAsia="Times New Roman" w:hAnsi="Times New Roman Bold" w:cs="Times New Roman"/>
          <w:b/>
          <w:i/>
          <w:sz w:val="24"/>
          <w:szCs w:val="24"/>
        </w:rPr>
      </w:pPr>
      <w:bookmarkStart w:id="63" w:name="_Toc72241879"/>
      <w:bookmarkStart w:id="64" w:name="_Hlk515444000"/>
      <w:bookmarkEnd w:id="62"/>
      <w:r w:rsidRPr="00BE3C2F">
        <w:rPr>
          <w:rFonts w:ascii="Times New Roman Bold" w:eastAsia="Times New Roman" w:hAnsi="Times New Roman Bold" w:cs="Times New Roman"/>
          <w:b/>
          <w:i/>
          <w:sz w:val="24"/>
          <w:szCs w:val="24"/>
        </w:rPr>
        <w:t>Dzimtsarakstu nodaļa</w:t>
      </w:r>
      <w:bookmarkEnd w:id="63"/>
    </w:p>
    <w:p w14:paraId="5FFD949A"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Juridiskais statuss:</w:t>
      </w:r>
    </w:p>
    <w:p w14:paraId="1E3AB04A"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Dzimtsarakstu nodaļa ir Rojas novada domes iestāde</w:t>
      </w:r>
    </w:p>
    <w:p w14:paraId="4C89C047"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Pamatinformācija:</w:t>
      </w:r>
    </w:p>
    <w:p w14:paraId="5BA242E0" w14:textId="77777777" w:rsidR="00BE3C2F" w:rsidRPr="00BE3C2F" w:rsidRDefault="00BE3C2F" w:rsidP="00BE3C2F">
      <w:pPr>
        <w:suppressAutoHyphens w:val="0"/>
        <w:ind w:left="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Adrese: Zvejnieku  iela 3, Roja, Rojas novads, LV-3264</w:t>
      </w:r>
    </w:p>
    <w:p w14:paraId="7AEC7878"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Tālrunis: 63232056</w:t>
      </w:r>
    </w:p>
    <w:p w14:paraId="5CD67F6A"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e-pasts: dzimtsaraksts@roja.lv</w:t>
      </w:r>
    </w:p>
    <w:p w14:paraId="2BE2EE09" w14:textId="77777777" w:rsidR="00BE3C2F" w:rsidRPr="00BE3C2F" w:rsidRDefault="00BE3C2F" w:rsidP="00BE3C2F">
      <w:pPr>
        <w:suppressAutoHyphens w:val="0"/>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Struktūrvienības vadītāja – </w:t>
      </w:r>
      <w:r w:rsidRPr="00BE3C2F">
        <w:rPr>
          <w:rFonts w:ascii="Times New Roman" w:eastAsia="Times New Roman" w:hAnsi="Times New Roman" w:cs="Times New Roman"/>
          <w:b/>
          <w:sz w:val="24"/>
          <w:szCs w:val="24"/>
          <w:lang w:eastAsia="lv-LV"/>
        </w:rPr>
        <w:t>Liāna Bērziņa</w:t>
      </w:r>
    </w:p>
    <w:p w14:paraId="3BD291A8"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Funkcijas, par kurām ir struktūrvienība ir atbildīga</w:t>
      </w:r>
    </w:p>
    <w:p w14:paraId="182AB153" w14:textId="77777777" w:rsidR="00BE3C2F" w:rsidRPr="00BE3C2F" w:rsidRDefault="00BE3C2F" w:rsidP="00BE3C2F">
      <w:pPr>
        <w:suppressAutoHyphens w:val="0"/>
        <w:ind w:left="709" w:firstLine="11"/>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Dzimtsarakstu nodaļas pamatfunkcija ir civilstāvokļa reģistrācijas nodrošināšana, kā arī civilstāvokļa aktu reģistru arhīva fonda veidošanu, atbilstoši normatīvo aktu prasībām.</w:t>
      </w:r>
    </w:p>
    <w:p w14:paraId="38E18815"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Nodaļas pamatuzdevumi:</w:t>
      </w:r>
    </w:p>
    <w:p w14:paraId="3F2E59AE" w14:textId="77777777" w:rsidR="00BE3C2F" w:rsidRPr="00BE3C2F" w:rsidRDefault="00BE3C2F" w:rsidP="00592E3A">
      <w:pPr>
        <w:numPr>
          <w:ilvl w:val="0"/>
          <w:numId w:val="61"/>
        </w:numPr>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Kārtot Dzimtsarakstu nodaļas lietvedību atbilstoši normatīvo aktu prasībām veicot:</w:t>
      </w:r>
    </w:p>
    <w:p w14:paraId="7033500F" w14:textId="77777777" w:rsidR="00BE3C2F" w:rsidRPr="00BE3C2F" w:rsidRDefault="00BE3C2F" w:rsidP="00592E3A">
      <w:pPr>
        <w:numPr>
          <w:ilvl w:val="0"/>
          <w:numId w:val="62"/>
        </w:numPr>
        <w:suppressAutoHyphens w:val="0"/>
        <w:spacing w:line="240" w:lineRule="auto"/>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dzimšanas faktu reģistrāciju;</w:t>
      </w:r>
    </w:p>
    <w:p w14:paraId="7B934635" w14:textId="77777777" w:rsidR="00BE3C2F" w:rsidRPr="00BE3C2F" w:rsidRDefault="00BE3C2F" w:rsidP="00592E3A">
      <w:pPr>
        <w:numPr>
          <w:ilvl w:val="0"/>
          <w:numId w:val="62"/>
        </w:numPr>
        <w:suppressAutoHyphens w:val="0"/>
        <w:spacing w:line="240" w:lineRule="auto"/>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miršanas faktu reģistrāciju;</w:t>
      </w:r>
    </w:p>
    <w:p w14:paraId="5BF95BB5" w14:textId="77777777" w:rsidR="00BE3C2F" w:rsidRPr="00BE3C2F" w:rsidRDefault="00BE3C2F" w:rsidP="00592E3A">
      <w:pPr>
        <w:numPr>
          <w:ilvl w:val="0"/>
          <w:numId w:val="62"/>
        </w:numPr>
        <w:tabs>
          <w:tab w:val="left" w:pos="1418"/>
          <w:tab w:val="left" w:pos="1985"/>
          <w:tab w:val="left" w:pos="2160"/>
          <w:tab w:val="left" w:pos="3165"/>
        </w:tabs>
        <w:suppressAutoHyphens w:val="0"/>
        <w:spacing w:line="240" w:lineRule="auto"/>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laulības reģistrāciju;</w:t>
      </w:r>
      <w:r w:rsidRPr="00BE3C2F">
        <w:rPr>
          <w:rFonts w:ascii="Times New Roman" w:eastAsia="Times New Roman" w:hAnsi="Times New Roman" w:cs="Times New Roman"/>
          <w:sz w:val="24"/>
          <w:szCs w:val="24"/>
          <w:lang w:eastAsia="lv-LV"/>
        </w:rPr>
        <w:tab/>
      </w:r>
    </w:p>
    <w:p w14:paraId="084023B8" w14:textId="77777777" w:rsidR="00BE3C2F" w:rsidRPr="00BE3C2F" w:rsidRDefault="00BE3C2F" w:rsidP="00592E3A">
      <w:pPr>
        <w:numPr>
          <w:ilvl w:val="0"/>
          <w:numId w:val="62"/>
        </w:numPr>
        <w:tabs>
          <w:tab w:val="left" w:pos="1134"/>
          <w:tab w:val="left" w:pos="1440"/>
          <w:tab w:val="left" w:pos="2160"/>
          <w:tab w:val="left" w:pos="2880"/>
          <w:tab w:val="center" w:pos="4153"/>
        </w:tabs>
        <w:suppressAutoHyphens w:val="0"/>
        <w:spacing w:line="240" w:lineRule="auto"/>
        <w:ind w:left="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ieraksti laulības reģistrā, saņemot garīdznieka paziņojumu;</w:t>
      </w:r>
    </w:p>
    <w:p w14:paraId="1FA71214" w14:textId="77777777" w:rsidR="00BE3C2F" w:rsidRPr="00BE3C2F" w:rsidRDefault="00BE3C2F" w:rsidP="00592E3A">
      <w:pPr>
        <w:numPr>
          <w:ilvl w:val="0"/>
          <w:numId w:val="61"/>
        </w:numPr>
        <w:tabs>
          <w:tab w:val="left" w:pos="851"/>
          <w:tab w:val="left" w:pos="1440"/>
          <w:tab w:val="left" w:pos="2160"/>
          <w:tab w:val="left" w:pos="2880"/>
          <w:tab w:val="center" w:pos="4153"/>
        </w:tabs>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Nodrošināt Dzimtsarakstu nodaļā reģistrēto laulību (izņemot baznīcā noslēgto laulību),  ārpus Dzimtsarakstu nodaļas reģistrēto laulību Protokolu, veikto dzimšanas un miršanas ierakstu reģistru (turpmāk kopā saukti- Reģistri) pirmo eksemplāru glabāšanu dzimtsarakstu nodaļā, atbilstoši normatīvo aktu prasībām;</w:t>
      </w:r>
    </w:p>
    <w:p w14:paraId="676D40A3" w14:textId="77777777" w:rsidR="00BE3C2F" w:rsidRPr="00BE3C2F" w:rsidRDefault="00BE3C2F" w:rsidP="00592E3A">
      <w:pPr>
        <w:numPr>
          <w:ilvl w:val="0"/>
          <w:numId w:val="61"/>
        </w:numPr>
        <w:tabs>
          <w:tab w:val="left" w:pos="851"/>
          <w:tab w:val="left" w:pos="1440"/>
          <w:tab w:val="left" w:pos="2160"/>
          <w:tab w:val="left" w:pos="2880"/>
          <w:tab w:val="center" w:pos="4153"/>
        </w:tabs>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Iesniegt Slimību profilakses un kontroles centram ne vēlāk kā līdz mēneša piektajam datumam Medicīniskās apliecības par mirušo personu nāves cēloni;</w:t>
      </w:r>
    </w:p>
    <w:p w14:paraId="65558FF8" w14:textId="77777777" w:rsidR="00BE3C2F" w:rsidRPr="00BE3C2F" w:rsidRDefault="00BE3C2F" w:rsidP="00592E3A">
      <w:pPr>
        <w:numPr>
          <w:ilvl w:val="0"/>
          <w:numId w:val="61"/>
        </w:numPr>
        <w:tabs>
          <w:tab w:val="left" w:pos="720"/>
          <w:tab w:val="left" w:pos="1440"/>
          <w:tab w:val="left" w:pos="2160"/>
          <w:tab w:val="left" w:pos="2880"/>
          <w:tab w:val="center" w:pos="4153"/>
        </w:tabs>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Iesniegt PMLP Talsu nodaļā ne vēlāk kā līdz mēneša piektajam datumam iepriekšējā mēnesī mirušo personu apliecinošos dokumentus (pases);</w:t>
      </w:r>
    </w:p>
    <w:p w14:paraId="1E81065F" w14:textId="77777777" w:rsidR="00BE3C2F" w:rsidRPr="00BE3C2F" w:rsidRDefault="00BE3C2F" w:rsidP="00592E3A">
      <w:pPr>
        <w:numPr>
          <w:ilvl w:val="0"/>
          <w:numId w:val="61"/>
        </w:numPr>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Atjaunot bojā gājušos civilstāvokļa aktu reģistrus, anulēt, papildināt un labot civilstāvokļa aktu reģistru ierakstus, pamatojoties uz tiesas spriedumu, administratīvo aktu, Dzimtsarakstu nodaļas atzinumu vai ieinteresētās personas iesniegumu atbilstoši normatīvo aktu prasībām;</w:t>
      </w:r>
    </w:p>
    <w:p w14:paraId="56DE25DB" w14:textId="77777777" w:rsidR="00BE3C2F" w:rsidRPr="00BE3C2F" w:rsidRDefault="00BE3C2F" w:rsidP="00592E3A">
      <w:pPr>
        <w:numPr>
          <w:ilvl w:val="0"/>
          <w:numId w:val="61"/>
        </w:numPr>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Pieņemt paternitātes atzīšanas iesniegumus (uz noteiktas veidlapas) un nodrošināt paternitātes atzīšanas noformēšanu, veicot ierakstu dzimšanas reģistrā;</w:t>
      </w:r>
    </w:p>
    <w:p w14:paraId="235F1701" w14:textId="77777777" w:rsidR="00BE3C2F" w:rsidRPr="00BE3C2F" w:rsidRDefault="00BE3C2F" w:rsidP="00592E3A">
      <w:pPr>
        <w:numPr>
          <w:ilvl w:val="0"/>
          <w:numId w:val="61"/>
        </w:numPr>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Sagatavot dokumentus par vārda, uzvārda un tautības maiņu un iesniegt tos Tieslietu ministrijas Dzimtsarakstu departamentam;</w:t>
      </w:r>
    </w:p>
    <w:p w14:paraId="1202500B" w14:textId="77777777" w:rsidR="00BE3C2F" w:rsidRPr="00BE3C2F" w:rsidRDefault="00BE3C2F" w:rsidP="00592E3A">
      <w:pPr>
        <w:numPr>
          <w:ilvl w:val="0"/>
          <w:numId w:val="61"/>
        </w:numPr>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Veidot Dzimtsarakstu nodaļā sastādīto civilstāvokļa aktu reģistru arhīva fondu un nodrošināt arhīva fondu dokumenta glabāšanu, uzskaiti un izmantošanu atbilstoši normatīvo aktu prasībām;</w:t>
      </w:r>
    </w:p>
    <w:p w14:paraId="7DC55ED4" w14:textId="77777777" w:rsidR="00BE3C2F" w:rsidRPr="00BE3C2F" w:rsidRDefault="00BE3C2F" w:rsidP="00592E3A">
      <w:pPr>
        <w:numPr>
          <w:ilvl w:val="0"/>
          <w:numId w:val="61"/>
        </w:numPr>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Izsniegt civilstāvokļa aktu reģistrācijas apliecības, izziņas un izrakstus no reģistru ierakstiem pēc personu vai iestāžu pieprasījuma, atbilstoši normatīvo aktu prasībām;</w:t>
      </w:r>
    </w:p>
    <w:p w14:paraId="17D3EAFF" w14:textId="77777777" w:rsidR="00BE3C2F" w:rsidRPr="00BE3C2F" w:rsidRDefault="00BE3C2F" w:rsidP="00592E3A">
      <w:pPr>
        <w:numPr>
          <w:ilvl w:val="0"/>
          <w:numId w:val="61"/>
        </w:numPr>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Izsniegt civilstāvokļa aktu  reģistru ierakstu norakstus pēc citu dzimtsarakstu nodaļu pieprasījuma;</w:t>
      </w:r>
    </w:p>
    <w:p w14:paraId="37EAF568" w14:textId="77777777" w:rsidR="00BE3C2F" w:rsidRPr="00BE3C2F" w:rsidRDefault="00BE3C2F" w:rsidP="00592E3A">
      <w:pPr>
        <w:numPr>
          <w:ilvl w:val="0"/>
          <w:numId w:val="61"/>
        </w:numPr>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Sniegt konsultācijas personām un iestādēm civilstāvokļa aktu reģistrācijas jautājumos;</w:t>
      </w:r>
    </w:p>
    <w:p w14:paraId="4BD5562C" w14:textId="77777777" w:rsidR="00BE3C2F" w:rsidRPr="00BE3C2F" w:rsidRDefault="00BE3C2F" w:rsidP="00592E3A">
      <w:pPr>
        <w:numPr>
          <w:ilvl w:val="0"/>
          <w:numId w:val="61"/>
        </w:numPr>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Sniegt informāciju Pilsonības un migrācijas lietu pārvaldei par Iedzīvotāju reģistrā iekļaujamām ziņām, kas nepieciešamas Iedzīvotāju reģistrā iekļauto ziņu aktualizēšanai, Ministru kabineta noteiktajā kārtībā un apjomā; </w:t>
      </w:r>
    </w:p>
    <w:p w14:paraId="5257A316" w14:textId="77777777" w:rsidR="00BE3C2F" w:rsidRPr="00BE3C2F" w:rsidRDefault="00BE3C2F" w:rsidP="00592E3A">
      <w:pPr>
        <w:numPr>
          <w:ilvl w:val="0"/>
          <w:numId w:val="61"/>
        </w:numPr>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Nekavējoties paziņot Ārlietu ministrijas Konsulārajam departamentam par ārzemnieka (izņemot personu, kura atzīta par bezvalstnieku LR) Dzimtsarakstu nodaļā noslēgto laulības, miršanas vai dzimšanas fakta reģistrāciju;</w:t>
      </w:r>
    </w:p>
    <w:p w14:paraId="07185950" w14:textId="77777777" w:rsidR="00BE3C2F" w:rsidRPr="00BE3C2F" w:rsidRDefault="00BE3C2F" w:rsidP="00592E3A">
      <w:pPr>
        <w:numPr>
          <w:ilvl w:val="0"/>
          <w:numId w:val="61"/>
        </w:numPr>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Organizēt un nodrošināt apmeklētāju pieņemšanu Dzimtsarakstu nodaļā;</w:t>
      </w:r>
    </w:p>
    <w:p w14:paraId="4C270F21" w14:textId="77777777" w:rsidR="00BE3C2F" w:rsidRPr="00BE3C2F" w:rsidRDefault="00BE3C2F" w:rsidP="00592E3A">
      <w:pPr>
        <w:numPr>
          <w:ilvl w:val="0"/>
          <w:numId w:val="61"/>
        </w:numPr>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Nodrošināt civilstāvokļa aktu reģistrācijas apliecību veidlapu glabāšanu; </w:t>
      </w:r>
    </w:p>
    <w:p w14:paraId="117C4041" w14:textId="77777777" w:rsidR="00BE3C2F" w:rsidRPr="00BE3C2F" w:rsidRDefault="00BE3C2F" w:rsidP="00592E3A">
      <w:pPr>
        <w:numPr>
          <w:ilvl w:val="0"/>
          <w:numId w:val="61"/>
        </w:numPr>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Sagatavot un sniegt pārskatus par savu darbību:</w:t>
      </w:r>
    </w:p>
    <w:p w14:paraId="66B9BA3A" w14:textId="77777777" w:rsidR="00BE3C2F" w:rsidRPr="00BE3C2F" w:rsidRDefault="00BE3C2F" w:rsidP="00592E3A">
      <w:pPr>
        <w:numPr>
          <w:ilvl w:val="0"/>
          <w:numId w:val="63"/>
        </w:num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Tieslietu  ministrijas  Dzimtsarakstu  departamentam  normatīvajos aktos noteiktajā  termiņā;</w:t>
      </w:r>
    </w:p>
    <w:p w14:paraId="7E2A413F" w14:textId="77777777" w:rsidR="00BE3C2F" w:rsidRPr="00BE3C2F" w:rsidRDefault="00BE3C2F" w:rsidP="00592E3A">
      <w:pPr>
        <w:numPr>
          <w:ilvl w:val="0"/>
          <w:numId w:val="63"/>
        </w:num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Pašvaldībai pēc pieprasījuma.</w:t>
      </w:r>
    </w:p>
    <w:p w14:paraId="36160998" w14:textId="77777777" w:rsidR="00BE3C2F" w:rsidRPr="00BE3C2F" w:rsidRDefault="00BE3C2F" w:rsidP="00592E3A">
      <w:pPr>
        <w:numPr>
          <w:ilvl w:val="0"/>
          <w:numId w:val="61"/>
        </w:numPr>
        <w:suppressAutoHyphens w:val="0"/>
        <w:spacing w:line="240" w:lineRule="auto"/>
        <w:ind w:left="36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Veikt citus uzdevumus, atbilstoši normatīvajiem aktiem.</w:t>
      </w:r>
    </w:p>
    <w:p w14:paraId="067AE1DE"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Finanšu resursi</w:t>
      </w:r>
    </w:p>
    <w:p w14:paraId="3337A65D"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Iestādei nav pašai savu budžeta līdzekļu. </w:t>
      </w:r>
    </w:p>
    <w:p w14:paraId="78F617C5" w14:textId="77777777" w:rsidR="00BE3C2F" w:rsidRPr="00BE3C2F" w:rsidRDefault="00BE3C2F" w:rsidP="00BE3C2F">
      <w:pPr>
        <w:suppressAutoHyphens w:val="0"/>
        <w:spacing w:before="120"/>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Personāls</w:t>
      </w:r>
    </w:p>
    <w:p w14:paraId="13FAE68B" w14:textId="77777777" w:rsidR="00BE3C2F" w:rsidRPr="00BE3C2F" w:rsidRDefault="00BE3C2F" w:rsidP="00BE3C2F">
      <w:pPr>
        <w:suppressAutoHyphens w:val="0"/>
        <w:ind w:firstLine="72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Nodaļai uzticēto funkciju izpildi 2020. gadā nodrošināja 1 speciālists – Dzimtsarakstu nodaļas vadītāja.</w:t>
      </w:r>
    </w:p>
    <w:p w14:paraId="1B6B0D48" w14:textId="77777777" w:rsidR="00BE3C2F" w:rsidRPr="00BE3C2F" w:rsidRDefault="00BE3C2F" w:rsidP="00BE3C2F">
      <w:pPr>
        <w:suppressAutoHyphens w:val="0"/>
        <w:spacing w:before="1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Komunikācija ar sabiedrību</w:t>
      </w:r>
    </w:p>
    <w:p w14:paraId="74E95221"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 xml:space="preserve">Par aktualitātēm bijusi informācija presē un mājas lapā, informācija pie ziņojuma stenda. Darbinieki pastāvīgi sniedz informāciju uz vietas nodaļā, telefoniski, atbild uz klientu iesūtītajiem e-pastiem. Informācija ir ievietota  Rojas novada  mājas lapā - </w:t>
      </w:r>
      <w:hyperlink r:id="rId49" w:history="1">
        <w:r w:rsidRPr="00BE3C2F">
          <w:rPr>
            <w:rFonts w:ascii="Times New Roman" w:eastAsia="Times New Roman" w:hAnsi="Times New Roman" w:cs="Times New Roman"/>
            <w:sz w:val="24"/>
            <w:szCs w:val="24"/>
            <w:lang w:eastAsia="lv-LV"/>
          </w:rPr>
          <w:t>www.roja.lv</w:t>
        </w:r>
      </w:hyperlink>
      <w:r w:rsidRPr="00BE3C2F">
        <w:rPr>
          <w:rFonts w:ascii="Times New Roman" w:eastAsia="Times New Roman" w:hAnsi="Times New Roman" w:cs="Times New Roman"/>
          <w:sz w:val="24"/>
          <w:szCs w:val="24"/>
          <w:lang w:eastAsia="lv-LV"/>
        </w:rPr>
        <w:t xml:space="preserve"> sadaļā Dzimtsarakstu nodaļa, www.precos.lv, www.vedejiem.lv. Rojas novada mājas lapā </w:t>
      </w:r>
      <w:hyperlink r:id="rId50" w:history="1">
        <w:r w:rsidRPr="00BE3C2F">
          <w:rPr>
            <w:rFonts w:ascii="Times New Roman" w:eastAsia="Times New Roman" w:hAnsi="Times New Roman" w:cs="Times New Roman"/>
            <w:sz w:val="24"/>
            <w:szCs w:val="24"/>
            <w:lang w:eastAsia="lv-LV"/>
          </w:rPr>
          <w:t>www.roja.lv</w:t>
        </w:r>
      </w:hyperlink>
      <w:r w:rsidRPr="00BE3C2F">
        <w:rPr>
          <w:rFonts w:ascii="Times New Roman" w:eastAsia="Times New Roman" w:hAnsi="Times New Roman" w:cs="Times New Roman"/>
          <w:sz w:val="24"/>
          <w:szCs w:val="24"/>
          <w:lang w:eastAsia="lv-LV"/>
        </w:rPr>
        <w:t xml:space="preserve">  ir pilna informācija par dzimtsarakstu nodaļas sniegtajiem pakalpojumiem un to izmaksām. Informācijas un izziņu pieprasīšanai ir iespēja izmantot arī mājas lapu </w:t>
      </w:r>
      <w:hyperlink r:id="rId51" w:history="1">
        <w:r w:rsidRPr="00BE3C2F">
          <w:rPr>
            <w:rFonts w:ascii="Times New Roman" w:eastAsia="Times New Roman" w:hAnsi="Times New Roman" w:cs="Times New Roman"/>
            <w:sz w:val="24"/>
            <w:szCs w:val="24"/>
            <w:lang w:eastAsia="lv-LV"/>
          </w:rPr>
          <w:t>www.epakalpojumi.lv</w:t>
        </w:r>
      </w:hyperlink>
      <w:r w:rsidRPr="00BE3C2F">
        <w:rPr>
          <w:rFonts w:ascii="Times New Roman" w:eastAsia="Times New Roman" w:hAnsi="Times New Roman" w:cs="Times New Roman"/>
          <w:sz w:val="24"/>
          <w:szCs w:val="24"/>
          <w:lang w:eastAsia="lv-LV"/>
        </w:rPr>
        <w:t xml:space="preserve"> un www.latvija.lv.</w:t>
      </w:r>
    </w:p>
    <w:p w14:paraId="3600A710" w14:textId="77777777" w:rsidR="00BE3C2F" w:rsidRPr="00BE3C2F" w:rsidRDefault="00BE3C2F" w:rsidP="00BE3C2F">
      <w:pPr>
        <w:suppressAutoHyphens w:val="0"/>
        <w:ind w:firstLine="720"/>
        <w:contextualSpacing/>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Procesu izpildījums un pakalpojumu atbilstība – veikto pamatdarbību skaits pēc darbības būtības 2020. gadā Rojas novadā:</w:t>
      </w:r>
    </w:p>
    <w:p w14:paraId="5215DA04" w14:textId="77777777" w:rsidR="00BE3C2F" w:rsidRPr="00BE3C2F" w:rsidRDefault="00BE3C2F" w:rsidP="00BE3C2F">
      <w:pPr>
        <w:shd w:val="clear" w:color="auto" w:fill="FFFFFF"/>
        <w:suppressAutoHyphens w:val="0"/>
        <w:spacing w:before="120"/>
        <w:jc w:val="both"/>
        <w:rPr>
          <w:rFonts w:ascii="Times New Roman" w:eastAsia="Times New Roman" w:hAnsi="Times New Roman" w:cs="Times New Roman"/>
          <w:b/>
          <w:i/>
          <w:color w:val="000000"/>
          <w:sz w:val="24"/>
          <w:szCs w:val="24"/>
          <w:u w:val="single"/>
          <w:lang w:eastAsia="lv-LV"/>
        </w:rPr>
      </w:pPr>
      <w:r w:rsidRPr="00BE3C2F">
        <w:rPr>
          <w:rFonts w:ascii="Times New Roman" w:eastAsia="Times New Roman" w:hAnsi="Times New Roman" w:cs="Times New Roman"/>
          <w:b/>
          <w:i/>
          <w:color w:val="000000"/>
          <w:sz w:val="24"/>
          <w:szCs w:val="24"/>
          <w:u w:val="single"/>
          <w:lang w:eastAsia="lv-LV"/>
        </w:rPr>
        <w:t>Jaundzimušo reģistrācija</w:t>
      </w:r>
    </w:p>
    <w:p w14:paraId="2B59B70D" w14:textId="77777777" w:rsidR="00BE3C2F" w:rsidRPr="00BE3C2F" w:rsidRDefault="00BE3C2F" w:rsidP="00BE3C2F">
      <w:pPr>
        <w:suppressAutoHyphens w:val="0"/>
        <w:ind w:firstLine="720"/>
        <w:jc w:val="both"/>
        <w:rPr>
          <w:rFonts w:ascii="Times New Roman" w:eastAsia="Calibri"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2020.gada laikā Rojas novada dzimtsarakstu nodaļā reģistrēti 18 bērni. </w:t>
      </w:r>
    </w:p>
    <w:p w14:paraId="2BD04145"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2020.gadā Rojas novada dzimtsarakstu nodaļā reģistrētajiem jaundzimušajiem bērniņiem  doti sekojoši vārdiņi:</w:t>
      </w:r>
    </w:p>
    <w:p w14:paraId="6F64BBD8"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Meitenēm – Lizete, Emīlija, </w:t>
      </w:r>
      <w:proofErr w:type="spellStart"/>
      <w:r w:rsidRPr="00BE3C2F">
        <w:rPr>
          <w:rFonts w:ascii="Times New Roman" w:eastAsia="Times New Roman" w:hAnsi="Times New Roman" w:cs="Times New Roman"/>
          <w:sz w:val="24"/>
          <w:szCs w:val="24"/>
          <w:lang w:eastAsia="lv-LV"/>
        </w:rPr>
        <w:t>Patrīcīja</w:t>
      </w:r>
      <w:proofErr w:type="spellEnd"/>
      <w:r w:rsidRPr="00BE3C2F">
        <w:rPr>
          <w:rFonts w:ascii="Times New Roman" w:eastAsia="Times New Roman" w:hAnsi="Times New Roman" w:cs="Times New Roman"/>
          <w:sz w:val="24"/>
          <w:szCs w:val="24"/>
          <w:lang w:eastAsia="lv-LV"/>
        </w:rPr>
        <w:t>, Nora, Luīze-</w:t>
      </w:r>
      <w:proofErr w:type="spellStart"/>
      <w:r w:rsidRPr="00BE3C2F">
        <w:rPr>
          <w:rFonts w:ascii="Times New Roman" w:eastAsia="Times New Roman" w:hAnsi="Times New Roman" w:cs="Times New Roman"/>
          <w:sz w:val="24"/>
          <w:szCs w:val="24"/>
          <w:lang w:eastAsia="lv-LV"/>
        </w:rPr>
        <w:t>Odrija</w:t>
      </w:r>
      <w:proofErr w:type="spellEnd"/>
      <w:r w:rsidRPr="00BE3C2F">
        <w:rPr>
          <w:rFonts w:ascii="Times New Roman" w:eastAsia="Times New Roman" w:hAnsi="Times New Roman" w:cs="Times New Roman"/>
          <w:sz w:val="24"/>
          <w:szCs w:val="24"/>
          <w:lang w:eastAsia="lv-LV"/>
        </w:rPr>
        <w:t xml:space="preserve">, Sofija, </w:t>
      </w:r>
      <w:proofErr w:type="spellStart"/>
      <w:r w:rsidRPr="00BE3C2F">
        <w:rPr>
          <w:rFonts w:ascii="Times New Roman" w:eastAsia="Times New Roman" w:hAnsi="Times New Roman" w:cs="Times New Roman"/>
          <w:sz w:val="24"/>
          <w:szCs w:val="24"/>
          <w:lang w:eastAsia="lv-LV"/>
        </w:rPr>
        <w:t>Letīcija-Lovisa</w:t>
      </w:r>
      <w:proofErr w:type="spellEnd"/>
      <w:r w:rsidRPr="00BE3C2F">
        <w:rPr>
          <w:rFonts w:ascii="Times New Roman" w:eastAsia="Times New Roman" w:hAnsi="Times New Roman" w:cs="Times New Roman"/>
          <w:sz w:val="24"/>
          <w:szCs w:val="24"/>
          <w:lang w:eastAsia="lv-LV"/>
        </w:rPr>
        <w:t xml:space="preserve">; Ance, </w:t>
      </w:r>
      <w:proofErr w:type="spellStart"/>
      <w:r w:rsidRPr="00BE3C2F">
        <w:rPr>
          <w:rFonts w:ascii="Times New Roman" w:eastAsia="Times New Roman" w:hAnsi="Times New Roman" w:cs="Times New Roman"/>
          <w:sz w:val="24"/>
          <w:szCs w:val="24"/>
          <w:lang w:eastAsia="lv-LV"/>
        </w:rPr>
        <w:t>Rēzija</w:t>
      </w:r>
      <w:proofErr w:type="spellEnd"/>
      <w:r w:rsidRPr="00BE3C2F">
        <w:rPr>
          <w:rFonts w:ascii="Times New Roman" w:eastAsia="Times New Roman" w:hAnsi="Times New Roman" w:cs="Times New Roman"/>
          <w:sz w:val="24"/>
          <w:szCs w:val="24"/>
          <w:lang w:eastAsia="lv-LV"/>
        </w:rPr>
        <w:t>-Alise, Elīna  ;</w:t>
      </w:r>
    </w:p>
    <w:p w14:paraId="06874E20"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Zēniem – Rodrigo, Rihards, Kristofers, Matīss, Teodors, Artūrs, Jēkabs, </w:t>
      </w:r>
      <w:proofErr w:type="spellStart"/>
      <w:r w:rsidRPr="00BE3C2F">
        <w:rPr>
          <w:rFonts w:ascii="Times New Roman" w:eastAsia="Times New Roman" w:hAnsi="Times New Roman" w:cs="Times New Roman"/>
          <w:sz w:val="24"/>
          <w:szCs w:val="24"/>
          <w:lang w:eastAsia="lv-LV"/>
        </w:rPr>
        <w:t>Eidžejs</w:t>
      </w:r>
      <w:proofErr w:type="spellEnd"/>
      <w:r w:rsidRPr="00BE3C2F">
        <w:rPr>
          <w:rFonts w:ascii="Times New Roman" w:eastAsia="Times New Roman" w:hAnsi="Times New Roman" w:cs="Times New Roman"/>
          <w:sz w:val="24"/>
          <w:szCs w:val="24"/>
          <w:lang w:eastAsia="lv-LV"/>
        </w:rPr>
        <w:t xml:space="preserve"> .</w:t>
      </w:r>
    </w:p>
    <w:p w14:paraId="0FCCD075"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 2020.gadā Rojas novada dzimtsarakstu nodaļā reģistrētajiem bērniem 10 bija meitenes un 8 - zēni. </w:t>
      </w:r>
    </w:p>
    <w:p w14:paraId="3F65E023"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Kā pirmie savām māmiņām piedzimuši - 5 bērniņi, otrie - 9 bērniņi, trešie  – 2 bērniņi, ceturtie - 1 bērniņi un piektais – 1 bērniņš.</w:t>
      </w:r>
    </w:p>
    <w:p w14:paraId="42546B11"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Mūsu novadā reģistrēto bērniņu jaunākajai māmiņai bija 21 gads, jaunākajiem tētiem - 22, gadi,  </w:t>
      </w:r>
      <w:proofErr w:type="spellStart"/>
      <w:r w:rsidRPr="00BE3C2F">
        <w:rPr>
          <w:rFonts w:ascii="Times New Roman" w:eastAsia="Times New Roman" w:hAnsi="Times New Roman" w:cs="Times New Roman"/>
          <w:sz w:val="24"/>
          <w:szCs w:val="24"/>
          <w:lang w:eastAsia="lv-LV"/>
        </w:rPr>
        <w:t>pieredzējušākajām</w:t>
      </w:r>
      <w:proofErr w:type="spellEnd"/>
      <w:r w:rsidRPr="00BE3C2F">
        <w:rPr>
          <w:rFonts w:ascii="Times New Roman" w:eastAsia="Times New Roman" w:hAnsi="Times New Roman" w:cs="Times New Roman"/>
          <w:sz w:val="24"/>
          <w:szCs w:val="24"/>
          <w:lang w:eastAsia="lv-LV"/>
        </w:rPr>
        <w:t xml:space="preserve"> - māmiņai bija – 43 gadi, bet tētiem - 44 gadi.</w:t>
      </w:r>
    </w:p>
    <w:p w14:paraId="3B9C4889" w14:textId="77777777" w:rsidR="00BE3C2F" w:rsidRPr="00BE3C2F" w:rsidRDefault="00BE3C2F" w:rsidP="00BE3C2F">
      <w:pPr>
        <w:suppressAutoHyphens w:val="0"/>
        <w:spacing w:before="120"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novada dzimtsarakstu nodaļā - 6 jaundzimušie, reģistrēti, pamatojoties uz paternitātes atzīšanas, vecāku kopīgo iesniegumu. Tas nozīmē, ka bērna māte un tēvs savstarpēji nesastāv reģistrētā laulību. </w:t>
      </w:r>
    </w:p>
    <w:p w14:paraId="7597960B" w14:textId="77777777" w:rsidR="00BE3C2F" w:rsidRPr="00BE3C2F" w:rsidRDefault="00BE3C2F" w:rsidP="00BE3C2F">
      <w:pPr>
        <w:suppressAutoHyphens w:val="0"/>
        <w:spacing w:before="12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2020.gada” Rojas dienu” pasākuma ietvaros, ar īpašām karotītēm un burkānu </w:t>
      </w:r>
      <w:proofErr w:type="spellStart"/>
      <w:r w:rsidRPr="00BE3C2F">
        <w:rPr>
          <w:rFonts w:ascii="Times New Roman" w:eastAsia="Times New Roman" w:hAnsi="Times New Roman" w:cs="Times New Roman"/>
          <w:sz w:val="24"/>
          <w:szCs w:val="24"/>
          <w:lang w:eastAsia="lv-LV"/>
        </w:rPr>
        <w:t>čipšiem</w:t>
      </w:r>
      <w:proofErr w:type="spellEnd"/>
      <w:r w:rsidRPr="00BE3C2F">
        <w:rPr>
          <w:rFonts w:ascii="Times New Roman" w:eastAsia="Times New Roman" w:hAnsi="Times New Roman" w:cs="Times New Roman"/>
          <w:sz w:val="24"/>
          <w:szCs w:val="24"/>
          <w:lang w:eastAsia="lv-LV"/>
        </w:rPr>
        <w:t xml:space="preserve">, Dzimtsarakstu nodaļas “Zaķis” sveica katru mūsu jauno novadnieku, viņa dzīvesvietā. </w:t>
      </w:r>
    </w:p>
    <w:p w14:paraId="536421E0" w14:textId="77777777" w:rsidR="00BE3C2F" w:rsidRPr="00BE3C2F" w:rsidRDefault="00BE3C2F" w:rsidP="00BE3C2F">
      <w:pPr>
        <w:suppressAutoHyphens w:val="0"/>
        <w:spacing w:before="120"/>
        <w:ind w:firstLine="720"/>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Laulību reģistrācija</w:t>
      </w:r>
    </w:p>
    <w:p w14:paraId="43746E35"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Mūsu nodaļā 2020. gadā 18 pāris reģistrējis  laulību.  Dzimtsarakstu nodaļā „jā” vārds teikts 16 reizes,  Kaltenes </w:t>
      </w:r>
      <w:proofErr w:type="spellStart"/>
      <w:r w:rsidRPr="00BE3C2F">
        <w:rPr>
          <w:rFonts w:ascii="Times New Roman" w:eastAsia="Times New Roman" w:hAnsi="Times New Roman" w:cs="Times New Roman"/>
          <w:sz w:val="24"/>
          <w:szCs w:val="24"/>
          <w:lang w:eastAsia="lv-LV"/>
        </w:rPr>
        <w:t>evaņģeliski</w:t>
      </w:r>
      <w:proofErr w:type="spellEnd"/>
      <w:r w:rsidRPr="00BE3C2F">
        <w:rPr>
          <w:rFonts w:ascii="Times New Roman" w:eastAsia="Times New Roman" w:hAnsi="Times New Roman" w:cs="Times New Roman"/>
          <w:sz w:val="24"/>
          <w:szCs w:val="24"/>
          <w:lang w:eastAsia="lv-LV"/>
        </w:rPr>
        <w:t xml:space="preserve"> luteriskajā baznīcā – 2 reizes, bet no Rojas novada dzimtsarakstu nodaļā reģistrētajām laulībām 3 laulību ceremonijas vadītas ārpus Rojas novada Dzimtsarakstu nodaļas telpām. </w:t>
      </w:r>
    </w:p>
    <w:p w14:paraId="64B4CD4E" w14:textId="77777777" w:rsidR="00BE3C2F" w:rsidRPr="00BE3C2F" w:rsidRDefault="00BE3C2F" w:rsidP="00BE3C2F">
      <w:pPr>
        <w:suppressAutoHyphens w:val="0"/>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Laulību noslēgušo personu vecuma amplitūda ir ļoti daudzveidīga. Jaunākā līgava bija 22 gadus jauna, bet līgavainis 21 gadus jauns. Sieviešu gadu skaita augstākā robeža, noslēdzot laulību, ir bijusi 54 gads, bet vīriešu - 59 gadi. </w:t>
      </w:r>
    </w:p>
    <w:p w14:paraId="07351250"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Atkārtotā laulībā stājās 3 vīrieši un 3 sievietes.  </w:t>
      </w:r>
      <w:bookmarkEnd w:id="64"/>
    </w:p>
    <w:p w14:paraId="1A0C4CE6"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p>
    <w:p w14:paraId="64EED21E"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color w:val="000000"/>
          <w:sz w:val="24"/>
          <w:szCs w:val="24"/>
          <w:lang w:eastAsia="lv-LV"/>
        </w:rPr>
      </w:pPr>
      <w:r w:rsidRPr="00BE3C2F">
        <w:rPr>
          <w:rFonts w:ascii="Times New Roman" w:eastAsia="Times New Roman" w:hAnsi="Times New Roman" w:cs="Times New Roman"/>
          <w:color w:val="000000"/>
          <w:sz w:val="24"/>
          <w:szCs w:val="24"/>
          <w:lang w:eastAsia="lv-LV"/>
        </w:rPr>
        <w:t xml:space="preserve">2020.gadā ir veiktas </w:t>
      </w:r>
      <w:r w:rsidRPr="00BE3C2F">
        <w:rPr>
          <w:rFonts w:ascii="Times New Roman" w:eastAsia="Times New Roman" w:hAnsi="Times New Roman" w:cs="Times New Roman"/>
          <w:b/>
          <w:bCs/>
          <w:color w:val="000000"/>
          <w:sz w:val="24"/>
          <w:szCs w:val="24"/>
          <w:u w:val="single"/>
          <w:lang w:eastAsia="lv-LV"/>
        </w:rPr>
        <w:t>8</w:t>
      </w:r>
      <w:r w:rsidRPr="00BE3C2F">
        <w:rPr>
          <w:rFonts w:ascii="Times New Roman" w:eastAsia="Times New Roman" w:hAnsi="Times New Roman" w:cs="Times New Roman"/>
          <w:color w:val="000000"/>
          <w:sz w:val="24"/>
          <w:szCs w:val="24"/>
          <w:lang w:eastAsia="lv-LV"/>
        </w:rPr>
        <w:t xml:space="preserve"> reizes atzīmes par laulības šķiršanu</w:t>
      </w:r>
      <w:r w:rsidRPr="00BE3C2F">
        <w:rPr>
          <w:rFonts w:ascii="Times New Roman" w:eastAsia="Times New Roman" w:hAnsi="Times New Roman" w:cs="Times New Roman"/>
          <w:sz w:val="24"/>
          <w:szCs w:val="24"/>
          <w:lang w:eastAsia="lv-LV"/>
        </w:rPr>
        <w:t xml:space="preserve"> Rojas pagasta un Rojas novada Dzimtsarakstu nodaļā noslēgtajos laulību reģistros. </w:t>
      </w:r>
    </w:p>
    <w:p w14:paraId="38FFBC70"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 xml:space="preserve">2020. gadā  19 reizes izsniegtas atkārtotas apliecības, jo iepriekšējie dokumenti tika pazaudēti vai ticis aktualizēts to saturs. </w:t>
      </w:r>
    </w:p>
    <w:p w14:paraId="45ECF1F9"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p>
    <w:p w14:paraId="2E0BBCC4"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2020.gada maija mēnesī sveicām mūsu novada lepnumu – 2020.gada pārus -jubilārus, izpaliekot kopīgajam svinību pasākumam.</w:t>
      </w:r>
    </w:p>
    <w:p w14:paraId="135586D8"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Pagājušajā gadā mūsu novadnieki svinēja:</w:t>
      </w:r>
    </w:p>
    <w:p w14:paraId="5322C590" w14:textId="77777777" w:rsidR="00BE3C2F" w:rsidRPr="00BE3C2F" w:rsidRDefault="00BE3C2F" w:rsidP="00592E3A">
      <w:pPr>
        <w:numPr>
          <w:ilvl w:val="0"/>
          <w:numId w:val="68"/>
        </w:num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7 pāri – Smaragda kāzas (55 kopdzīves gadu jubileju);</w:t>
      </w:r>
    </w:p>
    <w:p w14:paraId="78020EE2" w14:textId="77777777" w:rsidR="00BE3C2F" w:rsidRPr="00BE3C2F" w:rsidRDefault="00BE3C2F" w:rsidP="00592E3A">
      <w:pPr>
        <w:numPr>
          <w:ilvl w:val="0"/>
          <w:numId w:val="68"/>
        </w:num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8 pāri  - Zelta pāri (50 kopdzīves gadu jubileju). </w:t>
      </w:r>
    </w:p>
    <w:p w14:paraId="0201F1AF"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Katram pārim tika pasniegta īpaša “Goda zīme” un naudas prēmija 100 EUR.</w:t>
      </w:r>
    </w:p>
    <w:p w14:paraId="1FA18A89" w14:textId="77777777" w:rsidR="00BE3C2F" w:rsidRPr="00BE3C2F" w:rsidRDefault="00BE3C2F" w:rsidP="00BE3C2F">
      <w:pPr>
        <w:suppressAutoHyphens w:val="0"/>
        <w:spacing w:line="240" w:lineRule="auto"/>
        <w:jc w:val="both"/>
        <w:rPr>
          <w:rFonts w:ascii="Times New Roman" w:eastAsia="Times New Roman" w:hAnsi="Times New Roman" w:cs="Times New Roman"/>
          <w:b/>
          <w:i/>
          <w:sz w:val="24"/>
          <w:szCs w:val="24"/>
          <w:lang w:eastAsia="lv-LV"/>
        </w:rPr>
      </w:pPr>
    </w:p>
    <w:p w14:paraId="134C79F3"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u w:val="single"/>
          <w:lang w:eastAsia="lv-LV"/>
        </w:rPr>
      </w:pPr>
      <w:r w:rsidRPr="00BE3C2F">
        <w:rPr>
          <w:rFonts w:ascii="Times New Roman" w:eastAsia="Times New Roman" w:hAnsi="Times New Roman" w:cs="Times New Roman"/>
          <w:b/>
          <w:i/>
          <w:sz w:val="24"/>
          <w:szCs w:val="24"/>
          <w:u w:val="single"/>
          <w:lang w:eastAsia="lv-LV"/>
        </w:rPr>
        <w:t>Mirušo reģistrācija</w:t>
      </w:r>
    </w:p>
    <w:p w14:paraId="77EF1107"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2020.gadā Rojas novada Dzimtsarakstu nodaļā reģistrēti - 39 aizsaulē aizgājušie. </w:t>
      </w:r>
    </w:p>
    <w:p w14:paraId="296D2AC3" w14:textId="77777777" w:rsidR="00BE3C2F" w:rsidRPr="00BE3C2F" w:rsidRDefault="00BE3C2F" w:rsidP="00BE3C2F">
      <w:pPr>
        <w:suppressAutoHyphens w:val="0"/>
        <w:spacing w:line="240" w:lineRule="auto"/>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sz w:val="24"/>
          <w:szCs w:val="24"/>
          <w:lang w:eastAsia="lv-LV"/>
        </w:rPr>
        <w:t>No reģistrētajiem mirušajiem Rojas novada Dzimtsarakstu nodaļā - 17 bija sievietes (vidējais dzīves ilgums – 80,5 gadi) un 22 – vīrieši (vidējais dzīves ilgums 73,3 gadi).</w:t>
      </w:r>
    </w:p>
    <w:p w14:paraId="5C0E3FFF" w14:textId="77777777" w:rsidR="00BE3C2F" w:rsidRPr="00BE3C2F" w:rsidRDefault="00BE3C2F" w:rsidP="00BE3C2F">
      <w:pPr>
        <w:suppressAutoHyphens w:val="0"/>
        <w:spacing w:line="240" w:lineRule="auto"/>
        <w:jc w:val="both"/>
        <w:rPr>
          <w:rFonts w:ascii="Times New Roman" w:eastAsia="Times New Roman" w:hAnsi="Times New Roman" w:cs="Times New Roman"/>
          <w:b/>
          <w:i/>
          <w:sz w:val="24"/>
          <w:szCs w:val="24"/>
          <w:u w:val="single"/>
          <w:lang w:eastAsia="lv-LV"/>
        </w:rPr>
      </w:pPr>
    </w:p>
    <w:p w14:paraId="29BA0C94" w14:textId="77777777" w:rsidR="00BE3C2F" w:rsidRPr="00BE3C2F" w:rsidRDefault="00BE3C2F" w:rsidP="00BE3C2F">
      <w:pPr>
        <w:suppressAutoHyphens w:val="0"/>
        <w:spacing w:line="240" w:lineRule="auto"/>
        <w:jc w:val="both"/>
        <w:rPr>
          <w:rFonts w:ascii="Times New Roman" w:eastAsia="Times New Roman" w:hAnsi="Times New Roman" w:cs="Times New Roman"/>
          <w:b/>
          <w:i/>
          <w:sz w:val="24"/>
          <w:szCs w:val="24"/>
          <w:u w:val="single"/>
          <w:lang w:eastAsia="lv-LV"/>
        </w:rPr>
      </w:pPr>
      <w:r w:rsidRPr="00BE3C2F">
        <w:rPr>
          <w:rFonts w:ascii="Times New Roman" w:eastAsia="Times New Roman" w:hAnsi="Times New Roman" w:cs="Times New Roman"/>
          <w:b/>
          <w:i/>
          <w:sz w:val="24"/>
          <w:szCs w:val="24"/>
          <w:u w:val="single"/>
          <w:lang w:eastAsia="lv-LV"/>
        </w:rPr>
        <w:t>Iedzīvotāju skaits Rojas novadā</w:t>
      </w:r>
    </w:p>
    <w:p w14:paraId="618155AB" w14:textId="77777777" w:rsidR="00BE3C2F" w:rsidRPr="00BE3C2F" w:rsidRDefault="00BE3C2F" w:rsidP="00BE3C2F">
      <w:pPr>
        <w:suppressAutoHyphens w:val="0"/>
        <w:spacing w:line="240" w:lineRule="auto"/>
        <w:jc w:val="both"/>
        <w:rPr>
          <w:rFonts w:ascii="Times New Roman" w:eastAsia="Times New Roman" w:hAnsi="Times New Roman" w:cs="Times New Roman"/>
          <w:b/>
          <w:i/>
          <w:sz w:val="24"/>
          <w:szCs w:val="24"/>
          <w:u w:val="single"/>
          <w:lang w:eastAsia="lv-LV"/>
        </w:rPr>
      </w:pPr>
    </w:p>
    <w:p w14:paraId="39C05B09" w14:textId="77777777" w:rsidR="00BE3C2F" w:rsidRPr="00BE3C2F" w:rsidRDefault="00BE3C2F" w:rsidP="00BE3C2F">
      <w:pPr>
        <w:suppressAutoHyphens w:val="0"/>
        <w:spacing w:line="240" w:lineRule="auto"/>
        <w:jc w:val="both"/>
        <w:rPr>
          <w:rFonts w:ascii="Times New Roman" w:eastAsia="Times New Roman" w:hAnsi="Times New Roman" w:cs="Times New Roman"/>
          <w:b/>
          <w:i/>
          <w:sz w:val="24"/>
          <w:szCs w:val="24"/>
          <w:lang w:eastAsia="lv-LV"/>
        </w:rPr>
      </w:pPr>
      <w:r w:rsidRPr="00BE3C2F">
        <w:rPr>
          <w:rFonts w:ascii="Times New Roman" w:eastAsia="Times New Roman" w:hAnsi="Times New Roman" w:cs="Times New Roman"/>
          <w:b/>
          <w:i/>
          <w:sz w:val="24"/>
          <w:szCs w:val="24"/>
          <w:lang w:eastAsia="lv-LV"/>
        </w:rPr>
        <w:t xml:space="preserve">Mūsu novadā 2021.gada 4.janvārī bija reģistrētas </w:t>
      </w:r>
      <w:r w:rsidRPr="00BE3C2F">
        <w:rPr>
          <w:rFonts w:ascii="Times New Roman" w:eastAsia="Times New Roman" w:hAnsi="Times New Roman" w:cs="Times New Roman"/>
          <w:b/>
          <w:i/>
          <w:sz w:val="24"/>
          <w:szCs w:val="24"/>
          <w:u w:val="single"/>
          <w:lang w:eastAsia="lv-LV"/>
        </w:rPr>
        <w:t>3604</w:t>
      </w:r>
      <w:r w:rsidRPr="00BE3C2F">
        <w:rPr>
          <w:rFonts w:ascii="Times New Roman" w:eastAsia="Times New Roman" w:hAnsi="Times New Roman" w:cs="Times New Roman"/>
          <w:b/>
          <w:i/>
          <w:sz w:val="24"/>
          <w:szCs w:val="24"/>
          <w:lang w:eastAsia="lv-LV"/>
        </w:rPr>
        <w:t xml:space="preserve"> deklarētās personas, tai skaitā:</w:t>
      </w:r>
    </w:p>
    <w:p w14:paraId="237140E9"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Aizklāņi</w:t>
      </w:r>
      <w:proofErr w:type="spellEnd"/>
      <w:r w:rsidRPr="00BE3C2F">
        <w:rPr>
          <w:rFonts w:ascii="Times New Roman" w:eastAsia="Times New Roman" w:hAnsi="Times New Roman" w:cs="Times New Roman"/>
          <w:sz w:val="24"/>
          <w:szCs w:val="24"/>
          <w:lang w:eastAsia="lv-LV"/>
        </w:rPr>
        <w:t xml:space="preserve"> –     29 personas;</w:t>
      </w:r>
    </w:p>
    <w:p w14:paraId="4AD3FFEA"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Ģipka –         76 personas;</w:t>
      </w:r>
    </w:p>
    <w:p w14:paraId="420D829C"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Kaltene –     332 personas;</w:t>
      </w:r>
    </w:p>
    <w:p w14:paraId="1B5862E8"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Melnsils –    128 personas;</w:t>
      </w:r>
    </w:p>
    <w:p w14:paraId="28D715A8"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Pūrciems –     28 personas;</w:t>
      </w:r>
    </w:p>
    <w:p w14:paraId="5E668A6C"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Roja         - 2325 personas;</w:t>
      </w:r>
    </w:p>
    <w:p w14:paraId="1ED93A83"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Rude</w:t>
      </w:r>
      <w:proofErr w:type="spellEnd"/>
      <w:r w:rsidRPr="00BE3C2F">
        <w:rPr>
          <w:rFonts w:ascii="Times New Roman" w:eastAsia="Times New Roman" w:hAnsi="Times New Roman" w:cs="Times New Roman"/>
          <w:sz w:val="24"/>
          <w:szCs w:val="24"/>
          <w:lang w:eastAsia="lv-LV"/>
        </w:rPr>
        <w:t xml:space="preserve"> –         534 personas;</w:t>
      </w:r>
    </w:p>
    <w:p w14:paraId="0EA66EF0"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Valgalciems – 127 personas;</w:t>
      </w:r>
    </w:p>
    <w:p w14:paraId="21FA9B45"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proofErr w:type="spellStart"/>
      <w:r w:rsidRPr="00BE3C2F">
        <w:rPr>
          <w:rFonts w:ascii="Times New Roman" w:eastAsia="Times New Roman" w:hAnsi="Times New Roman" w:cs="Times New Roman"/>
          <w:sz w:val="24"/>
          <w:szCs w:val="24"/>
          <w:lang w:eastAsia="lv-LV"/>
        </w:rPr>
        <w:t>Žocene</w:t>
      </w:r>
      <w:proofErr w:type="spellEnd"/>
      <w:r w:rsidRPr="00BE3C2F">
        <w:rPr>
          <w:rFonts w:ascii="Times New Roman" w:eastAsia="Times New Roman" w:hAnsi="Times New Roman" w:cs="Times New Roman"/>
          <w:sz w:val="24"/>
          <w:szCs w:val="24"/>
          <w:lang w:eastAsia="lv-LV"/>
        </w:rPr>
        <w:t xml:space="preserve"> –           27 personas.</w:t>
      </w:r>
    </w:p>
    <w:p w14:paraId="262374BE" w14:textId="77777777" w:rsidR="00BE3C2F" w:rsidRPr="00BE3C2F" w:rsidRDefault="00BE3C2F" w:rsidP="00BE3C2F">
      <w:pPr>
        <w:suppressAutoHyphens w:val="0"/>
        <w:spacing w:line="240" w:lineRule="auto"/>
        <w:jc w:val="both"/>
        <w:rPr>
          <w:rFonts w:ascii="Times New Roman" w:eastAsia="Times New Roman" w:hAnsi="Times New Roman" w:cs="Times New Roman"/>
          <w:b/>
          <w:i/>
          <w:sz w:val="24"/>
          <w:szCs w:val="24"/>
          <w:lang w:eastAsia="lv-LV"/>
        </w:rPr>
      </w:pPr>
    </w:p>
    <w:p w14:paraId="39426C39" w14:textId="77777777" w:rsidR="00BE3C2F" w:rsidRPr="00BE3C2F" w:rsidRDefault="00BE3C2F" w:rsidP="00BE3C2F">
      <w:pPr>
        <w:suppressAutoHyphens w:val="0"/>
        <w:spacing w:line="240" w:lineRule="auto"/>
        <w:jc w:val="both"/>
        <w:rPr>
          <w:rFonts w:ascii="Times New Roman" w:eastAsia="Times New Roman" w:hAnsi="Times New Roman" w:cs="Times New Roman"/>
          <w:lang w:eastAsia="lv-LV"/>
        </w:rPr>
      </w:pPr>
    </w:p>
    <w:p w14:paraId="443EA052" w14:textId="77777777" w:rsidR="00BE3C2F" w:rsidRPr="00BE3C2F" w:rsidRDefault="00BE3C2F" w:rsidP="00BE3C2F">
      <w:pPr>
        <w:suppressAutoHyphens w:val="0"/>
        <w:spacing w:after="200"/>
        <w:rPr>
          <w:rFonts w:ascii="Times New Roman" w:eastAsia="Times New Roman" w:hAnsi="Times New Roman" w:cs="Times New Roman"/>
          <w:b/>
          <w:sz w:val="28"/>
          <w:szCs w:val="24"/>
        </w:rPr>
      </w:pPr>
      <w:r w:rsidRPr="00BE3C2F">
        <w:rPr>
          <w:rFonts w:ascii="Times New Roman" w:eastAsia="Times New Roman" w:hAnsi="Times New Roman" w:cs="Times New Roman"/>
          <w:sz w:val="20"/>
          <w:szCs w:val="24"/>
          <w:lang w:eastAsia="lv-LV"/>
        </w:rPr>
        <w:br w:type="page"/>
      </w:r>
    </w:p>
    <w:p w14:paraId="31994CEC" w14:textId="77777777" w:rsidR="00BE3C2F" w:rsidRPr="00BE3C2F" w:rsidRDefault="00BE3C2F" w:rsidP="00592E3A">
      <w:pPr>
        <w:keepNext/>
        <w:numPr>
          <w:ilvl w:val="0"/>
          <w:numId w:val="94"/>
        </w:numPr>
        <w:suppressAutoHyphens w:val="0"/>
        <w:spacing w:line="240" w:lineRule="auto"/>
        <w:jc w:val="center"/>
        <w:outlineLvl w:val="0"/>
        <w:rPr>
          <w:rFonts w:ascii="Times New Roman" w:eastAsia="Times New Roman" w:hAnsi="Times New Roman" w:cs="Times New Roman"/>
          <w:b/>
          <w:sz w:val="28"/>
          <w:szCs w:val="20"/>
        </w:rPr>
      </w:pPr>
      <w:bookmarkStart w:id="65" w:name="_Toc72241880"/>
      <w:r w:rsidRPr="00BE3C2F">
        <w:rPr>
          <w:rFonts w:ascii="Times New Roman" w:eastAsia="Times New Roman" w:hAnsi="Times New Roman" w:cs="Times New Roman"/>
          <w:b/>
          <w:sz w:val="28"/>
          <w:szCs w:val="20"/>
        </w:rPr>
        <w:lastRenderedPageBreak/>
        <w:t>BUDŽETA INFORMĀCIJA</w:t>
      </w:r>
      <w:bookmarkEnd w:id="65"/>
    </w:p>
    <w:p w14:paraId="6128B91F" w14:textId="77777777" w:rsidR="00BE3C2F" w:rsidRPr="00BE3C2F" w:rsidRDefault="00BE3C2F" w:rsidP="00592E3A">
      <w:pPr>
        <w:keepNext/>
        <w:numPr>
          <w:ilvl w:val="1"/>
          <w:numId w:val="39"/>
        </w:numPr>
        <w:suppressAutoHyphens w:val="0"/>
        <w:spacing w:before="240" w:after="240" w:line="240" w:lineRule="auto"/>
        <w:ind w:left="426"/>
        <w:outlineLvl w:val="1"/>
        <w:rPr>
          <w:rFonts w:ascii="Times New Roman Bold" w:eastAsia="Times New Roman" w:hAnsi="Times New Roman Bold" w:cs="Times New Roman"/>
          <w:b/>
          <w:sz w:val="24"/>
          <w:szCs w:val="20"/>
        </w:rPr>
      </w:pPr>
      <w:r w:rsidRPr="00BE3C2F">
        <w:rPr>
          <w:rFonts w:ascii="Times New Roman Bold" w:eastAsia="Times New Roman" w:hAnsi="Times New Roman Bold" w:cs="Times New Roman"/>
          <w:b/>
          <w:sz w:val="24"/>
          <w:szCs w:val="20"/>
        </w:rPr>
        <w:t xml:space="preserve"> </w:t>
      </w:r>
      <w:bookmarkStart w:id="66" w:name="_Toc72241881"/>
      <w:r w:rsidRPr="00BE3C2F">
        <w:rPr>
          <w:rFonts w:ascii="Times New Roman Bold" w:eastAsia="Times New Roman" w:hAnsi="Times New Roman Bold" w:cs="Times New Roman"/>
          <w:b/>
          <w:sz w:val="24"/>
          <w:szCs w:val="20"/>
        </w:rPr>
        <w:t>Pieņemtais un izpildītais pašvaldības budžets</w:t>
      </w:r>
      <w:bookmarkEnd w:id="66"/>
      <w:r w:rsidRPr="00BE3C2F">
        <w:rPr>
          <w:rFonts w:ascii="Times New Roman Bold" w:eastAsia="Times New Roman" w:hAnsi="Times New Roman Bold" w:cs="Times New Roman"/>
          <w:b/>
          <w:sz w:val="24"/>
          <w:szCs w:val="20"/>
        </w:rPr>
        <w:t xml:space="preserve"> </w:t>
      </w:r>
    </w:p>
    <w:p w14:paraId="7252CDB9" w14:textId="77777777" w:rsidR="00BE3C2F" w:rsidRPr="00BE3C2F" w:rsidRDefault="00BE3C2F" w:rsidP="00592E3A">
      <w:pPr>
        <w:keepNext/>
        <w:numPr>
          <w:ilvl w:val="2"/>
          <w:numId w:val="39"/>
        </w:numPr>
        <w:suppressAutoHyphens w:val="0"/>
        <w:spacing w:before="120" w:after="120" w:line="240" w:lineRule="auto"/>
        <w:ind w:left="709"/>
        <w:outlineLvl w:val="2"/>
        <w:rPr>
          <w:rFonts w:ascii="Times New Roman Bold" w:eastAsia="Times New Roman" w:hAnsi="Times New Roman Bold" w:cs="Times New Roman"/>
          <w:b/>
          <w:i/>
          <w:sz w:val="24"/>
          <w:szCs w:val="20"/>
        </w:rPr>
      </w:pPr>
      <w:bookmarkStart w:id="67" w:name="_Toc72241882"/>
      <w:r w:rsidRPr="00BE3C2F">
        <w:rPr>
          <w:rFonts w:ascii="Times New Roman Bold" w:eastAsia="Times New Roman" w:hAnsi="Times New Roman Bold" w:cs="Times New Roman"/>
          <w:b/>
          <w:i/>
          <w:sz w:val="24"/>
          <w:szCs w:val="20"/>
        </w:rPr>
        <w:t>Vadības ziņojums par budžeta izpildi</w:t>
      </w:r>
      <w:bookmarkEnd w:id="67"/>
    </w:p>
    <w:p w14:paraId="6DAB2EE3" w14:textId="77777777" w:rsidR="00BE3C2F" w:rsidRPr="00BE3C2F" w:rsidRDefault="00BE3C2F" w:rsidP="00BE3C2F">
      <w:pPr>
        <w:suppressAutoHyphens w:val="0"/>
        <w:ind w:firstLine="567"/>
        <w:jc w:val="both"/>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Atbilstoši Rojas novada domes nolikumam, Rojas novada dome izveidojusi šādas iestādes ar struktūrvienībām:</w:t>
      </w:r>
    </w:p>
    <w:p w14:paraId="5B329DE5"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1. Administratīvā nodaļa;</w:t>
      </w:r>
    </w:p>
    <w:p w14:paraId="3FE03588"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2. Attīstības nodaļa;</w:t>
      </w:r>
    </w:p>
    <w:p w14:paraId="177265FF"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3. Finanšu un grāmatvedības nodaļa;</w:t>
      </w:r>
    </w:p>
    <w:p w14:paraId="1ABF94F9"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4. Labiekārtošanas nodaļa;</w:t>
      </w:r>
    </w:p>
    <w:p w14:paraId="42C2C3D0"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5. Ugunsdzēsības nodaļa;</w:t>
      </w:r>
    </w:p>
    <w:p w14:paraId="44DED49C"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6. Transporta nodaļa;</w:t>
      </w:r>
    </w:p>
    <w:p w14:paraId="338F3A8A"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7. Informatīvais izdevums “Banga”;</w:t>
      </w:r>
    </w:p>
    <w:p w14:paraId="18C5A01E"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8. Pašvaldības policija;</w:t>
      </w:r>
    </w:p>
    <w:p w14:paraId="709C6C86"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9. Tūrisma informācijas centrs;</w:t>
      </w:r>
    </w:p>
    <w:p w14:paraId="3BFC316A"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10. Stadions;</w:t>
      </w:r>
    </w:p>
    <w:p w14:paraId="5500762A" w14:textId="77777777" w:rsidR="00BE3C2F" w:rsidRPr="00BE3C2F" w:rsidRDefault="00BE3C2F" w:rsidP="00BE3C2F">
      <w:pPr>
        <w:suppressAutoHyphens w:val="0"/>
        <w:ind w:left="1276" w:hanging="425"/>
        <w:jc w:val="both"/>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11. Brīvā laika pavadīšanas un jauniešu centrs (BLPJC) „Strops” (ar saieta vietām Melnsilā un Rudē);</w:t>
      </w:r>
    </w:p>
    <w:p w14:paraId="0DC20E1D"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12. Rojas apvienotā būvvalde;</w:t>
      </w:r>
    </w:p>
    <w:p w14:paraId="68A434BE"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13. Dzimtsarakstu nodaļa;</w:t>
      </w:r>
    </w:p>
    <w:p w14:paraId="7E883E6D"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14. Rojas novada Bāriņtiesa;</w:t>
      </w:r>
    </w:p>
    <w:p w14:paraId="4BCFE0E5"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15. Rojas vidusskola;</w:t>
      </w:r>
    </w:p>
    <w:p w14:paraId="00F3906E"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16. Rojas novada Sporta skola;</w:t>
      </w:r>
    </w:p>
    <w:p w14:paraId="1AF87A45"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17. Rojas pirmsskolas izglītības iestāde “Zelta zivtiņa”;</w:t>
      </w:r>
    </w:p>
    <w:p w14:paraId="49776649"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18. Rojupes pirmsskolas izglītības iestāde “Saulespuķe”;</w:t>
      </w:r>
    </w:p>
    <w:p w14:paraId="049BCCDC"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19. Rojas Mūzikas un mākslas skola;</w:t>
      </w:r>
    </w:p>
    <w:p w14:paraId="680ED6E8"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20. Rojas novada bibliotēka ar struktūrvienībām:</w:t>
      </w:r>
    </w:p>
    <w:p w14:paraId="1C576AF5"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 xml:space="preserve">            20.1. Bērnu nodaļa,</w:t>
      </w:r>
    </w:p>
    <w:p w14:paraId="60AF0953"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 xml:space="preserve">            20.2. Kaltenes bibliotēka;</w:t>
      </w:r>
    </w:p>
    <w:p w14:paraId="3605AA91"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21. Rojas Jūras zvejniecības muzejs ar filiāli Kaltenes klubā;</w:t>
      </w:r>
    </w:p>
    <w:p w14:paraId="126D485B"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22. Rojas Kultūras centrs;</w:t>
      </w:r>
    </w:p>
    <w:p w14:paraId="057D9012"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23. Rojas novada Sociālais dienests;</w:t>
      </w:r>
    </w:p>
    <w:p w14:paraId="3D0CC12E" w14:textId="77777777" w:rsidR="00BE3C2F" w:rsidRPr="00BE3C2F" w:rsidRDefault="00BE3C2F" w:rsidP="00BE3C2F">
      <w:pPr>
        <w:suppressAutoHyphens w:val="0"/>
        <w:ind w:left="1418" w:hanging="567"/>
        <w:rPr>
          <w:rFonts w:ascii="Times New Roman" w:eastAsia="Times New Roman" w:hAnsi="Times New Roman" w:cs="Times New Roman"/>
          <w:sz w:val="24"/>
          <w:lang w:eastAsia="lv-LV"/>
        </w:rPr>
      </w:pPr>
      <w:r w:rsidRPr="00BE3C2F">
        <w:rPr>
          <w:rFonts w:ascii="Times New Roman" w:eastAsia="Times New Roman" w:hAnsi="Times New Roman" w:cs="Times New Roman"/>
          <w:sz w:val="24"/>
          <w:lang w:eastAsia="lv-LV"/>
        </w:rPr>
        <w:t>25. Rojas ostas pārvalde, kurai saskaņā ar likumu piešķirta autonoma kompetence, kas ietver arī sava budžeta veidošanu un apstiprināšanu.</w:t>
      </w:r>
    </w:p>
    <w:p w14:paraId="2D5BD5DB" w14:textId="77777777" w:rsidR="00BE3C2F" w:rsidRPr="00BE3C2F" w:rsidRDefault="00BE3C2F" w:rsidP="00BE3C2F">
      <w:pPr>
        <w:shd w:val="clear" w:color="auto" w:fill="FFFFFF"/>
        <w:suppressAutoHyphens w:val="0"/>
        <w:spacing w:before="120" w:after="120"/>
        <w:rPr>
          <w:rFonts w:ascii="Times New Roman" w:eastAsia="Times New Roman" w:hAnsi="Times New Roman" w:cs="Times New Roman"/>
          <w:b/>
          <w:bCs/>
          <w:i/>
          <w:color w:val="000000"/>
          <w:sz w:val="24"/>
          <w:szCs w:val="24"/>
          <w:u w:val="single"/>
          <w:lang w:eastAsia="lv-LV"/>
        </w:rPr>
      </w:pPr>
      <w:r w:rsidRPr="00BE3C2F">
        <w:rPr>
          <w:rFonts w:ascii="Times New Roman" w:eastAsia="Times New Roman" w:hAnsi="Times New Roman" w:cs="Times New Roman"/>
          <w:b/>
          <w:bCs/>
          <w:i/>
          <w:color w:val="000000"/>
          <w:sz w:val="24"/>
          <w:szCs w:val="24"/>
          <w:u w:val="single"/>
          <w:lang w:eastAsia="lv-LV"/>
        </w:rPr>
        <w:t>Rojas novada domes deputāti pārskata gadā:</w:t>
      </w:r>
    </w:p>
    <w:p w14:paraId="37280BB9" w14:textId="77777777" w:rsidR="00BE3C2F" w:rsidRPr="00BE3C2F" w:rsidRDefault="00BE3C2F" w:rsidP="00592E3A">
      <w:pPr>
        <w:widowControl w:val="0"/>
        <w:numPr>
          <w:ilvl w:val="0"/>
          <w:numId w:val="81"/>
        </w:numPr>
        <w:shd w:val="clear" w:color="auto" w:fill="FFFFFF"/>
        <w:suppressAutoHyphens w:val="0"/>
        <w:autoSpaceDE w:val="0"/>
        <w:autoSpaceDN w:val="0"/>
        <w:adjustRightInd w:val="0"/>
        <w:spacing w:line="240" w:lineRule="auto"/>
        <w:ind w:left="1134" w:hanging="283"/>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Eva Kārkliņa</w:t>
      </w:r>
    </w:p>
    <w:p w14:paraId="165697E5" w14:textId="77777777" w:rsidR="00BE3C2F" w:rsidRPr="00BE3C2F" w:rsidRDefault="00BE3C2F" w:rsidP="00592E3A">
      <w:pPr>
        <w:widowControl w:val="0"/>
        <w:numPr>
          <w:ilvl w:val="0"/>
          <w:numId w:val="81"/>
        </w:numPr>
        <w:shd w:val="clear" w:color="auto" w:fill="FFFFFF"/>
        <w:suppressAutoHyphens w:val="0"/>
        <w:autoSpaceDE w:val="0"/>
        <w:autoSpaceDN w:val="0"/>
        <w:adjustRightInd w:val="0"/>
        <w:spacing w:line="240" w:lineRule="auto"/>
        <w:ind w:left="1134" w:hanging="283"/>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Jānis Kalniņš</w:t>
      </w:r>
    </w:p>
    <w:p w14:paraId="130DDDF2" w14:textId="77777777" w:rsidR="00BE3C2F" w:rsidRPr="00BE3C2F" w:rsidRDefault="00BE3C2F" w:rsidP="00592E3A">
      <w:pPr>
        <w:widowControl w:val="0"/>
        <w:numPr>
          <w:ilvl w:val="0"/>
          <w:numId w:val="81"/>
        </w:numPr>
        <w:shd w:val="clear" w:color="auto" w:fill="FFFFFF"/>
        <w:suppressAutoHyphens w:val="0"/>
        <w:autoSpaceDE w:val="0"/>
        <w:autoSpaceDN w:val="0"/>
        <w:adjustRightInd w:val="0"/>
        <w:spacing w:line="240" w:lineRule="auto"/>
        <w:ind w:left="1134" w:hanging="283"/>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Guntra Stocka</w:t>
      </w:r>
    </w:p>
    <w:p w14:paraId="160857C5" w14:textId="77777777" w:rsidR="00BE3C2F" w:rsidRPr="00BE3C2F" w:rsidRDefault="00BE3C2F" w:rsidP="00592E3A">
      <w:pPr>
        <w:widowControl w:val="0"/>
        <w:numPr>
          <w:ilvl w:val="0"/>
          <w:numId w:val="81"/>
        </w:numPr>
        <w:shd w:val="clear" w:color="auto" w:fill="FFFFFF"/>
        <w:suppressAutoHyphens w:val="0"/>
        <w:autoSpaceDE w:val="0"/>
        <w:autoSpaceDN w:val="0"/>
        <w:adjustRightInd w:val="0"/>
        <w:spacing w:line="240" w:lineRule="auto"/>
        <w:ind w:left="1134" w:hanging="283"/>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lastRenderedPageBreak/>
        <w:t>Mareks Štāls</w:t>
      </w:r>
    </w:p>
    <w:p w14:paraId="591BE5A6" w14:textId="77777777" w:rsidR="00BE3C2F" w:rsidRPr="00BE3C2F" w:rsidRDefault="00BE3C2F" w:rsidP="00592E3A">
      <w:pPr>
        <w:widowControl w:val="0"/>
        <w:numPr>
          <w:ilvl w:val="0"/>
          <w:numId w:val="81"/>
        </w:numPr>
        <w:shd w:val="clear" w:color="auto" w:fill="FFFFFF"/>
        <w:suppressAutoHyphens w:val="0"/>
        <w:autoSpaceDE w:val="0"/>
        <w:autoSpaceDN w:val="0"/>
        <w:adjustRightInd w:val="0"/>
        <w:spacing w:line="240" w:lineRule="auto"/>
        <w:ind w:left="1134" w:hanging="283"/>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Haralds Valdemārs</w:t>
      </w:r>
    </w:p>
    <w:p w14:paraId="1E45FD47" w14:textId="77777777" w:rsidR="00BE3C2F" w:rsidRPr="00BE3C2F" w:rsidRDefault="00BE3C2F" w:rsidP="00592E3A">
      <w:pPr>
        <w:widowControl w:val="0"/>
        <w:numPr>
          <w:ilvl w:val="0"/>
          <w:numId w:val="81"/>
        </w:numPr>
        <w:shd w:val="clear" w:color="auto" w:fill="FFFFFF"/>
        <w:suppressAutoHyphens w:val="0"/>
        <w:autoSpaceDE w:val="0"/>
        <w:autoSpaceDN w:val="0"/>
        <w:adjustRightInd w:val="0"/>
        <w:spacing w:line="240" w:lineRule="auto"/>
        <w:ind w:left="1134" w:hanging="283"/>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Edgars Grīnītis</w:t>
      </w:r>
    </w:p>
    <w:p w14:paraId="7E125CD0" w14:textId="77777777" w:rsidR="00BE3C2F" w:rsidRPr="00BE3C2F" w:rsidRDefault="00BE3C2F" w:rsidP="00592E3A">
      <w:pPr>
        <w:widowControl w:val="0"/>
        <w:numPr>
          <w:ilvl w:val="0"/>
          <w:numId w:val="81"/>
        </w:numPr>
        <w:shd w:val="clear" w:color="auto" w:fill="FFFFFF"/>
        <w:suppressAutoHyphens w:val="0"/>
        <w:autoSpaceDE w:val="0"/>
        <w:autoSpaceDN w:val="0"/>
        <w:adjustRightInd w:val="0"/>
        <w:spacing w:line="240" w:lineRule="auto"/>
        <w:ind w:left="1135" w:hanging="284"/>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Eduards Kleinbergs</w:t>
      </w:r>
    </w:p>
    <w:p w14:paraId="217F9778" w14:textId="77777777" w:rsidR="00BE3C2F" w:rsidRPr="00BE3C2F" w:rsidRDefault="00BE3C2F" w:rsidP="00592E3A">
      <w:pPr>
        <w:widowControl w:val="0"/>
        <w:numPr>
          <w:ilvl w:val="0"/>
          <w:numId w:val="81"/>
        </w:numPr>
        <w:shd w:val="clear" w:color="auto" w:fill="FFFFFF"/>
        <w:suppressAutoHyphens w:val="0"/>
        <w:autoSpaceDE w:val="0"/>
        <w:autoSpaceDN w:val="0"/>
        <w:adjustRightInd w:val="0"/>
        <w:spacing w:line="240" w:lineRule="auto"/>
        <w:ind w:left="1135" w:hanging="284"/>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Inga Otmane</w:t>
      </w:r>
    </w:p>
    <w:p w14:paraId="36E28C78" w14:textId="77777777" w:rsidR="00BE3C2F" w:rsidRPr="00BE3C2F" w:rsidRDefault="00BE3C2F" w:rsidP="00592E3A">
      <w:pPr>
        <w:widowControl w:val="0"/>
        <w:numPr>
          <w:ilvl w:val="0"/>
          <w:numId w:val="81"/>
        </w:numPr>
        <w:shd w:val="clear" w:color="auto" w:fill="FFFFFF"/>
        <w:suppressAutoHyphens w:val="0"/>
        <w:autoSpaceDE w:val="0"/>
        <w:autoSpaceDN w:val="0"/>
        <w:adjustRightInd w:val="0"/>
        <w:spacing w:line="240" w:lineRule="auto"/>
        <w:ind w:left="1134" w:hanging="283"/>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Agnis Dravnieks</w:t>
      </w:r>
    </w:p>
    <w:p w14:paraId="2C33A213" w14:textId="77777777" w:rsidR="00BE3C2F" w:rsidRPr="00BE3C2F" w:rsidRDefault="00BE3C2F" w:rsidP="00BE3C2F">
      <w:pPr>
        <w:shd w:val="clear" w:color="auto" w:fill="FFFFFF"/>
        <w:suppressAutoHyphens w:val="0"/>
        <w:spacing w:before="120" w:after="120" w:line="240" w:lineRule="auto"/>
        <w:rPr>
          <w:rFonts w:ascii="Times New Roman" w:eastAsia="Times New Roman" w:hAnsi="Times New Roman" w:cs="Times New Roman"/>
          <w:b/>
          <w:bCs/>
          <w:i/>
          <w:color w:val="000000"/>
          <w:sz w:val="24"/>
          <w:szCs w:val="24"/>
          <w:u w:val="single"/>
          <w:lang w:eastAsia="lv-LV"/>
        </w:rPr>
      </w:pPr>
      <w:r w:rsidRPr="00BE3C2F">
        <w:rPr>
          <w:rFonts w:ascii="Times New Roman" w:eastAsia="Times New Roman" w:hAnsi="Times New Roman" w:cs="Times New Roman"/>
          <w:b/>
          <w:bCs/>
          <w:i/>
          <w:color w:val="000000"/>
          <w:sz w:val="24"/>
          <w:szCs w:val="24"/>
          <w:u w:val="single"/>
          <w:lang w:eastAsia="lv-LV"/>
        </w:rPr>
        <w:t xml:space="preserve"> Rojas novada domes priekšsēdētāja:</w:t>
      </w:r>
    </w:p>
    <w:p w14:paraId="53DD7B82" w14:textId="77777777" w:rsidR="00BE3C2F" w:rsidRPr="00BE3C2F" w:rsidRDefault="00BE3C2F" w:rsidP="00BE3C2F">
      <w:pPr>
        <w:shd w:val="clear" w:color="auto" w:fill="FFFFFF"/>
        <w:suppressAutoHyphens w:val="0"/>
        <w:spacing w:before="120" w:line="360" w:lineRule="auto"/>
        <w:ind w:firstLine="720"/>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Periodā no 01.01.2020. līdz 31.12.2020. un turpmāk  – Eva Kārkliņa</w:t>
      </w:r>
    </w:p>
    <w:p w14:paraId="72D80470" w14:textId="77777777" w:rsidR="00BE3C2F" w:rsidRPr="00BE3C2F" w:rsidRDefault="00BE3C2F" w:rsidP="00BE3C2F">
      <w:pPr>
        <w:shd w:val="clear" w:color="auto" w:fill="FFFFFF"/>
        <w:suppressAutoHyphens w:val="0"/>
        <w:spacing w:before="120" w:after="120" w:line="240" w:lineRule="auto"/>
        <w:rPr>
          <w:rFonts w:ascii="Times New Roman" w:eastAsia="Times New Roman" w:hAnsi="Times New Roman" w:cs="Times New Roman"/>
          <w:b/>
          <w:bCs/>
          <w:i/>
          <w:color w:val="000000"/>
          <w:sz w:val="24"/>
          <w:szCs w:val="24"/>
          <w:u w:val="single"/>
          <w:lang w:eastAsia="lv-LV"/>
        </w:rPr>
      </w:pPr>
      <w:r w:rsidRPr="00BE3C2F">
        <w:rPr>
          <w:rFonts w:ascii="Times New Roman" w:eastAsia="Times New Roman" w:hAnsi="Times New Roman" w:cs="Times New Roman"/>
          <w:b/>
          <w:bCs/>
          <w:i/>
          <w:color w:val="000000"/>
          <w:sz w:val="24"/>
          <w:szCs w:val="24"/>
          <w:u w:val="single"/>
          <w:lang w:eastAsia="lv-LV"/>
        </w:rPr>
        <w:t>Galvenie notikumi, kas ietekmējuši pašvaldības darbību pārskata gadā:</w:t>
      </w:r>
    </w:p>
    <w:p w14:paraId="642F3133" w14:textId="77777777" w:rsidR="00BE3C2F" w:rsidRPr="00BE3C2F" w:rsidRDefault="00BE3C2F" w:rsidP="00BE3C2F">
      <w:pPr>
        <w:widowControl w:val="0"/>
        <w:suppressAutoHyphens w:val="0"/>
        <w:autoSpaceDE w:val="0"/>
        <w:autoSpaceDN w:val="0"/>
        <w:adjustRightInd w:val="0"/>
        <w:spacing w:line="240" w:lineRule="auto"/>
        <w:ind w:left="1560" w:hanging="709"/>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 xml:space="preserve">1. </w:t>
      </w:r>
      <w:proofErr w:type="spellStart"/>
      <w:r w:rsidRPr="00BE3C2F">
        <w:rPr>
          <w:rFonts w:ascii="Times New Roman" w:eastAsia="Times New Roman" w:hAnsi="Times New Roman" w:cs="Times New Roman"/>
          <w:sz w:val="24"/>
          <w:szCs w:val="24"/>
        </w:rPr>
        <w:t>Covid</w:t>
      </w:r>
      <w:proofErr w:type="spellEnd"/>
      <w:r w:rsidRPr="00BE3C2F">
        <w:rPr>
          <w:rFonts w:ascii="Times New Roman" w:eastAsia="Times New Roman" w:hAnsi="Times New Roman" w:cs="Times New Roman"/>
          <w:sz w:val="24"/>
          <w:szCs w:val="24"/>
        </w:rPr>
        <w:t xml:space="preserve"> – 19 vīruss ietekmējis visu iestāžu un struktūrvienību darbu, un tiek mainīti nekustamā īpašuma nodokļa maksāšanas termiņi, un iedzīvotājiem nākas pierast pie maksājumiem attālināti vai iepriekš  rezervējot pakalpojuma saņemšanas laiku klātienē.</w:t>
      </w:r>
    </w:p>
    <w:p w14:paraId="017F5CC1" w14:textId="77777777" w:rsidR="00BE3C2F" w:rsidRPr="00BE3C2F" w:rsidRDefault="00BE3C2F" w:rsidP="00BE3C2F">
      <w:pPr>
        <w:widowControl w:val="0"/>
        <w:suppressAutoHyphens w:val="0"/>
        <w:autoSpaceDE w:val="0"/>
        <w:autoSpaceDN w:val="0"/>
        <w:adjustRightInd w:val="0"/>
        <w:spacing w:line="240" w:lineRule="auto"/>
        <w:ind w:left="1560" w:hanging="709"/>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2. Tiek turpināts liela apjoma darbs, precizējot nekustamo īpašumu datu bāzi, precizējot zemes lietošanas mērķus.</w:t>
      </w:r>
    </w:p>
    <w:p w14:paraId="0E1608D2" w14:textId="77777777" w:rsidR="00BE3C2F" w:rsidRPr="00BE3C2F" w:rsidRDefault="00BE3C2F" w:rsidP="00BE3C2F">
      <w:pPr>
        <w:widowControl w:val="0"/>
        <w:suppressAutoHyphens w:val="0"/>
        <w:autoSpaceDE w:val="0"/>
        <w:autoSpaceDN w:val="0"/>
        <w:adjustRightInd w:val="0"/>
        <w:spacing w:line="240" w:lineRule="auto"/>
        <w:ind w:left="1560" w:hanging="709"/>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3. Turpinās ES programma bezdarbnieku nodarbinātībai.</w:t>
      </w:r>
    </w:p>
    <w:p w14:paraId="7E5D164F" w14:textId="77777777" w:rsidR="00BE3C2F" w:rsidRPr="00BE3C2F" w:rsidRDefault="00BE3C2F" w:rsidP="00BE3C2F">
      <w:pPr>
        <w:widowControl w:val="0"/>
        <w:suppressAutoHyphens w:val="0"/>
        <w:autoSpaceDE w:val="0"/>
        <w:autoSpaceDN w:val="0"/>
        <w:adjustRightInd w:val="0"/>
        <w:spacing w:line="240" w:lineRule="auto"/>
        <w:ind w:left="1560" w:hanging="709"/>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4. Turpinās darbs pie ielu apgaismošanas un infrastruktūras sakārtošanas Rojā un ciematos.</w:t>
      </w:r>
    </w:p>
    <w:p w14:paraId="542DDEFA" w14:textId="77777777" w:rsidR="00BE3C2F" w:rsidRPr="00BE3C2F" w:rsidRDefault="00BE3C2F" w:rsidP="00BE3C2F">
      <w:pPr>
        <w:widowControl w:val="0"/>
        <w:suppressAutoHyphens w:val="0"/>
        <w:autoSpaceDE w:val="0"/>
        <w:autoSpaceDN w:val="0"/>
        <w:adjustRightInd w:val="0"/>
        <w:spacing w:line="240" w:lineRule="auto"/>
        <w:ind w:left="1560" w:hanging="709"/>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5. Tiek turpināts lašu mazuļu ataudzēšanas projekts, kā arī daudz citu Eiropas Savienības finansētu projektu īstenošana.</w:t>
      </w:r>
    </w:p>
    <w:p w14:paraId="7ED0123B" w14:textId="77777777" w:rsidR="00BE3C2F" w:rsidRPr="00BE3C2F" w:rsidRDefault="00BE3C2F" w:rsidP="00BE3C2F">
      <w:pPr>
        <w:shd w:val="clear" w:color="auto" w:fill="FFFFFF"/>
        <w:suppressAutoHyphens w:val="0"/>
        <w:spacing w:before="120" w:after="120" w:line="240" w:lineRule="auto"/>
        <w:rPr>
          <w:rFonts w:ascii="Times New Roman" w:eastAsia="Times New Roman" w:hAnsi="Times New Roman" w:cs="Times New Roman"/>
          <w:b/>
          <w:bCs/>
          <w:i/>
          <w:color w:val="000000"/>
          <w:sz w:val="24"/>
          <w:szCs w:val="24"/>
          <w:u w:val="single"/>
          <w:lang w:eastAsia="lv-LV"/>
        </w:rPr>
      </w:pPr>
      <w:r w:rsidRPr="00BE3C2F">
        <w:rPr>
          <w:rFonts w:ascii="Times New Roman" w:eastAsia="Times New Roman" w:hAnsi="Times New Roman" w:cs="Times New Roman"/>
          <w:b/>
          <w:bCs/>
          <w:i/>
          <w:color w:val="000000"/>
          <w:sz w:val="24"/>
          <w:szCs w:val="24"/>
          <w:u w:val="single"/>
          <w:lang w:eastAsia="lv-LV"/>
        </w:rPr>
        <w:t>Paredzamie notikumi, kas varētu būtiski ietekmēt pašvaldības darbību nākotnē:</w:t>
      </w:r>
    </w:p>
    <w:p w14:paraId="0F58537A" w14:textId="77777777" w:rsidR="00BE3C2F" w:rsidRPr="00BE3C2F" w:rsidRDefault="00BE3C2F" w:rsidP="00BE3C2F">
      <w:pPr>
        <w:widowControl w:val="0"/>
        <w:suppressAutoHyphens w:val="0"/>
        <w:autoSpaceDE w:val="0"/>
        <w:autoSpaceDN w:val="0"/>
        <w:adjustRightInd w:val="0"/>
        <w:spacing w:line="240" w:lineRule="auto"/>
        <w:ind w:left="1560" w:hanging="709"/>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1. Iecerētie projekti:</w:t>
      </w:r>
    </w:p>
    <w:p w14:paraId="4A87347B" w14:textId="77777777" w:rsidR="00BE3C2F" w:rsidRPr="00BE3C2F" w:rsidRDefault="00BE3C2F" w:rsidP="00BE3C2F">
      <w:pPr>
        <w:widowControl w:val="0"/>
        <w:suppressAutoHyphens w:val="0"/>
        <w:autoSpaceDE w:val="0"/>
        <w:autoSpaceDN w:val="0"/>
        <w:adjustRightInd w:val="0"/>
        <w:spacing w:line="240" w:lineRule="auto"/>
        <w:ind w:left="1560" w:hanging="426"/>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1.1. Rojas Jūras zvejniecības muzeja Kaltenes filiāles ēkas II stāva pārbūve un apkārtnes labiekārtošana.</w:t>
      </w:r>
    </w:p>
    <w:p w14:paraId="3FF51F43" w14:textId="77777777" w:rsidR="00BE3C2F" w:rsidRPr="00BE3C2F" w:rsidRDefault="00BE3C2F" w:rsidP="00BE3C2F">
      <w:pPr>
        <w:widowControl w:val="0"/>
        <w:suppressAutoHyphens w:val="0"/>
        <w:autoSpaceDE w:val="0"/>
        <w:autoSpaceDN w:val="0"/>
        <w:adjustRightInd w:val="0"/>
        <w:spacing w:line="240" w:lineRule="auto"/>
        <w:ind w:left="1560" w:hanging="426"/>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1.2. Turpinās izglītības iestāžu telpu kosmētiskie remonti un apkārtnes labiekārtošana.</w:t>
      </w:r>
    </w:p>
    <w:p w14:paraId="39BD193E" w14:textId="77777777" w:rsidR="00BE3C2F" w:rsidRPr="00BE3C2F" w:rsidRDefault="00BE3C2F" w:rsidP="00BE3C2F">
      <w:pPr>
        <w:widowControl w:val="0"/>
        <w:suppressAutoHyphens w:val="0"/>
        <w:autoSpaceDE w:val="0"/>
        <w:autoSpaceDN w:val="0"/>
        <w:adjustRightInd w:val="0"/>
        <w:spacing w:line="240" w:lineRule="auto"/>
        <w:ind w:left="1560" w:hanging="426"/>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1.3. Uzsākts darbs pie piekļuves ceļa uz Kaltenes klubu projektēšanas, kā arī divu pie Rojas brīvdabas estrādes esošo stāvlaukumu izbūvi.</w:t>
      </w:r>
    </w:p>
    <w:p w14:paraId="267E3970" w14:textId="77777777" w:rsidR="00BE3C2F" w:rsidRPr="00BE3C2F" w:rsidRDefault="00BE3C2F" w:rsidP="00BE3C2F">
      <w:pPr>
        <w:widowControl w:val="0"/>
        <w:suppressAutoHyphens w:val="0"/>
        <w:autoSpaceDE w:val="0"/>
        <w:autoSpaceDN w:val="0"/>
        <w:adjustRightInd w:val="0"/>
        <w:spacing w:line="240" w:lineRule="auto"/>
        <w:ind w:left="1560" w:hanging="426"/>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1.4. Pašvaldībai piederošo ceļu stāvokļa uzlabošana un grants seguma virskārtas atjaunošana vietās, kur ir intensīvāka satiksme.</w:t>
      </w:r>
    </w:p>
    <w:p w14:paraId="536E5654" w14:textId="77777777" w:rsidR="00BE3C2F" w:rsidRPr="00BE3C2F" w:rsidRDefault="00BE3C2F" w:rsidP="00BE3C2F">
      <w:pPr>
        <w:widowControl w:val="0"/>
        <w:suppressAutoHyphens w:val="0"/>
        <w:autoSpaceDE w:val="0"/>
        <w:autoSpaceDN w:val="0"/>
        <w:adjustRightInd w:val="0"/>
        <w:spacing w:line="240" w:lineRule="auto"/>
        <w:ind w:left="1560" w:hanging="426"/>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1.5. Ielu apgaismojumu izbūve un rekonstrukcijas turpināšana Rudē un Rojā.</w:t>
      </w:r>
    </w:p>
    <w:p w14:paraId="4AF2A9C9" w14:textId="77777777" w:rsidR="00BE3C2F" w:rsidRPr="00BE3C2F" w:rsidRDefault="00BE3C2F" w:rsidP="00BE3C2F">
      <w:pPr>
        <w:widowControl w:val="0"/>
        <w:suppressAutoHyphens w:val="0"/>
        <w:autoSpaceDE w:val="0"/>
        <w:autoSpaceDN w:val="0"/>
        <w:adjustRightInd w:val="0"/>
        <w:spacing w:line="240" w:lineRule="auto"/>
        <w:ind w:left="1560" w:hanging="426"/>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1.6. Zivju mazuļu audzēšana un zivju resursu atjaunošana Rojas upē.</w:t>
      </w:r>
    </w:p>
    <w:p w14:paraId="5A68529E" w14:textId="77777777" w:rsidR="00BE3C2F" w:rsidRPr="00BE3C2F" w:rsidRDefault="00BE3C2F" w:rsidP="00BE3C2F">
      <w:pPr>
        <w:widowControl w:val="0"/>
        <w:suppressAutoHyphens w:val="0"/>
        <w:autoSpaceDE w:val="0"/>
        <w:autoSpaceDN w:val="0"/>
        <w:adjustRightInd w:val="0"/>
        <w:spacing w:line="240" w:lineRule="auto"/>
        <w:ind w:left="1560" w:hanging="426"/>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1.7. Pašvaldības teritoriju labiekārtošana un ikdienas uzturēšana u.c.</w:t>
      </w:r>
    </w:p>
    <w:p w14:paraId="6F3665FD" w14:textId="77777777" w:rsidR="00BE3C2F" w:rsidRPr="00BE3C2F" w:rsidRDefault="00BE3C2F" w:rsidP="00BE3C2F">
      <w:pPr>
        <w:widowControl w:val="0"/>
        <w:suppressAutoHyphens w:val="0"/>
        <w:autoSpaceDE w:val="0"/>
        <w:autoSpaceDN w:val="0"/>
        <w:adjustRightInd w:val="0"/>
        <w:spacing w:line="240" w:lineRule="auto"/>
        <w:ind w:left="1134" w:hanging="283"/>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2. Plānveidīgs pašvaldības, iestāžu un struktūrvienību darbs pie Rojas novada Attīstības un Rīcības plāna īstenošanas.</w:t>
      </w:r>
    </w:p>
    <w:p w14:paraId="14F39F03" w14:textId="77777777" w:rsidR="00BE3C2F" w:rsidRPr="00BE3C2F" w:rsidRDefault="00BE3C2F" w:rsidP="00BE3C2F">
      <w:pPr>
        <w:shd w:val="clear" w:color="auto" w:fill="FFFFFF"/>
        <w:suppressAutoHyphens w:val="0"/>
        <w:spacing w:before="120" w:after="120" w:line="240" w:lineRule="auto"/>
        <w:rPr>
          <w:rFonts w:ascii="Times New Roman" w:eastAsia="Times New Roman" w:hAnsi="Times New Roman" w:cs="Times New Roman"/>
          <w:b/>
          <w:bCs/>
          <w:i/>
          <w:color w:val="000000"/>
          <w:sz w:val="24"/>
          <w:szCs w:val="24"/>
          <w:u w:val="single"/>
          <w:lang w:eastAsia="lv-LV"/>
        </w:rPr>
      </w:pPr>
      <w:r w:rsidRPr="00BE3C2F">
        <w:rPr>
          <w:rFonts w:ascii="Times New Roman" w:eastAsia="Times New Roman" w:hAnsi="Times New Roman" w:cs="Times New Roman"/>
          <w:b/>
          <w:bCs/>
          <w:i/>
          <w:color w:val="000000"/>
          <w:sz w:val="24"/>
          <w:szCs w:val="24"/>
          <w:u w:val="single"/>
          <w:lang w:eastAsia="lv-LV"/>
        </w:rPr>
        <w:t xml:space="preserve"> Būtiskie riski un neskaidrie apstākļi  ar kuriem pašvaldība saskaras:</w:t>
      </w:r>
    </w:p>
    <w:p w14:paraId="6127F28E" w14:textId="77777777" w:rsidR="00BE3C2F" w:rsidRPr="00BE3C2F" w:rsidRDefault="00BE3C2F" w:rsidP="00BE3C2F">
      <w:pPr>
        <w:suppressAutoHyphens w:val="0"/>
        <w:spacing w:line="240" w:lineRule="auto"/>
        <w:ind w:left="1276" w:hanging="425"/>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1. Īstermiņa valsts politika un mainīgā likumdošana ar neskaidriem un nepārdomātiem  lēmumiem jautājumā par </w:t>
      </w:r>
      <w:proofErr w:type="spellStart"/>
      <w:r w:rsidRPr="00BE3C2F">
        <w:rPr>
          <w:rFonts w:ascii="Times New Roman" w:eastAsia="Times New Roman" w:hAnsi="Times New Roman" w:cs="Times New Roman"/>
          <w:sz w:val="24"/>
          <w:szCs w:val="24"/>
          <w:lang w:eastAsia="lv-LV"/>
        </w:rPr>
        <w:t>Covid</w:t>
      </w:r>
      <w:proofErr w:type="spellEnd"/>
      <w:r w:rsidRPr="00BE3C2F">
        <w:rPr>
          <w:rFonts w:ascii="Times New Roman" w:eastAsia="Times New Roman" w:hAnsi="Times New Roman" w:cs="Times New Roman"/>
          <w:sz w:val="24"/>
          <w:szCs w:val="24"/>
          <w:lang w:eastAsia="lv-LV"/>
        </w:rPr>
        <w:t xml:space="preserve"> – 19 ierobežojumiem. Īpaši tas attiecas uz izglītības iestāžu audzēkņiem un skolēnu vecākiem, kuriem grūti aprast ar mainīgajām situācijām un ierobežojumiem.</w:t>
      </w:r>
    </w:p>
    <w:p w14:paraId="549121D4" w14:textId="77777777" w:rsidR="00BE3C2F" w:rsidRPr="00BE3C2F" w:rsidRDefault="00BE3C2F" w:rsidP="00BE3C2F">
      <w:pPr>
        <w:suppressAutoHyphens w:val="0"/>
        <w:spacing w:line="240" w:lineRule="auto"/>
        <w:ind w:left="1276" w:hanging="425"/>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 Ir apgrūtināta un pārāk birokrātiska aizdevēju politika tādu projektu realizēšanā, kur nepieciešams ņemt aizņēmumu Valsts kasē.</w:t>
      </w:r>
    </w:p>
    <w:p w14:paraId="5ECB9F99" w14:textId="77777777" w:rsidR="00BE3C2F" w:rsidRPr="00BE3C2F" w:rsidRDefault="00BE3C2F" w:rsidP="00BE3C2F">
      <w:pPr>
        <w:suppressAutoHyphens w:val="0"/>
        <w:spacing w:line="240" w:lineRule="auto"/>
        <w:ind w:left="1276" w:hanging="425"/>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3. Ministrijas un valsts institūcijas ar mērķi – nodrošināt procesa izsekojamību, izstrādājušas dažādas informācijas sistēmas, bet tās nevis atvieglo darbinieku darbu, bet gan apgrūtina un nav adaptētas atbilstoši reālajām situācijām. Ir atšķirīga izpratne par datu aizsardzības regulām.</w:t>
      </w:r>
    </w:p>
    <w:p w14:paraId="44B6ABC4" w14:textId="77777777" w:rsidR="00BE3C2F" w:rsidRPr="00BE3C2F" w:rsidRDefault="00BE3C2F" w:rsidP="00BE3C2F">
      <w:pPr>
        <w:suppressAutoHyphens w:val="0"/>
        <w:spacing w:line="240" w:lineRule="auto"/>
        <w:ind w:left="1276" w:hanging="425"/>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4. Pārāk daudz neskaidrību administratīvi teritoriālās reformas īstenošanā, kas darbiniekos un iedzīvotājos rada negatīvas emocijas un lieku stresu. Ir palielinājies iesniegumu skaits par dažādiem ar nekustamo īpašumu un citām iepriekšējos gados nesakārtotām iedzīvotāju lietām, ko viņi steidz sakārtot pirms administratīvi teritoriālās reformas, jo daudziem izveidojies priekšstats, ka pēc reformas to izdarīt būs grūtāk pieaugošās birokrātijas dēļ.</w:t>
      </w:r>
    </w:p>
    <w:p w14:paraId="2EE8495C"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b/>
          <w:bCs/>
          <w:color w:val="000000"/>
          <w:sz w:val="24"/>
          <w:szCs w:val="24"/>
          <w:lang w:eastAsia="lv-LV"/>
        </w:rPr>
        <w:t xml:space="preserve">Pētniecības darbi </w:t>
      </w:r>
      <w:r w:rsidRPr="00BE3C2F">
        <w:rPr>
          <w:rFonts w:ascii="Times New Roman" w:eastAsia="Times New Roman" w:hAnsi="Times New Roman" w:cs="Times New Roman"/>
          <w:sz w:val="24"/>
          <w:szCs w:val="24"/>
          <w:lang w:eastAsia="lv-LV"/>
        </w:rPr>
        <w:t>netiek veikti.</w:t>
      </w:r>
    </w:p>
    <w:p w14:paraId="20530905" w14:textId="77777777" w:rsidR="00BE3C2F" w:rsidRPr="00BE3C2F" w:rsidRDefault="00BE3C2F" w:rsidP="00BE3C2F">
      <w:pPr>
        <w:shd w:val="clear" w:color="auto" w:fill="FFFFFF"/>
        <w:suppressAutoHyphens w:val="0"/>
        <w:spacing w:before="120" w:after="120" w:line="240" w:lineRule="auto"/>
        <w:rPr>
          <w:rFonts w:ascii="Times New Roman" w:eastAsia="Times New Roman" w:hAnsi="Times New Roman" w:cs="Times New Roman"/>
          <w:b/>
          <w:bCs/>
          <w:i/>
          <w:color w:val="000000"/>
          <w:sz w:val="24"/>
          <w:szCs w:val="24"/>
          <w:u w:val="single"/>
          <w:lang w:eastAsia="lv-LV"/>
        </w:rPr>
      </w:pPr>
      <w:r w:rsidRPr="00BE3C2F">
        <w:rPr>
          <w:rFonts w:ascii="Times New Roman" w:eastAsia="Times New Roman" w:hAnsi="Times New Roman" w:cs="Times New Roman"/>
          <w:b/>
          <w:bCs/>
          <w:i/>
          <w:color w:val="000000"/>
          <w:sz w:val="24"/>
          <w:szCs w:val="24"/>
          <w:u w:val="single"/>
          <w:lang w:eastAsia="lv-LV"/>
        </w:rPr>
        <w:t xml:space="preserve"> Cita informācija:</w:t>
      </w:r>
    </w:p>
    <w:p w14:paraId="2C8DB9F1" w14:textId="77777777" w:rsidR="00BE3C2F" w:rsidRPr="00BE3C2F" w:rsidRDefault="00BE3C2F" w:rsidP="00BE3C2F">
      <w:pPr>
        <w:shd w:val="clear" w:color="auto" w:fill="FFFFFF"/>
        <w:suppressAutoHyphens w:val="0"/>
        <w:spacing w:line="240" w:lineRule="auto"/>
        <w:jc w:val="both"/>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 xml:space="preserve">Papildus vēršam uzmanību uz to, ka mūsu novada administratīvajā teritorijā atrodas Rojas osta. Rojas osta ir Rojas novada domes izveidota pastarpināta pārvaldes iestāde, kura darbojas saskaņā ar LR „Likumu par ostām”. Rojas ostas pārvaldes budžetu veido ienākumi no ostas maksām, zemes nomas maksas un sniegtajiem pakalpojumiem, kuru apmērus nosaka Rojas ostas valde. </w:t>
      </w:r>
    </w:p>
    <w:p w14:paraId="54232412" w14:textId="77777777" w:rsidR="00BE3C2F" w:rsidRPr="00BE3C2F" w:rsidRDefault="00BE3C2F" w:rsidP="00BE3C2F">
      <w:pPr>
        <w:shd w:val="clear" w:color="auto" w:fill="FFFFFF"/>
        <w:suppressAutoHyphens w:val="0"/>
        <w:spacing w:line="240" w:lineRule="auto"/>
        <w:jc w:val="both"/>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 xml:space="preserve">Rojas novada domes gada pārskata ietvaros Rojas ostas pārvaldes dati nav konsolidēti vai atspoguļoti ieguldījumos. </w:t>
      </w:r>
    </w:p>
    <w:p w14:paraId="632BB85A" w14:textId="77777777" w:rsidR="00BE3C2F" w:rsidRPr="00BE3C2F" w:rsidRDefault="00BE3C2F" w:rsidP="00BE3C2F">
      <w:pPr>
        <w:shd w:val="clear" w:color="auto" w:fill="FFFFFF"/>
        <w:suppressAutoHyphens w:val="0"/>
        <w:spacing w:line="240" w:lineRule="auto"/>
        <w:jc w:val="both"/>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 xml:space="preserve">2020.gadā tiek turpināts darbs pie tā, lai atrisinātu daudzus gadus nerisinātu problēmu – valsts galvojuma un uzkrāto soda procentu noņemšanu no ostas infrastruktūras un teritorijas, jo kredīts apgrūtina ostas attīstību. </w:t>
      </w:r>
    </w:p>
    <w:p w14:paraId="1F4C5187" w14:textId="77777777" w:rsidR="00BE3C2F" w:rsidRPr="00BE3C2F" w:rsidRDefault="00BE3C2F" w:rsidP="00BE3C2F">
      <w:pPr>
        <w:shd w:val="clear" w:color="auto" w:fill="FFFFFF"/>
        <w:suppressAutoHyphens w:val="0"/>
        <w:spacing w:line="240" w:lineRule="auto"/>
        <w:jc w:val="both"/>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 xml:space="preserve">2020. gada martā visā Latvijas teritorijā stājās spēkā ar </w:t>
      </w:r>
      <w:proofErr w:type="spellStart"/>
      <w:r w:rsidRPr="00BE3C2F">
        <w:rPr>
          <w:rFonts w:ascii="Times New Roman" w:eastAsia="Times New Roman" w:hAnsi="Times New Roman" w:cs="Times New Roman"/>
          <w:bCs/>
          <w:color w:val="000000"/>
          <w:sz w:val="24"/>
          <w:szCs w:val="24"/>
          <w:lang w:eastAsia="lv-LV"/>
        </w:rPr>
        <w:t>Covid</w:t>
      </w:r>
      <w:proofErr w:type="spellEnd"/>
      <w:r w:rsidRPr="00BE3C2F">
        <w:rPr>
          <w:rFonts w:ascii="Times New Roman" w:eastAsia="Times New Roman" w:hAnsi="Times New Roman" w:cs="Times New Roman"/>
          <w:bCs/>
          <w:color w:val="000000"/>
          <w:sz w:val="24"/>
          <w:szCs w:val="24"/>
          <w:lang w:eastAsia="lv-LV"/>
        </w:rPr>
        <w:t xml:space="preserve"> – 19 vīrusa izplatību saistīti ierobežojumi, kas ievērojami samazina ekonomikas attīstību valstī un pasaulē. Saprotams, ka situācija radījusi ekonomikas attīstības nenoteiktību un nav iespējami ilgtermiņa plāni. </w:t>
      </w:r>
    </w:p>
    <w:p w14:paraId="4DE0730C" w14:textId="77777777" w:rsidR="00BE3C2F" w:rsidRPr="00BE3C2F" w:rsidRDefault="00BE3C2F" w:rsidP="00BE3C2F">
      <w:pPr>
        <w:shd w:val="clear" w:color="auto" w:fill="FFFFFF"/>
        <w:suppressAutoHyphens w:val="0"/>
        <w:spacing w:line="240" w:lineRule="auto"/>
        <w:jc w:val="both"/>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 xml:space="preserve">Nepārdomātie valdības lēmumi atsaukušies arī uz pašvaldības iestāžu un struktūrvienību darbu, kā arī uz iedzīvotāju nespēju izsekot mainīgajām situācijām. Laiku, kad valdība noteikusi darbu tikai attālinātajā režīmā, pašvaldība izmantoja, lai izstrādātu jaunus projektus, kas attiecas uz ēku, piegulošo teritoriju un citu pašvaldībai piederošo objektu labiekārtošanu. Cik pašvaldības budžets atļāva, tik tika strādāts pie “ekonomikas sildīšanas”, jo pašvaldība slēdza līgumus gan ar projektētājiem, gan mērniekiem, gan būvniekiem, gan dažādu pakalpojumu sniedzējiem. </w:t>
      </w:r>
    </w:p>
    <w:p w14:paraId="36AA6661" w14:textId="77777777" w:rsidR="00BE3C2F" w:rsidRPr="00BE3C2F" w:rsidRDefault="00BE3C2F" w:rsidP="00BE3C2F">
      <w:pPr>
        <w:shd w:val="clear" w:color="auto" w:fill="FFFFFF"/>
        <w:suppressAutoHyphens w:val="0"/>
        <w:spacing w:line="240" w:lineRule="auto"/>
        <w:jc w:val="both"/>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Bija nepieciešams papildus darbs, lai  veiktu nepārtrauktas izmaiņas iestāžu un struktūrvienību budžetos, kur nācās iestrādāt jaunas pozīcijas – dezinfekcijas līdzekļi un maskas, kā arī iestāžu un struktūrvienību budžeti tika pārplānoti, vadoties no esošajiem apstākļiem un valstī noteiktajiem ierobežojumiem.</w:t>
      </w:r>
    </w:p>
    <w:p w14:paraId="42267AF8" w14:textId="77777777" w:rsidR="00BE3C2F" w:rsidRPr="00BE3C2F" w:rsidRDefault="00BE3C2F" w:rsidP="00BE3C2F">
      <w:pPr>
        <w:shd w:val="clear" w:color="auto" w:fill="FFFFFF"/>
        <w:suppressAutoHyphens w:val="0"/>
        <w:spacing w:line="240" w:lineRule="auto"/>
        <w:rPr>
          <w:rFonts w:ascii="Times New Roman" w:eastAsia="Times New Roman" w:hAnsi="Times New Roman" w:cs="Times New Roman"/>
          <w:bCs/>
          <w:color w:val="000000"/>
          <w:sz w:val="24"/>
          <w:szCs w:val="24"/>
          <w:lang w:eastAsia="lv-LV"/>
        </w:rPr>
      </w:pPr>
    </w:p>
    <w:p w14:paraId="59484CDD" w14:textId="77777777" w:rsidR="00BE3C2F" w:rsidRPr="00BE3C2F" w:rsidRDefault="00BE3C2F" w:rsidP="00BE3C2F">
      <w:pPr>
        <w:suppressAutoHyphens w:val="0"/>
        <w:spacing w:line="240" w:lineRule="auto"/>
        <w:ind w:firstLine="357"/>
        <w:jc w:val="both"/>
        <w:rPr>
          <w:rFonts w:ascii="Times New Roman" w:eastAsia="Times New Roman" w:hAnsi="Times New Roman" w:cs="Times New Roman"/>
          <w:bCs/>
          <w:i/>
          <w:color w:val="000000"/>
          <w:sz w:val="24"/>
          <w:szCs w:val="24"/>
          <w:lang w:eastAsia="lv-LV"/>
        </w:rPr>
      </w:pPr>
      <w:r w:rsidRPr="00BE3C2F">
        <w:rPr>
          <w:rFonts w:ascii="Times New Roman" w:eastAsia="Times New Roman" w:hAnsi="Times New Roman" w:cs="Times New Roman"/>
          <w:bCs/>
          <w:i/>
          <w:color w:val="000000"/>
          <w:sz w:val="24"/>
          <w:szCs w:val="24"/>
          <w:lang w:eastAsia="lv-LV"/>
        </w:rPr>
        <w:t xml:space="preserve">Rojas novada domes priekšsēdētāja Eva Kārkliņa </w:t>
      </w:r>
    </w:p>
    <w:p w14:paraId="45B9B325" w14:textId="77777777" w:rsidR="00BE3C2F" w:rsidRPr="00BE3C2F" w:rsidRDefault="00BE3C2F" w:rsidP="00BE3C2F">
      <w:pPr>
        <w:suppressAutoHyphens w:val="0"/>
        <w:spacing w:line="240" w:lineRule="auto"/>
        <w:ind w:firstLine="357"/>
        <w:jc w:val="both"/>
        <w:rPr>
          <w:rFonts w:ascii="Times New Roman" w:eastAsia="Times New Roman" w:hAnsi="Times New Roman" w:cs="Times New Roman"/>
          <w:bCs/>
          <w:i/>
          <w:color w:val="000000"/>
          <w:sz w:val="24"/>
          <w:szCs w:val="24"/>
          <w:lang w:eastAsia="lv-LV"/>
        </w:rPr>
      </w:pPr>
      <w:r w:rsidRPr="00BE3C2F">
        <w:rPr>
          <w:rFonts w:ascii="Times New Roman" w:eastAsia="Times New Roman" w:hAnsi="Times New Roman" w:cs="Times New Roman"/>
          <w:bCs/>
          <w:i/>
          <w:color w:val="000000"/>
          <w:sz w:val="24"/>
          <w:szCs w:val="24"/>
          <w:lang w:eastAsia="lv-LV"/>
        </w:rPr>
        <w:t xml:space="preserve">63232053, </w:t>
      </w:r>
      <w:hyperlink r:id="rId52" w:history="1">
        <w:r w:rsidRPr="00BE3C2F">
          <w:rPr>
            <w:rFonts w:ascii="Times New Roman" w:eastAsia="Times New Roman" w:hAnsi="Times New Roman" w:cs="Times New Roman"/>
            <w:bCs/>
            <w:i/>
            <w:sz w:val="24"/>
            <w:szCs w:val="24"/>
            <w:u w:val="single"/>
            <w:lang w:eastAsia="lv-LV"/>
          </w:rPr>
          <w:t>roja@roja.lv</w:t>
        </w:r>
      </w:hyperlink>
    </w:p>
    <w:p w14:paraId="001A6BC3" w14:textId="77777777" w:rsidR="00BE3C2F" w:rsidRPr="00BE3C2F" w:rsidRDefault="00BE3C2F" w:rsidP="00BE3C2F">
      <w:pPr>
        <w:suppressAutoHyphens w:val="0"/>
        <w:spacing w:after="200"/>
        <w:rPr>
          <w:rFonts w:ascii="Times New Roman" w:eastAsia="Times New Roman" w:hAnsi="Times New Roman" w:cs="Times New Roman"/>
          <w:bCs/>
          <w:sz w:val="24"/>
          <w:szCs w:val="24"/>
        </w:rPr>
      </w:pPr>
      <w:r w:rsidRPr="00BE3C2F">
        <w:rPr>
          <w:rFonts w:ascii="Times New Roman" w:eastAsia="Times New Roman" w:hAnsi="Times New Roman" w:cs="Times New Roman"/>
          <w:bCs/>
          <w:sz w:val="24"/>
          <w:szCs w:val="24"/>
          <w:lang w:eastAsia="lv-LV"/>
        </w:rPr>
        <w:br w:type="page"/>
      </w:r>
    </w:p>
    <w:p w14:paraId="10A4B8BD" w14:textId="77777777" w:rsidR="00BE3C2F" w:rsidRPr="00BE3C2F" w:rsidRDefault="00BE3C2F" w:rsidP="00BE3C2F">
      <w:pPr>
        <w:suppressAutoHyphens w:val="0"/>
        <w:spacing w:line="240" w:lineRule="auto"/>
        <w:ind w:firstLine="357"/>
        <w:rPr>
          <w:rFonts w:ascii="Times New Roman" w:eastAsia="Times New Roman" w:hAnsi="Times New Roman" w:cs="Times New Roman"/>
          <w:bCs/>
        </w:rPr>
      </w:pPr>
    </w:p>
    <w:p w14:paraId="1A4FD42D" w14:textId="77777777" w:rsidR="00BE3C2F" w:rsidRPr="00BE3C2F" w:rsidRDefault="00BE3C2F" w:rsidP="00592E3A">
      <w:pPr>
        <w:keepNext/>
        <w:numPr>
          <w:ilvl w:val="2"/>
          <w:numId w:val="39"/>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68" w:name="_Toc72241883"/>
      <w:r w:rsidRPr="00BE3C2F">
        <w:rPr>
          <w:rFonts w:ascii="Times New Roman Bold" w:eastAsia="Times New Roman" w:hAnsi="Times New Roman Bold" w:cs="Times New Roman"/>
          <w:b/>
          <w:i/>
          <w:sz w:val="24"/>
          <w:szCs w:val="20"/>
        </w:rPr>
        <w:t xml:space="preserve">Rojas novada domes pamatbudžeta 2015. gada </w:t>
      </w:r>
      <w:bookmarkStart w:id="69" w:name="_Toc291513444"/>
      <w:bookmarkStart w:id="70" w:name="_Toc291513868"/>
      <w:bookmarkStart w:id="71" w:name="_Toc291514070"/>
      <w:bookmarkStart w:id="72" w:name="_Toc291514407"/>
      <w:bookmarkStart w:id="73" w:name="_Toc291515608"/>
      <w:bookmarkStart w:id="74" w:name="_Toc291515651"/>
      <w:bookmarkStart w:id="75" w:name="_Toc291515710"/>
      <w:bookmarkStart w:id="76" w:name="_Toc291515763"/>
      <w:bookmarkStart w:id="77" w:name="_Toc291515840"/>
      <w:bookmarkStart w:id="78" w:name="_Toc291515961"/>
      <w:bookmarkStart w:id="79" w:name="_Toc291516064"/>
      <w:bookmarkStart w:id="80" w:name="_Toc291516358"/>
      <w:bookmarkStart w:id="81" w:name="_Toc291516378"/>
      <w:bookmarkStart w:id="82" w:name="_Toc291516934"/>
      <w:bookmarkStart w:id="83" w:name="_Toc295213598"/>
      <w:r w:rsidRPr="00BE3C2F">
        <w:rPr>
          <w:rFonts w:ascii="Times New Roman Bold" w:eastAsia="Times New Roman" w:hAnsi="Times New Roman Bold" w:cs="Times New Roman"/>
          <w:b/>
          <w:i/>
          <w:sz w:val="24"/>
          <w:szCs w:val="20"/>
        </w:rPr>
        <w:t>izpilde, 2016. gada izpilde, 2017. gada izpilde, 2018. gada izpilde, 2019. gada izpilde, 2020.gada izpilde un 2021.gada plāns</w:t>
      </w:r>
      <w:bookmarkEnd w:id="68"/>
    </w:p>
    <w:p w14:paraId="038B75F5" w14:textId="77777777" w:rsidR="00BE3C2F" w:rsidRPr="00BE3C2F" w:rsidRDefault="00BE3C2F" w:rsidP="00BE3C2F">
      <w:pPr>
        <w:shd w:val="clear" w:color="auto" w:fill="FFFFFF"/>
        <w:suppressAutoHyphens w:val="0"/>
        <w:ind w:left="792"/>
        <w:contextualSpacing/>
        <w:jc w:val="right"/>
        <w:rPr>
          <w:rFonts w:ascii="Times New Roman" w:eastAsia="Times New Roman" w:hAnsi="Times New Roman" w:cs="Times New Roman"/>
          <w:bCs/>
          <w:i/>
          <w:color w:val="000000"/>
          <w:sz w:val="20"/>
          <w:szCs w:val="24"/>
          <w:lang w:eastAsia="lv-LV"/>
        </w:rPr>
      </w:pPr>
      <w:r w:rsidRPr="00BE3C2F">
        <w:rPr>
          <w:rFonts w:ascii="Times New Roman" w:eastAsia="Times New Roman" w:hAnsi="Times New Roman" w:cs="Times New Roman"/>
          <w:bCs/>
          <w:i/>
          <w:color w:val="000000"/>
          <w:sz w:val="20"/>
          <w:szCs w:val="24"/>
          <w:lang w:eastAsia="lv-LV"/>
        </w:rPr>
        <w:t>4.1.2.1.tabula</w:t>
      </w:r>
    </w:p>
    <w:tbl>
      <w:tblPr>
        <w:tblW w:w="10910" w:type="dxa"/>
        <w:jc w:val="center"/>
        <w:tblLayout w:type="fixed"/>
        <w:tblLook w:val="04A0" w:firstRow="1" w:lastRow="0" w:firstColumn="1" w:lastColumn="0" w:noHBand="0" w:noVBand="1"/>
      </w:tblPr>
      <w:tblGrid>
        <w:gridCol w:w="2754"/>
        <w:gridCol w:w="1166"/>
        <w:gridCol w:w="1166"/>
        <w:gridCol w:w="1166"/>
        <w:gridCol w:w="1166"/>
        <w:gridCol w:w="12"/>
        <w:gridCol w:w="1134"/>
        <w:gridCol w:w="32"/>
        <w:gridCol w:w="1103"/>
        <w:gridCol w:w="32"/>
        <w:gridCol w:w="1179"/>
      </w:tblGrid>
      <w:tr w:rsidR="00BE3C2F" w:rsidRPr="00BE3C2F" w14:paraId="7A56062C" w14:textId="77777777" w:rsidTr="00072DD7">
        <w:trPr>
          <w:cantSplit/>
          <w:trHeight w:val="996"/>
          <w:jc w:val="center"/>
        </w:trPr>
        <w:tc>
          <w:tcPr>
            <w:tcW w:w="2754" w:type="dxa"/>
            <w:tcBorders>
              <w:top w:val="single" w:sz="4" w:space="0" w:color="auto"/>
              <w:left w:val="single" w:sz="4" w:space="0" w:color="auto"/>
              <w:bottom w:val="single" w:sz="4" w:space="0" w:color="auto"/>
              <w:right w:val="single" w:sz="4" w:space="0" w:color="auto"/>
            </w:tcBorders>
            <w:vAlign w:val="center"/>
          </w:tcPr>
          <w:p w14:paraId="1838F91A"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lang w:eastAsia="lv-LV"/>
              </w:rPr>
              <w:t>Nosaukums</w:t>
            </w:r>
          </w:p>
        </w:tc>
        <w:tc>
          <w:tcPr>
            <w:tcW w:w="1166" w:type="dxa"/>
            <w:tcBorders>
              <w:top w:val="single" w:sz="4" w:space="0" w:color="000000"/>
              <w:left w:val="nil"/>
              <w:bottom w:val="single" w:sz="4" w:space="0" w:color="auto"/>
              <w:right w:val="single" w:sz="4" w:space="0" w:color="000000"/>
            </w:tcBorders>
            <w:vAlign w:val="center"/>
          </w:tcPr>
          <w:p w14:paraId="5CB90FD9" w14:textId="77777777" w:rsidR="00BE3C2F" w:rsidRPr="00BE3C2F" w:rsidRDefault="00BE3C2F" w:rsidP="00BE3C2F">
            <w:pPr>
              <w:suppressAutoHyphens w:val="0"/>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2015. gada izpilde eiro</w:t>
            </w:r>
          </w:p>
        </w:tc>
        <w:tc>
          <w:tcPr>
            <w:tcW w:w="1166" w:type="dxa"/>
            <w:tcBorders>
              <w:top w:val="single" w:sz="4" w:space="0" w:color="000000"/>
              <w:left w:val="single" w:sz="4" w:space="0" w:color="000000"/>
              <w:bottom w:val="single" w:sz="4" w:space="0" w:color="auto"/>
              <w:right w:val="single" w:sz="4" w:space="0" w:color="000000"/>
            </w:tcBorders>
            <w:vAlign w:val="center"/>
          </w:tcPr>
          <w:p w14:paraId="42A1ED14" w14:textId="77777777" w:rsidR="00BE3C2F" w:rsidRPr="00BE3C2F" w:rsidRDefault="00BE3C2F" w:rsidP="00BE3C2F">
            <w:pPr>
              <w:suppressAutoHyphens w:val="0"/>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2016. gada izpilde eiro</w:t>
            </w:r>
          </w:p>
        </w:tc>
        <w:tc>
          <w:tcPr>
            <w:tcW w:w="1166" w:type="dxa"/>
            <w:tcBorders>
              <w:top w:val="single" w:sz="4" w:space="0" w:color="000000"/>
              <w:left w:val="single" w:sz="4" w:space="0" w:color="000000"/>
              <w:bottom w:val="single" w:sz="4" w:space="0" w:color="auto"/>
              <w:right w:val="single" w:sz="4" w:space="0" w:color="000000"/>
            </w:tcBorders>
            <w:vAlign w:val="center"/>
          </w:tcPr>
          <w:p w14:paraId="5910DDDF" w14:textId="77777777" w:rsidR="00BE3C2F" w:rsidRPr="00BE3C2F" w:rsidRDefault="00BE3C2F" w:rsidP="00BE3C2F">
            <w:pPr>
              <w:suppressAutoHyphens w:val="0"/>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2017. gada izpilde</w:t>
            </w:r>
          </w:p>
          <w:p w14:paraId="771CAA65" w14:textId="77777777" w:rsidR="00BE3C2F" w:rsidRPr="00BE3C2F" w:rsidRDefault="00BE3C2F" w:rsidP="00BE3C2F">
            <w:pPr>
              <w:suppressAutoHyphens w:val="0"/>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eiro</w:t>
            </w:r>
          </w:p>
        </w:tc>
        <w:tc>
          <w:tcPr>
            <w:tcW w:w="1178" w:type="dxa"/>
            <w:gridSpan w:val="2"/>
            <w:tcBorders>
              <w:top w:val="single" w:sz="4" w:space="0" w:color="000000"/>
              <w:left w:val="single" w:sz="4" w:space="0" w:color="000000"/>
              <w:bottom w:val="single" w:sz="4" w:space="0" w:color="auto"/>
              <w:right w:val="single" w:sz="4" w:space="0" w:color="000000"/>
            </w:tcBorders>
            <w:vAlign w:val="center"/>
          </w:tcPr>
          <w:p w14:paraId="21C1E499" w14:textId="77777777" w:rsidR="00BE3C2F" w:rsidRPr="00BE3C2F" w:rsidRDefault="00BE3C2F" w:rsidP="00BE3C2F">
            <w:pPr>
              <w:suppressAutoHyphens w:val="0"/>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2018. gada izpilde</w:t>
            </w:r>
          </w:p>
          <w:p w14:paraId="266B7775" w14:textId="77777777" w:rsidR="00BE3C2F" w:rsidRPr="00BE3C2F" w:rsidRDefault="00BE3C2F" w:rsidP="00BE3C2F">
            <w:pPr>
              <w:suppressAutoHyphens w:val="0"/>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eiro</w:t>
            </w:r>
          </w:p>
        </w:tc>
        <w:tc>
          <w:tcPr>
            <w:tcW w:w="1134" w:type="dxa"/>
            <w:tcBorders>
              <w:top w:val="single" w:sz="4" w:space="0" w:color="000000"/>
              <w:left w:val="single" w:sz="4" w:space="0" w:color="000000"/>
              <w:bottom w:val="single" w:sz="4" w:space="0" w:color="auto"/>
              <w:right w:val="single" w:sz="4" w:space="0" w:color="000000"/>
            </w:tcBorders>
          </w:tcPr>
          <w:p w14:paraId="03D28DFD" w14:textId="77777777" w:rsidR="00BE3C2F" w:rsidRPr="00BE3C2F" w:rsidRDefault="00BE3C2F" w:rsidP="00BE3C2F">
            <w:pPr>
              <w:suppressAutoHyphens w:val="0"/>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2019. gada izpilde</w:t>
            </w:r>
          </w:p>
          <w:p w14:paraId="3F9DC527" w14:textId="77777777" w:rsidR="00BE3C2F" w:rsidRPr="00BE3C2F" w:rsidRDefault="00BE3C2F" w:rsidP="00BE3C2F">
            <w:pPr>
              <w:suppressAutoHyphens w:val="0"/>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eiro</w:t>
            </w:r>
          </w:p>
        </w:tc>
        <w:tc>
          <w:tcPr>
            <w:tcW w:w="1135" w:type="dxa"/>
            <w:gridSpan w:val="2"/>
            <w:tcBorders>
              <w:top w:val="single" w:sz="4" w:space="0" w:color="000000"/>
              <w:left w:val="single" w:sz="4" w:space="0" w:color="000000"/>
              <w:bottom w:val="single" w:sz="4" w:space="0" w:color="auto"/>
              <w:right w:val="single" w:sz="4" w:space="0" w:color="000000"/>
            </w:tcBorders>
          </w:tcPr>
          <w:p w14:paraId="22A14362" w14:textId="77777777" w:rsidR="00BE3C2F" w:rsidRPr="00BE3C2F" w:rsidRDefault="00BE3C2F" w:rsidP="00BE3C2F">
            <w:pPr>
              <w:suppressAutoHyphens w:val="0"/>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2020. gada izpilde</w:t>
            </w:r>
          </w:p>
          <w:p w14:paraId="1FA2D4C1" w14:textId="77777777" w:rsidR="00BE3C2F" w:rsidRPr="00BE3C2F" w:rsidRDefault="00BE3C2F" w:rsidP="00BE3C2F">
            <w:pPr>
              <w:suppressAutoHyphens w:val="0"/>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eiro</w:t>
            </w:r>
          </w:p>
        </w:tc>
        <w:tc>
          <w:tcPr>
            <w:tcW w:w="1211" w:type="dxa"/>
            <w:gridSpan w:val="2"/>
            <w:tcBorders>
              <w:top w:val="single" w:sz="4" w:space="0" w:color="000000"/>
              <w:left w:val="single" w:sz="4" w:space="0" w:color="000000"/>
              <w:bottom w:val="single" w:sz="4" w:space="0" w:color="auto"/>
              <w:right w:val="single" w:sz="4" w:space="0" w:color="000000"/>
            </w:tcBorders>
          </w:tcPr>
          <w:p w14:paraId="44C8B4E6" w14:textId="77777777" w:rsidR="00BE3C2F" w:rsidRPr="00BE3C2F" w:rsidRDefault="00BE3C2F" w:rsidP="00BE3C2F">
            <w:pPr>
              <w:suppressAutoHyphens w:val="0"/>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2021. gada plāns</w:t>
            </w:r>
          </w:p>
          <w:p w14:paraId="62D0ABA7" w14:textId="77777777" w:rsidR="00BE3C2F" w:rsidRPr="00BE3C2F" w:rsidRDefault="00BE3C2F" w:rsidP="00BE3C2F">
            <w:pPr>
              <w:suppressAutoHyphens w:val="0"/>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eiro</w:t>
            </w:r>
          </w:p>
        </w:tc>
      </w:tr>
      <w:tr w:rsidR="00BE3C2F" w:rsidRPr="00BE3C2F" w14:paraId="3F298B0E" w14:textId="77777777" w:rsidTr="00072DD7">
        <w:trPr>
          <w:cantSplit/>
          <w:trHeight w:val="261"/>
          <w:jc w:val="center"/>
        </w:trPr>
        <w:tc>
          <w:tcPr>
            <w:tcW w:w="2754" w:type="dxa"/>
            <w:tcBorders>
              <w:top w:val="single" w:sz="4" w:space="0" w:color="auto"/>
              <w:left w:val="single" w:sz="4" w:space="0" w:color="000000"/>
              <w:bottom w:val="single" w:sz="4" w:space="0" w:color="auto"/>
              <w:right w:val="single" w:sz="4" w:space="0" w:color="000000"/>
            </w:tcBorders>
            <w:vAlign w:val="center"/>
          </w:tcPr>
          <w:p w14:paraId="5137C463"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b/>
                <w:i/>
                <w:lang w:eastAsia="lv-LV"/>
              </w:rPr>
              <w:t xml:space="preserve">IEŅĒMUMI </w:t>
            </w:r>
          </w:p>
        </w:tc>
        <w:tc>
          <w:tcPr>
            <w:tcW w:w="8156" w:type="dxa"/>
            <w:gridSpan w:val="10"/>
            <w:tcBorders>
              <w:top w:val="single" w:sz="4" w:space="0" w:color="auto"/>
              <w:left w:val="single" w:sz="4" w:space="0" w:color="000000"/>
              <w:bottom w:val="single" w:sz="4" w:space="0" w:color="auto"/>
              <w:right w:val="single" w:sz="4" w:space="0" w:color="000000"/>
            </w:tcBorders>
          </w:tcPr>
          <w:p w14:paraId="6375F449" w14:textId="77777777" w:rsidR="00BE3C2F" w:rsidRPr="00BE3C2F" w:rsidRDefault="00BE3C2F" w:rsidP="00BE3C2F">
            <w:pPr>
              <w:spacing w:line="23" w:lineRule="atLeast"/>
              <w:jc w:val="center"/>
              <w:rPr>
                <w:rFonts w:ascii="Times New Roman" w:eastAsia="Times New Roman" w:hAnsi="Times New Roman" w:cs="Times New Roman"/>
                <w:b/>
                <w:i/>
                <w:lang w:eastAsia="lv-LV"/>
              </w:rPr>
            </w:pPr>
          </w:p>
        </w:tc>
      </w:tr>
      <w:tr w:rsidR="00BE3C2F" w:rsidRPr="00BE3C2F" w14:paraId="43AAC1AE" w14:textId="77777777" w:rsidTr="00072DD7">
        <w:trPr>
          <w:cantSplit/>
          <w:trHeight w:val="261"/>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37C87F90" w14:textId="77777777" w:rsidR="00BE3C2F" w:rsidRPr="00BE3C2F" w:rsidRDefault="00BE3C2F" w:rsidP="00BE3C2F">
            <w:pPr>
              <w:spacing w:line="23" w:lineRule="atLeast"/>
              <w:jc w:val="center"/>
              <w:rPr>
                <w:rFonts w:ascii="Times New Roman" w:eastAsia="Times New Roman" w:hAnsi="Times New Roman" w:cs="Times New Roman"/>
                <w:b/>
                <w:i/>
                <w:kern w:val="2"/>
                <w:lang w:eastAsia="ar-SA"/>
              </w:rPr>
            </w:pPr>
            <w:r w:rsidRPr="00BE3C2F">
              <w:rPr>
                <w:rFonts w:ascii="Times New Roman" w:eastAsia="Times New Roman" w:hAnsi="Times New Roman" w:cs="Times New Roman"/>
                <w:b/>
                <w:i/>
                <w:lang w:eastAsia="lv-LV"/>
              </w:rPr>
              <w:t>Kopā ieņēmumi</w:t>
            </w:r>
          </w:p>
        </w:tc>
        <w:tc>
          <w:tcPr>
            <w:tcW w:w="1166" w:type="dxa"/>
            <w:tcBorders>
              <w:top w:val="single" w:sz="4" w:space="0" w:color="auto"/>
              <w:left w:val="nil"/>
              <w:bottom w:val="single" w:sz="4" w:space="0" w:color="auto"/>
              <w:right w:val="single" w:sz="4" w:space="0" w:color="000000"/>
            </w:tcBorders>
            <w:vAlign w:val="center"/>
          </w:tcPr>
          <w:p w14:paraId="21D28B3C" w14:textId="77777777" w:rsidR="00BE3C2F" w:rsidRPr="00BE3C2F" w:rsidRDefault="00BE3C2F" w:rsidP="00BE3C2F">
            <w:pPr>
              <w:spacing w:line="23" w:lineRule="atLeast"/>
              <w:jc w:val="right"/>
              <w:rPr>
                <w:rFonts w:ascii="Times New Roman" w:eastAsia="Times New Roman" w:hAnsi="Times New Roman" w:cs="Times New Roman"/>
                <w:b/>
                <w:bCs/>
                <w:kern w:val="2"/>
                <w:lang w:eastAsia="ar-SA"/>
              </w:rPr>
            </w:pPr>
            <w:r w:rsidRPr="00BE3C2F">
              <w:rPr>
                <w:rFonts w:ascii="Times New Roman" w:eastAsia="Times New Roman" w:hAnsi="Times New Roman" w:cs="Times New Roman"/>
                <w:b/>
                <w:bCs/>
                <w:kern w:val="2"/>
                <w:lang w:eastAsia="ar-SA"/>
              </w:rPr>
              <w:t>3 259 262</w:t>
            </w:r>
          </w:p>
        </w:tc>
        <w:tc>
          <w:tcPr>
            <w:tcW w:w="1166" w:type="dxa"/>
            <w:tcBorders>
              <w:top w:val="single" w:sz="4" w:space="0" w:color="auto"/>
              <w:left w:val="single" w:sz="4" w:space="0" w:color="000000"/>
              <w:bottom w:val="single" w:sz="4" w:space="0" w:color="auto"/>
              <w:right w:val="single" w:sz="4" w:space="0" w:color="000000"/>
            </w:tcBorders>
          </w:tcPr>
          <w:p w14:paraId="2534410F" w14:textId="77777777" w:rsidR="00BE3C2F" w:rsidRPr="00BE3C2F" w:rsidRDefault="00BE3C2F" w:rsidP="00BE3C2F">
            <w:pPr>
              <w:spacing w:line="23" w:lineRule="atLeast"/>
              <w:jc w:val="center"/>
              <w:rPr>
                <w:rFonts w:ascii="Times New Roman" w:eastAsia="Times New Roman" w:hAnsi="Times New Roman" w:cs="Times New Roman"/>
                <w:b/>
                <w:bCs/>
                <w:kern w:val="2"/>
                <w:lang w:eastAsia="ar-SA"/>
              </w:rPr>
            </w:pPr>
            <w:r w:rsidRPr="00BE3C2F">
              <w:rPr>
                <w:rFonts w:ascii="Times New Roman" w:eastAsia="Times New Roman" w:hAnsi="Times New Roman" w:cs="Times New Roman"/>
                <w:b/>
                <w:bCs/>
                <w:kern w:val="2"/>
                <w:lang w:eastAsia="ar-SA"/>
              </w:rPr>
              <w:t>3 434 042</w:t>
            </w:r>
          </w:p>
        </w:tc>
        <w:tc>
          <w:tcPr>
            <w:tcW w:w="1166" w:type="dxa"/>
            <w:tcBorders>
              <w:top w:val="single" w:sz="4" w:space="0" w:color="auto"/>
              <w:left w:val="single" w:sz="4" w:space="0" w:color="000000"/>
              <w:bottom w:val="single" w:sz="4" w:space="0" w:color="auto"/>
              <w:right w:val="single" w:sz="4" w:space="0" w:color="000000"/>
            </w:tcBorders>
            <w:vAlign w:val="center"/>
          </w:tcPr>
          <w:p w14:paraId="60B0A222" w14:textId="77777777" w:rsidR="00BE3C2F" w:rsidRPr="00BE3C2F" w:rsidRDefault="00BE3C2F" w:rsidP="00BE3C2F">
            <w:pPr>
              <w:spacing w:line="23" w:lineRule="atLeast"/>
              <w:jc w:val="center"/>
              <w:rPr>
                <w:rFonts w:ascii="Times New Roman" w:eastAsia="Times New Roman" w:hAnsi="Times New Roman" w:cs="Times New Roman"/>
                <w:b/>
                <w:bCs/>
                <w:kern w:val="2"/>
                <w:lang w:eastAsia="ar-SA"/>
              </w:rPr>
            </w:pPr>
            <w:r w:rsidRPr="00BE3C2F">
              <w:rPr>
                <w:rFonts w:ascii="Times New Roman" w:eastAsia="Times New Roman" w:hAnsi="Times New Roman" w:cs="Times New Roman"/>
                <w:b/>
                <w:bCs/>
                <w:kern w:val="2"/>
                <w:lang w:eastAsia="ar-SA"/>
              </w:rPr>
              <w:t>3 878 506</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7348C957" w14:textId="77777777" w:rsidR="00BE3C2F" w:rsidRPr="00BE3C2F" w:rsidRDefault="00BE3C2F" w:rsidP="00BE3C2F">
            <w:pPr>
              <w:spacing w:line="23" w:lineRule="atLeast"/>
              <w:jc w:val="center"/>
              <w:rPr>
                <w:rFonts w:ascii="Times New Roman" w:eastAsia="Times New Roman" w:hAnsi="Times New Roman" w:cs="Times New Roman"/>
                <w:b/>
                <w:bCs/>
                <w:kern w:val="2"/>
                <w:lang w:eastAsia="ar-SA"/>
              </w:rPr>
            </w:pPr>
            <w:r w:rsidRPr="00BE3C2F">
              <w:rPr>
                <w:rFonts w:ascii="Times New Roman" w:eastAsia="Times New Roman" w:hAnsi="Times New Roman" w:cs="Times New Roman"/>
                <w:b/>
                <w:bCs/>
                <w:kern w:val="2"/>
                <w:lang w:eastAsia="ar-SA"/>
              </w:rPr>
              <w:t xml:space="preserve">4 104 449 </w:t>
            </w:r>
          </w:p>
        </w:tc>
        <w:tc>
          <w:tcPr>
            <w:tcW w:w="1134" w:type="dxa"/>
            <w:tcBorders>
              <w:top w:val="single" w:sz="4" w:space="0" w:color="auto"/>
              <w:left w:val="single" w:sz="4" w:space="0" w:color="000000"/>
              <w:bottom w:val="single" w:sz="4" w:space="0" w:color="auto"/>
              <w:right w:val="single" w:sz="4" w:space="0" w:color="000000"/>
            </w:tcBorders>
          </w:tcPr>
          <w:p w14:paraId="4A610A63" w14:textId="77777777" w:rsidR="00BE3C2F" w:rsidRPr="00BE3C2F" w:rsidRDefault="00BE3C2F" w:rsidP="00BE3C2F">
            <w:pPr>
              <w:spacing w:line="23" w:lineRule="atLeast"/>
              <w:jc w:val="center"/>
              <w:rPr>
                <w:rFonts w:ascii="Times New Roman" w:eastAsia="Times New Roman" w:hAnsi="Times New Roman" w:cs="Times New Roman"/>
                <w:b/>
                <w:bCs/>
                <w:kern w:val="2"/>
                <w:lang w:eastAsia="ar-SA"/>
              </w:rPr>
            </w:pPr>
            <w:r w:rsidRPr="00BE3C2F">
              <w:rPr>
                <w:rFonts w:ascii="Times New Roman" w:eastAsia="Times New Roman" w:hAnsi="Times New Roman" w:cs="Times New Roman"/>
                <w:b/>
                <w:bCs/>
                <w:kern w:val="2"/>
                <w:lang w:eastAsia="ar-SA"/>
              </w:rPr>
              <w:t>5 263 251</w:t>
            </w:r>
          </w:p>
        </w:tc>
        <w:tc>
          <w:tcPr>
            <w:tcW w:w="1135" w:type="dxa"/>
            <w:gridSpan w:val="2"/>
            <w:tcBorders>
              <w:top w:val="single" w:sz="4" w:space="0" w:color="auto"/>
              <w:left w:val="single" w:sz="4" w:space="0" w:color="000000"/>
              <w:bottom w:val="single" w:sz="4" w:space="0" w:color="auto"/>
              <w:right w:val="single" w:sz="4" w:space="0" w:color="000000"/>
            </w:tcBorders>
          </w:tcPr>
          <w:p w14:paraId="07D85481" w14:textId="77777777" w:rsidR="00BE3C2F" w:rsidRPr="00BE3C2F" w:rsidRDefault="00BE3C2F" w:rsidP="00BE3C2F">
            <w:pPr>
              <w:spacing w:line="23" w:lineRule="atLeast"/>
              <w:jc w:val="center"/>
              <w:rPr>
                <w:rFonts w:ascii="Times New Roman" w:eastAsia="Times New Roman" w:hAnsi="Times New Roman" w:cs="Times New Roman"/>
                <w:b/>
                <w:bCs/>
                <w:kern w:val="2"/>
                <w:lang w:eastAsia="ar-SA"/>
              </w:rPr>
            </w:pPr>
            <w:r w:rsidRPr="00BE3C2F">
              <w:rPr>
                <w:rFonts w:ascii="Times New Roman" w:eastAsia="Times New Roman" w:hAnsi="Times New Roman" w:cs="Times New Roman"/>
                <w:b/>
                <w:bCs/>
                <w:kern w:val="2"/>
                <w:lang w:eastAsia="ar-SA"/>
              </w:rPr>
              <w:t>4 856 525</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112E98DB" w14:textId="77777777" w:rsidR="00BE3C2F" w:rsidRPr="00BE3C2F" w:rsidRDefault="00BE3C2F" w:rsidP="00BE3C2F">
            <w:pPr>
              <w:spacing w:line="23" w:lineRule="atLeast"/>
              <w:jc w:val="center"/>
              <w:rPr>
                <w:rFonts w:ascii="Times New Roman" w:eastAsia="Times New Roman" w:hAnsi="Times New Roman" w:cs="Times New Roman"/>
                <w:b/>
                <w:bCs/>
                <w:kern w:val="2"/>
                <w:lang w:eastAsia="ar-SA"/>
              </w:rPr>
            </w:pPr>
            <w:r w:rsidRPr="00BE3C2F">
              <w:rPr>
                <w:rFonts w:ascii="Times New Roman" w:eastAsia="Times New Roman" w:hAnsi="Times New Roman" w:cs="Times New Roman"/>
                <w:b/>
                <w:bCs/>
                <w:kern w:val="2"/>
                <w:lang w:eastAsia="ar-SA"/>
              </w:rPr>
              <w:t>3 915 739</w:t>
            </w:r>
          </w:p>
        </w:tc>
      </w:tr>
      <w:tr w:rsidR="00BE3C2F" w:rsidRPr="00BE3C2F" w14:paraId="3FE5055C" w14:textId="77777777" w:rsidTr="00072DD7">
        <w:trPr>
          <w:cantSplit/>
          <w:trHeight w:val="261"/>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08D50BED" w14:textId="77777777" w:rsidR="00BE3C2F" w:rsidRPr="00BE3C2F" w:rsidRDefault="00BE3C2F" w:rsidP="00BE3C2F">
            <w:pPr>
              <w:spacing w:line="23" w:lineRule="atLeast"/>
              <w:jc w:val="center"/>
              <w:rPr>
                <w:rFonts w:ascii="Times New Roman" w:eastAsia="Times New Roman" w:hAnsi="Times New Roman" w:cs="Times New Roman"/>
                <w:b/>
                <w:i/>
                <w:lang w:eastAsia="lv-LV"/>
              </w:rPr>
            </w:pPr>
            <w:r w:rsidRPr="00BE3C2F">
              <w:rPr>
                <w:rFonts w:ascii="Times New Roman" w:eastAsia="Times New Roman" w:hAnsi="Times New Roman" w:cs="Times New Roman"/>
                <w:b/>
                <w:i/>
                <w:lang w:eastAsia="lv-LV"/>
              </w:rPr>
              <w:t>Nodokļu ieņēmumi</w:t>
            </w:r>
          </w:p>
        </w:tc>
        <w:tc>
          <w:tcPr>
            <w:tcW w:w="1166" w:type="dxa"/>
            <w:tcBorders>
              <w:top w:val="single" w:sz="4" w:space="0" w:color="auto"/>
              <w:left w:val="nil"/>
              <w:bottom w:val="single" w:sz="4" w:space="0" w:color="auto"/>
              <w:right w:val="single" w:sz="4" w:space="0" w:color="000000"/>
            </w:tcBorders>
            <w:vAlign w:val="center"/>
          </w:tcPr>
          <w:p w14:paraId="70374329" w14:textId="77777777" w:rsidR="00BE3C2F" w:rsidRPr="00BE3C2F" w:rsidRDefault="00BE3C2F" w:rsidP="00BE3C2F">
            <w:pPr>
              <w:spacing w:line="23" w:lineRule="atLeast"/>
              <w:jc w:val="right"/>
              <w:rPr>
                <w:rFonts w:ascii="Times New Roman" w:eastAsia="Times New Roman" w:hAnsi="Times New Roman" w:cs="Times New Roman"/>
                <w:b/>
                <w:bCs/>
                <w:kern w:val="2"/>
                <w:lang w:eastAsia="ar-SA"/>
              </w:rPr>
            </w:pPr>
            <w:r w:rsidRPr="00BE3C2F">
              <w:rPr>
                <w:rFonts w:ascii="Times New Roman" w:eastAsia="Times New Roman" w:hAnsi="Times New Roman" w:cs="Times New Roman"/>
                <w:b/>
                <w:bCs/>
                <w:kern w:val="2"/>
                <w:lang w:eastAsia="ar-SA"/>
              </w:rPr>
              <w:t>2 103 637</w:t>
            </w:r>
          </w:p>
        </w:tc>
        <w:tc>
          <w:tcPr>
            <w:tcW w:w="1166" w:type="dxa"/>
            <w:tcBorders>
              <w:top w:val="single" w:sz="4" w:space="0" w:color="auto"/>
              <w:left w:val="single" w:sz="4" w:space="0" w:color="000000"/>
              <w:bottom w:val="single" w:sz="4" w:space="0" w:color="auto"/>
              <w:right w:val="single" w:sz="4" w:space="0" w:color="000000"/>
            </w:tcBorders>
          </w:tcPr>
          <w:p w14:paraId="1318615A" w14:textId="77777777" w:rsidR="00BE3C2F" w:rsidRPr="00BE3C2F" w:rsidRDefault="00BE3C2F" w:rsidP="00BE3C2F">
            <w:pPr>
              <w:spacing w:line="23" w:lineRule="atLeast"/>
              <w:jc w:val="center"/>
              <w:rPr>
                <w:rFonts w:ascii="Times New Roman" w:eastAsia="Times New Roman" w:hAnsi="Times New Roman" w:cs="Times New Roman"/>
                <w:b/>
                <w:bCs/>
                <w:kern w:val="2"/>
                <w:lang w:eastAsia="ar-SA"/>
              </w:rPr>
            </w:pPr>
            <w:r w:rsidRPr="00BE3C2F">
              <w:rPr>
                <w:rFonts w:ascii="Times New Roman" w:eastAsia="Times New Roman" w:hAnsi="Times New Roman" w:cs="Times New Roman"/>
                <w:b/>
                <w:bCs/>
                <w:kern w:val="2"/>
                <w:lang w:eastAsia="ar-SA"/>
              </w:rPr>
              <w:t>2 103 151</w:t>
            </w:r>
          </w:p>
        </w:tc>
        <w:tc>
          <w:tcPr>
            <w:tcW w:w="1166" w:type="dxa"/>
            <w:tcBorders>
              <w:top w:val="single" w:sz="4" w:space="0" w:color="auto"/>
              <w:left w:val="single" w:sz="4" w:space="0" w:color="000000"/>
              <w:bottom w:val="single" w:sz="4" w:space="0" w:color="auto"/>
              <w:right w:val="single" w:sz="4" w:space="0" w:color="000000"/>
            </w:tcBorders>
            <w:vAlign w:val="center"/>
          </w:tcPr>
          <w:p w14:paraId="295B6B13" w14:textId="77777777" w:rsidR="00BE3C2F" w:rsidRPr="00BE3C2F" w:rsidRDefault="00BE3C2F" w:rsidP="00BE3C2F">
            <w:pPr>
              <w:spacing w:line="23" w:lineRule="atLeast"/>
              <w:jc w:val="center"/>
              <w:rPr>
                <w:rFonts w:ascii="Times New Roman" w:eastAsia="Times New Roman" w:hAnsi="Times New Roman" w:cs="Times New Roman"/>
                <w:b/>
                <w:bCs/>
                <w:kern w:val="2"/>
                <w:lang w:eastAsia="ar-SA"/>
              </w:rPr>
            </w:pPr>
            <w:r w:rsidRPr="00BE3C2F">
              <w:rPr>
                <w:rFonts w:ascii="Times New Roman" w:eastAsia="Times New Roman" w:hAnsi="Times New Roman" w:cs="Times New Roman"/>
                <w:b/>
                <w:bCs/>
                <w:kern w:val="2"/>
                <w:lang w:eastAsia="ar-SA"/>
              </w:rPr>
              <w:t>2 212 492</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33278647" w14:textId="77777777" w:rsidR="00BE3C2F" w:rsidRPr="00BE3C2F" w:rsidRDefault="00BE3C2F" w:rsidP="00BE3C2F">
            <w:pPr>
              <w:spacing w:line="23" w:lineRule="atLeast"/>
              <w:jc w:val="center"/>
              <w:rPr>
                <w:rFonts w:ascii="Times New Roman" w:eastAsia="Times New Roman" w:hAnsi="Times New Roman" w:cs="Times New Roman"/>
                <w:b/>
                <w:bCs/>
                <w:kern w:val="2"/>
                <w:lang w:eastAsia="ar-SA"/>
              </w:rPr>
            </w:pPr>
            <w:r w:rsidRPr="00BE3C2F">
              <w:rPr>
                <w:rFonts w:ascii="Times New Roman" w:eastAsia="Times New Roman" w:hAnsi="Times New Roman" w:cs="Times New Roman"/>
                <w:b/>
                <w:bCs/>
                <w:kern w:val="2"/>
                <w:lang w:eastAsia="ar-SA"/>
              </w:rPr>
              <w:t>2 124 218</w:t>
            </w:r>
          </w:p>
        </w:tc>
        <w:tc>
          <w:tcPr>
            <w:tcW w:w="1134" w:type="dxa"/>
            <w:tcBorders>
              <w:top w:val="single" w:sz="4" w:space="0" w:color="auto"/>
              <w:left w:val="single" w:sz="4" w:space="0" w:color="000000"/>
              <w:bottom w:val="single" w:sz="4" w:space="0" w:color="auto"/>
              <w:right w:val="single" w:sz="4" w:space="0" w:color="000000"/>
            </w:tcBorders>
          </w:tcPr>
          <w:p w14:paraId="0E572B7C" w14:textId="77777777" w:rsidR="00BE3C2F" w:rsidRPr="00BE3C2F" w:rsidRDefault="00BE3C2F" w:rsidP="00BE3C2F">
            <w:pPr>
              <w:spacing w:line="23" w:lineRule="atLeast"/>
              <w:jc w:val="center"/>
              <w:rPr>
                <w:rFonts w:ascii="Times New Roman" w:eastAsia="Times New Roman" w:hAnsi="Times New Roman" w:cs="Times New Roman"/>
                <w:b/>
                <w:bCs/>
                <w:kern w:val="2"/>
                <w:lang w:eastAsia="ar-SA"/>
              </w:rPr>
            </w:pPr>
            <w:r w:rsidRPr="00BE3C2F">
              <w:rPr>
                <w:rFonts w:ascii="Times New Roman" w:eastAsia="Times New Roman" w:hAnsi="Times New Roman" w:cs="Times New Roman"/>
                <w:b/>
                <w:bCs/>
                <w:kern w:val="2"/>
                <w:lang w:eastAsia="ar-SA"/>
              </w:rPr>
              <w:t>2 272 959</w:t>
            </w:r>
          </w:p>
        </w:tc>
        <w:tc>
          <w:tcPr>
            <w:tcW w:w="1135" w:type="dxa"/>
            <w:gridSpan w:val="2"/>
            <w:tcBorders>
              <w:top w:val="single" w:sz="4" w:space="0" w:color="auto"/>
              <w:left w:val="single" w:sz="4" w:space="0" w:color="000000"/>
              <w:bottom w:val="single" w:sz="4" w:space="0" w:color="auto"/>
              <w:right w:val="single" w:sz="4" w:space="0" w:color="000000"/>
            </w:tcBorders>
          </w:tcPr>
          <w:p w14:paraId="412BF7C8" w14:textId="77777777" w:rsidR="00BE3C2F" w:rsidRPr="00BE3C2F" w:rsidRDefault="00BE3C2F" w:rsidP="00BE3C2F">
            <w:pPr>
              <w:spacing w:line="23" w:lineRule="atLeast"/>
              <w:jc w:val="center"/>
              <w:rPr>
                <w:rFonts w:ascii="Times New Roman" w:eastAsia="Times New Roman" w:hAnsi="Times New Roman" w:cs="Times New Roman"/>
                <w:b/>
                <w:bCs/>
                <w:kern w:val="2"/>
                <w:lang w:eastAsia="ar-SA"/>
              </w:rPr>
            </w:pPr>
            <w:r w:rsidRPr="00BE3C2F">
              <w:rPr>
                <w:rFonts w:ascii="Times New Roman" w:eastAsia="Times New Roman" w:hAnsi="Times New Roman" w:cs="Times New Roman"/>
                <w:b/>
                <w:bCs/>
                <w:kern w:val="2"/>
                <w:lang w:eastAsia="ar-SA"/>
              </w:rPr>
              <w:t>2 112 449</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4ECD954A" w14:textId="77777777" w:rsidR="00BE3C2F" w:rsidRPr="00BE3C2F" w:rsidRDefault="00BE3C2F" w:rsidP="00BE3C2F">
            <w:pPr>
              <w:spacing w:line="23" w:lineRule="atLeast"/>
              <w:jc w:val="center"/>
              <w:rPr>
                <w:rFonts w:ascii="Times New Roman" w:eastAsia="Times New Roman" w:hAnsi="Times New Roman" w:cs="Times New Roman"/>
                <w:b/>
                <w:bCs/>
                <w:kern w:val="2"/>
                <w:lang w:eastAsia="ar-SA"/>
              </w:rPr>
            </w:pPr>
            <w:r w:rsidRPr="00BE3C2F">
              <w:rPr>
                <w:rFonts w:ascii="Times New Roman" w:eastAsia="Times New Roman" w:hAnsi="Times New Roman" w:cs="Times New Roman"/>
                <w:b/>
                <w:bCs/>
                <w:kern w:val="2"/>
                <w:lang w:eastAsia="ar-SA"/>
              </w:rPr>
              <w:t>2 168 692</w:t>
            </w:r>
          </w:p>
        </w:tc>
      </w:tr>
      <w:tr w:rsidR="00BE3C2F" w:rsidRPr="00BE3C2F" w14:paraId="05860992"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500B6D38"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 xml:space="preserve"> Iedzīvotāju ienākuma nodoklis</w:t>
            </w:r>
          </w:p>
        </w:tc>
        <w:tc>
          <w:tcPr>
            <w:tcW w:w="1166" w:type="dxa"/>
            <w:tcBorders>
              <w:top w:val="nil"/>
              <w:left w:val="nil"/>
              <w:bottom w:val="single" w:sz="4" w:space="0" w:color="auto"/>
              <w:right w:val="single" w:sz="4" w:space="0" w:color="000000"/>
            </w:tcBorders>
            <w:vAlign w:val="center"/>
          </w:tcPr>
          <w:p w14:paraId="6169CC2B"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1 806 536</w:t>
            </w:r>
          </w:p>
        </w:tc>
        <w:tc>
          <w:tcPr>
            <w:tcW w:w="1166" w:type="dxa"/>
            <w:tcBorders>
              <w:top w:val="nil"/>
              <w:left w:val="single" w:sz="4" w:space="0" w:color="000000"/>
              <w:bottom w:val="single" w:sz="4" w:space="0" w:color="auto"/>
              <w:right w:val="single" w:sz="4" w:space="0" w:color="000000"/>
            </w:tcBorders>
            <w:vAlign w:val="center"/>
          </w:tcPr>
          <w:p w14:paraId="32CA6AC2"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1 809 952</w:t>
            </w:r>
          </w:p>
        </w:tc>
        <w:tc>
          <w:tcPr>
            <w:tcW w:w="1166" w:type="dxa"/>
            <w:tcBorders>
              <w:top w:val="nil"/>
              <w:left w:val="single" w:sz="4" w:space="0" w:color="000000"/>
              <w:bottom w:val="single" w:sz="4" w:space="0" w:color="auto"/>
              <w:right w:val="single" w:sz="4" w:space="0" w:color="000000"/>
            </w:tcBorders>
            <w:vAlign w:val="center"/>
          </w:tcPr>
          <w:p w14:paraId="1A6E65DA"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1 896 053</w:t>
            </w:r>
          </w:p>
        </w:tc>
        <w:tc>
          <w:tcPr>
            <w:tcW w:w="1178" w:type="dxa"/>
            <w:gridSpan w:val="2"/>
            <w:tcBorders>
              <w:top w:val="nil"/>
              <w:left w:val="single" w:sz="4" w:space="0" w:color="000000"/>
              <w:bottom w:val="single" w:sz="4" w:space="0" w:color="auto"/>
              <w:right w:val="single" w:sz="4" w:space="0" w:color="000000"/>
            </w:tcBorders>
            <w:vAlign w:val="center"/>
          </w:tcPr>
          <w:p w14:paraId="184619B7"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1 817 459</w:t>
            </w:r>
          </w:p>
        </w:tc>
        <w:tc>
          <w:tcPr>
            <w:tcW w:w="1134" w:type="dxa"/>
            <w:tcBorders>
              <w:top w:val="nil"/>
              <w:left w:val="single" w:sz="4" w:space="0" w:color="000000"/>
              <w:bottom w:val="single" w:sz="4" w:space="0" w:color="auto"/>
              <w:right w:val="single" w:sz="4" w:space="0" w:color="000000"/>
            </w:tcBorders>
            <w:vAlign w:val="center"/>
          </w:tcPr>
          <w:p w14:paraId="545539D3"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1 947 315</w:t>
            </w:r>
          </w:p>
        </w:tc>
        <w:tc>
          <w:tcPr>
            <w:tcW w:w="1135" w:type="dxa"/>
            <w:gridSpan w:val="2"/>
            <w:tcBorders>
              <w:top w:val="nil"/>
              <w:left w:val="single" w:sz="4" w:space="0" w:color="000000"/>
              <w:bottom w:val="single" w:sz="4" w:space="0" w:color="auto"/>
              <w:right w:val="single" w:sz="4" w:space="0" w:color="000000"/>
            </w:tcBorders>
            <w:vAlign w:val="center"/>
          </w:tcPr>
          <w:p w14:paraId="64984445"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1 776 331</w:t>
            </w:r>
          </w:p>
        </w:tc>
        <w:tc>
          <w:tcPr>
            <w:tcW w:w="1211" w:type="dxa"/>
            <w:gridSpan w:val="2"/>
            <w:tcBorders>
              <w:top w:val="nil"/>
              <w:left w:val="single" w:sz="4" w:space="0" w:color="000000"/>
              <w:bottom w:val="single" w:sz="4" w:space="0" w:color="auto"/>
              <w:right w:val="single" w:sz="4" w:space="0" w:color="000000"/>
            </w:tcBorders>
            <w:vAlign w:val="center"/>
          </w:tcPr>
          <w:p w14:paraId="407FE521"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1 856 038</w:t>
            </w:r>
          </w:p>
        </w:tc>
      </w:tr>
      <w:tr w:rsidR="00BE3C2F" w:rsidRPr="00BE3C2F" w14:paraId="415CAD4A"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0229CCB5"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Nekustamā īpašuma nodoklis</w:t>
            </w:r>
          </w:p>
        </w:tc>
        <w:tc>
          <w:tcPr>
            <w:tcW w:w="1166" w:type="dxa"/>
            <w:tcBorders>
              <w:top w:val="nil"/>
              <w:left w:val="nil"/>
              <w:bottom w:val="single" w:sz="4" w:space="0" w:color="auto"/>
              <w:right w:val="single" w:sz="4" w:space="0" w:color="000000"/>
            </w:tcBorders>
            <w:vAlign w:val="center"/>
          </w:tcPr>
          <w:p w14:paraId="189EE4BE"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297 101</w:t>
            </w:r>
          </w:p>
        </w:tc>
        <w:tc>
          <w:tcPr>
            <w:tcW w:w="1166" w:type="dxa"/>
            <w:tcBorders>
              <w:top w:val="nil"/>
              <w:left w:val="single" w:sz="4" w:space="0" w:color="000000"/>
              <w:bottom w:val="single" w:sz="4" w:space="0" w:color="auto"/>
              <w:right w:val="single" w:sz="4" w:space="0" w:color="000000"/>
            </w:tcBorders>
            <w:vAlign w:val="center"/>
          </w:tcPr>
          <w:p w14:paraId="22BA0E37"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293 199</w:t>
            </w:r>
          </w:p>
        </w:tc>
        <w:tc>
          <w:tcPr>
            <w:tcW w:w="1166" w:type="dxa"/>
            <w:tcBorders>
              <w:top w:val="nil"/>
              <w:left w:val="single" w:sz="4" w:space="0" w:color="000000"/>
              <w:bottom w:val="single" w:sz="4" w:space="0" w:color="auto"/>
              <w:right w:val="single" w:sz="4" w:space="0" w:color="000000"/>
            </w:tcBorders>
            <w:vAlign w:val="center"/>
          </w:tcPr>
          <w:p w14:paraId="56C01F82"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316 439</w:t>
            </w:r>
          </w:p>
        </w:tc>
        <w:tc>
          <w:tcPr>
            <w:tcW w:w="1178" w:type="dxa"/>
            <w:gridSpan w:val="2"/>
            <w:tcBorders>
              <w:top w:val="nil"/>
              <w:left w:val="single" w:sz="4" w:space="0" w:color="000000"/>
              <w:bottom w:val="single" w:sz="4" w:space="0" w:color="auto"/>
              <w:right w:val="single" w:sz="4" w:space="0" w:color="000000"/>
            </w:tcBorders>
            <w:vAlign w:val="center"/>
          </w:tcPr>
          <w:p w14:paraId="23859BAA"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306 759</w:t>
            </w:r>
          </w:p>
        </w:tc>
        <w:tc>
          <w:tcPr>
            <w:tcW w:w="1134" w:type="dxa"/>
            <w:tcBorders>
              <w:top w:val="nil"/>
              <w:left w:val="single" w:sz="4" w:space="0" w:color="000000"/>
              <w:bottom w:val="single" w:sz="4" w:space="0" w:color="auto"/>
              <w:right w:val="single" w:sz="4" w:space="0" w:color="000000"/>
            </w:tcBorders>
            <w:vAlign w:val="center"/>
          </w:tcPr>
          <w:p w14:paraId="57B18FA4"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325 644</w:t>
            </w:r>
          </w:p>
        </w:tc>
        <w:tc>
          <w:tcPr>
            <w:tcW w:w="1135" w:type="dxa"/>
            <w:gridSpan w:val="2"/>
            <w:tcBorders>
              <w:top w:val="nil"/>
              <w:left w:val="single" w:sz="4" w:space="0" w:color="000000"/>
              <w:bottom w:val="single" w:sz="4" w:space="0" w:color="auto"/>
              <w:right w:val="single" w:sz="4" w:space="0" w:color="000000"/>
            </w:tcBorders>
            <w:vAlign w:val="center"/>
          </w:tcPr>
          <w:p w14:paraId="51E059F9"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333 547</w:t>
            </w:r>
          </w:p>
        </w:tc>
        <w:tc>
          <w:tcPr>
            <w:tcW w:w="1211" w:type="dxa"/>
            <w:gridSpan w:val="2"/>
            <w:tcBorders>
              <w:top w:val="nil"/>
              <w:left w:val="single" w:sz="4" w:space="0" w:color="000000"/>
              <w:bottom w:val="single" w:sz="4" w:space="0" w:color="auto"/>
              <w:right w:val="single" w:sz="4" w:space="0" w:color="000000"/>
            </w:tcBorders>
            <w:vAlign w:val="center"/>
          </w:tcPr>
          <w:p w14:paraId="26E885AB"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312 654</w:t>
            </w:r>
          </w:p>
        </w:tc>
      </w:tr>
      <w:tr w:rsidR="00BE3C2F" w:rsidRPr="00BE3C2F" w14:paraId="098A5C3F"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1B70C441"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Ieņēmumi no uzņēmējdarbības un īpašuma</w:t>
            </w:r>
          </w:p>
        </w:tc>
        <w:tc>
          <w:tcPr>
            <w:tcW w:w="1166" w:type="dxa"/>
            <w:tcBorders>
              <w:top w:val="single" w:sz="4" w:space="0" w:color="auto"/>
              <w:left w:val="nil"/>
              <w:bottom w:val="single" w:sz="4" w:space="0" w:color="auto"/>
              <w:right w:val="single" w:sz="4" w:space="0" w:color="000000"/>
            </w:tcBorders>
            <w:vAlign w:val="center"/>
          </w:tcPr>
          <w:p w14:paraId="5025B952"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1 111</w:t>
            </w:r>
          </w:p>
        </w:tc>
        <w:tc>
          <w:tcPr>
            <w:tcW w:w="1166" w:type="dxa"/>
            <w:tcBorders>
              <w:top w:val="single" w:sz="4" w:space="0" w:color="auto"/>
              <w:left w:val="single" w:sz="4" w:space="0" w:color="000000"/>
              <w:bottom w:val="single" w:sz="4" w:space="0" w:color="auto"/>
              <w:right w:val="single" w:sz="4" w:space="0" w:color="000000"/>
            </w:tcBorders>
            <w:vAlign w:val="center"/>
          </w:tcPr>
          <w:p w14:paraId="5243521C"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499</w:t>
            </w:r>
          </w:p>
        </w:tc>
        <w:tc>
          <w:tcPr>
            <w:tcW w:w="1166" w:type="dxa"/>
            <w:tcBorders>
              <w:top w:val="single" w:sz="4" w:space="0" w:color="auto"/>
              <w:left w:val="single" w:sz="4" w:space="0" w:color="000000"/>
              <w:bottom w:val="single" w:sz="4" w:space="0" w:color="auto"/>
              <w:right w:val="single" w:sz="4" w:space="0" w:color="000000"/>
            </w:tcBorders>
            <w:vAlign w:val="center"/>
          </w:tcPr>
          <w:p w14:paraId="7BB1D568"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0</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705503CB"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0</w:t>
            </w:r>
          </w:p>
        </w:tc>
        <w:tc>
          <w:tcPr>
            <w:tcW w:w="1134" w:type="dxa"/>
            <w:tcBorders>
              <w:top w:val="single" w:sz="4" w:space="0" w:color="auto"/>
              <w:left w:val="single" w:sz="4" w:space="0" w:color="000000"/>
              <w:bottom w:val="single" w:sz="4" w:space="0" w:color="auto"/>
              <w:right w:val="single" w:sz="4" w:space="0" w:color="000000"/>
            </w:tcBorders>
            <w:vAlign w:val="center"/>
          </w:tcPr>
          <w:p w14:paraId="087F7D42"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0</w:t>
            </w:r>
          </w:p>
        </w:tc>
        <w:tc>
          <w:tcPr>
            <w:tcW w:w="1135" w:type="dxa"/>
            <w:gridSpan w:val="2"/>
            <w:tcBorders>
              <w:top w:val="single" w:sz="4" w:space="0" w:color="auto"/>
              <w:left w:val="single" w:sz="4" w:space="0" w:color="000000"/>
              <w:bottom w:val="single" w:sz="4" w:space="0" w:color="auto"/>
              <w:right w:val="single" w:sz="4" w:space="0" w:color="000000"/>
            </w:tcBorders>
            <w:vAlign w:val="center"/>
          </w:tcPr>
          <w:p w14:paraId="1DF4FFDB"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0</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5B0834D9"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p>
          <w:p w14:paraId="64E03CD3"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0</w:t>
            </w:r>
          </w:p>
        </w:tc>
      </w:tr>
      <w:tr w:rsidR="00BE3C2F" w:rsidRPr="00BE3C2F" w14:paraId="10EF9CB0"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1C019E74"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Nodokļi par pakalpojumiem un precēm</w:t>
            </w:r>
          </w:p>
        </w:tc>
        <w:tc>
          <w:tcPr>
            <w:tcW w:w="1166" w:type="dxa"/>
            <w:tcBorders>
              <w:top w:val="single" w:sz="4" w:space="0" w:color="auto"/>
              <w:left w:val="nil"/>
              <w:bottom w:val="single" w:sz="4" w:space="0" w:color="auto"/>
              <w:right w:val="single" w:sz="4" w:space="0" w:color="000000"/>
            </w:tcBorders>
            <w:vAlign w:val="center"/>
          </w:tcPr>
          <w:p w14:paraId="05287926"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w:t>
            </w:r>
          </w:p>
        </w:tc>
        <w:tc>
          <w:tcPr>
            <w:tcW w:w="1166" w:type="dxa"/>
            <w:tcBorders>
              <w:top w:val="single" w:sz="4" w:space="0" w:color="auto"/>
              <w:left w:val="single" w:sz="4" w:space="0" w:color="000000"/>
              <w:bottom w:val="single" w:sz="4" w:space="0" w:color="auto"/>
              <w:right w:val="single" w:sz="4" w:space="0" w:color="000000"/>
            </w:tcBorders>
            <w:vAlign w:val="center"/>
          </w:tcPr>
          <w:p w14:paraId="7CBC5256"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w:t>
            </w:r>
          </w:p>
        </w:tc>
        <w:tc>
          <w:tcPr>
            <w:tcW w:w="1166" w:type="dxa"/>
            <w:tcBorders>
              <w:top w:val="single" w:sz="4" w:space="0" w:color="auto"/>
              <w:left w:val="single" w:sz="4" w:space="0" w:color="000000"/>
              <w:bottom w:val="single" w:sz="4" w:space="0" w:color="auto"/>
              <w:right w:val="single" w:sz="4" w:space="0" w:color="000000"/>
            </w:tcBorders>
            <w:vAlign w:val="center"/>
          </w:tcPr>
          <w:p w14:paraId="5FAF9B89"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6EEEBEFE"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58220983"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w:t>
            </w:r>
          </w:p>
        </w:tc>
        <w:tc>
          <w:tcPr>
            <w:tcW w:w="1135" w:type="dxa"/>
            <w:gridSpan w:val="2"/>
            <w:tcBorders>
              <w:top w:val="single" w:sz="4" w:space="0" w:color="auto"/>
              <w:left w:val="single" w:sz="4" w:space="0" w:color="000000"/>
              <w:bottom w:val="single" w:sz="4" w:space="0" w:color="auto"/>
              <w:right w:val="single" w:sz="4" w:space="0" w:color="000000"/>
            </w:tcBorders>
            <w:vAlign w:val="center"/>
          </w:tcPr>
          <w:p w14:paraId="2CD3CE84"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2 571</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54A67552"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3 000</w:t>
            </w:r>
          </w:p>
        </w:tc>
      </w:tr>
      <w:tr w:rsidR="00BE3C2F" w:rsidRPr="00BE3C2F" w14:paraId="4889A4E5"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535AD3DE"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Valsts (pašvaldību) nodevas un kancelejas nodevas</w:t>
            </w:r>
          </w:p>
        </w:tc>
        <w:tc>
          <w:tcPr>
            <w:tcW w:w="1166" w:type="dxa"/>
            <w:tcBorders>
              <w:top w:val="single" w:sz="4" w:space="0" w:color="auto"/>
              <w:left w:val="nil"/>
              <w:bottom w:val="single" w:sz="4" w:space="0" w:color="auto"/>
              <w:right w:val="single" w:sz="4" w:space="0" w:color="000000"/>
            </w:tcBorders>
            <w:vAlign w:val="center"/>
          </w:tcPr>
          <w:p w14:paraId="5E7ED3DF"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10 980</w:t>
            </w:r>
          </w:p>
        </w:tc>
        <w:tc>
          <w:tcPr>
            <w:tcW w:w="1166" w:type="dxa"/>
            <w:tcBorders>
              <w:top w:val="single" w:sz="4" w:space="0" w:color="auto"/>
              <w:left w:val="single" w:sz="4" w:space="0" w:color="000000"/>
              <w:bottom w:val="single" w:sz="4" w:space="0" w:color="auto"/>
              <w:right w:val="single" w:sz="4" w:space="0" w:color="000000"/>
            </w:tcBorders>
            <w:vAlign w:val="center"/>
          </w:tcPr>
          <w:p w14:paraId="42930540"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8 404</w:t>
            </w:r>
          </w:p>
        </w:tc>
        <w:tc>
          <w:tcPr>
            <w:tcW w:w="1166" w:type="dxa"/>
            <w:tcBorders>
              <w:top w:val="single" w:sz="4" w:space="0" w:color="auto"/>
              <w:left w:val="single" w:sz="4" w:space="0" w:color="000000"/>
              <w:bottom w:val="single" w:sz="4" w:space="0" w:color="auto"/>
              <w:right w:val="single" w:sz="4" w:space="0" w:color="000000"/>
            </w:tcBorders>
            <w:vAlign w:val="center"/>
          </w:tcPr>
          <w:p w14:paraId="1D3D5007"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9 081</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5433E5F9"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10 029</w:t>
            </w:r>
          </w:p>
        </w:tc>
        <w:tc>
          <w:tcPr>
            <w:tcW w:w="1134" w:type="dxa"/>
            <w:tcBorders>
              <w:top w:val="single" w:sz="4" w:space="0" w:color="auto"/>
              <w:left w:val="single" w:sz="4" w:space="0" w:color="000000"/>
              <w:bottom w:val="single" w:sz="4" w:space="0" w:color="auto"/>
              <w:right w:val="single" w:sz="4" w:space="0" w:color="000000"/>
            </w:tcBorders>
            <w:vAlign w:val="center"/>
          </w:tcPr>
          <w:p w14:paraId="660A5B98"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10 947</w:t>
            </w:r>
          </w:p>
        </w:tc>
        <w:tc>
          <w:tcPr>
            <w:tcW w:w="1135" w:type="dxa"/>
            <w:gridSpan w:val="2"/>
            <w:tcBorders>
              <w:top w:val="single" w:sz="4" w:space="0" w:color="auto"/>
              <w:left w:val="single" w:sz="4" w:space="0" w:color="000000"/>
              <w:bottom w:val="single" w:sz="4" w:space="0" w:color="auto"/>
              <w:right w:val="single" w:sz="4" w:space="0" w:color="000000"/>
            </w:tcBorders>
            <w:vAlign w:val="center"/>
          </w:tcPr>
          <w:p w14:paraId="3668C3C4"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7 243</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6C2AFF1B"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11 669</w:t>
            </w:r>
          </w:p>
        </w:tc>
      </w:tr>
      <w:tr w:rsidR="00BE3C2F" w:rsidRPr="00BE3C2F" w14:paraId="31C4B71C" w14:textId="77777777" w:rsidTr="00072DD7">
        <w:trPr>
          <w:cantSplit/>
          <w:trHeight w:val="324"/>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6387C938"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Naudas sodi un sankcijas</w:t>
            </w:r>
          </w:p>
        </w:tc>
        <w:tc>
          <w:tcPr>
            <w:tcW w:w="1166" w:type="dxa"/>
            <w:tcBorders>
              <w:top w:val="nil"/>
              <w:left w:val="nil"/>
              <w:bottom w:val="single" w:sz="4" w:space="0" w:color="auto"/>
              <w:right w:val="single" w:sz="4" w:space="0" w:color="000000"/>
            </w:tcBorders>
            <w:vAlign w:val="center"/>
          </w:tcPr>
          <w:p w14:paraId="6B3F55FD"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1 880</w:t>
            </w:r>
          </w:p>
        </w:tc>
        <w:tc>
          <w:tcPr>
            <w:tcW w:w="1166" w:type="dxa"/>
            <w:tcBorders>
              <w:top w:val="nil"/>
              <w:left w:val="single" w:sz="4" w:space="0" w:color="000000"/>
              <w:bottom w:val="single" w:sz="4" w:space="0" w:color="auto"/>
              <w:right w:val="single" w:sz="4" w:space="0" w:color="000000"/>
            </w:tcBorders>
            <w:vAlign w:val="center"/>
          </w:tcPr>
          <w:p w14:paraId="77D2B348"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2 889</w:t>
            </w:r>
          </w:p>
        </w:tc>
        <w:tc>
          <w:tcPr>
            <w:tcW w:w="1166" w:type="dxa"/>
            <w:tcBorders>
              <w:top w:val="nil"/>
              <w:left w:val="single" w:sz="4" w:space="0" w:color="000000"/>
              <w:bottom w:val="single" w:sz="4" w:space="0" w:color="auto"/>
              <w:right w:val="single" w:sz="4" w:space="0" w:color="000000"/>
            </w:tcBorders>
            <w:vAlign w:val="center"/>
          </w:tcPr>
          <w:p w14:paraId="6934D268"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906</w:t>
            </w:r>
          </w:p>
        </w:tc>
        <w:tc>
          <w:tcPr>
            <w:tcW w:w="1178" w:type="dxa"/>
            <w:gridSpan w:val="2"/>
            <w:tcBorders>
              <w:top w:val="nil"/>
              <w:left w:val="single" w:sz="4" w:space="0" w:color="000000"/>
              <w:bottom w:val="single" w:sz="4" w:space="0" w:color="auto"/>
              <w:right w:val="single" w:sz="4" w:space="0" w:color="000000"/>
            </w:tcBorders>
            <w:vAlign w:val="center"/>
          </w:tcPr>
          <w:p w14:paraId="2A78C65C"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3 207</w:t>
            </w:r>
          </w:p>
        </w:tc>
        <w:tc>
          <w:tcPr>
            <w:tcW w:w="1134" w:type="dxa"/>
            <w:tcBorders>
              <w:top w:val="nil"/>
              <w:left w:val="single" w:sz="4" w:space="0" w:color="000000"/>
              <w:bottom w:val="single" w:sz="4" w:space="0" w:color="auto"/>
              <w:right w:val="single" w:sz="4" w:space="0" w:color="000000"/>
            </w:tcBorders>
            <w:vAlign w:val="center"/>
          </w:tcPr>
          <w:p w14:paraId="765E8472"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1 495</w:t>
            </w:r>
          </w:p>
        </w:tc>
        <w:tc>
          <w:tcPr>
            <w:tcW w:w="1135" w:type="dxa"/>
            <w:gridSpan w:val="2"/>
            <w:tcBorders>
              <w:top w:val="nil"/>
              <w:left w:val="single" w:sz="4" w:space="0" w:color="000000"/>
              <w:bottom w:val="single" w:sz="4" w:space="0" w:color="auto"/>
              <w:right w:val="single" w:sz="4" w:space="0" w:color="000000"/>
            </w:tcBorders>
            <w:vAlign w:val="center"/>
          </w:tcPr>
          <w:p w14:paraId="230BFF21"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370</w:t>
            </w:r>
          </w:p>
        </w:tc>
        <w:tc>
          <w:tcPr>
            <w:tcW w:w="1211" w:type="dxa"/>
            <w:gridSpan w:val="2"/>
            <w:tcBorders>
              <w:top w:val="nil"/>
              <w:left w:val="single" w:sz="4" w:space="0" w:color="000000"/>
              <w:bottom w:val="single" w:sz="4" w:space="0" w:color="auto"/>
              <w:right w:val="single" w:sz="4" w:space="0" w:color="000000"/>
            </w:tcBorders>
            <w:vAlign w:val="center"/>
          </w:tcPr>
          <w:p w14:paraId="1E475641"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1 800</w:t>
            </w:r>
          </w:p>
        </w:tc>
      </w:tr>
      <w:tr w:rsidR="00BE3C2F" w:rsidRPr="00BE3C2F" w14:paraId="3638F1C7"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62B16930"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 xml:space="preserve">Pārējie </w:t>
            </w:r>
            <w:proofErr w:type="spellStart"/>
            <w:r w:rsidRPr="00BE3C2F">
              <w:rPr>
                <w:rFonts w:ascii="Times New Roman" w:eastAsia="Times New Roman" w:hAnsi="Times New Roman" w:cs="Times New Roman"/>
                <w:kern w:val="2"/>
                <w:lang w:eastAsia="ar-SA"/>
              </w:rPr>
              <w:t>nenodokļu</w:t>
            </w:r>
            <w:proofErr w:type="spellEnd"/>
            <w:r w:rsidRPr="00BE3C2F">
              <w:rPr>
                <w:rFonts w:ascii="Times New Roman" w:eastAsia="Times New Roman" w:hAnsi="Times New Roman" w:cs="Times New Roman"/>
                <w:kern w:val="2"/>
                <w:lang w:eastAsia="ar-SA"/>
              </w:rPr>
              <w:t xml:space="preserve"> ieņēmumi</w:t>
            </w:r>
          </w:p>
        </w:tc>
        <w:tc>
          <w:tcPr>
            <w:tcW w:w="1166" w:type="dxa"/>
            <w:tcBorders>
              <w:top w:val="single" w:sz="4" w:space="0" w:color="auto"/>
              <w:left w:val="nil"/>
              <w:bottom w:val="single" w:sz="4" w:space="0" w:color="auto"/>
              <w:right w:val="single" w:sz="4" w:space="0" w:color="000000"/>
            </w:tcBorders>
            <w:vAlign w:val="center"/>
          </w:tcPr>
          <w:p w14:paraId="4B1D433C"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5 121</w:t>
            </w:r>
          </w:p>
        </w:tc>
        <w:tc>
          <w:tcPr>
            <w:tcW w:w="1166" w:type="dxa"/>
            <w:tcBorders>
              <w:top w:val="single" w:sz="4" w:space="0" w:color="auto"/>
              <w:left w:val="single" w:sz="4" w:space="0" w:color="000000"/>
              <w:bottom w:val="single" w:sz="4" w:space="0" w:color="auto"/>
              <w:right w:val="single" w:sz="4" w:space="0" w:color="000000"/>
            </w:tcBorders>
            <w:vAlign w:val="center"/>
          </w:tcPr>
          <w:p w14:paraId="3CA924BF"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5 764</w:t>
            </w:r>
          </w:p>
        </w:tc>
        <w:tc>
          <w:tcPr>
            <w:tcW w:w="1166" w:type="dxa"/>
            <w:tcBorders>
              <w:top w:val="single" w:sz="4" w:space="0" w:color="auto"/>
              <w:left w:val="single" w:sz="4" w:space="0" w:color="000000"/>
              <w:bottom w:val="single" w:sz="4" w:space="0" w:color="auto"/>
              <w:right w:val="single" w:sz="4" w:space="0" w:color="000000"/>
            </w:tcBorders>
            <w:vAlign w:val="bottom"/>
          </w:tcPr>
          <w:p w14:paraId="3FF385F5"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7 426</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7C66E849"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5 227</w:t>
            </w:r>
          </w:p>
        </w:tc>
        <w:tc>
          <w:tcPr>
            <w:tcW w:w="1134" w:type="dxa"/>
            <w:tcBorders>
              <w:top w:val="single" w:sz="4" w:space="0" w:color="auto"/>
              <w:left w:val="single" w:sz="4" w:space="0" w:color="000000"/>
              <w:bottom w:val="single" w:sz="4" w:space="0" w:color="auto"/>
              <w:right w:val="single" w:sz="4" w:space="0" w:color="000000"/>
            </w:tcBorders>
            <w:vAlign w:val="center"/>
          </w:tcPr>
          <w:p w14:paraId="12EA2206"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6  005</w:t>
            </w:r>
          </w:p>
        </w:tc>
        <w:tc>
          <w:tcPr>
            <w:tcW w:w="1135" w:type="dxa"/>
            <w:gridSpan w:val="2"/>
            <w:tcBorders>
              <w:top w:val="single" w:sz="4" w:space="0" w:color="auto"/>
              <w:left w:val="single" w:sz="4" w:space="0" w:color="000000"/>
              <w:bottom w:val="single" w:sz="4" w:space="0" w:color="auto"/>
              <w:right w:val="single" w:sz="4" w:space="0" w:color="000000"/>
            </w:tcBorders>
            <w:vAlign w:val="center"/>
          </w:tcPr>
          <w:p w14:paraId="3B27EA11"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6 196</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054B5643"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6 050</w:t>
            </w:r>
          </w:p>
        </w:tc>
      </w:tr>
      <w:tr w:rsidR="00BE3C2F" w:rsidRPr="00BE3C2F" w14:paraId="17443F9C"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41A023ED"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Ieņēmumi no valsts (pašvaldības) īpašuma pārdošanas un no nodokļu pamatparāda kapitalizācijas</w:t>
            </w:r>
          </w:p>
        </w:tc>
        <w:tc>
          <w:tcPr>
            <w:tcW w:w="1166" w:type="dxa"/>
            <w:tcBorders>
              <w:top w:val="single" w:sz="4" w:space="0" w:color="auto"/>
              <w:left w:val="nil"/>
              <w:bottom w:val="single" w:sz="4" w:space="0" w:color="auto"/>
              <w:right w:val="single" w:sz="4" w:space="0" w:color="000000"/>
            </w:tcBorders>
            <w:vAlign w:val="center"/>
          </w:tcPr>
          <w:p w14:paraId="378F23A0"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5 550</w:t>
            </w:r>
          </w:p>
        </w:tc>
        <w:tc>
          <w:tcPr>
            <w:tcW w:w="1166" w:type="dxa"/>
            <w:tcBorders>
              <w:top w:val="single" w:sz="4" w:space="0" w:color="auto"/>
              <w:left w:val="single" w:sz="4" w:space="0" w:color="000000"/>
              <w:bottom w:val="single" w:sz="4" w:space="0" w:color="auto"/>
              <w:right w:val="single" w:sz="4" w:space="0" w:color="000000"/>
            </w:tcBorders>
            <w:vAlign w:val="center"/>
          </w:tcPr>
          <w:p w14:paraId="09567384"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22 243</w:t>
            </w:r>
          </w:p>
        </w:tc>
        <w:tc>
          <w:tcPr>
            <w:tcW w:w="1166" w:type="dxa"/>
            <w:tcBorders>
              <w:top w:val="single" w:sz="4" w:space="0" w:color="auto"/>
              <w:left w:val="single" w:sz="4" w:space="0" w:color="000000"/>
              <w:bottom w:val="single" w:sz="4" w:space="0" w:color="auto"/>
              <w:right w:val="single" w:sz="4" w:space="0" w:color="000000"/>
            </w:tcBorders>
            <w:vAlign w:val="center"/>
          </w:tcPr>
          <w:p w14:paraId="549A3FE1"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9 890</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3C918C08"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25 626</w:t>
            </w:r>
          </w:p>
        </w:tc>
        <w:tc>
          <w:tcPr>
            <w:tcW w:w="1134" w:type="dxa"/>
            <w:tcBorders>
              <w:top w:val="single" w:sz="4" w:space="0" w:color="auto"/>
              <w:left w:val="single" w:sz="4" w:space="0" w:color="000000"/>
              <w:bottom w:val="single" w:sz="4" w:space="0" w:color="auto"/>
              <w:right w:val="single" w:sz="4" w:space="0" w:color="000000"/>
            </w:tcBorders>
            <w:vAlign w:val="center"/>
          </w:tcPr>
          <w:p w14:paraId="36B5DAF6"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27 090</w:t>
            </w:r>
          </w:p>
        </w:tc>
        <w:tc>
          <w:tcPr>
            <w:tcW w:w="1135" w:type="dxa"/>
            <w:gridSpan w:val="2"/>
            <w:tcBorders>
              <w:top w:val="single" w:sz="4" w:space="0" w:color="auto"/>
              <w:left w:val="single" w:sz="4" w:space="0" w:color="000000"/>
              <w:bottom w:val="single" w:sz="4" w:space="0" w:color="auto"/>
              <w:right w:val="single" w:sz="4" w:space="0" w:color="000000"/>
            </w:tcBorders>
            <w:vAlign w:val="center"/>
          </w:tcPr>
          <w:p w14:paraId="799DD0DA"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24 542</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366231F5"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p>
          <w:p w14:paraId="70235A18"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7 035</w:t>
            </w:r>
          </w:p>
        </w:tc>
      </w:tr>
      <w:tr w:rsidR="00BE3C2F" w:rsidRPr="00BE3C2F" w14:paraId="2DD7B108"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304904F0"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Maksas pakalpojumiem un citi pašu ieņēmumi</w:t>
            </w:r>
          </w:p>
        </w:tc>
        <w:tc>
          <w:tcPr>
            <w:tcW w:w="1166" w:type="dxa"/>
            <w:tcBorders>
              <w:top w:val="single" w:sz="4" w:space="0" w:color="auto"/>
              <w:left w:val="nil"/>
              <w:bottom w:val="single" w:sz="4" w:space="0" w:color="000000"/>
              <w:right w:val="single" w:sz="4" w:space="0" w:color="000000"/>
            </w:tcBorders>
            <w:vAlign w:val="center"/>
          </w:tcPr>
          <w:p w14:paraId="7C4F26AD"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107 180</w:t>
            </w:r>
          </w:p>
        </w:tc>
        <w:tc>
          <w:tcPr>
            <w:tcW w:w="1166" w:type="dxa"/>
            <w:tcBorders>
              <w:top w:val="single" w:sz="4" w:space="0" w:color="auto"/>
              <w:left w:val="single" w:sz="4" w:space="0" w:color="000000"/>
              <w:bottom w:val="single" w:sz="4" w:space="0" w:color="auto"/>
              <w:right w:val="single" w:sz="4" w:space="0" w:color="000000"/>
            </w:tcBorders>
            <w:vAlign w:val="center"/>
          </w:tcPr>
          <w:p w14:paraId="038BC399"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103 650</w:t>
            </w:r>
          </w:p>
        </w:tc>
        <w:tc>
          <w:tcPr>
            <w:tcW w:w="1166" w:type="dxa"/>
            <w:tcBorders>
              <w:top w:val="single" w:sz="4" w:space="0" w:color="auto"/>
              <w:left w:val="single" w:sz="4" w:space="0" w:color="000000"/>
              <w:bottom w:val="single" w:sz="4" w:space="0" w:color="auto"/>
              <w:right w:val="single" w:sz="4" w:space="0" w:color="000000"/>
            </w:tcBorders>
            <w:vAlign w:val="center"/>
          </w:tcPr>
          <w:p w14:paraId="23DB64BA"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96 338</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32B40A7D"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115 585</w:t>
            </w:r>
          </w:p>
        </w:tc>
        <w:tc>
          <w:tcPr>
            <w:tcW w:w="1134" w:type="dxa"/>
            <w:tcBorders>
              <w:top w:val="single" w:sz="4" w:space="0" w:color="auto"/>
              <w:left w:val="single" w:sz="4" w:space="0" w:color="000000"/>
              <w:bottom w:val="single" w:sz="4" w:space="0" w:color="auto"/>
              <w:right w:val="single" w:sz="4" w:space="0" w:color="000000"/>
            </w:tcBorders>
            <w:vAlign w:val="center"/>
          </w:tcPr>
          <w:p w14:paraId="40032BDC"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157 168</w:t>
            </w:r>
          </w:p>
        </w:tc>
        <w:tc>
          <w:tcPr>
            <w:tcW w:w="1135" w:type="dxa"/>
            <w:gridSpan w:val="2"/>
            <w:tcBorders>
              <w:top w:val="single" w:sz="4" w:space="0" w:color="auto"/>
              <w:left w:val="single" w:sz="4" w:space="0" w:color="000000"/>
              <w:bottom w:val="single" w:sz="4" w:space="0" w:color="auto"/>
              <w:right w:val="single" w:sz="4" w:space="0" w:color="000000"/>
            </w:tcBorders>
            <w:vAlign w:val="center"/>
          </w:tcPr>
          <w:p w14:paraId="54B67794"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106 003</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77164EBD"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118 978</w:t>
            </w:r>
          </w:p>
        </w:tc>
      </w:tr>
      <w:tr w:rsidR="00BE3C2F" w:rsidRPr="00BE3C2F" w14:paraId="7D841067"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46AF49DC"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 xml:space="preserve">Valsts un pašvaldības </w:t>
            </w:r>
            <w:proofErr w:type="spellStart"/>
            <w:r w:rsidRPr="00BE3C2F">
              <w:rPr>
                <w:rFonts w:ascii="Times New Roman" w:eastAsia="Times New Roman" w:hAnsi="Times New Roman" w:cs="Times New Roman"/>
                <w:kern w:val="2"/>
                <w:lang w:eastAsia="ar-SA"/>
              </w:rPr>
              <w:t>transferti</w:t>
            </w:r>
            <w:proofErr w:type="spellEnd"/>
          </w:p>
        </w:tc>
        <w:tc>
          <w:tcPr>
            <w:tcW w:w="1166" w:type="dxa"/>
            <w:tcBorders>
              <w:top w:val="single" w:sz="4" w:space="0" w:color="000000"/>
              <w:left w:val="single" w:sz="4" w:space="0" w:color="auto"/>
              <w:bottom w:val="single" w:sz="4" w:space="0" w:color="auto"/>
              <w:right w:val="single" w:sz="4" w:space="0" w:color="000000"/>
            </w:tcBorders>
            <w:vAlign w:val="center"/>
          </w:tcPr>
          <w:p w14:paraId="4DB1617A"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1 023 802</w:t>
            </w:r>
          </w:p>
        </w:tc>
        <w:tc>
          <w:tcPr>
            <w:tcW w:w="1166" w:type="dxa"/>
            <w:tcBorders>
              <w:top w:val="single" w:sz="4" w:space="0" w:color="auto"/>
              <w:left w:val="single" w:sz="4" w:space="0" w:color="000000"/>
              <w:bottom w:val="single" w:sz="4" w:space="0" w:color="auto"/>
              <w:right w:val="single" w:sz="4" w:space="0" w:color="000000"/>
            </w:tcBorders>
            <w:vAlign w:val="center"/>
          </w:tcPr>
          <w:p w14:paraId="28F55605"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1 187 442</w:t>
            </w:r>
          </w:p>
        </w:tc>
        <w:tc>
          <w:tcPr>
            <w:tcW w:w="1166" w:type="dxa"/>
            <w:tcBorders>
              <w:top w:val="single" w:sz="4" w:space="0" w:color="auto"/>
              <w:left w:val="single" w:sz="4" w:space="0" w:color="000000"/>
              <w:bottom w:val="single" w:sz="4" w:space="0" w:color="auto"/>
              <w:right w:val="single" w:sz="4" w:space="0" w:color="000000"/>
            </w:tcBorders>
            <w:vAlign w:val="center"/>
          </w:tcPr>
          <w:p w14:paraId="66F1C958"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1 542 373</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64C61267"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1 820 557</w:t>
            </w:r>
          </w:p>
        </w:tc>
        <w:tc>
          <w:tcPr>
            <w:tcW w:w="1134" w:type="dxa"/>
            <w:tcBorders>
              <w:top w:val="single" w:sz="4" w:space="0" w:color="auto"/>
              <w:left w:val="single" w:sz="4" w:space="0" w:color="000000"/>
              <w:bottom w:val="single" w:sz="4" w:space="0" w:color="auto"/>
              <w:right w:val="single" w:sz="4" w:space="0" w:color="000000"/>
            </w:tcBorders>
            <w:vAlign w:val="center"/>
          </w:tcPr>
          <w:p w14:paraId="1DBCE6AA"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2 787 587</w:t>
            </w:r>
          </w:p>
        </w:tc>
        <w:tc>
          <w:tcPr>
            <w:tcW w:w="1135" w:type="dxa"/>
            <w:gridSpan w:val="2"/>
            <w:tcBorders>
              <w:top w:val="single" w:sz="4" w:space="0" w:color="auto"/>
              <w:left w:val="single" w:sz="4" w:space="0" w:color="000000"/>
              <w:bottom w:val="single" w:sz="4" w:space="0" w:color="auto"/>
              <w:right w:val="single" w:sz="4" w:space="0" w:color="000000"/>
            </w:tcBorders>
            <w:vAlign w:val="center"/>
          </w:tcPr>
          <w:p w14:paraId="72E9DB26"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2 599 722</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10894761"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1 598 515</w:t>
            </w:r>
          </w:p>
        </w:tc>
      </w:tr>
      <w:tr w:rsidR="00BE3C2F" w:rsidRPr="00BE3C2F" w14:paraId="5E37716F" w14:textId="77777777" w:rsidTr="00072DD7">
        <w:trPr>
          <w:cantSplit/>
          <w:trHeight w:val="261"/>
          <w:jc w:val="center"/>
        </w:trPr>
        <w:tc>
          <w:tcPr>
            <w:tcW w:w="2754" w:type="dxa"/>
            <w:tcBorders>
              <w:top w:val="single" w:sz="4" w:space="0" w:color="auto"/>
              <w:left w:val="single" w:sz="4" w:space="0" w:color="000000"/>
              <w:bottom w:val="single" w:sz="4" w:space="0" w:color="auto"/>
              <w:right w:val="single" w:sz="4" w:space="0" w:color="000000"/>
            </w:tcBorders>
            <w:vAlign w:val="center"/>
          </w:tcPr>
          <w:p w14:paraId="4E763A26" w14:textId="77777777" w:rsidR="00BE3C2F" w:rsidRPr="00BE3C2F" w:rsidRDefault="00BE3C2F" w:rsidP="00BE3C2F">
            <w:pPr>
              <w:spacing w:line="23" w:lineRule="atLeast"/>
              <w:jc w:val="center"/>
              <w:rPr>
                <w:rFonts w:ascii="Times New Roman" w:eastAsia="Times New Roman" w:hAnsi="Times New Roman" w:cs="Times New Roman"/>
                <w:b/>
                <w:kern w:val="2"/>
                <w:lang w:eastAsia="ar-SA"/>
              </w:rPr>
            </w:pPr>
            <w:r w:rsidRPr="00BE3C2F">
              <w:rPr>
                <w:rFonts w:ascii="Times New Roman" w:eastAsia="Times New Roman" w:hAnsi="Times New Roman" w:cs="Times New Roman"/>
                <w:b/>
                <w:kern w:val="2"/>
                <w:lang w:eastAsia="ar-SA"/>
              </w:rPr>
              <w:t>IZDEVUMI</w:t>
            </w:r>
          </w:p>
        </w:tc>
        <w:tc>
          <w:tcPr>
            <w:tcW w:w="8156" w:type="dxa"/>
            <w:gridSpan w:val="10"/>
            <w:tcBorders>
              <w:top w:val="single" w:sz="4" w:space="0" w:color="auto"/>
              <w:left w:val="single" w:sz="4" w:space="0" w:color="000000"/>
              <w:bottom w:val="single" w:sz="4" w:space="0" w:color="auto"/>
              <w:right w:val="single" w:sz="4" w:space="0" w:color="000000"/>
            </w:tcBorders>
            <w:vAlign w:val="center"/>
          </w:tcPr>
          <w:p w14:paraId="28A1B207"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p>
        </w:tc>
      </w:tr>
      <w:tr w:rsidR="00BE3C2F" w:rsidRPr="00BE3C2F" w14:paraId="2317242F"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1007A6B0" w14:textId="77777777" w:rsidR="00BE3C2F" w:rsidRPr="00BE3C2F" w:rsidRDefault="00BE3C2F" w:rsidP="00BE3C2F">
            <w:pPr>
              <w:spacing w:line="23" w:lineRule="atLeast"/>
              <w:jc w:val="center"/>
              <w:rPr>
                <w:rFonts w:ascii="Times New Roman" w:eastAsia="Times New Roman" w:hAnsi="Times New Roman" w:cs="Times New Roman"/>
                <w:b/>
                <w:kern w:val="2"/>
                <w:lang w:eastAsia="ar-SA"/>
              </w:rPr>
            </w:pPr>
            <w:r w:rsidRPr="00BE3C2F">
              <w:rPr>
                <w:rFonts w:ascii="Times New Roman" w:eastAsia="Times New Roman" w:hAnsi="Times New Roman" w:cs="Times New Roman"/>
                <w:b/>
                <w:kern w:val="2"/>
                <w:lang w:eastAsia="ar-SA"/>
              </w:rPr>
              <w:t>Izdevumi kopā</w:t>
            </w:r>
          </w:p>
        </w:tc>
        <w:tc>
          <w:tcPr>
            <w:tcW w:w="1166" w:type="dxa"/>
            <w:tcBorders>
              <w:top w:val="single" w:sz="4" w:space="0" w:color="auto"/>
              <w:left w:val="nil"/>
              <w:bottom w:val="single" w:sz="4" w:space="0" w:color="auto"/>
              <w:right w:val="single" w:sz="4" w:space="0" w:color="000000"/>
            </w:tcBorders>
            <w:vAlign w:val="center"/>
          </w:tcPr>
          <w:p w14:paraId="10926EFA" w14:textId="77777777" w:rsidR="00BE3C2F" w:rsidRPr="00BE3C2F" w:rsidRDefault="00BE3C2F" w:rsidP="00BE3C2F">
            <w:pPr>
              <w:spacing w:line="23" w:lineRule="atLeast"/>
              <w:jc w:val="center"/>
              <w:rPr>
                <w:rFonts w:ascii="Times New Roman" w:eastAsia="Times New Roman" w:hAnsi="Times New Roman" w:cs="Times New Roman"/>
                <w:b/>
                <w:kern w:val="2"/>
                <w:lang w:eastAsia="ar-SA"/>
              </w:rPr>
            </w:pPr>
            <w:r w:rsidRPr="00BE3C2F">
              <w:rPr>
                <w:rFonts w:ascii="Times New Roman" w:eastAsia="Times New Roman" w:hAnsi="Times New Roman" w:cs="Times New Roman"/>
                <w:b/>
                <w:kern w:val="2"/>
                <w:lang w:eastAsia="ar-SA"/>
              </w:rPr>
              <w:t>3 184 095</w:t>
            </w:r>
          </w:p>
        </w:tc>
        <w:tc>
          <w:tcPr>
            <w:tcW w:w="1166" w:type="dxa"/>
            <w:tcBorders>
              <w:top w:val="single" w:sz="4" w:space="0" w:color="auto"/>
              <w:left w:val="single" w:sz="4" w:space="0" w:color="000000"/>
              <w:bottom w:val="single" w:sz="4" w:space="0" w:color="auto"/>
              <w:right w:val="single" w:sz="4" w:space="0" w:color="000000"/>
            </w:tcBorders>
            <w:vAlign w:val="center"/>
          </w:tcPr>
          <w:p w14:paraId="5CB839C5" w14:textId="77777777" w:rsidR="00BE3C2F" w:rsidRPr="00BE3C2F" w:rsidRDefault="00BE3C2F" w:rsidP="00BE3C2F">
            <w:pPr>
              <w:spacing w:line="23" w:lineRule="atLeast"/>
              <w:jc w:val="center"/>
              <w:rPr>
                <w:rFonts w:ascii="Times New Roman" w:eastAsia="Times New Roman" w:hAnsi="Times New Roman" w:cs="Times New Roman"/>
                <w:b/>
                <w:kern w:val="2"/>
                <w:lang w:eastAsia="ar-SA"/>
              </w:rPr>
            </w:pPr>
            <w:r w:rsidRPr="00BE3C2F">
              <w:rPr>
                <w:rFonts w:ascii="Times New Roman" w:eastAsia="Times New Roman" w:hAnsi="Times New Roman" w:cs="Times New Roman"/>
                <w:b/>
                <w:kern w:val="2"/>
                <w:lang w:eastAsia="ar-SA"/>
              </w:rPr>
              <w:t>3 075 701</w:t>
            </w:r>
          </w:p>
        </w:tc>
        <w:tc>
          <w:tcPr>
            <w:tcW w:w="1166" w:type="dxa"/>
            <w:tcBorders>
              <w:top w:val="single" w:sz="4" w:space="0" w:color="auto"/>
              <w:left w:val="single" w:sz="4" w:space="0" w:color="000000"/>
              <w:bottom w:val="single" w:sz="4" w:space="0" w:color="auto"/>
              <w:right w:val="single" w:sz="4" w:space="0" w:color="000000"/>
            </w:tcBorders>
            <w:vAlign w:val="bottom"/>
          </w:tcPr>
          <w:p w14:paraId="228D2950" w14:textId="77777777" w:rsidR="00BE3C2F" w:rsidRPr="00BE3C2F" w:rsidRDefault="00BE3C2F" w:rsidP="00BE3C2F">
            <w:pPr>
              <w:spacing w:line="23" w:lineRule="atLeast"/>
              <w:jc w:val="center"/>
              <w:rPr>
                <w:rFonts w:ascii="Times New Roman" w:eastAsia="Times New Roman" w:hAnsi="Times New Roman" w:cs="Times New Roman"/>
                <w:b/>
                <w:kern w:val="2"/>
                <w:lang w:eastAsia="ar-SA"/>
              </w:rPr>
            </w:pPr>
            <w:r w:rsidRPr="00BE3C2F">
              <w:rPr>
                <w:rFonts w:ascii="Times New Roman" w:eastAsia="Times New Roman" w:hAnsi="Times New Roman" w:cs="Times New Roman"/>
                <w:b/>
                <w:kern w:val="2"/>
                <w:lang w:eastAsia="ar-SA"/>
              </w:rPr>
              <w:t>4 095 298</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1C76A760" w14:textId="77777777" w:rsidR="00BE3C2F" w:rsidRPr="00BE3C2F" w:rsidRDefault="00BE3C2F" w:rsidP="00BE3C2F">
            <w:pPr>
              <w:spacing w:line="23" w:lineRule="atLeast"/>
              <w:jc w:val="center"/>
              <w:rPr>
                <w:rFonts w:ascii="Times New Roman" w:eastAsia="Times New Roman" w:hAnsi="Times New Roman" w:cs="Times New Roman"/>
                <w:b/>
                <w:kern w:val="2"/>
                <w:lang w:eastAsia="ar-SA"/>
              </w:rPr>
            </w:pPr>
            <w:r w:rsidRPr="00BE3C2F">
              <w:rPr>
                <w:rFonts w:ascii="Times New Roman" w:eastAsia="Times New Roman" w:hAnsi="Times New Roman" w:cs="Times New Roman"/>
                <w:b/>
                <w:kern w:val="2"/>
                <w:lang w:eastAsia="ar-SA"/>
              </w:rPr>
              <w:t>5 499 964</w:t>
            </w:r>
          </w:p>
        </w:tc>
        <w:tc>
          <w:tcPr>
            <w:tcW w:w="1134" w:type="dxa"/>
            <w:tcBorders>
              <w:top w:val="single" w:sz="4" w:space="0" w:color="auto"/>
              <w:left w:val="single" w:sz="4" w:space="0" w:color="000000"/>
              <w:bottom w:val="single" w:sz="4" w:space="0" w:color="auto"/>
              <w:right w:val="single" w:sz="4" w:space="0" w:color="000000"/>
            </w:tcBorders>
            <w:vAlign w:val="center"/>
          </w:tcPr>
          <w:p w14:paraId="0EFFC207" w14:textId="77777777" w:rsidR="00BE3C2F" w:rsidRPr="00BE3C2F" w:rsidRDefault="00BE3C2F" w:rsidP="00BE3C2F">
            <w:pPr>
              <w:spacing w:line="23" w:lineRule="atLeast"/>
              <w:jc w:val="center"/>
              <w:rPr>
                <w:rFonts w:ascii="Times New Roman" w:eastAsia="Times New Roman" w:hAnsi="Times New Roman" w:cs="Times New Roman"/>
                <w:b/>
                <w:kern w:val="2"/>
                <w:lang w:eastAsia="ar-SA"/>
              </w:rPr>
            </w:pPr>
            <w:r w:rsidRPr="00BE3C2F">
              <w:rPr>
                <w:rFonts w:ascii="Times New Roman" w:eastAsia="Times New Roman" w:hAnsi="Times New Roman" w:cs="Times New Roman"/>
                <w:b/>
                <w:kern w:val="2"/>
                <w:lang w:eastAsia="ar-SA"/>
              </w:rPr>
              <w:t>6 256 845</w:t>
            </w:r>
          </w:p>
        </w:tc>
        <w:tc>
          <w:tcPr>
            <w:tcW w:w="1135" w:type="dxa"/>
            <w:gridSpan w:val="2"/>
            <w:tcBorders>
              <w:top w:val="single" w:sz="4" w:space="0" w:color="auto"/>
              <w:left w:val="single" w:sz="4" w:space="0" w:color="000000"/>
              <w:bottom w:val="single" w:sz="4" w:space="0" w:color="auto"/>
              <w:right w:val="single" w:sz="4" w:space="0" w:color="000000"/>
            </w:tcBorders>
            <w:vAlign w:val="center"/>
          </w:tcPr>
          <w:p w14:paraId="04C34A35" w14:textId="77777777" w:rsidR="00BE3C2F" w:rsidRPr="00BE3C2F" w:rsidRDefault="00BE3C2F" w:rsidP="00BE3C2F">
            <w:pPr>
              <w:spacing w:line="23" w:lineRule="atLeast"/>
              <w:jc w:val="center"/>
              <w:rPr>
                <w:rFonts w:ascii="Times New Roman" w:eastAsia="Times New Roman" w:hAnsi="Times New Roman" w:cs="Times New Roman"/>
                <w:b/>
                <w:kern w:val="2"/>
                <w:lang w:eastAsia="ar-SA"/>
              </w:rPr>
            </w:pPr>
            <w:r w:rsidRPr="00BE3C2F">
              <w:rPr>
                <w:rFonts w:ascii="Times New Roman" w:eastAsia="Times New Roman" w:hAnsi="Times New Roman" w:cs="Times New Roman"/>
                <w:b/>
                <w:kern w:val="2"/>
                <w:lang w:eastAsia="ar-SA"/>
              </w:rPr>
              <w:t>4 118 047</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5302878E" w14:textId="77777777" w:rsidR="00BE3C2F" w:rsidRPr="00BE3C2F" w:rsidRDefault="00BE3C2F" w:rsidP="00BE3C2F">
            <w:pPr>
              <w:spacing w:line="23" w:lineRule="atLeast"/>
              <w:jc w:val="center"/>
              <w:rPr>
                <w:rFonts w:ascii="Times New Roman" w:eastAsia="Times New Roman" w:hAnsi="Times New Roman" w:cs="Times New Roman"/>
                <w:b/>
                <w:kern w:val="2"/>
                <w:lang w:eastAsia="ar-SA"/>
              </w:rPr>
            </w:pPr>
            <w:r w:rsidRPr="00BE3C2F">
              <w:rPr>
                <w:rFonts w:ascii="Times New Roman" w:eastAsia="Times New Roman" w:hAnsi="Times New Roman" w:cs="Times New Roman"/>
                <w:b/>
                <w:kern w:val="2"/>
                <w:lang w:eastAsia="ar-SA"/>
              </w:rPr>
              <w:t>4 524 478</w:t>
            </w:r>
          </w:p>
        </w:tc>
      </w:tr>
      <w:tr w:rsidR="00BE3C2F" w:rsidRPr="00BE3C2F" w14:paraId="307098D8"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49D3F17F"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Vispārējie valdības dienesti</w:t>
            </w:r>
          </w:p>
        </w:tc>
        <w:tc>
          <w:tcPr>
            <w:tcW w:w="1166" w:type="dxa"/>
            <w:tcBorders>
              <w:top w:val="single" w:sz="4" w:space="0" w:color="auto"/>
              <w:left w:val="nil"/>
              <w:bottom w:val="single" w:sz="4" w:space="0" w:color="auto"/>
              <w:right w:val="single" w:sz="4" w:space="0" w:color="000000"/>
            </w:tcBorders>
            <w:vAlign w:val="center"/>
          </w:tcPr>
          <w:p w14:paraId="62E4677B"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307 660</w:t>
            </w:r>
          </w:p>
        </w:tc>
        <w:tc>
          <w:tcPr>
            <w:tcW w:w="1166" w:type="dxa"/>
            <w:tcBorders>
              <w:top w:val="single" w:sz="4" w:space="0" w:color="auto"/>
              <w:left w:val="single" w:sz="4" w:space="0" w:color="000000"/>
              <w:bottom w:val="single" w:sz="4" w:space="0" w:color="auto"/>
              <w:right w:val="single" w:sz="4" w:space="0" w:color="000000"/>
            </w:tcBorders>
            <w:vAlign w:val="center"/>
          </w:tcPr>
          <w:p w14:paraId="6F62CB6C"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324 363</w:t>
            </w:r>
          </w:p>
        </w:tc>
        <w:tc>
          <w:tcPr>
            <w:tcW w:w="1166" w:type="dxa"/>
            <w:tcBorders>
              <w:top w:val="single" w:sz="4" w:space="0" w:color="auto"/>
              <w:left w:val="single" w:sz="4" w:space="0" w:color="000000"/>
              <w:bottom w:val="single" w:sz="4" w:space="0" w:color="auto"/>
              <w:right w:val="single" w:sz="4" w:space="0" w:color="000000"/>
            </w:tcBorders>
            <w:vAlign w:val="bottom"/>
          </w:tcPr>
          <w:p w14:paraId="3C22E419"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370 520</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21956249"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447 237</w:t>
            </w:r>
          </w:p>
        </w:tc>
        <w:tc>
          <w:tcPr>
            <w:tcW w:w="1134" w:type="dxa"/>
            <w:tcBorders>
              <w:top w:val="single" w:sz="4" w:space="0" w:color="auto"/>
              <w:left w:val="single" w:sz="4" w:space="0" w:color="000000"/>
              <w:bottom w:val="single" w:sz="4" w:space="0" w:color="auto"/>
              <w:right w:val="single" w:sz="4" w:space="0" w:color="000000"/>
            </w:tcBorders>
            <w:vAlign w:val="center"/>
          </w:tcPr>
          <w:p w14:paraId="7AE83DC4"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415  666</w:t>
            </w:r>
          </w:p>
        </w:tc>
        <w:tc>
          <w:tcPr>
            <w:tcW w:w="1135" w:type="dxa"/>
            <w:gridSpan w:val="2"/>
            <w:tcBorders>
              <w:top w:val="single" w:sz="4" w:space="0" w:color="auto"/>
              <w:left w:val="single" w:sz="4" w:space="0" w:color="000000"/>
              <w:bottom w:val="single" w:sz="4" w:space="0" w:color="auto"/>
              <w:right w:val="single" w:sz="4" w:space="0" w:color="000000"/>
            </w:tcBorders>
            <w:vAlign w:val="center"/>
          </w:tcPr>
          <w:p w14:paraId="3A9691B2"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398 606</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3D603F7E"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431 237</w:t>
            </w:r>
          </w:p>
        </w:tc>
      </w:tr>
      <w:tr w:rsidR="00BE3C2F" w:rsidRPr="00BE3C2F" w14:paraId="25AB7EE2"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6AA468AA"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Sabiedriskā kārtība un drošība</w:t>
            </w:r>
          </w:p>
        </w:tc>
        <w:tc>
          <w:tcPr>
            <w:tcW w:w="1166" w:type="dxa"/>
            <w:tcBorders>
              <w:top w:val="single" w:sz="4" w:space="0" w:color="auto"/>
              <w:left w:val="nil"/>
              <w:bottom w:val="single" w:sz="4" w:space="0" w:color="auto"/>
              <w:right w:val="single" w:sz="4" w:space="0" w:color="000000"/>
            </w:tcBorders>
            <w:vAlign w:val="center"/>
          </w:tcPr>
          <w:p w14:paraId="40502590"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66 067</w:t>
            </w:r>
          </w:p>
        </w:tc>
        <w:tc>
          <w:tcPr>
            <w:tcW w:w="1166" w:type="dxa"/>
            <w:tcBorders>
              <w:top w:val="single" w:sz="4" w:space="0" w:color="auto"/>
              <w:left w:val="single" w:sz="4" w:space="0" w:color="000000"/>
              <w:bottom w:val="single" w:sz="4" w:space="0" w:color="auto"/>
              <w:right w:val="single" w:sz="4" w:space="0" w:color="000000"/>
            </w:tcBorders>
            <w:vAlign w:val="center"/>
          </w:tcPr>
          <w:p w14:paraId="5DBDDD0D"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60 237</w:t>
            </w:r>
          </w:p>
        </w:tc>
        <w:tc>
          <w:tcPr>
            <w:tcW w:w="1166" w:type="dxa"/>
            <w:tcBorders>
              <w:top w:val="single" w:sz="4" w:space="0" w:color="auto"/>
              <w:left w:val="single" w:sz="4" w:space="0" w:color="000000"/>
              <w:bottom w:val="single" w:sz="4" w:space="0" w:color="auto"/>
              <w:right w:val="single" w:sz="4" w:space="0" w:color="000000"/>
            </w:tcBorders>
            <w:vAlign w:val="center"/>
          </w:tcPr>
          <w:p w14:paraId="57D63076"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57 096</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4F0DF88E"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135 863</w:t>
            </w:r>
          </w:p>
        </w:tc>
        <w:tc>
          <w:tcPr>
            <w:tcW w:w="1134" w:type="dxa"/>
            <w:tcBorders>
              <w:top w:val="single" w:sz="4" w:space="0" w:color="auto"/>
              <w:left w:val="single" w:sz="4" w:space="0" w:color="000000"/>
              <w:bottom w:val="single" w:sz="4" w:space="0" w:color="auto"/>
              <w:right w:val="single" w:sz="4" w:space="0" w:color="000000"/>
            </w:tcBorders>
            <w:vAlign w:val="center"/>
          </w:tcPr>
          <w:p w14:paraId="660549AF"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81 665</w:t>
            </w:r>
          </w:p>
        </w:tc>
        <w:tc>
          <w:tcPr>
            <w:tcW w:w="1135" w:type="dxa"/>
            <w:gridSpan w:val="2"/>
            <w:tcBorders>
              <w:top w:val="single" w:sz="4" w:space="0" w:color="auto"/>
              <w:left w:val="single" w:sz="4" w:space="0" w:color="000000"/>
              <w:bottom w:val="single" w:sz="4" w:space="0" w:color="auto"/>
              <w:right w:val="single" w:sz="4" w:space="0" w:color="000000"/>
            </w:tcBorders>
            <w:vAlign w:val="center"/>
          </w:tcPr>
          <w:p w14:paraId="73E8A034"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50 162</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3E56DEBB"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64 377</w:t>
            </w:r>
          </w:p>
        </w:tc>
      </w:tr>
      <w:tr w:rsidR="00BE3C2F" w:rsidRPr="00BE3C2F" w14:paraId="37F191FD"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3F2F5A80"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Ekonomiskā darbība</w:t>
            </w:r>
          </w:p>
        </w:tc>
        <w:tc>
          <w:tcPr>
            <w:tcW w:w="1166" w:type="dxa"/>
            <w:tcBorders>
              <w:top w:val="single" w:sz="4" w:space="0" w:color="auto"/>
              <w:left w:val="nil"/>
              <w:bottom w:val="single" w:sz="4" w:space="0" w:color="auto"/>
              <w:right w:val="single" w:sz="4" w:space="0" w:color="000000"/>
            </w:tcBorders>
            <w:vAlign w:val="center"/>
          </w:tcPr>
          <w:p w14:paraId="16AFB566"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231 984</w:t>
            </w:r>
          </w:p>
        </w:tc>
        <w:tc>
          <w:tcPr>
            <w:tcW w:w="1166" w:type="dxa"/>
            <w:tcBorders>
              <w:top w:val="single" w:sz="4" w:space="0" w:color="auto"/>
              <w:left w:val="single" w:sz="4" w:space="0" w:color="000000"/>
              <w:bottom w:val="single" w:sz="4" w:space="0" w:color="auto"/>
              <w:right w:val="single" w:sz="4" w:space="0" w:color="000000"/>
            </w:tcBorders>
            <w:vAlign w:val="center"/>
          </w:tcPr>
          <w:p w14:paraId="6DCEB5CF"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136 214</w:t>
            </w:r>
          </w:p>
        </w:tc>
        <w:tc>
          <w:tcPr>
            <w:tcW w:w="1166" w:type="dxa"/>
            <w:tcBorders>
              <w:top w:val="single" w:sz="4" w:space="0" w:color="auto"/>
              <w:left w:val="single" w:sz="4" w:space="0" w:color="000000"/>
              <w:bottom w:val="single" w:sz="4" w:space="0" w:color="auto"/>
              <w:right w:val="single" w:sz="4" w:space="0" w:color="000000"/>
            </w:tcBorders>
            <w:vAlign w:val="bottom"/>
          </w:tcPr>
          <w:p w14:paraId="2E21C966"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113 146</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613829FD"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126 001</w:t>
            </w:r>
          </w:p>
        </w:tc>
        <w:tc>
          <w:tcPr>
            <w:tcW w:w="1134" w:type="dxa"/>
            <w:tcBorders>
              <w:top w:val="single" w:sz="4" w:space="0" w:color="auto"/>
              <w:left w:val="single" w:sz="4" w:space="0" w:color="000000"/>
              <w:bottom w:val="single" w:sz="4" w:space="0" w:color="auto"/>
              <w:right w:val="single" w:sz="4" w:space="0" w:color="000000"/>
            </w:tcBorders>
            <w:vAlign w:val="center"/>
          </w:tcPr>
          <w:p w14:paraId="42AFCA3E"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123 641</w:t>
            </w:r>
          </w:p>
        </w:tc>
        <w:tc>
          <w:tcPr>
            <w:tcW w:w="1135" w:type="dxa"/>
            <w:gridSpan w:val="2"/>
            <w:tcBorders>
              <w:top w:val="single" w:sz="4" w:space="0" w:color="auto"/>
              <w:left w:val="single" w:sz="4" w:space="0" w:color="000000"/>
              <w:bottom w:val="single" w:sz="4" w:space="0" w:color="auto"/>
              <w:right w:val="single" w:sz="4" w:space="0" w:color="000000"/>
            </w:tcBorders>
            <w:vAlign w:val="center"/>
          </w:tcPr>
          <w:p w14:paraId="6CEE859C"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236 217</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1588B0C1"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210 933</w:t>
            </w:r>
          </w:p>
        </w:tc>
      </w:tr>
      <w:tr w:rsidR="00BE3C2F" w:rsidRPr="00BE3C2F" w14:paraId="6A2A7FFC"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497A6163"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Pašvaldības teritoriju un mājokļu apsaimniekošana</w:t>
            </w:r>
          </w:p>
        </w:tc>
        <w:tc>
          <w:tcPr>
            <w:tcW w:w="1166" w:type="dxa"/>
            <w:tcBorders>
              <w:top w:val="single" w:sz="4" w:space="0" w:color="auto"/>
              <w:left w:val="nil"/>
              <w:bottom w:val="single" w:sz="4" w:space="0" w:color="auto"/>
              <w:right w:val="single" w:sz="4" w:space="0" w:color="000000"/>
            </w:tcBorders>
            <w:vAlign w:val="center"/>
          </w:tcPr>
          <w:p w14:paraId="76F701EE"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384 190</w:t>
            </w:r>
          </w:p>
        </w:tc>
        <w:tc>
          <w:tcPr>
            <w:tcW w:w="1166" w:type="dxa"/>
            <w:tcBorders>
              <w:top w:val="single" w:sz="4" w:space="0" w:color="auto"/>
              <w:left w:val="single" w:sz="4" w:space="0" w:color="000000"/>
              <w:bottom w:val="single" w:sz="4" w:space="0" w:color="auto"/>
              <w:right w:val="single" w:sz="4" w:space="0" w:color="000000"/>
            </w:tcBorders>
            <w:vAlign w:val="center"/>
          </w:tcPr>
          <w:p w14:paraId="7D120809"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362 496</w:t>
            </w:r>
          </w:p>
        </w:tc>
        <w:tc>
          <w:tcPr>
            <w:tcW w:w="1166" w:type="dxa"/>
            <w:tcBorders>
              <w:top w:val="single" w:sz="4" w:space="0" w:color="auto"/>
              <w:left w:val="single" w:sz="4" w:space="0" w:color="000000"/>
              <w:bottom w:val="single" w:sz="4" w:space="0" w:color="auto"/>
              <w:right w:val="single" w:sz="4" w:space="0" w:color="000000"/>
            </w:tcBorders>
            <w:vAlign w:val="center"/>
          </w:tcPr>
          <w:p w14:paraId="37CB35C9"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450 789</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09DB24E2"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743 690</w:t>
            </w:r>
          </w:p>
        </w:tc>
        <w:tc>
          <w:tcPr>
            <w:tcW w:w="1134" w:type="dxa"/>
            <w:tcBorders>
              <w:top w:val="single" w:sz="4" w:space="0" w:color="auto"/>
              <w:left w:val="single" w:sz="4" w:space="0" w:color="000000"/>
              <w:bottom w:val="single" w:sz="4" w:space="0" w:color="auto"/>
              <w:right w:val="single" w:sz="4" w:space="0" w:color="000000"/>
            </w:tcBorders>
            <w:vAlign w:val="center"/>
          </w:tcPr>
          <w:p w14:paraId="3722A2CE"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537 176</w:t>
            </w:r>
          </w:p>
        </w:tc>
        <w:tc>
          <w:tcPr>
            <w:tcW w:w="1135" w:type="dxa"/>
            <w:gridSpan w:val="2"/>
            <w:tcBorders>
              <w:top w:val="single" w:sz="4" w:space="0" w:color="auto"/>
              <w:left w:val="single" w:sz="4" w:space="0" w:color="000000"/>
              <w:bottom w:val="single" w:sz="4" w:space="0" w:color="auto"/>
              <w:right w:val="single" w:sz="4" w:space="0" w:color="000000"/>
            </w:tcBorders>
            <w:vAlign w:val="center"/>
          </w:tcPr>
          <w:p w14:paraId="46CC9539"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348 879</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31858420"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330 277</w:t>
            </w:r>
          </w:p>
        </w:tc>
      </w:tr>
      <w:tr w:rsidR="00BE3C2F" w:rsidRPr="00BE3C2F" w14:paraId="4E726094"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7B7CE7DF"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Atpūta, kultūra un reliģija</w:t>
            </w:r>
          </w:p>
        </w:tc>
        <w:tc>
          <w:tcPr>
            <w:tcW w:w="1166" w:type="dxa"/>
            <w:tcBorders>
              <w:top w:val="single" w:sz="4" w:space="0" w:color="auto"/>
              <w:left w:val="nil"/>
              <w:bottom w:val="single" w:sz="4" w:space="0" w:color="auto"/>
              <w:right w:val="single" w:sz="4" w:space="0" w:color="000000"/>
            </w:tcBorders>
            <w:vAlign w:val="center"/>
          </w:tcPr>
          <w:p w14:paraId="01D8437C"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339 328</w:t>
            </w:r>
          </w:p>
        </w:tc>
        <w:tc>
          <w:tcPr>
            <w:tcW w:w="1166" w:type="dxa"/>
            <w:tcBorders>
              <w:top w:val="single" w:sz="4" w:space="0" w:color="auto"/>
              <w:left w:val="single" w:sz="4" w:space="0" w:color="000000"/>
              <w:bottom w:val="single" w:sz="4" w:space="0" w:color="auto"/>
              <w:right w:val="single" w:sz="4" w:space="0" w:color="000000"/>
            </w:tcBorders>
            <w:vAlign w:val="center"/>
          </w:tcPr>
          <w:p w14:paraId="60A1AE0F"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365 908</w:t>
            </w:r>
          </w:p>
        </w:tc>
        <w:tc>
          <w:tcPr>
            <w:tcW w:w="1166" w:type="dxa"/>
            <w:tcBorders>
              <w:top w:val="single" w:sz="4" w:space="0" w:color="auto"/>
              <w:left w:val="single" w:sz="4" w:space="0" w:color="000000"/>
              <w:bottom w:val="single" w:sz="4" w:space="0" w:color="auto"/>
              <w:right w:val="single" w:sz="4" w:space="0" w:color="000000"/>
            </w:tcBorders>
            <w:vAlign w:val="bottom"/>
          </w:tcPr>
          <w:p w14:paraId="359F5044"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1 006 418</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3BD710E1"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1 989 979</w:t>
            </w:r>
          </w:p>
        </w:tc>
        <w:tc>
          <w:tcPr>
            <w:tcW w:w="1134" w:type="dxa"/>
            <w:tcBorders>
              <w:top w:val="single" w:sz="4" w:space="0" w:color="auto"/>
              <w:left w:val="single" w:sz="4" w:space="0" w:color="000000"/>
              <w:bottom w:val="single" w:sz="4" w:space="0" w:color="auto"/>
              <w:right w:val="single" w:sz="4" w:space="0" w:color="000000"/>
            </w:tcBorders>
            <w:vAlign w:val="center"/>
          </w:tcPr>
          <w:p w14:paraId="44AF48DA"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2 968 328</w:t>
            </w:r>
          </w:p>
        </w:tc>
        <w:tc>
          <w:tcPr>
            <w:tcW w:w="1135" w:type="dxa"/>
            <w:gridSpan w:val="2"/>
            <w:tcBorders>
              <w:top w:val="single" w:sz="4" w:space="0" w:color="auto"/>
              <w:left w:val="single" w:sz="4" w:space="0" w:color="000000"/>
              <w:bottom w:val="single" w:sz="4" w:space="0" w:color="auto"/>
              <w:right w:val="single" w:sz="4" w:space="0" w:color="000000"/>
            </w:tcBorders>
            <w:vAlign w:val="center"/>
          </w:tcPr>
          <w:p w14:paraId="138AA71E"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924 895</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4939EE28"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1 012 445</w:t>
            </w:r>
          </w:p>
        </w:tc>
      </w:tr>
      <w:tr w:rsidR="00BE3C2F" w:rsidRPr="00BE3C2F" w14:paraId="3071F876"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14EFE4C3"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Izglītība</w:t>
            </w:r>
          </w:p>
        </w:tc>
        <w:tc>
          <w:tcPr>
            <w:tcW w:w="1166" w:type="dxa"/>
            <w:tcBorders>
              <w:top w:val="single" w:sz="4" w:space="0" w:color="auto"/>
              <w:left w:val="nil"/>
              <w:bottom w:val="single" w:sz="4" w:space="0" w:color="auto"/>
              <w:right w:val="single" w:sz="4" w:space="0" w:color="000000"/>
            </w:tcBorders>
            <w:vAlign w:val="center"/>
          </w:tcPr>
          <w:p w14:paraId="5227BBE5"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1 520 045</w:t>
            </w:r>
          </w:p>
        </w:tc>
        <w:tc>
          <w:tcPr>
            <w:tcW w:w="1166" w:type="dxa"/>
            <w:tcBorders>
              <w:top w:val="single" w:sz="4" w:space="0" w:color="auto"/>
              <w:left w:val="single" w:sz="4" w:space="0" w:color="000000"/>
              <w:bottom w:val="single" w:sz="4" w:space="0" w:color="auto"/>
              <w:right w:val="single" w:sz="4" w:space="0" w:color="000000"/>
            </w:tcBorders>
            <w:vAlign w:val="center"/>
          </w:tcPr>
          <w:p w14:paraId="59601CBA"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1 502 851</w:t>
            </w:r>
          </w:p>
        </w:tc>
        <w:tc>
          <w:tcPr>
            <w:tcW w:w="1166" w:type="dxa"/>
            <w:tcBorders>
              <w:top w:val="single" w:sz="4" w:space="0" w:color="auto"/>
              <w:left w:val="single" w:sz="4" w:space="0" w:color="000000"/>
              <w:bottom w:val="single" w:sz="4" w:space="0" w:color="auto"/>
              <w:right w:val="single" w:sz="4" w:space="0" w:color="000000"/>
            </w:tcBorders>
            <w:vAlign w:val="bottom"/>
          </w:tcPr>
          <w:p w14:paraId="573AF1EC"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1 730 471</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0B5FC939"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1 804 359</w:t>
            </w:r>
          </w:p>
        </w:tc>
        <w:tc>
          <w:tcPr>
            <w:tcW w:w="1134" w:type="dxa"/>
            <w:tcBorders>
              <w:top w:val="single" w:sz="4" w:space="0" w:color="auto"/>
              <w:left w:val="single" w:sz="4" w:space="0" w:color="000000"/>
              <w:bottom w:val="single" w:sz="4" w:space="0" w:color="auto"/>
              <w:right w:val="single" w:sz="4" w:space="0" w:color="000000"/>
            </w:tcBorders>
            <w:vAlign w:val="center"/>
          </w:tcPr>
          <w:p w14:paraId="74B7450E"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1 876 508</w:t>
            </w:r>
          </w:p>
        </w:tc>
        <w:tc>
          <w:tcPr>
            <w:tcW w:w="1135" w:type="dxa"/>
            <w:gridSpan w:val="2"/>
            <w:tcBorders>
              <w:top w:val="single" w:sz="4" w:space="0" w:color="auto"/>
              <w:left w:val="single" w:sz="4" w:space="0" w:color="000000"/>
              <w:bottom w:val="single" w:sz="4" w:space="0" w:color="auto"/>
              <w:right w:val="single" w:sz="4" w:space="0" w:color="000000"/>
            </w:tcBorders>
            <w:vAlign w:val="center"/>
          </w:tcPr>
          <w:p w14:paraId="35E11084"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1 915 736</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1643571F"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2 178 602</w:t>
            </w:r>
          </w:p>
        </w:tc>
      </w:tr>
      <w:tr w:rsidR="00BE3C2F" w:rsidRPr="00BE3C2F" w14:paraId="2D70E1EA" w14:textId="77777777" w:rsidTr="00072DD7">
        <w:trPr>
          <w:cantSplit/>
          <w:trHeight w:val="247"/>
          <w:jc w:val="center"/>
        </w:trPr>
        <w:tc>
          <w:tcPr>
            <w:tcW w:w="2754" w:type="dxa"/>
            <w:tcBorders>
              <w:top w:val="single" w:sz="4" w:space="0" w:color="auto"/>
              <w:left w:val="single" w:sz="4" w:space="0" w:color="000000"/>
              <w:bottom w:val="single" w:sz="4" w:space="0" w:color="auto"/>
              <w:right w:val="single" w:sz="4" w:space="0" w:color="auto"/>
            </w:tcBorders>
            <w:vAlign w:val="center"/>
          </w:tcPr>
          <w:p w14:paraId="1F558330"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Sociālā aizsardzība</w:t>
            </w:r>
          </w:p>
        </w:tc>
        <w:tc>
          <w:tcPr>
            <w:tcW w:w="1166" w:type="dxa"/>
            <w:tcBorders>
              <w:top w:val="single" w:sz="4" w:space="0" w:color="auto"/>
              <w:left w:val="nil"/>
              <w:bottom w:val="single" w:sz="4" w:space="0" w:color="auto"/>
              <w:right w:val="single" w:sz="4" w:space="0" w:color="000000"/>
            </w:tcBorders>
            <w:vAlign w:val="center"/>
          </w:tcPr>
          <w:p w14:paraId="2E968462"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334 821</w:t>
            </w:r>
          </w:p>
        </w:tc>
        <w:tc>
          <w:tcPr>
            <w:tcW w:w="1166" w:type="dxa"/>
            <w:tcBorders>
              <w:top w:val="single" w:sz="4" w:space="0" w:color="auto"/>
              <w:left w:val="single" w:sz="4" w:space="0" w:color="000000"/>
              <w:bottom w:val="single" w:sz="4" w:space="0" w:color="auto"/>
              <w:right w:val="single" w:sz="4" w:space="0" w:color="000000"/>
            </w:tcBorders>
            <w:vAlign w:val="center"/>
          </w:tcPr>
          <w:p w14:paraId="5F616310"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323 632</w:t>
            </w:r>
          </w:p>
        </w:tc>
        <w:tc>
          <w:tcPr>
            <w:tcW w:w="1166" w:type="dxa"/>
            <w:tcBorders>
              <w:top w:val="single" w:sz="4" w:space="0" w:color="auto"/>
              <w:left w:val="single" w:sz="4" w:space="0" w:color="000000"/>
              <w:bottom w:val="single" w:sz="4" w:space="0" w:color="auto"/>
              <w:right w:val="single" w:sz="4" w:space="0" w:color="000000"/>
            </w:tcBorders>
            <w:vAlign w:val="bottom"/>
          </w:tcPr>
          <w:p w14:paraId="3622573F"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366 858</w:t>
            </w:r>
          </w:p>
        </w:tc>
        <w:tc>
          <w:tcPr>
            <w:tcW w:w="1178" w:type="dxa"/>
            <w:gridSpan w:val="2"/>
            <w:tcBorders>
              <w:top w:val="single" w:sz="4" w:space="0" w:color="auto"/>
              <w:left w:val="single" w:sz="4" w:space="0" w:color="000000"/>
              <w:bottom w:val="single" w:sz="4" w:space="0" w:color="auto"/>
              <w:right w:val="single" w:sz="4" w:space="0" w:color="000000"/>
            </w:tcBorders>
            <w:vAlign w:val="center"/>
          </w:tcPr>
          <w:p w14:paraId="5E79DE15"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252 835</w:t>
            </w:r>
          </w:p>
        </w:tc>
        <w:tc>
          <w:tcPr>
            <w:tcW w:w="1134" w:type="dxa"/>
            <w:tcBorders>
              <w:top w:val="single" w:sz="4" w:space="0" w:color="auto"/>
              <w:left w:val="single" w:sz="4" w:space="0" w:color="000000"/>
              <w:bottom w:val="single" w:sz="4" w:space="0" w:color="auto"/>
              <w:right w:val="single" w:sz="4" w:space="0" w:color="000000"/>
            </w:tcBorders>
            <w:vAlign w:val="center"/>
          </w:tcPr>
          <w:p w14:paraId="0449AF70"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253 861</w:t>
            </w:r>
          </w:p>
        </w:tc>
        <w:tc>
          <w:tcPr>
            <w:tcW w:w="1135" w:type="dxa"/>
            <w:gridSpan w:val="2"/>
            <w:tcBorders>
              <w:top w:val="single" w:sz="4" w:space="0" w:color="auto"/>
              <w:left w:val="single" w:sz="4" w:space="0" w:color="000000"/>
              <w:bottom w:val="single" w:sz="4" w:space="0" w:color="auto"/>
              <w:right w:val="single" w:sz="4" w:space="0" w:color="000000"/>
            </w:tcBorders>
            <w:vAlign w:val="center"/>
          </w:tcPr>
          <w:p w14:paraId="19DC0D11"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243 552</w:t>
            </w:r>
          </w:p>
        </w:tc>
        <w:tc>
          <w:tcPr>
            <w:tcW w:w="1211" w:type="dxa"/>
            <w:gridSpan w:val="2"/>
            <w:tcBorders>
              <w:top w:val="single" w:sz="4" w:space="0" w:color="auto"/>
              <w:left w:val="single" w:sz="4" w:space="0" w:color="000000"/>
              <w:bottom w:val="single" w:sz="4" w:space="0" w:color="auto"/>
              <w:right w:val="single" w:sz="4" w:space="0" w:color="000000"/>
            </w:tcBorders>
            <w:vAlign w:val="center"/>
          </w:tcPr>
          <w:p w14:paraId="29EE138D"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r w:rsidRPr="00BE3C2F">
              <w:rPr>
                <w:rFonts w:ascii="Times New Roman" w:eastAsia="Times New Roman" w:hAnsi="Times New Roman" w:cs="Times New Roman"/>
                <w:kern w:val="2"/>
                <w:lang w:eastAsia="ar-SA"/>
              </w:rPr>
              <w:t>296 607</w:t>
            </w:r>
          </w:p>
        </w:tc>
      </w:tr>
      <w:tr w:rsidR="00BE3C2F" w:rsidRPr="00BE3C2F" w14:paraId="636BAE5F" w14:textId="77777777" w:rsidTr="00072DD7">
        <w:trPr>
          <w:cantSplit/>
          <w:trHeight w:val="247"/>
          <w:jc w:val="center"/>
        </w:trPr>
        <w:tc>
          <w:tcPr>
            <w:tcW w:w="2754" w:type="dxa"/>
            <w:tcBorders>
              <w:top w:val="single" w:sz="4" w:space="0" w:color="auto"/>
            </w:tcBorders>
            <w:vAlign w:val="center"/>
          </w:tcPr>
          <w:p w14:paraId="5E9791BE"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p>
        </w:tc>
        <w:tc>
          <w:tcPr>
            <w:tcW w:w="1166" w:type="dxa"/>
            <w:tcBorders>
              <w:top w:val="single" w:sz="4" w:space="0" w:color="auto"/>
            </w:tcBorders>
            <w:vAlign w:val="center"/>
          </w:tcPr>
          <w:p w14:paraId="77BF07A7"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p>
        </w:tc>
        <w:tc>
          <w:tcPr>
            <w:tcW w:w="1166" w:type="dxa"/>
            <w:tcBorders>
              <w:top w:val="single" w:sz="4" w:space="0" w:color="auto"/>
            </w:tcBorders>
            <w:vAlign w:val="center"/>
          </w:tcPr>
          <w:p w14:paraId="76958581"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p>
        </w:tc>
        <w:tc>
          <w:tcPr>
            <w:tcW w:w="1166" w:type="dxa"/>
            <w:tcBorders>
              <w:top w:val="single" w:sz="4" w:space="0" w:color="auto"/>
            </w:tcBorders>
            <w:vAlign w:val="center"/>
          </w:tcPr>
          <w:p w14:paraId="612F9F2C"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p>
        </w:tc>
        <w:tc>
          <w:tcPr>
            <w:tcW w:w="1166" w:type="dxa"/>
            <w:tcBorders>
              <w:top w:val="single" w:sz="4" w:space="0" w:color="auto"/>
            </w:tcBorders>
            <w:vAlign w:val="center"/>
          </w:tcPr>
          <w:p w14:paraId="7AFA37D1"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p>
        </w:tc>
        <w:tc>
          <w:tcPr>
            <w:tcW w:w="1178" w:type="dxa"/>
            <w:gridSpan w:val="3"/>
            <w:tcBorders>
              <w:top w:val="single" w:sz="4" w:space="0" w:color="auto"/>
            </w:tcBorders>
            <w:vAlign w:val="bottom"/>
          </w:tcPr>
          <w:p w14:paraId="6C3C4F26"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p>
        </w:tc>
        <w:tc>
          <w:tcPr>
            <w:tcW w:w="1135" w:type="dxa"/>
            <w:gridSpan w:val="2"/>
            <w:tcBorders>
              <w:top w:val="single" w:sz="4" w:space="0" w:color="auto"/>
            </w:tcBorders>
            <w:vAlign w:val="center"/>
          </w:tcPr>
          <w:p w14:paraId="60B55951"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p>
        </w:tc>
        <w:tc>
          <w:tcPr>
            <w:tcW w:w="1179" w:type="dxa"/>
            <w:tcBorders>
              <w:top w:val="single" w:sz="4" w:space="0" w:color="auto"/>
            </w:tcBorders>
            <w:vAlign w:val="center"/>
          </w:tcPr>
          <w:p w14:paraId="283063A6" w14:textId="77777777" w:rsidR="00BE3C2F" w:rsidRPr="00BE3C2F" w:rsidRDefault="00BE3C2F" w:rsidP="00BE3C2F">
            <w:pPr>
              <w:spacing w:line="23" w:lineRule="atLeast"/>
              <w:jc w:val="center"/>
              <w:rPr>
                <w:rFonts w:ascii="Times New Roman" w:eastAsia="Times New Roman" w:hAnsi="Times New Roman" w:cs="Times New Roman"/>
                <w:kern w:val="2"/>
                <w:lang w:eastAsia="ar-SA"/>
              </w:rPr>
            </w:pPr>
          </w:p>
        </w:tc>
      </w:tr>
    </w:tbl>
    <w:p w14:paraId="350D4EE6" w14:textId="77777777" w:rsidR="00BE3C2F" w:rsidRPr="00BE3C2F" w:rsidRDefault="00BE3C2F" w:rsidP="00BE3C2F">
      <w:pPr>
        <w:suppressAutoHyphens w:val="0"/>
        <w:spacing w:after="200"/>
        <w:rPr>
          <w:rFonts w:ascii="Times New Roman" w:eastAsia="Times New Roman" w:hAnsi="Times New Roman" w:cs="Times New Roman"/>
          <w:b/>
          <w:sz w:val="24"/>
          <w:szCs w:val="24"/>
        </w:rPr>
      </w:pPr>
      <w:bookmarkStart w:id="84" w:name="_Toc516752620"/>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BE3C2F">
        <w:rPr>
          <w:rFonts w:ascii="Times New Roman" w:eastAsia="Times New Roman" w:hAnsi="Times New Roman" w:cs="Times New Roman"/>
          <w:i/>
          <w:caps/>
          <w:sz w:val="20"/>
          <w:szCs w:val="24"/>
          <w:lang w:eastAsia="lv-LV"/>
        </w:rPr>
        <w:br w:type="page"/>
      </w:r>
    </w:p>
    <w:p w14:paraId="5A98A5F8" w14:textId="77777777" w:rsidR="00BE3C2F" w:rsidRPr="00BE3C2F" w:rsidRDefault="00BE3C2F" w:rsidP="00592E3A">
      <w:pPr>
        <w:keepNext/>
        <w:numPr>
          <w:ilvl w:val="2"/>
          <w:numId w:val="39"/>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85" w:name="_Toc72241884"/>
      <w:r w:rsidRPr="00BE3C2F">
        <w:rPr>
          <w:rFonts w:ascii="Times New Roman Bold" w:eastAsia="Times New Roman" w:hAnsi="Times New Roman Bold" w:cs="Times New Roman"/>
          <w:b/>
          <w:i/>
          <w:sz w:val="24"/>
          <w:szCs w:val="20"/>
        </w:rPr>
        <w:lastRenderedPageBreak/>
        <w:t>Rojas novada domes speciālā budžeta 2015.gada izpilde, 2016.gada izpilde, 2017.gada izpilde</w:t>
      </w:r>
      <w:bookmarkStart w:id="86" w:name="_Hlk10035757"/>
      <w:r w:rsidRPr="00BE3C2F">
        <w:rPr>
          <w:rFonts w:ascii="Times New Roman Bold" w:eastAsia="Times New Roman" w:hAnsi="Times New Roman Bold" w:cs="Times New Roman"/>
          <w:b/>
          <w:i/>
          <w:sz w:val="24"/>
          <w:szCs w:val="20"/>
        </w:rPr>
        <w:t xml:space="preserve">, 2018.gada </w:t>
      </w:r>
      <w:bookmarkEnd w:id="84"/>
      <w:bookmarkEnd w:id="86"/>
      <w:r w:rsidRPr="00BE3C2F">
        <w:rPr>
          <w:rFonts w:ascii="Times New Roman Bold" w:eastAsia="Times New Roman" w:hAnsi="Times New Roman Bold" w:cs="Times New Roman"/>
          <w:b/>
          <w:i/>
          <w:sz w:val="24"/>
          <w:szCs w:val="20"/>
        </w:rPr>
        <w:t>izpilde, 2019.gada izpilde</w:t>
      </w:r>
      <w:bookmarkEnd w:id="85"/>
    </w:p>
    <w:p w14:paraId="2D2401D2" w14:textId="77777777" w:rsidR="00BE3C2F" w:rsidRPr="00BE3C2F" w:rsidRDefault="00BE3C2F" w:rsidP="00BE3C2F">
      <w:pPr>
        <w:suppressAutoHyphens w:val="0"/>
        <w:spacing w:line="240" w:lineRule="auto"/>
        <w:jc w:val="right"/>
        <w:rPr>
          <w:rFonts w:ascii="Times New Roman" w:eastAsia="Times New Roman" w:hAnsi="Times New Roman" w:cs="Times New Roman"/>
          <w:i/>
          <w:sz w:val="20"/>
          <w:szCs w:val="20"/>
        </w:rPr>
      </w:pPr>
      <w:r w:rsidRPr="00BE3C2F">
        <w:rPr>
          <w:rFonts w:ascii="Times New Roman" w:eastAsia="Times New Roman" w:hAnsi="Times New Roman" w:cs="Times New Roman"/>
          <w:i/>
          <w:sz w:val="20"/>
          <w:szCs w:val="20"/>
        </w:rPr>
        <w:t>4.1.3.1.tabula</w:t>
      </w:r>
    </w:p>
    <w:tbl>
      <w:tblPr>
        <w:tblW w:w="8442" w:type="dxa"/>
        <w:tblInd w:w="-5" w:type="dxa"/>
        <w:tblLayout w:type="fixed"/>
        <w:tblLook w:val="04A0" w:firstRow="1" w:lastRow="0" w:firstColumn="1" w:lastColumn="0" w:noHBand="0" w:noVBand="1"/>
      </w:tblPr>
      <w:tblGrid>
        <w:gridCol w:w="2127"/>
        <w:gridCol w:w="1275"/>
        <w:gridCol w:w="1276"/>
        <w:gridCol w:w="1276"/>
        <w:gridCol w:w="1276"/>
        <w:gridCol w:w="1212"/>
      </w:tblGrid>
      <w:tr w:rsidR="00BE3C2F" w:rsidRPr="00BE3C2F" w14:paraId="538134C9" w14:textId="77777777" w:rsidTr="00072DD7">
        <w:trPr>
          <w:cantSplit/>
          <w:trHeight w:val="977"/>
        </w:trPr>
        <w:tc>
          <w:tcPr>
            <w:tcW w:w="2127" w:type="dxa"/>
            <w:tcBorders>
              <w:top w:val="single" w:sz="4" w:space="0" w:color="auto"/>
              <w:left w:val="single" w:sz="4" w:space="0" w:color="auto"/>
              <w:bottom w:val="single" w:sz="4" w:space="0" w:color="auto"/>
              <w:right w:val="single" w:sz="4" w:space="0" w:color="auto"/>
            </w:tcBorders>
            <w:vAlign w:val="center"/>
          </w:tcPr>
          <w:p w14:paraId="5966B040"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sz w:val="24"/>
                <w:szCs w:val="24"/>
                <w:lang w:eastAsia="lv-LV"/>
              </w:rPr>
              <w:t>Nosaukums</w:t>
            </w:r>
          </w:p>
        </w:tc>
        <w:tc>
          <w:tcPr>
            <w:tcW w:w="1275" w:type="dxa"/>
            <w:tcBorders>
              <w:top w:val="single" w:sz="4" w:space="0" w:color="auto"/>
              <w:left w:val="nil"/>
              <w:bottom w:val="single" w:sz="4" w:space="0" w:color="auto"/>
              <w:right w:val="single" w:sz="4" w:space="0" w:color="000000"/>
            </w:tcBorders>
            <w:vAlign w:val="center"/>
          </w:tcPr>
          <w:p w14:paraId="538474B8"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2015.gada izpilde eiro</w:t>
            </w:r>
          </w:p>
        </w:tc>
        <w:tc>
          <w:tcPr>
            <w:tcW w:w="1276" w:type="dxa"/>
            <w:tcBorders>
              <w:top w:val="single" w:sz="4" w:space="0" w:color="auto"/>
              <w:left w:val="single" w:sz="4" w:space="0" w:color="000000"/>
              <w:bottom w:val="single" w:sz="4" w:space="0" w:color="auto"/>
              <w:right w:val="single" w:sz="4" w:space="0" w:color="000000"/>
            </w:tcBorders>
            <w:vAlign w:val="center"/>
          </w:tcPr>
          <w:p w14:paraId="1B7E9F26"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2016.gada izpilde eiro</w:t>
            </w:r>
          </w:p>
        </w:tc>
        <w:tc>
          <w:tcPr>
            <w:tcW w:w="1276" w:type="dxa"/>
            <w:tcBorders>
              <w:top w:val="single" w:sz="4" w:space="0" w:color="auto"/>
              <w:left w:val="single" w:sz="4" w:space="0" w:color="000000"/>
              <w:bottom w:val="single" w:sz="4" w:space="0" w:color="auto"/>
              <w:right w:val="single" w:sz="4" w:space="0" w:color="auto"/>
            </w:tcBorders>
            <w:vAlign w:val="center"/>
          </w:tcPr>
          <w:p w14:paraId="63AC2249"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2017.gada izpilde eiro</w:t>
            </w:r>
          </w:p>
        </w:tc>
        <w:tc>
          <w:tcPr>
            <w:tcW w:w="1276" w:type="dxa"/>
            <w:tcBorders>
              <w:top w:val="single" w:sz="4" w:space="0" w:color="auto"/>
              <w:left w:val="single" w:sz="4" w:space="0" w:color="000000"/>
              <w:bottom w:val="single" w:sz="4" w:space="0" w:color="auto"/>
              <w:right w:val="single" w:sz="4" w:space="0" w:color="auto"/>
            </w:tcBorders>
            <w:vAlign w:val="center"/>
          </w:tcPr>
          <w:p w14:paraId="5DAC2E2C"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2018.gada izpilde eiro</w:t>
            </w:r>
          </w:p>
        </w:tc>
        <w:tc>
          <w:tcPr>
            <w:tcW w:w="1212" w:type="dxa"/>
            <w:tcBorders>
              <w:top w:val="single" w:sz="4" w:space="0" w:color="auto"/>
              <w:left w:val="single" w:sz="4" w:space="0" w:color="000000"/>
              <w:bottom w:val="single" w:sz="4" w:space="0" w:color="auto"/>
              <w:right w:val="single" w:sz="4" w:space="0" w:color="auto"/>
            </w:tcBorders>
            <w:vAlign w:val="center"/>
          </w:tcPr>
          <w:p w14:paraId="31743E27" w14:textId="77777777" w:rsidR="00BE3C2F" w:rsidRPr="00BE3C2F" w:rsidRDefault="00BE3C2F" w:rsidP="00BE3C2F">
            <w:pPr>
              <w:spacing w:line="23" w:lineRule="atLeast"/>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2019.gada izpilde eiro</w:t>
            </w:r>
          </w:p>
        </w:tc>
      </w:tr>
      <w:tr w:rsidR="00BE3C2F" w:rsidRPr="00BE3C2F" w14:paraId="4B305807" w14:textId="77777777" w:rsidTr="00072DD7">
        <w:trPr>
          <w:cantSplit/>
          <w:trHeight w:val="258"/>
        </w:trPr>
        <w:tc>
          <w:tcPr>
            <w:tcW w:w="2127" w:type="dxa"/>
            <w:tcBorders>
              <w:top w:val="single" w:sz="4" w:space="0" w:color="auto"/>
              <w:left w:val="single" w:sz="4" w:space="0" w:color="auto"/>
              <w:bottom w:val="single" w:sz="4" w:space="0" w:color="auto"/>
              <w:right w:val="single" w:sz="4" w:space="0" w:color="auto"/>
            </w:tcBorders>
            <w:vAlign w:val="center"/>
          </w:tcPr>
          <w:p w14:paraId="1ED2DBF6" w14:textId="77777777" w:rsidR="00BE3C2F" w:rsidRPr="00BE3C2F" w:rsidRDefault="00BE3C2F" w:rsidP="00BE3C2F">
            <w:pPr>
              <w:spacing w:line="23" w:lineRule="atLeast"/>
              <w:jc w:val="center"/>
              <w:rPr>
                <w:rFonts w:ascii="Times New Roman" w:eastAsia="Times New Roman" w:hAnsi="Times New Roman" w:cs="Times New Roman"/>
                <w:b/>
                <w:i/>
                <w:kern w:val="2"/>
                <w:sz w:val="24"/>
                <w:szCs w:val="24"/>
                <w:lang w:eastAsia="ar-SA"/>
              </w:rPr>
            </w:pPr>
            <w:r w:rsidRPr="00BE3C2F">
              <w:rPr>
                <w:rFonts w:ascii="Times New Roman" w:eastAsia="Times New Roman" w:hAnsi="Times New Roman" w:cs="Times New Roman"/>
                <w:b/>
                <w:i/>
                <w:sz w:val="24"/>
                <w:szCs w:val="24"/>
                <w:lang w:eastAsia="lv-LV"/>
              </w:rPr>
              <w:t>Ieņēmumi Kopā</w:t>
            </w:r>
          </w:p>
        </w:tc>
        <w:tc>
          <w:tcPr>
            <w:tcW w:w="1275" w:type="dxa"/>
            <w:tcBorders>
              <w:top w:val="single" w:sz="4" w:space="0" w:color="auto"/>
              <w:left w:val="nil"/>
              <w:bottom w:val="single" w:sz="4" w:space="0" w:color="auto"/>
              <w:right w:val="single" w:sz="4" w:space="0" w:color="000000"/>
            </w:tcBorders>
            <w:vAlign w:val="center"/>
          </w:tcPr>
          <w:p w14:paraId="1A4D3726" w14:textId="77777777" w:rsidR="00BE3C2F" w:rsidRPr="00BE3C2F" w:rsidRDefault="00BE3C2F" w:rsidP="00BE3C2F">
            <w:pPr>
              <w:spacing w:line="23" w:lineRule="atLeast"/>
              <w:jc w:val="center"/>
              <w:rPr>
                <w:rFonts w:ascii="Times New Roman" w:eastAsia="Times New Roman" w:hAnsi="Times New Roman" w:cs="Times New Roman"/>
                <w:b/>
                <w:kern w:val="2"/>
                <w:sz w:val="24"/>
                <w:szCs w:val="24"/>
                <w:lang w:eastAsia="ar-SA"/>
              </w:rPr>
            </w:pPr>
            <w:r w:rsidRPr="00BE3C2F">
              <w:rPr>
                <w:rFonts w:ascii="Times New Roman" w:eastAsia="Times New Roman" w:hAnsi="Times New Roman" w:cs="Times New Roman"/>
                <w:b/>
                <w:kern w:val="2"/>
                <w:sz w:val="24"/>
                <w:szCs w:val="24"/>
                <w:lang w:eastAsia="ar-SA"/>
              </w:rPr>
              <w:t>91 445</w:t>
            </w:r>
          </w:p>
        </w:tc>
        <w:tc>
          <w:tcPr>
            <w:tcW w:w="1276" w:type="dxa"/>
            <w:tcBorders>
              <w:top w:val="single" w:sz="4" w:space="0" w:color="auto"/>
              <w:left w:val="single" w:sz="4" w:space="0" w:color="000000"/>
              <w:bottom w:val="single" w:sz="4" w:space="0" w:color="auto"/>
              <w:right w:val="single" w:sz="4" w:space="0" w:color="000000"/>
            </w:tcBorders>
            <w:vAlign w:val="center"/>
          </w:tcPr>
          <w:p w14:paraId="1F496AEC" w14:textId="77777777" w:rsidR="00BE3C2F" w:rsidRPr="00BE3C2F" w:rsidRDefault="00BE3C2F" w:rsidP="00BE3C2F">
            <w:pPr>
              <w:spacing w:line="23" w:lineRule="atLeast"/>
              <w:jc w:val="center"/>
              <w:rPr>
                <w:rFonts w:ascii="Times New Roman" w:eastAsia="Times New Roman" w:hAnsi="Times New Roman" w:cs="Times New Roman"/>
                <w:b/>
                <w:kern w:val="2"/>
                <w:sz w:val="24"/>
                <w:szCs w:val="24"/>
                <w:lang w:eastAsia="ar-SA"/>
              </w:rPr>
            </w:pPr>
            <w:r w:rsidRPr="00BE3C2F">
              <w:rPr>
                <w:rFonts w:ascii="Times New Roman" w:eastAsia="Times New Roman" w:hAnsi="Times New Roman" w:cs="Times New Roman"/>
                <w:b/>
                <w:kern w:val="2"/>
                <w:sz w:val="24"/>
                <w:szCs w:val="24"/>
                <w:lang w:eastAsia="ar-SA"/>
              </w:rPr>
              <w:t>96 676</w:t>
            </w:r>
          </w:p>
        </w:tc>
        <w:tc>
          <w:tcPr>
            <w:tcW w:w="1276" w:type="dxa"/>
            <w:tcBorders>
              <w:top w:val="single" w:sz="4" w:space="0" w:color="auto"/>
              <w:left w:val="single" w:sz="4" w:space="0" w:color="000000"/>
              <w:bottom w:val="single" w:sz="4" w:space="0" w:color="auto"/>
              <w:right w:val="single" w:sz="4" w:space="0" w:color="auto"/>
            </w:tcBorders>
            <w:vAlign w:val="center"/>
          </w:tcPr>
          <w:p w14:paraId="5E97A976" w14:textId="77777777" w:rsidR="00BE3C2F" w:rsidRPr="00BE3C2F" w:rsidRDefault="00BE3C2F" w:rsidP="00BE3C2F">
            <w:pPr>
              <w:spacing w:line="23" w:lineRule="atLeast"/>
              <w:jc w:val="center"/>
              <w:rPr>
                <w:rFonts w:ascii="Times New Roman" w:eastAsia="Times New Roman" w:hAnsi="Times New Roman" w:cs="Times New Roman"/>
                <w:b/>
                <w:kern w:val="2"/>
                <w:sz w:val="24"/>
                <w:szCs w:val="24"/>
                <w:lang w:eastAsia="ar-SA"/>
              </w:rPr>
            </w:pPr>
            <w:r w:rsidRPr="00BE3C2F">
              <w:rPr>
                <w:rFonts w:ascii="Times New Roman" w:eastAsia="Times New Roman" w:hAnsi="Times New Roman" w:cs="Times New Roman"/>
                <w:b/>
                <w:kern w:val="2"/>
                <w:sz w:val="24"/>
                <w:szCs w:val="24"/>
                <w:lang w:eastAsia="ar-SA"/>
              </w:rPr>
              <w:t>97 171</w:t>
            </w:r>
          </w:p>
        </w:tc>
        <w:tc>
          <w:tcPr>
            <w:tcW w:w="1276" w:type="dxa"/>
            <w:tcBorders>
              <w:top w:val="single" w:sz="4" w:space="0" w:color="auto"/>
              <w:left w:val="single" w:sz="4" w:space="0" w:color="000000"/>
              <w:bottom w:val="single" w:sz="4" w:space="0" w:color="auto"/>
              <w:right w:val="single" w:sz="4" w:space="0" w:color="auto"/>
            </w:tcBorders>
          </w:tcPr>
          <w:p w14:paraId="7B4D09E0" w14:textId="77777777" w:rsidR="00BE3C2F" w:rsidRPr="00BE3C2F" w:rsidRDefault="00BE3C2F" w:rsidP="00BE3C2F">
            <w:pPr>
              <w:spacing w:line="23" w:lineRule="atLeast"/>
              <w:jc w:val="center"/>
              <w:rPr>
                <w:rFonts w:ascii="Times New Roman" w:eastAsia="Times New Roman" w:hAnsi="Times New Roman" w:cs="Times New Roman"/>
                <w:b/>
                <w:kern w:val="2"/>
                <w:sz w:val="24"/>
                <w:szCs w:val="24"/>
                <w:lang w:eastAsia="ar-SA"/>
              </w:rPr>
            </w:pPr>
            <w:r w:rsidRPr="00BE3C2F">
              <w:rPr>
                <w:rFonts w:ascii="Times New Roman" w:eastAsia="Times New Roman" w:hAnsi="Times New Roman" w:cs="Times New Roman"/>
                <w:b/>
                <w:kern w:val="2"/>
                <w:sz w:val="24"/>
                <w:szCs w:val="24"/>
                <w:lang w:eastAsia="ar-SA"/>
              </w:rPr>
              <w:t>100 169</w:t>
            </w:r>
          </w:p>
        </w:tc>
        <w:tc>
          <w:tcPr>
            <w:tcW w:w="1212" w:type="dxa"/>
            <w:tcBorders>
              <w:top w:val="single" w:sz="4" w:space="0" w:color="auto"/>
              <w:left w:val="single" w:sz="4" w:space="0" w:color="000000"/>
              <w:bottom w:val="single" w:sz="4" w:space="0" w:color="auto"/>
              <w:right w:val="single" w:sz="4" w:space="0" w:color="auto"/>
            </w:tcBorders>
          </w:tcPr>
          <w:p w14:paraId="5580D9CC" w14:textId="77777777" w:rsidR="00BE3C2F" w:rsidRPr="00BE3C2F" w:rsidRDefault="00BE3C2F" w:rsidP="00BE3C2F">
            <w:pPr>
              <w:spacing w:line="23" w:lineRule="atLeast"/>
              <w:jc w:val="center"/>
              <w:rPr>
                <w:rFonts w:ascii="Times New Roman" w:eastAsia="Times New Roman" w:hAnsi="Times New Roman" w:cs="Times New Roman"/>
                <w:b/>
                <w:kern w:val="2"/>
                <w:sz w:val="24"/>
                <w:szCs w:val="24"/>
                <w:lang w:eastAsia="ar-SA"/>
              </w:rPr>
            </w:pPr>
            <w:r w:rsidRPr="00BE3C2F">
              <w:rPr>
                <w:rFonts w:ascii="Times New Roman" w:eastAsia="Times New Roman" w:hAnsi="Times New Roman" w:cs="Times New Roman"/>
                <w:b/>
                <w:kern w:val="2"/>
                <w:sz w:val="24"/>
                <w:szCs w:val="24"/>
                <w:lang w:eastAsia="ar-SA"/>
              </w:rPr>
              <w:t>101 527</w:t>
            </w:r>
          </w:p>
        </w:tc>
      </w:tr>
      <w:tr w:rsidR="00BE3C2F" w:rsidRPr="00BE3C2F" w14:paraId="1C4C8AA8" w14:textId="77777777" w:rsidTr="00072DD7">
        <w:trPr>
          <w:cantSplit/>
          <w:trHeight w:val="258"/>
        </w:trPr>
        <w:tc>
          <w:tcPr>
            <w:tcW w:w="2127" w:type="dxa"/>
            <w:tcBorders>
              <w:top w:val="single" w:sz="4" w:space="0" w:color="auto"/>
              <w:left w:val="single" w:sz="4" w:space="0" w:color="auto"/>
              <w:bottom w:val="single" w:sz="4" w:space="0" w:color="auto"/>
              <w:right w:val="single" w:sz="4" w:space="0" w:color="auto"/>
            </w:tcBorders>
            <w:vAlign w:val="center"/>
          </w:tcPr>
          <w:p w14:paraId="18ADD41F"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sz w:val="24"/>
                <w:szCs w:val="24"/>
                <w:lang w:eastAsia="lv-LV"/>
              </w:rPr>
              <w:t>Autoceļu fonds</w:t>
            </w:r>
          </w:p>
        </w:tc>
        <w:tc>
          <w:tcPr>
            <w:tcW w:w="1275" w:type="dxa"/>
            <w:tcBorders>
              <w:top w:val="single" w:sz="4" w:space="0" w:color="auto"/>
              <w:left w:val="nil"/>
              <w:bottom w:val="single" w:sz="4" w:space="0" w:color="auto"/>
              <w:right w:val="single" w:sz="4" w:space="0" w:color="000000"/>
            </w:tcBorders>
            <w:vAlign w:val="center"/>
          </w:tcPr>
          <w:p w14:paraId="5FAF58FD"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87 007</w:t>
            </w:r>
          </w:p>
        </w:tc>
        <w:tc>
          <w:tcPr>
            <w:tcW w:w="1276" w:type="dxa"/>
            <w:tcBorders>
              <w:top w:val="single" w:sz="4" w:space="0" w:color="auto"/>
              <w:left w:val="single" w:sz="4" w:space="0" w:color="000000"/>
              <w:bottom w:val="single" w:sz="4" w:space="0" w:color="auto"/>
              <w:right w:val="single" w:sz="4" w:space="0" w:color="000000"/>
            </w:tcBorders>
            <w:vAlign w:val="center"/>
          </w:tcPr>
          <w:p w14:paraId="64F5D6CC"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93 869</w:t>
            </w:r>
          </w:p>
        </w:tc>
        <w:tc>
          <w:tcPr>
            <w:tcW w:w="1276" w:type="dxa"/>
            <w:tcBorders>
              <w:top w:val="single" w:sz="4" w:space="0" w:color="auto"/>
              <w:left w:val="single" w:sz="4" w:space="0" w:color="000000"/>
              <w:bottom w:val="single" w:sz="4" w:space="0" w:color="auto"/>
              <w:right w:val="single" w:sz="4" w:space="0" w:color="auto"/>
            </w:tcBorders>
            <w:vAlign w:val="center"/>
          </w:tcPr>
          <w:p w14:paraId="463E37BC"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93 869</w:t>
            </w:r>
          </w:p>
        </w:tc>
        <w:tc>
          <w:tcPr>
            <w:tcW w:w="1276" w:type="dxa"/>
            <w:tcBorders>
              <w:top w:val="single" w:sz="4" w:space="0" w:color="auto"/>
              <w:left w:val="single" w:sz="4" w:space="0" w:color="000000"/>
              <w:bottom w:val="single" w:sz="4" w:space="0" w:color="auto"/>
              <w:right w:val="single" w:sz="4" w:space="0" w:color="auto"/>
            </w:tcBorders>
          </w:tcPr>
          <w:p w14:paraId="5BED0927"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96 597</w:t>
            </w:r>
          </w:p>
        </w:tc>
        <w:tc>
          <w:tcPr>
            <w:tcW w:w="1212" w:type="dxa"/>
            <w:tcBorders>
              <w:top w:val="single" w:sz="4" w:space="0" w:color="auto"/>
              <w:left w:val="single" w:sz="4" w:space="0" w:color="000000"/>
              <w:bottom w:val="single" w:sz="4" w:space="0" w:color="auto"/>
              <w:right w:val="single" w:sz="4" w:space="0" w:color="auto"/>
            </w:tcBorders>
          </w:tcPr>
          <w:p w14:paraId="2F84FF8D"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98 057</w:t>
            </w:r>
          </w:p>
        </w:tc>
      </w:tr>
      <w:tr w:rsidR="00BE3C2F" w:rsidRPr="00BE3C2F" w14:paraId="782421A2" w14:textId="77777777" w:rsidTr="00072DD7">
        <w:trPr>
          <w:cantSplit/>
          <w:trHeight w:val="258"/>
        </w:trPr>
        <w:tc>
          <w:tcPr>
            <w:tcW w:w="2127" w:type="dxa"/>
            <w:tcBorders>
              <w:top w:val="single" w:sz="4" w:space="0" w:color="auto"/>
              <w:left w:val="single" w:sz="4" w:space="0" w:color="auto"/>
              <w:bottom w:val="single" w:sz="4" w:space="0" w:color="auto"/>
              <w:right w:val="single" w:sz="4" w:space="0" w:color="auto"/>
            </w:tcBorders>
            <w:vAlign w:val="center"/>
          </w:tcPr>
          <w:p w14:paraId="3F701EFB"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sz w:val="24"/>
                <w:szCs w:val="24"/>
                <w:lang w:eastAsia="lv-LV"/>
              </w:rPr>
              <w:t>Dabas resursu nodoklis</w:t>
            </w:r>
          </w:p>
        </w:tc>
        <w:tc>
          <w:tcPr>
            <w:tcW w:w="1275" w:type="dxa"/>
            <w:tcBorders>
              <w:top w:val="single" w:sz="4" w:space="0" w:color="auto"/>
              <w:left w:val="nil"/>
              <w:bottom w:val="single" w:sz="4" w:space="0" w:color="auto"/>
              <w:right w:val="single" w:sz="4" w:space="0" w:color="000000"/>
            </w:tcBorders>
            <w:vAlign w:val="center"/>
          </w:tcPr>
          <w:p w14:paraId="4B6155C1"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4 438</w:t>
            </w:r>
          </w:p>
        </w:tc>
        <w:tc>
          <w:tcPr>
            <w:tcW w:w="1276" w:type="dxa"/>
            <w:tcBorders>
              <w:top w:val="single" w:sz="4" w:space="0" w:color="auto"/>
              <w:left w:val="single" w:sz="4" w:space="0" w:color="000000"/>
              <w:bottom w:val="single" w:sz="4" w:space="0" w:color="auto"/>
              <w:right w:val="single" w:sz="4" w:space="0" w:color="000000"/>
            </w:tcBorders>
            <w:vAlign w:val="center"/>
          </w:tcPr>
          <w:p w14:paraId="7023AD65"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2 807</w:t>
            </w:r>
          </w:p>
        </w:tc>
        <w:tc>
          <w:tcPr>
            <w:tcW w:w="1276" w:type="dxa"/>
            <w:tcBorders>
              <w:top w:val="single" w:sz="4" w:space="0" w:color="auto"/>
              <w:left w:val="single" w:sz="4" w:space="0" w:color="000000"/>
              <w:bottom w:val="single" w:sz="4" w:space="0" w:color="auto"/>
              <w:right w:val="single" w:sz="4" w:space="0" w:color="auto"/>
            </w:tcBorders>
            <w:vAlign w:val="center"/>
          </w:tcPr>
          <w:p w14:paraId="23BFE531"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3 302</w:t>
            </w:r>
          </w:p>
        </w:tc>
        <w:tc>
          <w:tcPr>
            <w:tcW w:w="1276" w:type="dxa"/>
            <w:tcBorders>
              <w:top w:val="single" w:sz="4" w:space="0" w:color="auto"/>
              <w:left w:val="single" w:sz="4" w:space="0" w:color="000000"/>
              <w:bottom w:val="single" w:sz="4" w:space="0" w:color="auto"/>
              <w:right w:val="single" w:sz="4" w:space="0" w:color="auto"/>
            </w:tcBorders>
            <w:vAlign w:val="center"/>
          </w:tcPr>
          <w:p w14:paraId="13C8590D"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3 572</w:t>
            </w:r>
          </w:p>
        </w:tc>
        <w:tc>
          <w:tcPr>
            <w:tcW w:w="1212" w:type="dxa"/>
            <w:tcBorders>
              <w:top w:val="single" w:sz="4" w:space="0" w:color="auto"/>
              <w:left w:val="single" w:sz="4" w:space="0" w:color="000000"/>
              <w:bottom w:val="single" w:sz="4" w:space="0" w:color="auto"/>
              <w:right w:val="single" w:sz="4" w:space="0" w:color="auto"/>
            </w:tcBorders>
            <w:vAlign w:val="center"/>
          </w:tcPr>
          <w:p w14:paraId="080D0FCF"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3 470</w:t>
            </w:r>
          </w:p>
        </w:tc>
      </w:tr>
      <w:tr w:rsidR="00BE3C2F" w:rsidRPr="00BE3C2F" w14:paraId="1FADA1E7" w14:textId="77777777" w:rsidTr="00072DD7">
        <w:trPr>
          <w:cantSplit/>
          <w:trHeight w:val="258"/>
        </w:trPr>
        <w:tc>
          <w:tcPr>
            <w:tcW w:w="2127" w:type="dxa"/>
            <w:tcBorders>
              <w:top w:val="single" w:sz="4" w:space="0" w:color="auto"/>
              <w:left w:val="single" w:sz="4" w:space="0" w:color="auto"/>
              <w:bottom w:val="single" w:sz="4" w:space="0" w:color="auto"/>
              <w:right w:val="single" w:sz="4" w:space="0" w:color="auto"/>
            </w:tcBorders>
            <w:vAlign w:val="center"/>
          </w:tcPr>
          <w:p w14:paraId="1D2B2EDA" w14:textId="77777777" w:rsidR="00BE3C2F" w:rsidRPr="00BE3C2F" w:rsidRDefault="00BE3C2F" w:rsidP="00BE3C2F">
            <w:pPr>
              <w:spacing w:line="23" w:lineRule="atLeast"/>
              <w:jc w:val="center"/>
              <w:rPr>
                <w:rFonts w:ascii="Times New Roman" w:eastAsia="Times New Roman" w:hAnsi="Times New Roman" w:cs="Times New Roman"/>
                <w:b/>
                <w:i/>
                <w:kern w:val="2"/>
                <w:sz w:val="24"/>
                <w:szCs w:val="24"/>
                <w:lang w:eastAsia="ar-SA"/>
              </w:rPr>
            </w:pPr>
            <w:r w:rsidRPr="00BE3C2F">
              <w:rPr>
                <w:rFonts w:ascii="Times New Roman" w:eastAsia="Times New Roman" w:hAnsi="Times New Roman" w:cs="Times New Roman"/>
                <w:b/>
                <w:i/>
                <w:sz w:val="24"/>
                <w:szCs w:val="24"/>
                <w:lang w:eastAsia="lv-LV"/>
              </w:rPr>
              <w:t>Izdevumi Kopā</w:t>
            </w:r>
          </w:p>
        </w:tc>
        <w:tc>
          <w:tcPr>
            <w:tcW w:w="1275" w:type="dxa"/>
            <w:tcBorders>
              <w:top w:val="single" w:sz="4" w:space="0" w:color="auto"/>
              <w:left w:val="nil"/>
              <w:bottom w:val="single" w:sz="4" w:space="0" w:color="auto"/>
              <w:right w:val="single" w:sz="4" w:space="0" w:color="000000"/>
            </w:tcBorders>
            <w:vAlign w:val="center"/>
          </w:tcPr>
          <w:p w14:paraId="1CB1235C" w14:textId="77777777" w:rsidR="00BE3C2F" w:rsidRPr="00BE3C2F" w:rsidRDefault="00BE3C2F" w:rsidP="00BE3C2F">
            <w:pPr>
              <w:spacing w:line="23" w:lineRule="atLeast"/>
              <w:jc w:val="center"/>
              <w:rPr>
                <w:rFonts w:ascii="Times New Roman" w:eastAsia="Times New Roman" w:hAnsi="Times New Roman" w:cs="Times New Roman"/>
                <w:b/>
                <w:kern w:val="2"/>
                <w:sz w:val="24"/>
                <w:szCs w:val="24"/>
                <w:lang w:eastAsia="ar-SA"/>
              </w:rPr>
            </w:pPr>
            <w:r w:rsidRPr="00BE3C2F">
              <w:rPr>
                <w:rFonts w:ascii="Times New Roman" w:eastAsia="Times New Roman" w:hAnsi="Times New Roman" w:cs="Times New Roman"/>
                <w:b/>
                <w:kern w:val="2"/>
                <w:sz w:val="24"/>
                <w:szCs w:val="24"/>
                <w:lang w:eastAsia="ar-SA"/>
              </w:rPr>
              <w:t>88 817</w:t>
            </w:r>
          </w:p>
        </w:tc>
        <w:tc>
          <w:tcPr>
            <w:tcW w:w="1276" w:type="dxa"/>
            <w:tcBorders>
              <w:top w:val="single" w:sz="4" w:space="0" w:color="auto"/>
              <w:left w:val="single" w:sz="4" w:space="0" w:color="000000"/>
              <w:bottom w:val="single" w:sz="4" w:space="0" w:color="auto"/>
              <w:right w:val="single" w:sz="4" w:space="0" w:color="000000"/>
            </w:tcBorders>
            <w:vAlign w:val="center"/>
          </w:tcPr>
          <w:p w14:paraId="52A642CF" w14:textId="77777777" w:rsidR="00BE3C2F" w:rsidRPr="00BE3C2F" w:rsidRDefault="00BE3C2F" w:rsidP="00BE3C2F">
            <w:pPr>
              <w:spacing w:line="23" w:lineRule="atLeast"/>
              <w:jc w:val="center"/>
              <w:rPr>
                <w:rFonts w:ascii="Times New Roman" w:eastAsia="Times New Roman" w:hAnsi="Times New Roman" w:cs="Times New Roman"/>
                <w:b/>
                <w:kern w:val="2"/>
                <w:sz w:val="24"/>
                <w:szCs w:val="24"/>
                <w:lang w:eastAsia="ar-SA"/>
              </w:rPr>
            </w:pPr>
            <w:r w:rsidRPr="00BE3C2F">
              <w:rPr>
                <w:rFonts w:ascii="Times New Roman" w:eastAsia="Times New Roman" w:hAnsi="Times New Roman" w:cs="Times New Roman"/>
                <w:b/>
                <w:kern w:val="2"/>
                <w:sz w:val="24"/>
                <w:szCs w:val="24"/>
                <w:lang w:eastAsia="ar-SA"/>
              </w:rPr>
              <w:t>89 172</w:t>
            </w:r>
          </w:p>
        </w:tc>
        <w:tc>
          <w:tcPr>
            <w:tcW w:w="1276" w:type="dxa"/>
            <w:tcBorders>
              <w:top w:val="single" w:sz="4" w:space="0" w:color="auto"/>
              <w:left w:val="single" w:sz="4" w:space="0" w:color="000000"/>
              <w:bottom w:val="single" w:sz="4" w:space="0" w:color="auto"/>
              <w:right w:val="single" w:sz="4" w:space="0" w:color="auto"/>
            </w:tcBorders>
            <w:vAlign w:val="center"/>
          </w:tcPr>
          <w:p w14:paraId="4F5DD67D" w14:textId="77777777" w:rsidR="00BE3C2F" w:rsidRPr="00BE3C2F" w:rsidRDefault="00BE3C2F" w:rsidP="00BE3C2F">
            <w:pPr>
              <w:spacing w:line="23" w:lineRule="atLeast"/>
              <w:jc w:val="center"/>
              <w:rPr>
                <w:rFonts w:ascii="Times New Roman" w:eastAsia="Times New Roman" w:hAnsi="Times New Roman" w:cs="Times New Roman"/>
                <w:b/>
                <w:kern w:val="2"/>
                <w:sz w:val="24"/>
                <w:szCs w:val="24"/>
                <w:lang w:eastAsia="ar-SA"/>
              </w:rPr>
            </w:pPr>
            <w:r w:rsidRPr="00BE3C2F">
              <w:rPr>
                <w:rFonts w:ascii="Times New Roman" w:eastAsia="Times New Roman" w:hAnsi="Times New Roman" w:cs="Times New Roman"/>
                <w:b/>
                <w:kern w:val="2"/>
                <w:sz w:val="24"/>
                <w:szCs w:val="24"/>
                <w:lang w:eastAsia="ar-SA"/>
              </w:rPr>
              <w:t>89 679</w:t>
            </w:r>
          </w:p>
        </w:tc>
        <w:tc>
          <w:tcPr>
            <w:tcW w:w="1276" w:type="dxa"/>
            <w:tcBorders>
              <w:top w:val="single" w:sz="4" w:space="0" w:color="auto"/>
              <w:left w:val="single" w:sz="4" w:space="0" w:color="000000"/>
              <w:bottom w:val="single" w:sz="4" w:space="0" w:color="auto"/>
              <w:right w:val="single" w:sz="4" w:space="0" w:color="auto"/>
            </w:tcBorders>
            <w:vAlign w:val="center"/>
          </w:tcPr>
          <w:p w14:paraId="5DFA6AB3" w14:textId="77777777" w:rsidR="00BE3C2F" w:rsidRPr="00BE3C2F" w:rsidRDefault="00BE3C2F" w:rsidP="00BE3C2F">
            <w:pPr>
              <w:spacing w:line="23" w:lineRule="atLeast"/>
              <w:jc w:val="center"/>
              <w:rPr>
                <w:rFonts w:ascii="Times New Roman" w:eastAsia="Times New Roman" w:hAnsi="Times New Roman" w:cs="Times New Roman"/>
                <w:b/>
                <w:kern w:val="2"/>
                <w:sz w:val="24"/>
                <w:szCs w:val="24"/>
                <w:lang w:eastAsia="ar-SA"/>
              </w:rPr>
            </w:pPr>
            <w:r w:rsidRPr="00BE3C2F">
              <w:rPr>
                <w:rFonts w:ascii="Times New Roman" w:eastAsia="Times New Roman" w:hAnsi="Times New Roman" w:cs="Times New Roman"/>
                <w:b/>
                <w:kern w:val="2"/>
                <w:sz w:val="24"/>
                <w:szCs w:val="24"/>
                <w:lang w:eastAsia="ar-SA"/>
              </w:rPr>
              <w:t>62 839</w:t>
            </w:r>
          </w:p>
        </w:tc>
        <w:tc>
          <w:tcPr>
            <w:tcW w:w="1212" w:type="dxa"/>
            <w:tcBorders>
              <w:top w:val="single" w:sz="4" w:space="0" w:color="auto"/>
              <w:left w:val="single" w:sz="4" w:space="0" w:color="000000"/>
              <w:bottom w:val="single" w:sz="4" w:space="0" w:color="auto"/>
              <w:right w:val="single" w:sz="4" w:space="0" w:color="auto"/>
            </w:tcBorders>
          </w:tcPr>
          <w:p w14:paraId="6ADC4771" w14:textId="77777777" w:rsidR="00BE3C2F" w:rsidRPr="00BE3C2F" w:rsidRDefault="00BE3C2F" w:rsidP="00BE3C2F">
            <w:pPr>
              <w:spacing w:line="23" w:lineRule="atLeast"/>
              <w:jc w:val="center"/>
              <w:rPr>
                <w:rFonts w:ascii="Times New Roman" w:eastAsia="Times New Roman" w:hAnsi="Times New Roman" w:cs="Times New Roman"/>
                <w:b/>
                <w:kern w:val="2"/>
                <w:sz w:val="24"/>
                <w:szCs w:val="24"/>
                <w:lang w:eastAsia="ar-SA"/>
              </w:rPr>
            </w:pPr>
            <w:r w:rsidRPr="00BE3C2F">
              <w:rPr>
                <w:rFonts w:ascii="Times New Roman" w:eastAsia="Times New Roman" w:hAnsi="Times New Roman" w:cs="Times New Roman"/>
                <w:b/>
                <w:kern w:val="2"/>
                <w:sz w:val="24"/>
                <w:szCs w:val="24"/>
                <w:lang w:eastAsia="ar-SA"/>
              </w:rPr>
              <w:t>178 772</w:t>
            </w:r>
          </w:p>
        </w:tc>
      </w:tr>
      <w:tr w:rsidR="00BE3C2F" w:rsidRPr="00BE3C2F" w14:paraId="446D8A6A" w14:textId="77777777" w:rsidTr="00072DD7">
        <w:trPr>
          <w:cantSplit/>
          <w:trHeight w:val="258"/>
        </w:trPr>
        <w:tc>
          <w:tcPr>
            <w:tcW w:w="2127" w:type="dxa"/>
            <w:tcBorders>
              <w:top w:val="single" w:sz="4" w:space="0" w:color="auto"/>
              <w:left w:val="single" w:sz="4" w:space="0" w:color="auto"/>
              <w:bottom w:val="single" w:sz="4" w:space="0" w:color="auto"/>
              <w:right w:val="single" w:sz="4" w:space="0" w:color="auto"/>
            </w:tcBorders>
            <w:vAlign w:val="center"/>
          </w:tcPr>
          <w:p w14:paraId="6328EB77" w14:textId="77777777" w:rsidR="00BE3C2F" w:rsidRPr="00BE3C2F" w:rsidRDefault="00BE3C2F" w:rsidP="00BE3C2F">
            <w:pPr>
              <w:spacing w:line="23" w:lineRule="atLeast"/>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sz w:val="24"/>
                <w:szCs w:val="24"/>
                <w:lang w:eastAsia="lv-LV"/>
              </w:rPr>
              <w:t>Ekonomiskā darbība</w:t>
            </w:r>
          </w:p>
        </w:tc>
        <w:tc>
          <w:tcPr>
            <w:tcW w:w="1275" w:type="dxa"/>
            <w:tcBorders>
              <w:top w:val="single" w:sz="4" w:space="0" w:color="auto"/>
              <w:left w:val="nil"/>
              <w:bottom w:val="single" w:sz="4" w:space="0" w:color="auto"/>
              <w:right w:val="single" w:sz="4" w:space="0" w:color="000000"/>
            </w:tcBorders>
            <w:vAlign w:val="center"/>
          </w:tcPr>
          <w:p w14:paraId="33DE1830"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68 525</w:t>
            </w:r>
          </w:p>
        </w:tc>
        <w:tc>
          <w:tcPr>
            <w:tcW w:w="1276" w:type="dxa"/>
            <w:tcBorders>
              <w:top w:val="single" w:sz="4" w:space="0" w:color="auto"/>
              <w:left w:val="single" w:sz="4" w:space="0" w:color="000000"/>
              <w:bottom w:val="single" w:sz="4" w:space="0" w:color="auto"/>
              <w:right w:val="single" w:sz="4" w:space="0" w:color="000000"/>
            </w:tcBorders>
            <w:vAlign w:val="center"/>
          </w:tcPr>
          <w:p w14:paraId="6A52A8C0"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89 172</w:t>
            </w:r>
          </w:p>
        </w:tc>
        <w:tc>
          <w:tcPr>
            <w:tcW w:w="1276" w:type="dxa"/>
            <w:tcBorders>
              <w:top w:val="single" w:sz="4" w:space="0" w:color="auto"/>
              <w:left w:val="single" w:sz="4" w:space="0" w:color="000000"/>
              <w:bottom w:val="single" w:sz="4" w:space="0" w:color="auto"/>
              <w:right w:val="single" w:sz="4" w:space="0" w:color="auto"/>
            </w:tcBorders>
            <w:vAlign w:val="center"/>
          </w:tcPr>
          <w:p w14:paraId="0020BA40"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84 302</w:t>
            </w:r>
          </w:p>
        </w:tc>
        <w:tc>
          <w:tcPr>
            <w:tcW w:w="1276" w:type="dxa"/>
            <w:tcBorders>
              <w:top w:val="single" w:sz="4" w:space="0" w:color="auto"/>
              <w:left w:val="single" w:sz="4" w:space="0" w:color="000000"/>
              <w:bottom w:val="single" w:sz="4" w:space="0" w:color="auto"/>
              <w:right w:val="single" w:sz="4" w:space="0" w:color="auto"/>
            </w:tcBorders>
            <w:vAlign w:val="center"/>
          </w:tcPr>
          <w:p w14:paraId="0295DD54"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59 254</w:t>
            </w:r>
          </w:p>
        </w:tc>
        <w:tc>
          <w:tcPr>
            <w:tcW w:w="1212" w:type="dxa"/>
            <w:tcBorders>
              <w:top w:val="single" w:sz="4" w:space="0" w:color="auto"/>
              <w:left w:val="single" w:sz="4" w:space="0" w:color="000000"/>
              <w:bottom w:val="single" w:sz="4" w:space="0" w:color="auto"/>
              <w:right w:val="single" w:sz="4" w:space="0" w:color="auto"/>
            </w:tcBorders>
            <w:vAlign w:val="center"/>
          </w:tcPr>
          <w:p w14:paraId="4A589C35"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174 582</w:t>
            </w:r>
          </w:p>
        </w:tc>
      </w:tr>
      <w:tr w:rsidR="00BE3C2F" w:rsidRPr="00BE3C2F" w14:paraId="470B7372" w14:textId="77777777" w:rsidTr="00072DD7">
        <w:trPr>
          <w:cantSplit/>
          <w:trHeight w:val="258"/>
        </w:trPr>
        <w:tc>
          <w:tcPr>
            <w:tcW w:w="2127" w:type="dxa"/>
            <w:tcBorders>
              <w:top w:val="single" w:sz="4" w:space="0" w:color="auto"/>
              <w:left w:val="single" w:sz="4" w:space="0" w:color="auto"/>
              <w:bottom w:val="single" w:sz="4" w:space="0" w:color="auto"/>
              <w:right w:val="single" w:sz="4" w:space="0" w:color="auto"/>
            </w:tcBorders>
            <w:vAlign w:val="center"/>
          </w:tcPr>
          <w:p w14:paraId="3963D103" w14:textId="77777777" w:rsidR="00BE3C2F" w:rsidRPr="00BE3C2F" w:rsidRDefault="00BE3C2F" w:rsidP="00BE3C2F">
            <w:pPr>
              <w:spacing w:line="23" w:lineRule="atLeast"/>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sz w:val="24"/>
                <w:szCs w:val="24"/>
                <w:lang w:eastAsia="lv-LV"/>
              </w:rPr>
              <w:t>Vides aizsardzība</w:t>
            </w:r>
          </w:p>
        </w:tc>
        <w:tc>
          <w:tcPr>
            <w:tcW w:w="1275" w:type="dxa"/>
            <w:tcBorders>
              <w:top w:val="single" w:sz="4" w:space="0" w:color="auto"/>
              <w:left w:val="nil"/>
              <w:bottom w:val="single" w:sz="4" w:space="0" w:color="auto"/>
              <w:right w:val="single" w:sz="4" w:space="0" w:color="000000"/>
            </w:tcBorders>
            <w:vAlign w:val="center"/>
          </w:tcPr>
          <w:p w14:paraId="45562506"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20 292</w:t>
            </w:r>
          </w:p>
        </w:tc>
        <w:tc>
          <w:tcPr>
            <w:tcW w:w="1276" w:type="dxa"/>
            <w:tcBorders>
              <w:top w:val="single" w:sz="4" w:space="0" w:color="auto"/>
              <w:left w:val="single" w:sz="4" w:space="0" w:color="000000"/>
              <w:bottom w:val="single" w:sz="4" w:space="0" w:color="auto"/>
              <w:right w:val="single" w:sz="4" w:space="0" w:color="000000"/>
            </w:tcBorders>
            <w:vAlign w:val="center"/>
          </w:tcPr>
          <w:p w14:paraId="14D73538"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0</w:t>
            </w:r>
          </w:p>
        </w:tc>
        <w:tc>
          <w:tcPr>
            <w:tcW w:w="1276" w:type="dxa"/>
            <w:tcBorders>
              <w:top w:val="single" w:sz="4" w:space="0" w:color="auto"/>
              <w:left w:val="single" w:sz="4" w:space="0" w:color="000000"/>
              <w:bottom w:val="single" w:sz="4" w:space="0" w:color="auto"/>
              <w:right w:val="single" w:sz="4" w:space="0" w:color="auto"/>
            </w:tcBorders>
            <w:vAlign w:val="center"/>
          </w:tcPr>
          <w:p w14:paraId="1F215740"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5 377</w:t>
            </w:r>
          </w:p>
        </w:tc>
        <w:tc>
          <w:tcPr>
            <w:tcW w:w="1276" w:type="dxa"/>
            <w:tcBorders>
              <w:top w:val="single" w:sz="4" w:space="0" w:color="auto"/>
              <w:left w:val="single" w:sz="4" w:space="0" w:color="000000"/>
              <w:bottom w:val="single" w:sz="4" w:space="0" w:color="auto"/>
              <w:right w:val="single" w:sz="4" w:space="0" w:color="auto"/>
            </w:tcBorders>
            <w:vAlign w:val="center"/>
          </w:tcPr>
          <w:p w14:paraId="5D1CE4AD"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3 585</w:t>
            </w:r>
          </w:p>
        </w:tc>
        <w:tc>
          <w:tcPr>
            <w:tcW w:w="1212" w:type="dxa"/>
            <w:tcBorders>
              <w:top w:val="single" w:sz="4" w:space="0" w:color="auto"/>
              <w:left w:val="single" w:sz="4" w:space="0" w:color="000000"/>
              <w:bottom w:val="single" w:sz="4" w:space="0" w:color="auto"/>
              <w:right w:val="single" w:sz="4" w:space="0" w:color="auto"/>
            </w:tcBorders>
          </w:tcPr>
          <w:p w14:paraId="387DA40E" w14:textId="77777777" w:rsidR="00BE3C2F" w:rsidRPr="00BE3C2F" w:rsidRDefault="00BE3C2F" w:rsidP="00BE3C2F">
            <w:pPr>
              <w:spacing w:line="23" w:lineRule="atLeast"/>
              <w:jc w:val="center"/>
              <w:rPr>
                <w:rFonts w:ascii="Times New Roman" w:eastAsia="Times New Roman" w:hAnsi="Times New Roman" w:cs="Times New Roman"/>
                <w:kern w:val="2"/>
                <w:sz w:val="24"/>
                <w:szCs w:val="24"/>
                <w:lang w:eastAsia="ar-SA"/>
              </w:rPr>
            </w:pPr>
            <w:r w:rsidRPr="00BE3C2F">
              <w:rPr>
                <w:rFonts w:ascii="Times New Roman" w:eastAsia="Times New Roman" w:hAnsi="Times New Roman" w:cs="Times New Roman"/>
                <w:kern w:val="2"/>
                <w:sz w:val="24"/>
                <w:szCs w:val="24"/>
                <w:lang w:eastAsia="ar-SA"/>
              </w:rPr>
              <w:t>4 190</w:t>
            </w:r>
          </w:p>
        </w:tc>
      </w:tr>
    </w:tbl>
    <w:p w14:paraId="1D58A566"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p w14:paraId="6CCDEA62"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sectPr w:rsidR="00BE3C2F" w:rsidRPr="00BE3C2F" w:rsidSect="0003695B">
          <w:headerReference w:type="default" r:id="rId53"/>
          <w:footerReference w:type="default" r:id="rId54"/>
          <w:pgSz w:w="12242" w:h="15842" w:code="1"/>
          <w:pgMar w:top="709" w:right="1134" w:bottom="993" w:left="1701" w:header="720" w:footer="720" w:gutter="0"/>
          <w:cols w:space="720"/>
          <w:titlePg/>
          <w:docGrid w:linePitch="245"/>
        </w:sectPr>
      </w:pPr>
    </w:p>
    <w:p w14:paraId="32A59183" w14:textId="77777777" w:rsidR="00BE3C2F" w:rsidRPr="00BE3C2F" w:rsidRDefault="00BE3C2F" w:rsidP="00592E3A">
      <w:pPr>
        <w:keepNext/>
        <w:numPr>
          <w:ilvl w:val="2"/>
          <w:numId w:val="39"/>
        </w:numPr>
        <w:suppressAutoHyphens w:val="0"/>
        <w:spacing w:before="120" w:after="120" w:line="240" w:lineRule="auto"/>
        <w:outlineLvl w:val="2"/>
        <w:rPr>
          <w:rFonts w:ascii="Times New Roman Bold" w:eastAsia="Times New Roman" w:hAnsi="Times New Roman Bold" w:cs="Times New Roman"/>
          <w:b/>
          <w:i/>
          <w:caps/>
          <w:sz w:val="24"/>
          <w:szCs w:val="20"/>
        </w:rPr>
      </w:pPr>
      <w:bookmarkStart w:id="87" w:name="_Toc72241885"/>
      <w:r w:rsidRPr="00BE3C2F">
        <w:rPr>
          <w:rFonts w:ascii="Times New Roman Bold" w:eastAsia="Times New Roman" w:hAnsi="Times New Roman Bold" w:cs="Times New Roman"/>
          <w:b/>
          <w:i/>
          <w:sz w:val="24"/>
          <w:szCs w:val="20"/>
        </w:rPr>
        <w:lastRenderedPageBreak/>
        <w:t>Rojas novada domes aizņēmumu saraksts (2020. g.)</w:t>
      </w:r>
      <w:bookmarkEnd w:id="87"/>
    </w:p>
    <w:p w14:paraId="14CC1540" w14:textId="77777777" w:rsidR="00BE3C2F" w:rsidRPr="00BE3C2F" w:rsidRDefault="00BE3C2F" w:rsidP="00BE3C2F">
      <w:pPr>
        <w:suppressAutoHyphens w:val="0"/>
        <w:spacing w:line="240" w:lineRule="auto"/>
        <w:jc w:val="right"/>
        <w:rPr>
          <w:rFonts w:ascii="Times New Roman" w:eastAsia="Times New Roman" w:hAnsi="Times New Roman" w:cs="Times New Roman"/>
          <w:i/>
          <w:sz w:val="20"/>
          <w:szCs w:val="20"/>
        </w:rPr>
      </w:pPr>
      <w:r w:rsidRPr="00BE3C2F">
        <w:rPr>
          <w:rFonts w:ascii="Times New Roman" w:eastAsia="Times New Roman" w:hAnsi="Times New Roman" w:cs="Times New Roman"/>
          <w:i/>
          <w:sz w:val="20"/>
          <w:szCs w:val="20"/>
        </w:rPr>
        <w:t>4.1.4.1.tabula</w:t>
      </w:r>
    </w:p>
    <w:tbl>
      <w:tblPr>
        <w:tblW w:w="15419" w:type="dxa"/>
        <w:jc w:val="center"/>
        <w:tblLayout w:type="fixed"/>
        <w:tblLook w:val="0000" w:firstRow="0" w:lastRow="0" w:firstColumn="0" w:lastColumn="0" w:noHBand="0" w:noVBand="0"/>
      </w:tblPr>
      <w:tblGrid>
        <w:gridCol w:w="496"/>
        <w:gridCol w:w="992"/>
        <w:gridCol w:w="1701"/>
        <w:gridCol w:w="992"/>
        <w:gridCol w:w="992"/>
        <w:gridCol w:w="855"/>
        <w:gridCol w:w="563"/>
        <w:gridCol w:w="992"/>
        <w:gridCol w:w="996"/>
        <w:gridCol w:w="992"/>
        <w:gridCol w:w="993"/>
        <w:gridCol w:w="992"/>
        <w:gridCol w:w="849"/>
        <w:gridCol w:w="994"/>
        <w:gridCol w:w="991"/>
        <w:gridCol w:w="1029"/>
      </w:tblGrid>
      <w:tr w:rsidR="00BE3C2F" w:rsidRPr="00BE3C2F" w14:paraId="647BE5C4" w14:textId="77777777" w:rsidTr="00072DD7">
        <w:trPr>
          <w:cantSplit/>
          <w:trHeight w:val="772"/>
          <w:jc w:val="center"/>
        </w:trPr>
        <w:tc>
          <w:tcPr>
            <w:tcW w:w="496" w:type="dxa"/>
            <w:vMerge w:val="restart"/>
            <w:tcBorders>
              <w:top w:val="single" w:sz="4" w:space="0" w:color="auto"/>
              <w:left w:val="single" w:sz="4" w:space="0" w:color="auto"/>
              <w:right w:val="single" w:sz="4" w:space="0" w:color="auto"/>
            </w:tcBorders>
            <w:textDirection w:val="btLr"/>
            <w:vAlign w:val="center"/>
          </w:tcPr>
          <w:p w14:paraId="7457F6B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Rindas kods</w:t>
            </w:r>
          </w:p>
        </w:tc>
        <w:tc>
          <w:tcPr>
            <w:tcW w:w="992" w:type="dxa"/>
            <w:vMerge w:val="restart"/>
            <w:tcBorders>
              <w:top w:val="single" w:sz="4" w:space="0" w:color="auto"/>
              <w:left w:val="single" w:sz="4" w:space="0" w:color="auto"/>
              <w:right w:val="single" w:sz="4" w:space="0" w:color="auto"/>
            </w:tcBorders>
            <w:vAlign w:val="center"/>
          </w:tcPr>
          <w:p w14:paraId="6DA19D3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Aizdevējs</w:t>
            </w:r>
          </w:p>
        </w:tc>
        <w:tc>
          <w:tcPr>
            <w:tcW w:w="1701" w:type="dxa"/>
            <w:vMerge w:val="restart"/>
            <w:tcBorders>
              <w:top w:val="single" w:sz="4" w:space="0" w:color="auto"/>
              <w:left w:val="single" w:sz="4" w:space="0" w:color="auto"/>
              <w:right w:val="single" w:sz="4" w:space="0" w:color="auto"/>
            </w:tcBorders>
            <w:vAlign w:val="center"/>
          </w:tcPr>
          <w:p w14:paraId="6C19C1E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Aizņēmuma mērķis</w:t>
            </w:r>
          </w:p>
        </w:tc>
        <w:tc>
          <w:tcPr>
            <w:tcW w:w="992" w:type="dxa"/>
            <w:vMerge w:val="restart"/>
            <w:tcBorders>
              <w:top w:val="single" w:sz="4" w:space="0" w:color="auto"/>
              <w:left w:val="single" w:sz="4" w:space="0" w:color="auto"/>
              <w:right w:val="single" w:sz="4" w:space="0" w:color="auto"/>
            </w:tcBorders>
            <w:textDirection w:val="btLr"/>
            <w:vAlign w:val="center"/>
          </w:tcPr>
          <w:p w14:paraId="333113FD" w14:textId="77777777" w:rsidR="00BE3C2F" w:rsidRPr="00BE3C2F" w:rsidRDefault="00BE3C2F" w:rsidP="00BE3C2F">
            <w:pPr>
              <w:suppressAutoHyphens w:val="0"/>
              <w:spacing w:line="23" w:lineRule="atLeast"/>
              <w:ind w:left="113" w:right="113"/>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 xml:space="preserve">Līguma </w:t>
            </w:r>
            <w:proofErr w:type="spellStart"/>
            <w:r w:rsidRPr="00BE3C2F">
              <w:rPr>
                <w:rFonts w:ascii="Times New Roman" w:eastAsia="Times New Roman" w:hAnsi="Times New Roman" w:cs="Times New Roman"/>
                <w:sz w:val="16"/>
                <w:szCs w:val="16"/>
                <w:lang w:eastAsia="lv-LV"/>
              </w:rPr>
              <w:t>parakstīš</w:t>
            </w:r>
            <w:proofErr w:type="spellEnd"/>
            <w:r w:rsidRPr="00BE3C2F">
              <w:rPr>
                <w:rFonts w:ascii="Times New Roman" w:eastAsia="Times New Roman" w:hAnsi="Times New Roman" w:cs="Times New Roman"/>
                <w:sz w:val="16"/>
                <w:szCs w:val="16"/>
                <w:lang w:eastAsia="lv-LV"/>
              </w:rPr>
              <w:t>. datums</w:t>
            </w:r>
          </w:p>
        </w:tc>
        <w:tc>
          <w:tcPr>
            <w:tcW w:w="992" w:type="dxa"/>
            <w:vMerge w:val="restart"/>
            <w:tcBorders>
              <w:top w:val="single" w:sz="4" w:space="0" w:color="auto"/>
              <w:left w:val="single" w:sz="4" w:space="0" w:color="auto"/>
              <w:right w:val="single" w:sz="4" w:space="0" w:color="auto"/>
            </w:tcBorders>
            <w:textDirection w:val="btLr"/>
            <w:vAlign w:val="center"/>
          </w:tcPr>
          <w:p w14:paraId="7CD88CA0" w14:textId="77777777" w:rsidR="00BE3C2F" w:rsidRPr="00BE3C2F" w:rsidRDefault="00BE3C2F" w:rsidP="00BE3C2F">
            <w:pPr>
              <w:suppressAutoHyphens w:val="0"/>
              <w:spacing w:line="23" w:lineRule="atLeast"/>
              <w:ind w:left="113" w:right="113"/>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Aizdevuma atmaksas termiņš</w:t>
            </w:r>
          </w:p>
        </w:tc>
        <w:tc>
          <w:tcPr>
            <w:tcW w:w="855" w:type="dxa"/>
            <w:vMerge w:val="restart"/>
            <w:tcBorders>
              <w:top w:val="single" w:sz="4" w:space="0" w:color="auto"/>
              <w:left w:val="single" w:sz="4" w:space="0" w:color="auto"/>
              <w:right w:val="single" w:sz="4" w:space="0" w:color="auto"/>
            </w:tcBorders>
            <w:vAlign w:val="center"/>
          </w:tcPr>
          <w:p w14:paraId="1A97CD6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 likme</w:t>
            </w:r>
          </w:p>
        </w:tc>
        <w:tc>
          <w:tcPr>
            <w:tcW w:w="563" w:type="dxa"/>
            <w:vMerge w:val="restart"/>
            <w:tcBorders>
              <w:top w:val="single" w:sz="4" w:space="0" w:color="auto"/>
              <w:left w:val="single" w:sz="4" w:space="0" w:color="auto"/>
              <w:right w:val="single" w:sz="4" w:space="0" w:color="auto"/>
            </w:tcBorders>
            <w:textDirection w:val="btLr"/>
            <w:vAlign w:val="center"/>
          </w:tcPr>
          <w:p w14:paraId="4CB01594" w14:textId="77777777" w:rsidR="00BE3C2F" w:rsidRPr="00BE3C2F" w:rsidRDefault="00BE3C2F" w:rsidP="00BE3C2F">
            <w:pPr>
              <w:suppressAutoHyphens w:val="0"/>
              <w:spacing w:line="23" w:lineRule="atLeast"/>
              <w:ind w:left="113" w:right="113"/>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Aizņēmuma orģinālā valūta</w:t>
            </w:r>
          </w:p>
        </w:tc>
        <w:tc>
          <w:tcPr>
            <w:tcW w:w="992" w:type="dxa"/>
            <w:vMerge w:val="restart"/>
            <w:tcBorders>
              <w:top w:val="single" w:sz="4" w:space="0" w:color="auto"/>
              <w:left w:val="single" w:sz="4" w:space="0" w:color="auto"/>
              <w:right w:val="single" w:sz="4" w:space="0" w:color="auto"/>
            </w:tcBorders>
            <w:textDirection w:val="btLr"/>
          </w:tcPr>
          <w:p w14:paraId="1A389FD7" w14:textId="77777777" w:rsidR="00BE3C2F" w:rsidRPr="00BE3C2F" w:rsidRDefault="00BE3C2F" w:rsidP="00BE3C2F">
            <w:pPr>
              <w:suppressAutoHyphens w:val="0"/>
              <w:spacing w:line="23" w:lineRule="atLeast"/>
              <w:ind w:left="113" w:right="113"/>
              <w:rPr>
                <w:rFonts w:ascii="Times New Roman" w:eastAsia="Times New Roman" w:hAnsi="Times New Roman" w:cs="Times New Roman"/>
                <w:sz w:val="16"/>
                <w:szCs w:val="16"/>
                <w:lang w:eastAsia="lv-LV"/>
              </w:rPr>
            </w:pPr>
          </w:p>
          <w:p w14:paraId="0958C31D" w14:textId="77777777" w:rsidR="00BE3C2F" w:rsidRPr="00BE3C2F" w:rsidRDefault="00BE3C2F" w:rsidP="00BE3C2F">
            <w:pPr>
              <w:suppressAutoHyphens w:val="0"/>
              <w:spacing w:line="23" w:lineRule="atLeast"/>
              <w:ind w:left="113" w:right="113"/>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Aizņēmuma</w:t>
            </w:r>
          </w:p>
          <w:p w14:paraId="2D41F85E" w14:textId="77777777" w:rsidR="00BE3C2F" w:rsidRPr="00BE3C2F" w:rsidRDefault="00BE3C2F" w:rsidP="00BE3C2F">
            <w:pPr>
              <w:suppressAutoHyphens w:val="0"/>
              <w:spacing w:line="23" w:lineRule="atLeast"/>
              <w:ind w:left="113" w:right="113"/>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Līguma summa</w:t>
            </w:r>
          </w:p>
        </w:tc>
        <w:tc>
          <w:tcPr>
            <w:tcW w:w="996" w:type="dxa"/>
            <w:vMerge w:val="restart"/>
            <w:tcBorders>
              <w:top w:val="single" w:sz="4" w:space="0" w:color="auto"/>
              <w:left w:val="single" w:sz="4" w:space="0" w:color="auto"/>
              <w:right w:val="single" w:sz="4" w:space="0" w:color="auto"/>
            </w:tcBorders>
            <w:textDirection w:val="btLr"/>
          </w:tcPr>
          <w:p w14:paraId="56E1F6E7" w14:textId="77777777" w:rsidR="00BE3C2F" w:rsidRPr="00BE3C2F" w:rsidRDefault="00BE3C2F" w:rsidP="00BE3C2F">
            <w:pPr>
              <w:suppressAutoHyphens w:val="0"/>
              <w:spacing w:line="23" w:lineRule="atLeast"/>
              <w:ind w:left="113" w:right="113"/>
              <w:rPr>
                <w:rFonts w:ascii="Times New Roman" w:eastAsia="Times New Roman" w:hAnsi="Times New Roman" w:cs="Times New Roman"/>
                <w:sz w:val="16"/>
                <w:szCs w:val="16"/>
                <w:lang w:eastAsia="lv-LV"/>
              </w:rPr>
            </w:pPr>
          </w:p>
          <w:p w14:paraId="35C9E412" w14:textId="77777777" w:rsidR="00BE3C2F" w:rsidRPr="00BE3C2F" w:rsidRDefault="00BE3C2F" w:rsidP="00BE3C2F">
            <w:pPr>
              <w:suppressAutoHyphens w:val="0"/>
              <w:spacing w:line="23" w:lineRule="atLeast"/>
              <w:ind w:left="113" w:right="113"/>
              <w:jc w:val="center"/>
              <w:rPr>
                <w:rFonts w:ascii="Times New Roman" w:eastAsia="Times New Roman" w:hAnsi="Times New Roman" w:cs="Times New Roman"/>
                <w:sz w:val="16"/>
                <w:szCs w:val="16"/>
                <w:lang w:eastAsia="lv-LV"/>
              </w:rPr>
            </w:pPr>
          </w:p>
          <w:p w14:paraId="1D3F4C73" w14:textId="77777777" w:rsidR="00BE3C2F" w:rsidRPr="00BE3C2F" w:rsidRDefault="00BE3C2F" w:rsidP="00BE3C2F">
            <w:pPr>
              <w:suppressAutoHyphens w:val="0"/>
              <w:spacing w:line="23" w:lineRule="atLeast"/>
              <w:ind w:left="113" w:right="113"/>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Pārskata perioda sākumā</w:t>
            </w:r>
          </w:p>
        </w:tc>
        <w:tc>
          <w:tcPr>
            <w:tcW w:w="3826" w:type="dxa"/>
            <w:gridSpan w:val="4"/>
            <w:tcBorders>
              <w:top w:val="single" w:sz="4" w:space="0" w:color="auto"/>
              <w:left w:val="single" w:sz="4" w:space="0" w:color="auto"/>
              <w:bottom w:val="single" w:sz="4" w:space="0" w:color="auto"/>
              <w:right w:val="single" w:sz="4" w:space="0" w:color="auto"/>
            </w:tcBorders>
            <w:vAlign w:val="center"/>
          </w:tcPr>
          <w:p w14:paraId="20649D50"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Darījumi (+,-)</w:t>
            </w:r>
          </w:p>
        </w:tc>
        <w:tc>
          <w:tcPr>
            <w:tcW w:w="1985" w:type="dxa"/>
            <w:gridSpan w:val="2"/>
            <w:tcBorders>
              <w:top w:val="single" w:sz="4" w:space="0" w:color="auto"/>
              <w:bottom w:val="single" w:sz="4" w:space="0" w:color="auto"/>
              <w:right w:val="single" w:sz="4" w:space="0" w:color="auto"/>
            </w:tcBorders>
            <w:vAlign w:val="center"/>
          </w:tcPr>
          <w:p w14:paraId="4EF3CF1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Citi samazinājumi/papildinājums, kas nav darījums (+,-)</w:t>
            </w:r>
          </w:p>
          <w:p w14:paraId="7A5D8F8E" w14:textId="77777777" w:rsidR="00BE3C2F" w:rsidRPr="00BE3C2F" w:rsidRDefault="00BE3C2F" w:rsidP="00BE3C2F">
            <w:pPr>
              <w:suppressAutoHyphens w:val="0"/>
              <w:spacing w:line="23" w:lineRule="atLeast"/>
              <w:rPr>
                <w:rFonts w:ascii="Times New Roman" w:eastAsia="Times New Roman" w:hAnsi="Times New Roman" w:cs="Times New Roman"/>
                <w:sz w:val="16"/>
                <w:szCs w:val="16"/>
                <w:lang w:eastAsia="lv-LV"/>
              </w:rPr>
            </w:pPr>
          </w:p>
        </w:tc>
        <w:tc>
          <w:tcPr>
            <w:tcW w:w="1029" w:type="dxa"/>
            <w:vMerge w:val="restart"/>
            <w:tcBorders>
              <w:top w:val="single" w:sz="4" w:space="0" w:color="auto"/>
              <w:bottom w:val="single" w:sz="4" w:space="0" w:color="auto"/>
              <w:right w:val="single" w:sz="4" w:space="0" w:color="auto"/>
            </w:tcBorders>
            <w:vAlign w:val="center"/>
          </w:tcPr>
          <w:p w14:paraId="72593CB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 xml:space="preserve">Pārskata perioda beigās </w:t>
            </w:r>
          </w:p>
        </w:tc>
      </w:tr>
      <w:tr w:rsidR="00BE3C2F" w:rsidRPr="00BE3C2F" w14:paraId="292E7857" w14:textId="77777777" w:rsidTr="00072DD7">
        <w:trPr>
          <w:cantSplit/>
          <w:trHeight w:val="491"/>
          <w:jc w:val="center"/>
        </w:trPr>
        <w:tc>
          <w:tcPr>
            <w:tcW w:w="496" w:type="dxa"/>
            <w:vMerge/>
            <w:tcBorders>
              <w:left w:val="single" w:sz="4" w:space="0" w:color="auto"/>
              <w:right w:val="single" w:sz="4" w:space="0" w:color="auto"/>
            </w:tcBorders>
            <w:vAlign w:val="center"/>
          </w:tcPr>
          <w:p w14:paraId="002A789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992" w:type="dxa"/>
            <w:vMerge/>
            <w:tcBorders>
              <w:left w:val="single" w:sz="4" w:space="0" w:color="auto"/>
              <w:right w:val="single" w:sz="4" w:space="0" w:color="auto"/>
            </w:tcBorders>
            <w:vAlign w:val="center"/>
          </w:tcPr>
          <w:p w14:paraId="7860A093"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1701" w:type="dxa"/>
            <w:vMerge/>
            <w:tcBorders>
              <w:left w:val="single" w:sz="4" w:space="0" w:color="auto"/>
              <w:right w:val="single" w:sz="4" w:space="0" w:color="auto"/>
            </w:tcBorders>
            <w:vAlign w:val="center"/>
          </w:tcPr>
          <w:p w14:paraId="2DFD2D4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992" w:type="dxa"/>
            <w:vMerge/>
            <w:tcBorders>
              <w:left w:val="single" w:sz="4" w:space="0" w:color="auto"/>
              <w:right w:val="single" w:sz="4" w:space="0" w:color="auto"/>
            </w:tcBorders>
            <w:vAlign w:val="center"/>
          </w:tcPr>
          <w:p w14:paraId="64BFBB9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992" w:type="dxa"/>
            <w:vMerge/>
            <w:tcBorders>
              <w:left w:val="single" w:sz="4" w:space="0" w:color="auto"/>
              <w:right w:val="single" w:sz="4" w:space="0" w:color="auto"/>
            </w:tcBorders>
            <w:vAlign w:val="center"/>
          </w:tcPr>
          <w:p w14:paraId="2A8D4B4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855" w:type="dxa"/>
            <w:vMerge/>
            <w:tcBorders>
              <w:left w:val="single" w:sz="4" w:space="0" w:color="auto"/>
              <w:right w:val="single" w:sz="4" w:space="0" w:color="auto"/>
            </w:tcBorders>
            <w:vAlign w:val="center"/>
          </w:tcPr>
          <w:p w14:paraId="098EBDF0"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563" w:type="dxa"/>
            <w:vMerge/>
            <w:tcBorders>
              <w:left w:val="single" w:sz="4" w:space="0" w:color="auto"/>
              <w:right w:val="single" w:sz="4" w:space="0" w:color="auto"/>
            </w:tcBorders>
            <w:vAlign w:val="center"/>
          </w:tcPr>
          <w:p w14:paraId="4419686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992" w:type="dxa"/>
            <w:vMerge/>
            <w:tcBorders>
              <w:left w:val="single" w:sz="4" w:space="0" w:color="auto"/>
              <w:right w:val="single" w:sz="4" w:space="0" w:color="auto"/>
            </w:tcBorders>
          </w:tcPr>
          <w:p w14:paraId="1DC7AE9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996" w:type="dxa"/>
            <w:vMerge/>
            <w:tcBorders>
              <w:left w:val="single" w:sz="4" w:space="0" w:color="auto"/>
              <w:right w:val="single" w:sz="4" w:space="0" w:color="auto"/>
            </w:tcBorders>
          </w:tcPr>
          <w:p w14:paraId="1082531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72B9761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Palielinājums (+)</w:t>
            </w:r>
          </w:p>
        </w:tc>
        <w:tc>
          <w:tcPr>
            <w:tcW w:w="1841" w:type="dxa"/>
            <w:gridSpan w:val="2"/>
            <w:tcBorders>
              <w:top w:val="single" w:sz="4" w:space="0" w:color="auto"/>
              <w:left w:val="single" w:sz="4" w:space="0" w:color="auto"/>
              <w:bottom w:val="single" w:sz="4" w:space="0" w:color="auto"/>
              <w:right w:val="single" w:sz="4" w:space="0" w:color="auto"/>
            </w:tcBorders>
            <w:vAlign w:val="center"/>
          </w:tcPr>
          <w:p w14:paraId="4FF40BB3"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Samazinājums (-)</w:t>
            </w:r>
          </w:p>
        </w:tc>
        <w:tc>
          <w:tcPr>
            <w:tcW w:w="994" w:type="dxa"/>
            <w:vMerge w:val="restart"/>
            <w:tcBorders>
              <w:bottom w:val="single" w:sz="4" w:space="0" w:color="auto"/>
              <w:right w:val="single" w:sz="4" w:space="0" w:color="auto"/>
            </w:tcBorders>
            <w:vAlign w:val="center"/>
          </w:tcPr>
          <w:p w14:paraId="6071A678"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No gada sākuma</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14:paraId="030C3EA3"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Pārskata periodā</w:t>
            </w:r>
          </w:p>
        </w:tc>
        <w:tc>
          <w:tcPr>
            <w:tcW w:w="1029" w:type="dxa"/>
            <w:vMerge/>
            <w:tcBorders>
              <w:left w:val="single" w:sz="4" w:space="0" w:color="auto"/>
              <w:bottom w:val="single" w:sz="4" w:space="0" w:color="auto"/>
              <w:right w:val="single" w:sz="4" w:space="0" w:color="auto"/>
            </w:tcBorders>
            <w:vAlign w:val="center"/>
          </w:tcPr>
          <w:p w14:paraId="07CB9C0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r>
      <w:tr w:rsidR="00BE3C2F" w:rsidRPr="00BE3C2F" w14:paraId="18946DAE" w14:textId="77777777" w:rsidTr="00072DD7">
        <w:trPr>
          <w:cantSplit/>
          <w:trHeight w:val="336"/>
          <w:jc w:val="center"/>
        </w:trPr>
        <w:tc>
          <w:tcPr>
            <w:tcW w:w="496" w:type="dxa"/>
            <w:vMerge/>
            <w:tcBorders>
              <w:left w:val="single" w:sz="4" w:space="0" w:color="auto"/>
              <w:bottom w:val="single" w:sz="4" w:space="0" w:color="auto"/>
              <w:right w:val="single" w:sz="4" w:space="0" w:color="auto"/>
            </w:tcBorders>
            <w:vAlign w:val="center"/>
          </w:tcPr>
          <w:p w14:paraId="76CB755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992" w:type="dxa"/>
            <w:vMerge/>
            <w:tcBorders>
              <w:left w:val="single" w:sz="4" w:space="0" w:color="auto"/>
              <w:bottom w:val="single" w:sz="4" w:space="0" w:color="auto"/>
              <w:right w:val="single" w:sz="4" w:space="0" w:color="auto"/>
            </w:tcBorders>
            <w:vAlign w:val="center"/>
          </w:tcPr>
          <w:p w14:paraId="7662649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1701" w:type="dxa"/>
            <w:vMerge/>
            <w:tcBorders>
              <w:left w:val="single" w:sz="4" w:space="0" w:color="auto"/>
              <w:bottom w:val="single" w:sz="4" w:space="0" w:color="auto"/>
              <w:right w:val="single" w:sz="4" w:space="0" w:color="auto"/>
            </w:tcBorders>
            <w:vAlign w:val="center"/>
          </w:tcPr>
          <w:p w14:paraId="37B9B106"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992" w:type="dxa"/>
            <w:vMerge/>
            <w:tcBorders>
              <w:left w:val="single" w:sz="4" w:space="0" w:color="auto"/>
              <w:bottom w:val="single" w:sz="4" w:space="0" w:color="auto"/>
              <w:right w:val="single" w:sz="4" w:space="0" w:color="auto"/>
            </w:tcBorders>
            <w:vAlign w:val="center"/>
          </w:tcPr>
          <w:p w14:paraId="69C9079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992" w:type="dxa"/>
            <w:vMerge/>
            <w:tcBorders>
              <w:left w:val="single" w:sz="4" w:space="0" w:color="auto"/>
              <w:bottom w:val="single" w:sz="4" w:space="0" w:color="auto"/>
              <w:right w:val="single" w:sz="4" w:space="0" w:color="auto"/>
            </w:tcBorders>
            <w:vAlign w:val="center"/>
          </w:tcPr>
          <w:p w14:paraId="603653C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855" w:type="dxa"/>
            <w:vMerge/>
            <w:tcBorders>
              <w:left w:val="single" w:sz="4" w:space="0" w:color="auto"/>
              <w:bottom w:val="single" w:sz="4" w:space="0" w:color="auto"/>
              <w:right w:val="single" w:sz="4" w:space="0" w:color="auto"/>
            </w:tcBorders>
            <w:vAlign w:val="center"/>
          </w:tcPr>
          <w:p w14:paraId="1F39AEA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563" w:type="dxa"/>
            <w:vMerge/>
            <w:tcBorders>
              <w:left w:val="single" w:sz="4" w:space="0" w:color="auto"/>
              <w:bottom w:val="single" w:sz="4" w:space="0" w:color="auto"/>
              <w:right w:val="single" w:sz="4" w:space="0" w:color="auto"/>
            </w:tcBorders>
            <w:vAlign w:val="center"/>
          </w:tcPr>
          <w:p w14:paraId="02EED61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992" w:type="dxa"/>
            <w:vMerge/>
            <w:tcBorders>
              <w:left w:val="single" w:sz="4" w:space="0" w:color="auto"/>
              <w:bottom w:val="single" w:sz="4" w:space="0" w:color="auto"/>
              <w:right w:val="single" w:sz="4" w:space="0" w:color="auto"/>
            </w:tcBorders>
          </w:tcPr>
          <w:p w14:paraId="1F986037"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996" w:type="dxa"/>
            <w:vMerge/>
            <w:tcBorders>
              <w:left w:val="single" w:sz="4" w:space="0" w:color="auto"/>
              <w:bottom w:val="single" w:sz="4" w:space="0" w:color="auto"/>
              <w:right w:val="single" w:sz="4" w:space="0" w:color="auto"/>
            </w:tcBorders>
          </w:tcPr>
          <w:p w14:paraId="33AFDD60"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14:paraId="7CCC699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No gada sākuma</w:t>
            </w:r>
          </w:p>
        </w:tc>
        <w:tc>
          <w:tcPr>
            <w:tcW w:w="993" w:type="dxa"/>
            <w:tcBorders>
              <w:top w:val="single" w:sz="4" w:space="0" w:color="auto"/>
              <w:left w:val="single" w:sz="4" w:space="0" w:color="auto"/>
              <w:bottom w:val="single" w:sz="4" w:space="0" w:color="auto"/>
              <w:right w:val="single" w:sz="4" w:space="0" w:color="auto"/>
            </w:tcBorders>
            <w:vAlign w:val="center"/>
          </w:tcPr>
          <w:p w14:paraId="48FC9FA6"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Pārskata periodā</w:t>
            </w:r>
          </w:p>
        </w:tc>
        <w:tc>
          <w:tcPr>
            <w:tcW w:w="992" w:type="dxa"/>
            <w:tcBorders>
              <w:top w:val="single" w:sz="4" w:space="0" w:color="auto"/>
              <w:left w:val="single" w:sz="4" w:space="0" w:color="auto"/>
              <w:right w:val="single" w:sz="4" w:space="0" w:color="auto"/>
            </w:tcBorders>
            <w:vAlign w:val="center"/>
          </w:tcPr>
          <w:p w14:paraId="1E8587A3"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No gada sākuma</w:t>
            </w:r>
          </w:p>
          <w:p w14:paraId="03B13403"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849" w:type="dxa"/>
            <w:tcBorders>
              <w:top w:val="single" w:sz="4" w:space="0" w:color="auto"/>
              <w:left w:val="single" w:sz="4" w:space="0" w:color="auto"/>
              <w:right w:val="single" w:sz="4" w:space="0" w:color="auto"/>
            </w:tcBorders>
            <w:vAlign w:val="center"/>
          </w:tcPr>
          <w:p w14:paraId="4025089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 xml:space="preserve">Pārskata </w:t>
            </w:r>
          </w:p>
          <w:p w14:paraId="67C871B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periodā</w:t>
            </w:r>
          </w:p>
        </w:tc>
        <w:tc>
          <w:tcPr>
            <w:tcW w:w="994" w:type="dxa"/>
            <w:vMerge/>
            <w:tcBorders>
              <w:top w:val="single" w:sz="4" w:space="0" w:color="auto"/>
              <w:bottom w:val="single" w:sz="4" w:space="0" w:color="auto"/>
              <w:right w:val="single" w:sz="4" w:space="0" w:color="auto"/>
            </w:tcBorders>
            <w:vAlign w:val="center"/>
          </w:tcPr>
          <w:p w14:paraId="0FBF249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991" w:type="dxa"/>
            <w:vMerge/>
            <w:tcBorders>
              <w:top w:val="single" w:sz="4" w:space="0" w:color="auto"/>
              <w:left w:val="single" w:sz="4" w:space="0" w:color="auto"/>
              <w:bottom w:val="single" w:sz="4" w:space="0" w:color="auto"/>
              <w:right w:val="single" w:sz="4" w:space="0" w:color="auto"/>
            </w:tcBorders>
            <w:vAlign w:val="center"/>
          </w:tcPr>
          <w:p w14:paraId="32EA932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1029" w:type="dxa"/>
            <w:vMerge/>
            <w:tcBorders>
              <w:left w:val="single" w:sz="4" w:space="0" w:color="auto"/>
              <w:bottom w:val="single" w:sz="4" w:space="0" w:color="auto"/>
              <w:right w:val="single" w:sz="4" w:space="0" w:color="auto"/>
            </w:tcBorders>
            <w:vAlign w:val="center"/>
          </w:tcPr>
          <w:p w14:paraId="6C1C667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r>
      <w:tr w:rsidR="00BE3C2F" w:rsidRPr="00BE3C2F" w14:paraId="05BC9E16" w14:textId="77777777" w:rsidTr="00072DD7">
        <w:trPr>
          <w:cantSplit/>
          <w:trHeight w:val="336"/>
          <w:jc w:val="center"/>
        </w:trPr>
        <w:tc>
          <w:tcPr>
            <w:tcW w:w="496" w:type="dxa"/>
            <w:tcBorders>
              <w:left w:val="single" w:sz="4" w:space="0" w:color="auto"/>
              <w:bottom w:val="single" w:sz="4" w:space="0" w:color="auto"/>
              <w:right w:val="single" w:sz="4" w:space="0" w:color="auto"/>
            </w:tcBorders>
            <w:shd w:val="clear" w:color="auto" w:fill="auto"/>
            <w:vAlign w:val="center"/>
          </w:tcPr>
          <w:p w14:paraId="11405C6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03</w:t>
            </w:r>
          </w:p>
        </w:tc>
        <w:tc>
          <w:tcPr>
            <w:tcW w:w="992" w:type="dxa"/>
            <w:tcBorders>
              <w:left w:val="single" w:sz="4" w:space="0" w:color="auto"/>
              <w:bottom w:val="single" w:sz="4" w:space="0" w:color="auto"/>
              <w:right w:val="single" w:sz="4" w:space="0" w:color="auto"/>
            </w:tcBorders>
            <w:shd w:val="clear" w:color="auto" w:fill="auto"/>
            <w:vAlign w:val="center"/>
          </w:tcPr>
          <w:p w14:paraId="6D253A4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Valsts kase</w:t>
            </w:r>
          </w:p>
        </w:tc>
        <w:tc>
          <w:tcPr>
            <w:tcW w:w="1701" w:type="dxa"/>
            <w:tcBorders>
              <w:left w:val="single" w:sz="4" w:space="0" w:color="auto"/>
              <w:bottom w:val="single" w:sz="4" w:space="0" w:color="auto"/>
              <w:right w:val="single" w:sz="4" w:space="0" w:color="auto"/>
            </w:tcBorders>
            <w:shd w:val="clear" w:color="auto" w:fill="auto"/>
            <w:vAlign w:val="center"/>
          </w:tcPr>
          <w:p w14:paraId="483A6AD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Apgaismotas pastaigu takas izveide Rojas pludmalē</w:t>
            </w:r>
          </w:p>
        </w:tc>
        <w:tc>
          <w:tcPr>
            <w:tcW w:w="992" w:type="dxa"/>
            <w:tcBorders>
              <w:left w:val="single" w:sz="4" w:space="0" w:color="auto"/>
              <w:bottom w:val="single" w:sz="4" w:space="0" w:color="auto"/>
              <w:right w:val="single" w:sz="4" w:space="0" w:color="auto"/>
            </w:tcBorders>
            <w:shd w:val="clear" w:color="auto" w:fill="auto"/>
            <w:vAlign w:val="center"/>
          </w:tcPr>
          <w:p w14:paraId="0422D13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11.12.2017.</w:t>
            </w:r>
          </w:p>
        </w:tc>
        <w:tc>
          <w:tcPr>
            <w:tcW w:w="992" w:type="dxa"/>
            <w:tcBorders>
              <w:left w:val="single" w:sz="4" w:space="0" w:color="auto"/>
              <w:bottom w:val="single" w:sz="4" w:space="0" w:color="auto"/>
              <w:right w:val="single" w:sz="4" w:space="0" w:color="auto"/>
            </w:tcBorders>
            <w:shd w:val="clear" w:color="auto" w:fill="auto"/>
            <w:vAlign w:val="center"/>
          </w:tcPr>
          <w:p w14:paraId="46C0190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20.11.2022.</w:t>
            </w:r>
          </w:p>
        </w:tc>
        <w:tc>
          <w:tcPr>
            <w:tcW w:w="855" w:type="dxa"/>
            <w:tcBorders>
              <w:left w:val="single" w:sz="4" w:space="0" w:color="auto"/>
              <w:bottom w:val="single" w:sz="4" w:space="0" w:color="auto"/>
              <w:right w:val="single" w:sz="4" w:space="0" w:color="auto"/>
            </w:tcBorders>
            <w:shd w:val="clear" w:color="auto" w:fill="auto"/>
            <w:vAlign w:val="center"/>
          </w:tcPr>
          <w:p w14:paraId="528CB4F3"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mainīga</w:t>
            </w:r>
          </w:p>
        </w:tc>
        <w:tc>
          <w:tcPr>
            <w:tcW w:w="563" w:type="dxa"/>
            <w:tcBorders>
              <w:left w:val="single" w:sz="4" w:space="0" w:color="auto"/>
              <w:bottom w:val="single" w:sz="4" w:space="0" w:color="auto"/>
              <w:right w:val="single" w:sz="4" w:space="0" w:color="auto"/>
            </w:tcBorders>
            <w:shd w:val="clear" w:color="auto" w:fill="auto"/>
            <w:vAlign w:val="center"/>
          </w:tcPr>
          <w:p w14:paraId="7B06A9D6"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EUR</w:t>
            </w:r>
          </w:p>
        </w:tc>
        <w:tc>
          <w:tcPr>
            <w:tcW w:w="992" w:type="dxa"/>
            <w:tcBorders>
              <w:left w:val="single" w:sz="4" w:space="0" w:color="auto"/>
              <w:bottom w:val="single" w:sz="4" w:space="0" w:color="auto"/>
              <w:right w:val="single" w:sz="4" w:space="0" w:color="auto"/>
            </w:tcBorders>
            <w:shd w:val="clear" w:color="auto" w:fill="auto"/>
            <w:vAlign w:val="center"/>
          </w:tcPr>
          <w:p w14:paraId="49AE7598"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111 478</w:t>
            </w:r>
          </w:p>
        </w:tc>
        <w:tc>
          <w:tcPr>
            <w:tcW w:w="996" w:type="dxa"/>
            <w:tcBorders>
              <w:left w:val="single" w:sz="4" w:space="0" w:color="auto"/>
              <w:bottom w:val="single" w:sz="4" w:space="0" w:color="auto"/>
              <w:right w:val="single" w:sz="4" w:space="0" w:color="auto"/>
            </w:tcBorders>
            <w:shd w:val="clear" w:color="auto" w:fill="auto"/>
            <w:vAlign w:val="center"/>
          </w:tcPr>
          <w:p w14:paraId="44E235F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13 607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3E08B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7E1649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right w:val="single" w:sz="4" w:space="0" w:color="auto"/>
            </w:tcBorders>
            <w:shd w:val="clear" w:color="auto" w:fill="auto"/>
            <w:vAlign w:val="center"/>
          </w:tcPr>
          <w:p w14:paraId="0CDBF3D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-4 535</w:t>
            </w:r>
          </w:p>
        </w:tc>
        <w:tc>
          <w:tcPr>
            <w:tcW w:w="849" w:type="dxa"/>
            <w:tcBorders>
              <w:top w:val="single" w:sz="4" w:space="0" w:color="auto"/>
              <w:left w:val="single" w:sz="4" w:space="0" w:color="auto"/>
              <w:right w:val="single" w:sz="4" w:space="0" w:color="auto"/>
            </w:tcBorders>
            <w:shd w:val="clear" w:color="auto" w:fill="auto"/>
            <w:vAlign w:val="center"/>
          </w:tcPr>
          <w:p w14:paraId="6D25EE18"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-1 134</w:t>
            </w:r>
          </w:p>
        </w:tc>
        <w:tc>
          <w:tcPr>
            <w:tcW w:w="994" w:type="dxa"/>
            <w:tcBorders>
              <w:top w:val="single" w:sz="4" w:space="0" w:color="auto"/>
              <w:bottom w:val="single" w:sz="4" w:space="0" w:color="auto"/>
              <w:right w:val="single" w:sz="4" w:space="0" w:color="auto"/>
            </w:tcBorders>
            <w:shd w:val="clear" w:color="auto" w:fill="auto"/>
            <w:vAlign w:val="center"/>
          </w:tcPr>
          <w:p w14:paraId="632C060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2AEF34C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1029" w:type="dxa"/>
            <w:tcBorders>
              <w:left w:val="single" w:sz="4" w:space="0" w:color="auto"/>
              <w:bottom w:val="single" w:sz="4" w:space="0" w:color="auto"/>
              <w:right w:val="single" w:sz="4" w:space="0" w:color="auto"/>
            </w:tcBorders>
            <w:shd w:val="clear" w:color="auto" w:fill="auto"/>
            <w:vAlign w:val="center"/>
          </w:tcPr>
          <w:p w14:paraId="35C9472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9 072</w:t>
            </w:r>
          </w:p>
        </w:tc>
      </w:tr>
      <w:tr w:rsidR="00BE3C2F" w:rsidRPr="00BE3C2F" w14:paraId="3A17A85E" w14:textId="77777777" w:rsidTr="00072DD7">
        <w:trPr>
          <w:cantSplit/>
          <w:trHeight w:val="336"/>
          <w:jc w:val="center"/>
        </w:trPr>
        <w:tc>
          <w:tcPr>
            <w:tcW w:w="496" w:type="dxa"/>
            <w:tcBorders>
              <w:left w:val="single" w:sz="4" w:space="0" w:color="auto"/>
              <w:bottom w:val="single" w:sz="4" w:space="0" w:color="auto"/>
              <w:right w:val="single" w:sz="4" w:space="0" w:color="auto"/>
            </w:tcBorders>
            <w:shd w:val="clear" w:color="auto" w:fill="auto"/>
            <w:vAlign w:val="center"/>
          </w:tcPr>
          <w:p w14:paraId="30095476"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03</w:t>
            </w:r>
          </w:p>
        </w:tc>
        <w:tc>
          <w:tcPr>
            <w:tcW w:w="992" w:type="dxa"/>
            <w:tcBorders>
              <w:left w:val="single" w:sz="4" w:space="0" w:color="auto"/>
              <w:bottom w:val="single" w:sz="4" w:space="0" w:color="auto"/>
              <w:right w:val="single" w:sz="4" w:space="0" w:color="auto"/>
            </w:tcBorders>
            <w:shd w:val="clear" w:color="auto" w:fill="auto"/>
            <w:vAlign w:val="center"/>
          </w:tcPr>
          <w:p w14:paraId="70F9FB9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Valsts kase</w:t>
            </w:r>
          </w:p>
        </w:tc>
        <w:tc>
          <w:tcPr>
            <w:tcW w:w="1701" w:type="dxa"/>
            <w:tcBorders>
              <w:left w:val="single" w:sz="4" w:space="0" w:color="auto"/>
              <w:bottom w:val="single" w:sz="4" w:space="0" w:color="auto"/>
              <w:right w:val="single" w:sz="4" w:space="0" w:color="auto"/>
            </w:tcBorders>
            <w:shd w:val="clear" w:color="auto" w:fill="auto"/>
            <w:vAlign w:val="center"/>
          </w:tcPr>
          <w:p w14:paraId="4136EAE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Kaltenes kluba pārbūve par jūras kultūras mantojuma ekspozīcijas centru</w:t>
            </w:r>
          </w:p>
        </w:tc>
        <w:tc>
          <w:tcPr>
            <w:tcW w:w="992" w:type="dxa"/>
            <w:tcBorders>
              <w:left w:val="single" w:sz="4" w:space="0" w:color="auto"/>
              <w:bottom w:val="single" w:sz="4" w:space="0" w:color="auto"/>
              <w:right w:val="single" w:sz="4" w:space="0" w:color="auto"/>
            </w:tcBorders>
            <w:shd w:val="clear" w:color="auto" w:fill="auto"/>
            <w:vAlign w:val="center"/>
          </w:tcPr>
          <w:p w14:paraId="72DED910"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11.12.2017.</w:t>
            </w:r>
          </w:p>
        </w:tc>
        <w:tc>
          <w:tcPr>
            <w:tcW w:w="992" w:type="dxa"/>
            <w:tcBorders>
              <w:left w:val="single" w:sz="4" w:space="0" w:color="auto"/>
              <w:bottom w:val="single" w:sz="4" w:space="0" w:color="auto"/>
              <w:right w:val="single" w:sz="4" w:space="0" w:color="auto"/>
            </w:tcBorders>
            <w:shd w:val="clear" w:color="auto" w:fill="auto"/>
            <w:vAlign w:val="center"/>
          </w:tcPr>
          <w:p w14:paraId="6A3A34A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20.11.2022.</w:t>
            </w:r>
          </w:p>
        </w:tc>
        <w:tc>
          <w:tcPr>
            <w:tcW w:w="855" w:type="dxa"/>
            <w:tcBorders>
              <w:left w:val="single" w:sz="4" w:space="0" w:color="auto"/>
              <w:bottom w:val="single" w:sz="4" w:space="0" w:color="auto"/>
              <w:right w:val="single" w:sz="4" w:space="0" w:color="auto"/>
            </w:tcBorders>
            <w:shd w:val="clear" w:color="auto" w:fill="auto"/>
            <w:vAlign w:val="center"/>
          </w:tcPr>
          <w:p w14:paraId="56028544"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mainīga</w:t>
            </w:r>
          </w:p>
        </w:tc>
        <w:tc>
          <w:tcPr>
            <w:tcW w:w="563" w:type="dxa"/>
            <w:tcBorders>
              <w:left w:val="single" w:sz="4" w:space="0" w:color="auto"/>
              <w:bottom w:val="single" w:sz="4" w:space="0" w:color="auto"/>
              <w:right w:val="single" w:sz="4" w:space="0" w:color="auto"/>
            </w:tcBorders>
            <w:shd w:val="clear" w:color="auto" w:fill="auto"/>
            <w:vAlign w:val="center"/>
          </w:tcPr>
          <w:p w14:paraId="39BF6E0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EUR</w:t>
            </w:r>
          </w:p>
        </w:tc>
        <w:tc>
          <w:tcPr>
            <w:tcW w:w="992" w:type="dxa"/>
            <w:tcBorders>
              <w:left w:val="single" w:sz="4" w:space="0" w:color="auto"/>
              <w:bottom w:val="single" w:sz="4" w:space="0" w:color="auto"/>
              <w:right w:val="single" w:sz="4" w:space="0" w:color="auto"/>
            </w:tcBorders>
            <w:shd w:val="clear" w:color="auto" w:fill="auto"/>
            <w:vAlign w:val="center"/>
          </w:tcPr>
          <w:p w14:paraId="7FEDB53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191 050</w:t>
            </w:r>
          </w:p>
        </w:tc>
        <w:tc>
          <w:tcPr>
            <w:tcW w:w="996" w:type="dxa"/>
            <w:tcBorders>
              <w:left w:val="single" w:sz="4" w:space="0" w:color="auto"/>
              <w:bottom w:val="single" w:sz="4" w:space="0" w:color="auto"/>
              <w:right w:val="single" w:sz="4" w:space="0" w:color="auto"/>
            </w:tcBorders>
            <w:shd w:val="clear" w:color="auto" w:fill="auto"/>
            <w:vAlign w:val="center"/>
          </w:tcPr>
          <w:p w14:paraId="5D4E370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47 050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A0FF67"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772C45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right w:val="single" w:sz="4" w:space="0" w:color="auto"/>
            </w:tcBorders>
            <w:shd w:val="clear" w:color="auto" w:fill="auto"/>
            <w:vAlign w:val="center"/>
          </w:tcPr>
          <w:p w14:paraId="38E25694"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-15 682</w:t>
            </w:r>
          </w:p>
        </w:tc>
        <w:tc>
          <w:tcPr>
            <w:tcW w:w="849" w:type="dxa"/>
            <w:tcBorders>
              <w:top w:val="single" w:sz="4" w:space="0" w:color="auto"/>
              <w:left w:val="single" w:sz="4" w:space="0" w:color="auto"/>
              <w:right w:val="single" w:sz="4" w:space="0" w:color="auto"/>
            </w:tcBorders>
            <w:shd w:val="clear" w:color="auto" w:fill="auto"/>
            <w:vAlign w:val="center"/>
          </w:tcPr>
          <w:p w14:paraId="5E204EF8"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-3 921</w:t>
            </w:r>
          </w:p>
        </w:tc>
        <w:tc>
          <w:tcPr>
            <w:tcW w:w="994" w:type="dxa"/>
            <w:tcBorders>
              <w:top w:val="single" w:sz="4" w:space="0" w:color="auto"/>
              <w:bottom w:val="single" w:sz="4" w:space="0" w:color="auto"/>
              <w:right w:val="single" w:sz="4" w:space="0" w:color="auto"/>
            </w:tcBorders>
            <w:shd w:val="clear" w:color="auto" w:fill="auto"/>
            <w:vAlign w:val="center"/>
          </w:tcPr>
          <w:p w14:paraId="18826CD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5E9556E8"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1029" w:type="dxa"/>
            <w:tcBorders>
              <w:left w:val="single" w:sz="4" w:space="0" w:color="auto"/>
              <w:bottom w:val="single" w:sz="4" w:space="0" w:color="auto"/>
              <w:right w:val="single" w:sz="4" w:space="0" w:color="auto"/>
            </w:tcBorders>
            <w:shd w:val="clear" w:color="auto" w:fill="auto"/>
            <w:vAlign w:val="center"/>
          </w:tcPr>
          <w:p w14:paraId="2233D8F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31 368</w:t>
            </w:r>
          </w:p>
        </w:tc>
      </w:tr>
      <w:tr w:rsidR="00BE3C2F" w:rsidRPr="00BE3C2F" w14:paraId="257E96C5" w14:textId="77777777" w:rsidTr="00072DD7">
        <w:trPr>
          <w:cantSplit/>
          <w:trHeight w:val="336"/>
          <w:jc w:val="center"/>
        </w:trPr>
        <w:tc>
          <w:tcPr>
            <w:tcW w:w="496" w:type="dxa"/>
            <w:tcBorders>
              <w:left w:val="single" w:sz="4" w:space="0" w:color="auto"/>
              <w:bottom w:val="single" w:sz="4" w:space="0" w:color="auto"/>
              <w:right w:val="single" w:sz="4" w:space="0" w:color="auto"/>
            </w:tcBorders>
            <w:shd w:val="clear" w:color="auto" w:fill="auto"/>
            <w:vAlign w:val="center"/>
          </w:tcPr>
          <w:p w14:paraId="38A2E4C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03</w:t>
            </w:r>
          </w:p>
        </w:tc>
        <w:tc>
          <w:tcPr>
            <w:tcW w:w="992" w:type="dxa"/>
            <w:tcBorders>
              <w:left w:val="single" w:sz="4" w:space="0" w:color="auto"/>
              <w:bottom w:val="single" w:sz="4" w:space="0" w:color="auto"/>
              <w:right w:val="single" w:sz="4" w:space="0" w:color="auto"/>
            </w:tcBorders>
            <w:shd w:val="clear" w:color="auto" w:fill="auto"/>
            <w:vAlign w:val="center"/>
          </w:tcPr>
          <w:p w14:paraId="5C3097B0"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Valsts kase</w:t>
            </w:r>
          </w:p>
        </w:tc>
        <w:tc>
          <w:tcPr>
            <w:tcW w:w="1701" w:type="dxa"/>
            <w:tcBorders>
              <w:left w:val="single" w:sz="4" w:space="0" w:color="auto"/>
              <w:bottom w:val="single" w:sz="4" w:space="0" w:color="auto"/>
              <w:right w:val="single" w:sz="4" w:space="0" w:color="auto"/>
            </w:tcBorders>
            <w:shd w:val="clear" w:color="auto" w:fill="auto"/>
            <w:vAlign w:val="center"/>
          </w:tcPr>
          <w:p w14:paraId="4F38278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Rojas Jūras zvejniecības muzeja brīvdabas teritorijas labiekārtošana, nodrošinot novada kultūras mantojuma popularizēšanu un pieejamību</w:t>
            </w:r>
          </w:p>
        </w:tc>
        <w:tc>
          <w:tcPr>
            <w:tcW w:w="992" w:type="dxa"/>
            <w:tcBorders>
              <w:left w:val="single" w:sz="4" w:space="0" w:color="auto"/>
              <w:bottom w:val="single" w:sz="4" w:space="0" w:color="auto"/>
              <w:right w:val="single" w:sz="4" w:space="0" w:color="auto"/>
            </w:tcBorders>
            <w:shd w:val="clear" w:color="auto" w:fill="auto"/>
            <w:vAlign w:val="center"/>
          </w:tcPr>
          <w:p w14:paraId="385087A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03.10.2017.</w:t>
            </w:r>
          </w:p>
        </w:tc>
        <w:tc>
          <w:tcPr>
            <w:tcW w:w="992" w:type="dxa"/>
            <w:tcBorders>
              <w:left w:val="single" w:sz="4" w:space="0" w:color="auto"/>
              <w:bottom w:val="single" w:sz="4" w:space="0" w:color="auto"/>
              <w:right w:val="single" w:sz="4" w:space="0" w:color="auto"/>
            </w:tcBorders>
            <w:shd w:val="clear" w:color="auto" w:fill="auto"/>
            <w:vAlign w:val="center"/>
          </w:tcPr>
          <w:p w14:paraId="047030C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20.09.2022.</w:t>
            </w:r>
          </w:p>
        </w:tc>
        <w:tc>
          <w:tcPr>
            <w:tcW w:w="855" w:type="dxa"/>
            <w:tcBorders>
              <w:left w:val="single" w:sz="4" w:space="0" w:color="auto"/>
              <w:bottom w:val="single" w:sz="4" w:space="0" w:color="auto"/>
              <w:right w:val="single" w:sz="4" w:space="0" w:color="auto"/>
            </w:tcBorders>
            <w:shd w:val="clear" w:color="auto" w:fill="auto"/>
            <w:vAlign w:val="center"/>
          </w:tcPr>
          <w:p w14:paraId="5F0C6E2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mainīga</w:t>
            </w:r>
          </w:p>
        </w:tc>
        <w:tc>
          <w:tcPr>
            <w:tcW w:w="563" w:type="dxa"/>
            <w:tcBorders>
              <w:left w:val="single" w:sz="4" w:space="0" w:color="auto"/>
              <w:bottom w:val="single" w:sz="4" w:space="0" w:color="auto"/>
              <w:right w:val="single" w:sz="4" w:space="0" w:color="auto"/>
            </w:tcBorders>
            <w:shd w:val="clear" w:color="auto" w:fill="auto"/>
            <w:vAlign w:val="center"/>
          </w:tcPr>
          <w:p w14:paraId="7AEBA86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EUR</w:t>
            </w:r>
          </w:p>
        </w:tc>
        <w:tc>
          <w:tcPr>
            <w:tcW w:w="992" w:type="dxa"/>
            <w:tcBorders>
              <w:left w:val="single" w:sz="4" w:space="0" w:color="auto"/>
              <w:bottom w:val="single" w:sz="4" w:space="0" w:color="auto"/>
              <w:right w:val="single" w:sz="4" w:space="0" w:color="auto"/>
            </w:tcBorders>
            <w:shd w:val="clear" w:color="auto" w:fill="auto"/>
            <w:vAlign w:val="center"/>
          </w:tcPr>
          <w:p w14:paraId="3DA8ABD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64 441</w:t>
            </w:r>
          </w:p>
        </w:tc>
        <w:tc>
          <w:tcPr>
            <w:tcW w:w="996" w:type="dxa"/>
            <w:tcBorders>
              <w:left w:val="single" w:sz="4" w:space="0" w:color="auto"/>
              <w:bottom w:val="single" w:sz="4" w:space="0" w:color="auto"/>
              <w:right w:val="single" w:sz="4" w:space="0" w:color="auto"/>
            </w:tcBorders>
            <w:shd w:val="clear" w:color="auto" w:fill="auto"/>
            <w:vAlign w:val="center"/>
          </w:tcPr>
          <w:p w14:paraId="0AD5664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11 758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C2298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EBF270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right w:val="single" w:sz="4" w:space="0" w:color="auto"/>
            </w:tcBorders>
            <w:shd w:val="clear" w:color="auto" w:fill="auto"/>
            <w:vAlign w:val="center"/>
          </w:tcPr>
          <w:p w14:paraId="764950B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-4 275</w:t>
            </w:r>
          </w:p>
        </w:tc>
        <w:tc>
          <w:tcPr>
            <w:tcW w:w="849" w:type="dxa"/>
            <w:tcBorders>
              <w:top w:val="single" w:sz="4" w:space="0" w:color="auto"/>
              <w:left w:val="single" w:sz="4" w:space="0" w:color="auto"/>
              <w:right w:val="single" w:sz="4" w:space="0" w:color="auto"/>
            </w:tcBorders>
            <w:shd w:val="clear" w:color="auto" w:fill="auto"/>
            <w:vAlign w:val="center"/>
          </w:tcPr>
          <w:p w14:paraId="75A9A0F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-1 069</w:t>
            </w:r>
          </w:p>
        </w:tc>
        <w:tc>
          <w:tcPr>
            <w:tcW w:w="994" w:type="dxa"/>
            <w:tcBorders>
              <w:top w:val="single" w:sz="4" w:space="0" w:color="auto"/>
              <w:bottom w:val="single" w:sz="4" w:space="0" w:color="auto"/>
              <w:right w:val="single" w:sz="4" w:space="0" w:color="auto"/>
            </w:tcBorders>
            <w:shd w:val="clear" w:color="auto" w:fill="auto"/>
            <w:vAlign w:val="center"/>
          </w:tcPr>
          <w:p w14:paraId="0792128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09DCBDC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1029" w:type="dxa"/>
            <w:tcBorders>
              <w:left w:val="single" w:sz="4" w:space="0" w:color="auto"/>
              <w:bottom w:val="single" w:sz="4" w:space="0" w:color="auto"/>
              <w:right w:val="single" w:sz="4" w:space="0" w:color="auto"/>
            </w:tcBorders>
            <w:shd w:val="clear" w:color="auto" w:fill="auto"/>
            <w:vAlign w:val="center"/>
          </w:tcPr>
          <w:p w14:paraId="746A1A44"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7 483</w:t>
            </w:r>
          </w:p>
        </w:tc>
      </w:tr>
      <w:tr w:rsidR="00BE3C2F" w:rsidRPr="00BE3C2F" w14:paraId="231A07EE" w14:textId="77777777" w:rsidTr="00072DD7">
        <w:trPr>
          <w:trHeight w:val="435"/>
          <w:jc w:val="center"/>
        </w:trPr>
        <w:tc>
          <w:tcPr>
            <w:tcW w:w="496" w:type="dxa"/>
            <w:tcBorders>
              <w:top w:val="single" w:sz="4" w:space="0" w:color="auto"/>
              <w:left w:val="single" w:sz="4" w:space="0" w:color="auto"/>
              <w:bottom w:val="single" w:sz="4" w:space="0" w:color="auto"/>
              <w:right w:val="single" w:sz="4" w:space="0" w:color="auto"/>
            </w:tcBorders>
            <w:shd w:val="clear" w:color="auto" w:fill="auto"/>
            <w:vAlign w:val="center"/>
          </w:tcPr>
          <w:p w14:paraId="046AC4F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139A9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Valsts kase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1F532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Prioritārā investīciju projekta “Rojas stadiona pārbūve 1.kārta” īstenošanai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C6AC88"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28.06.2017.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D5A676"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20.06.2027.</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215FDA88"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mainīga</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754F48F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EUR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AF9A26"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298 685</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4B9A368"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235 830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BEB38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EF95D30"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78E80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-31 444</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7C6B575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 xml:space="preserve"> -7 861</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3D01D6C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0A988E9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19A326F3"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 xml:space="preserve">204 386                                               </w:t>
            </w:r>
          </w:p>
        </w:tc>
      </w:tr>
      <w:tr w:rsidR="00BE3C2F" w:rsidRPr="00BE3C2F" w14:paraId="2CD00CD8" w14:textId="77777777" w:rsidTr="00072DD7">
        <w:trPr>
          <w:trHeight w:val="435"/>
          <w:jc w:val="center"/>
        </w:trPr>
        <w:tc>
          <w:tcPr>
            <w:tcW w:w="496" w:type="dxa"/>
            <w:tcBorders>
              <w:top w:val="single" w:sz="4" w:space="0" w:color="auto"/>
              <w:left w:val="single" w:sz="4" w:space="0" w:color="auto"/>
              <w:bottom w:val="single" w:sz="4" w:space="0" w:color="auto"/>
              <w:right w:val="single" w:sz="4" w:space="0" w:color="auto"/>
            </w:tcBorders>
            <w:shd w:val="clear" w:color="auto" w:fill="auto"/>
            <w:vAlign w:val="center"/>
          </w:tcPr>
          <w:p w14:paraId="38AEEC2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A6AB4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Valsts kase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A066A9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Drošība piekrastē un jūras teritorijā Latvijā un Igaunijā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34C10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09.05.2018.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DD3793"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20.04.2023.</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36A9F80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mainīga</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19D785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EUR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11F74B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72 229</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ECE07D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45 271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0ECD9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FF312E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2A259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-12 931</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2AEFF97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-3 234</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53430F6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4EB361F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52C36394"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32 340</w:t>
            </w:r>
          </w:p>
        </w:tc>
      </w:tr>
      <w:tr w:rsidR="00BE3C2F" w:rsidRPr="00BE3C2F" w14:paraId="71ABF4F5" w14:textId="77777777" w:rsidTr="00072DD7">
        <w:trPr>
          <w:trHeight w:val="435"/>
          <w:jc w:val="center"/>
        </w:trPr>
        <w:tc>
          <w:tcPr>
            <w:tcW w:w="496" w:type="dxa"/>
            <w:tcBorders>
              <w:top w:val="single" w:sz="4" w:space="0" w:color="auto"/>
              <w:left w:val="single" w:sz="4" w:space="0" w:color="auto"/>
              <w:bottom w:val="single" w:sz="4" w:space="0" w:color="auto"/>
              <w:right w:val="single" w:sz="4" w:space="0" w:color="auto"/>
            </w:tcBorders>
            <w:shd w:val="clear" w:color="auto" w:fill="auto"/>
            <w:vAlign w:val="center"/>
          </w:tcPr>
          <w:p w14:paraId="4489796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037AC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Valsts kase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8AD327"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Vieta sportiskām aktivitātēm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D3605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09.05.2018.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2426B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20.04.2023.</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2EEE72B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mainīga</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0CB43C84"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EUR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82397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146 558</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3E470B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109 340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C3E894"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FBE4B0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5166D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-31 240</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67E4413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-7 810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3AA7C54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514757B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38FD8A3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78 100</w:t>
            </w:r>
          </w:p>
        </w:tc>
      </w:tr>
      <w:tr w:rsidR="00BE3C2F" w:rsidRPr="00BE3C2F" w14:paraId="54A30CAA" w14:textId="77777777" w:rsidTr="00072DD7">
        <w:trPr>
          <w:trHeight w:val="435"/>
          <w:jc w:val="center"/>
        </w:trPr>
        <w:tc>
          <w:tcPr>
            <w:tcW w:w="496" w:type="dxa"/>
            <w:tcBorders>
              <w:top w:val="single" w:sz="4" w:space="0" w:color="auto"/>
              <w:left w:val="single" w:sz="4" w:space="0" w:color="auto"/>
              <w:bottom w:val="single" w:sz="4" w:space="0" w:color="auto"/>
              <w:right w:val="single" w:sz="4" w:space="0" w:color="auto"/>
            </w:tcBorders>
            <w:shd w:val="clear" w:color="auto" w:fill="auto"/>
            <w:vAlign w:val="center"/>
          </w:tcPr>
          <w:p w14:paraId="6CE155C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A5DB5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Valsts kase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DB624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Projekta “Jaunu dabas un kultūras tūrisma pakalpojumu radīšana Rīgas jūras līča rietumu piekrastē” finansēšanai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5726C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02.07.2018.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783F7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20.06.2048.</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4928A76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mainīga</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7AA0F94"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EUR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24645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2 107 692</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92AA46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2 107 692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F1660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EE4AC68"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B6E7A7"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-73 402</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24E1AB4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-18 388</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00750383"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241472F6"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3F8B0DF3"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2 034 290</w:t>
            </w:r>
          </w:p>
        </w:tc>
      </w:tr>
      <w:tr w:rsidR="00BE3C2F" w:rsidRPr="00BE3C2F" w14:paraId="0B8AAAFB" w14:textId="77777777" w:rsidTr="00072DD7">
        <w:trPr>
          <w:trHeight w:val="435"/>
          <w:jc w:val="center"/>
        </w:trPr>
        <w:tc>
          <w:tcPr>
            <w:tcW w:w="496" w:type="dxa"/>
            <w:tcBorders>
              <w:top w:val="single" w:sz="4" w:space="0" w:color="auto"/>
              <w:left w:val="single" w:sz="4" w:space="0" w:color="auto"/>
              <w:bottom w:val="single" w:sz="4" w:space="0" w:color="auto"/>
              <w:right w:val="single" w:sz="4" w:space="0" w:color="auto"/>
            </w:tcBorders>
            <w:shd w:val="clear" w:color="auto" w:fill="auto"/>
            <w:vAlign w:val="center"/>
          </w:tcPr>
          <w:p w14:paraId="0E29AEC7"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22B3A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Valsts kase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53D434"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roofErr w:type="spellStart"/>
            <w:r w:rsidRPr="00BE3C2F">
              <w:rPr>
                <w:rFonts w:ascii="Times New Roman" w:eastAsia="Times New Roman" w:hAnsi="Times New Roman" w:cs="Times New Roman"/>
                <w:sz w:val="16"/>
                <w:szCs w:val="16"/>
                <w:lang w:eastAsia="lv-LV"/>
              </w:rPr>
              <w:t>Mazupītes</w:t>
            </w:r>
            <w:proofErr w:type="spellEnd"/>
            <w:r w:rsidRPr="00BE3C2F">
              <w:rPr>
                <w:rFonts w:ascii="Times New Roman" w:eastAsia="Times New Roman" w:hAnsi="Times New Roman" w:cs="Times New Roman"/>
                <w:sz w:val="16"/>
                <w:szCs w:val="16"/>
                <w:lang w:eastAsia="lv-LV"/>
              </w:rPr>
              <w:t xml:space="preserve"> gultnes pārveidošana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00BF8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30.08.2018.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BFB85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20.08.2023.</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0A10B56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mainīga</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E0C26A8"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EUR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33C6A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252 891</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458194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108 981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CDBBB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9A8156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4AF9A7"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-29 055</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2758233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-7 266</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7B4C64A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3CBF1D4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0AD43F3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79 926</w:t>
            </w:r>
          </w:p>
        </w:tc>
      </w:tr>
      <w:tr w:rsidR="00BE3C2F" w:rsidRPr="00BE3C2F" w14:paraId="785AD4F1" w14:textId="77777777" w:rsidTr="00072DD7">
        <w:trPr>
          <w:trHeight w:val="435"/>
          <w:jc w:val="center"/>
        </w:trPr>
        <w:tc>
          <w:tcPr>
            <w:tcW w:w="496" w:type="dxa"/>
            <w:tcBorders>
              <w:top w:val="single" w:sz="4" w:space="0" w:color="auto"/>
              <w:left w:val="single" w:sz="4" w:space="0" w:color="auto"/>
              <w:bottom w:val="single" w:sz="4" w:space="0" w:color="auto"/>
              <w:right w:val="single" w:sz="4" w:space="0" w:color="auto"/>
            </w:tcBorders>
            <w:shd w:val="clear" w:color="auto" w:fill="auto"/>
            <w:vAlign w:val="center"/>
          </w:tcPr>
          <w:p w14:paraId="61CE0BE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ABFAB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Valsts kase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BDBE68"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 xml:space="preserve">SIA “Rojas </w:t>
            </w:r>
            <w:proofErr w:type="spellStart"/>
            <w:r w:rsidRPr="00BE3C2F">
              <w:rPr>
                <w:rFonts w:ascii="Times New Roman" w:eastAsia="Times New Roman" w:hAnsi="Times New Roman" w:cs="Times New Roman"/>
                <w:sz w:val="16"/>
                <w:szCs w:val="16"/>
                <w:lang w:eastAsia="lv-LV"/>
              </w:rPr>
              <w:t>DzKU</w:t>
            </w:r>
            <w:proofErr w:type="spellEnd"/>
            <w:r w:rsidRPr="00BE3C2F">
              <w:rPr>
                <w:rFonts w:ascii="Times New Roman" w:eastAsia="Times New Roman" w:hAnsi="Times New Roman" w:cs="Times New Roman"/>
                <w:sz w:val="16"/>
                <w:szCs w:val="16"/>
                <w:lang w:eastAsia="lv-LV"/>
              </w:rPr>
              <w:t xml:space="preserve">” pamatkapitāla palielināšanai Kohēzijas fonda projekta </w:t>
            </w:r>
            <w:r w:rsidRPr="00BE3C2F">
              <w:rPr>
                <w:rFonts w:ascii="Times New Roman" w:eastAsia="Times New Roman" w:hAnsi="Times New Roman" w:cs="Times New Roman"/>
                <w:sz w:val="16"/>
                <w:szCs w:val="16"/>
                <w:lang w:eastAsia="lv-LV"/>
              </w:rPr>
              <w:lastRenderedPageBreak/>
              <w:t>“Ūdenssaimniecības pakalpojumu attīstība Roj”" III kārta īstenošanai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3E6EA6"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lastRenderedPageBreak/>
              <w:t>18.10.2018.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27D277"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20.10.2023.</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62C1D1E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mainīga</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409D9CD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EUR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971130"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95 000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37B4EE8"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76 000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8EE67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12CF27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5ED41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-19 000</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64FC334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-4 750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3A48F7D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1C5928B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237C732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57 000</w:t>
            </w:r>
          </w:p>
        </w:tc>
      </w:tr>
      <w:tr w:rsidR="00BE3C2F" w:rsidRPr="00BE3C2F" w14:paraId="49E96D58" w14:textId="77777777" w:rsidTr="00072DD7">
        <w:trPr>
          <w:trHeight w:val="435"/>
          <w:jc w:val="center"/>
        </w:trPr>
        <w:tc>
          <w:tcPr>
            <w:tcW w:w="496" w:type="dxa"/>
            <w:tcBorders>
              <w:top w:val="single" w:sz="4" w:space="0" w:color="auto"/>
              <w:left w:val="single" w:sz="4" w:space="0" w:color="auto"/>
              <w:bottom w:val="single" w:sz="4" w:space="0" w:color="auto"/>
              <w:right w:val="single" w:sz="4" w:space="0" w:color="auto"/>
            </w:tcBorders>
            <w:shd w:val="clear" w:color="auto" w:fill="auto"/>
            <w:vAlign w:val="center"/>
          </w:tcPr>
          <w:p w14:paraId="4FA814B7"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2F915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Valsts kase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1E8714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Investīciju projektu īstenošana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4F92F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01.04.2019.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C6724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20.03.2031.</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581A655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mainīga</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07AE446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EUR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83C0A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488 592</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30834D5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443 799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3BE28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C6ECEB4"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FCB1E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-51 068</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06427F2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-12 767</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4015D676"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20D1430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170585C4"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392 731</w:t>
            </w:r>
          </w:p>
        </w:tc>
      </w:tr>
      <w:tr w:rsidR="00BE3C2F" w:rsidRPr="00BE3C2F" w14:paraId="6EBB739E" w14:textId="77777777" w:rsidTr="00072DD7">
        <w:trPr>
          <w:trHeight w:val="435"/>
          <w:jc w:val="center"/>
        </w:trPr>
        <w:tc>
          <w:tcPr>
            <w:tcW w:w="496" w:type="dxa"/>
            <w:tcBorders>
              <w:top w:val="single" w:sz="4" w:space="0" w:color="auto"/>
              <w:left w:val="single" w:sz="4" w:space="0" w:color="auto"/>
              <w:bottom w:val="single" w:sz="4" w:space="0" w:color="auto"/>
              <w:right w:val="single" w:sz="4" w:space="0" w:color="auto"/>
            </w:tcBorders>
            <w:shd w:val="clear" w:color="auto" w:fill="auto"/>
            <w:vAlign w:val="center"/>
          </w:tcPr>
          <w:p w14:paraId="1B14AB34"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F8A264"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Valsts kase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7A882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“Rojas novada pašvaldības autoceļa pārbūve” īstenošanai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C6385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25.09.2019.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6CD307"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20.09.2024.</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7EE8707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mainīga</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62F2C3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EUR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BF3F06"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104 952</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5E1A040"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104 952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CD6D46"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2E5EED8"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08BB3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-99 057</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3C024834"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-393</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3E98C10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053287C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7E8FD3C0"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5 895</w:t>
            </w:r>
          </w:p>
        </w:tc>
      </w:tr>
      <w:tr w:rsidR="00BE3C2F" w:rsidRPr="00BE3C2F" w14:paraId="6AC7C173" w14:textId="77777777" w:rsidTr="00072DD7">
        <w:trPr>
          <w:trHeight w:val="435"/>
          <w:jc w:val="center"/>
        </w:trPr>
        <w:tc>
          <w:tcPr>
            <w:tcW w:w="496" w:type="dxa"/>
            <w:tcBorders>
              <w:top w:val="single" w:sz="4" w:space="0" w:color="auto"/>
              <w:left w:val="single" w:sz="4" w:space="0" w:color="auto"/>
              <w:bottom w:val="single" w:sz="4" w:space="0" w:color="auto"/>
              <w:right w:val="single" w:sz="4" w:space="0" w:color="auto"/>
            </w:tcBorders>
            <w:shd w:val="clear" w:color="auto" w:fill="auto"/>
            <w:vAlign w:val="center"/>
          </w:tcPr>
          <w:p w14:paraId="284F72C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F40CC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Valsts kase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F9BBE48"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roofErr w:type="spellStart"/>
            <w:r w:rsidRPr="00BE3C2F">
              <w:rPr>
                <w:rFonts w:ascii="Times New Roman" w:eastAsia="Times New Roman" w:hAnsi="Times New Roman" w:cs="Times New Roman"/>
                <w:sz w:val="16"/>
                <w:szCs w:val="16"/>
                <w:lang w:eastAsia="lv-LV"/>
              </w:rPr>
              <w:t>Piejūrasw</w:t>
            </w:r>
            <w:proofErr w:type="spellEnd"/>
            <w:r w:rsidRPr="00BE3C2F">
              <w:rPr>
                <w:rFonts w:ascii="Times New Roman" w:eastAsia="Times New Roman" w:hAnsi="Times New Roman" w:cs="Times New Roman"/>
                <w:sz w:val="16"/>
                <w:szCs w:val="16"/>
                <w:lang w:eastAsia="lv-LV"/>
              </w:rPr>
              <w:t xml:space="preserve"> vides labiekārtošana Rojā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4DFB7A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28.02.2020.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9495C6"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20.02.2025.</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2042913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 xml:space="preserve">fiksēta </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4C8CA7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EUR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0CCE0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118 612</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4492B0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056E43"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118 612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963C05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D6350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-114 583</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0EBC1CB7"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-237</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61A6588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459FB1F3"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1A7A8ED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4 029</w:t>
            </w:r>
          </w:p>
        </w:tc>
      </w:tr>
      <w:tr w:rsidR="00BE3C2F" w:rsidRPr="00BE3C2F" w14:paraId="177E2574" w14:textId="77777777" w:rsidTr="00072DD7">
        <w:trPr>
          <w:trHeight w:val="435"/>
          <w:jc w:val="center"/>
        </w:trPr>
        <w:tc>
          <w:tcPr>
            <w:tcW w:w="496" w:type="dxa"/>
            <w:tcBorders>
              <w:top w:val="single" w:sz="4" w:space="0" w:color="auto"/>
              <w:left w:val="single" w:sz="4" w:space="0" w:color="auto"/>
              <w:bottom w:val="single" w:sz="4" w:space="0" w:color="auto"/>
              <w:right w:val="single" w:sz="4" w:space="0" w:color="auto"/>
            </w:tcBorders>
            <w:shd w:val="clear" w:color="auto" w:fill="auto"/>
            <w:vAlign w:val="center"/>
          </w:tcPr>
          <w:p w14:paraId="0C553AB6"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BA1B2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Valsts kase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AB17CFE"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Rekre4āciju teritorijas labiekārtojuma izveide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14E87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28.02.2020.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275FB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20.02.2025.</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7090EA8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fiksēta</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0282AD44"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EUR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3DCA5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160 707</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F89489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B3EFC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160 707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201797D"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9E50A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-156 780</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14:paraId="0D880E61"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-231</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379C5A35"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14:paraId="043D7B3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45ACF6A0"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3 927</w:t>
            </w:r>
          </w:p>
        </w:tc>
      </w:tr>
      <w:tr w:rsidR="00BE3C2F" w:rsidRPr="00BE3C2F" w14:paraId="3B557194" w14:textId="77777777" w:rsidTr="00072DD7">
        <w:trPr>
          <w:trHeight w:val="435"/>
          <w:jc w:val="center"/>
        </w:trPr>
        <w:tc>
          <w:tcPr>
            <w:tcW w:w="496" w:type="dxa"/>
            <w:tcBorders>
              <w:top w:val="single" w:sz="4" w:space="0" w:color="auto"/>
              <w:left w:val="single" w:sz="4" w:space="0" w:color="auto"/>
              <w:bottom w:val="single" w:sz="4" w:space="0" w:color="auto"/>
              <w:right w:val="single" w:sz="4" w:space="0" w:color="auto"/>
            </w:tcBorders>
            <w:vAlign w:val="center"/>
          </w:tcPr>
          <w:p w14:paraId="5D6F9800"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14:paraId="1D270F1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Kopā</w:t>
            </w:r>
          </w:p>
        </w:tc>
        <w:tc>
          <w:tcPr>
            <w:tcW w:w="1701" w:type="dxa"/>
            <w:tcBorders>
              <w:top w:val="single" w:sz="4" w:space="0" w:color="auto"/>
              <w:left w:val="single" w:sz="4" w:space="0" w:color="auto"/>
              <w:bottom w:val="single" w:sz="4" w:space="0" w:color="auto"/>
              <w:right w:val="single" w:sz="4" w:space="0" w:color="auto"/>
            </w:tcBorders>
            <w:vAlign w:val="center"/>
          </w:tcPr>
          <w:p w14:paraId="7E79DB8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X</w:t>
            </w:r>
          </w:p>
        </w:tc>
        <w:tc>
          <w:tcPr>
            <w:tcW w:w="992" w:type="dxa"/>
            <w:tcBorders>
              <w:top w:val="single" w:sz="4" w:space="0" w:color="auto"/>
              <w:left w:val="single" w:sz="4" w:space="0" w:color="auto"/>
              <w:bottom w:val="single" w:sz="4" w:space="0" w:color="auto"/>
              <w:right w:val="single" w:sz="4" w:space="0" w:color="auto"/>
            </w:tcBorders>
            <w:vAlign w:val="center"/>
          </w:tcPr>
          <w:p w14:paraId="23E8FBB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X</w:t>
            </w:r>
          </w:p>
        </w:tc>
        <w:tc>
          <w:tcPr>
            <w:tcW w:w="992" w:type="dxa"/>
            <w:tcBorders>
              <w:top w:val="single" w:sz="4" w:space="0" w:color="auto"/>
              <w:left w:val="single" w:sz="4" w:space="0" w:color="auto"/>
              <w:bottom w:val="single" w:sz="4" w:space="0" w:color="auto"/>
              <w:right w:val="single" w:sz="4" w:space="0" w:color="auto"/>
            </w:tcBorders>
            <w:vAlign w:val="center"/>
          </w:tcPr>
          <w:p w14:paraId="3C0DF54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X</w:t>
            </w:r>
          </w:p>
        </w:tc>
        <w:tc>
          <w:tcPr>
            <w:tcW w:w="855" w:type="dxa"/>
            <w:tcBorders>
              <w:top w:val="single" w:sz="4" w:space="0" w:color="auto"/>
              <w:left w:val="single" w:sz="4" w:space="0" w:color="auto"/>
              <w:bottom w:val="single" w:sz="4" w:space="0" w:color="auto"/>
              <w:right w:val="single" w:sz="4" w:space="0" w:color="auto"/>
            </w:tcBorders>
            <w:vAlign w:val="center"/>
          </w:tcPr>
          <w:p w14:paraId="7E883F9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X</w:t>
            </w:r>
          </w:p>
        </w:tc>
        <w:tc>
          <w:tcPr>
            <w:tcW w:w="563" w:type="dxa"/>
            <w:tcBorders>
              <w:top w:val="single" w:sz="4" w:space="0" w:color="auto"/>
              <w:left w:val="single" w:sz="4" w:space="0" w:color="auto"/>
              <w:bottom w:val="single" w:sz="4" w:space="0" w:color="auto"/>
              <w:right w:val="single" w:sz="4" w:space="0" w:color="auto"/>
            </w:tcBorders>
            <w:vAlign w:val="center"/>
          </w:tcPr>
          <w:p w14:paraId="4BFBB18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X</w:t>
            </w:r>
          </w:p>
        </w:tc>
        <w:tc>
          <w:tcPr>
            <w:tcW w:w="992" w:type="dxa"/>
            <w:tcBorders>
              <w:top w:val="single" w:sz="4" w:space="0" w:color="auto"/>
              <w:left w:val="single" w:sz="4" w:space="0" w:color="auto"/>
              <w:bottom w:val="single" w:sz="4" w:space="0" w:color="auto"/>
              <w:right w:val="single" w:sz="4" w:space="0" w:color="auto"/>
            </w:tcBorders>
            <w:vAlign w:val="center"/>
          </w:tcPr>
          <w:p w14:paraId="11D5B09B"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4 212 887</w:t>
            </w:r>
          </w:p>
        </w:tc>
        <w:tc>
          <w:tcPr>
            <w:tcW w:w="996" w:type="dxa"/>
            <w:tcBorders>
              <w:top w:val="single" w:sz="4" w:space="0" w:color="auto"/>
              <w:left w:val="single" w:sz="4" w:space="0" w:color="auto"/>
              <w:bottom w:val="single" w:sz="4" w:space="0" w:color="auto"/>
              <w:right w:val="single" w:sz="4" w:space="0" w:color="auto"/>
            </w:tcBorders>
            <w:vAlign w:val="center"/>
          </w:tcPr>
          <w:p w14:paraId="4DE4DEC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3 304 280</w:t>
            </w:r>
          </w:p>
        </w:tc>
        <w:tc>
          <w:tcPr>
            <w:tcW w:w="992" w:type="dxa"/>
            <w:tcBorders>
              <w:top w:val="single" w:sz="4" w:space="0" w:color="auto"/>
              <w:left w:val="single" w:sz="4" w:space="0" w:color="auto"/>
              <w:bottom w:val="single" w:sz="4" w:space="0" w:color="auto"/>
              <w:right w:val="single" w:sz="4" w:space="0" w:color="auto"/>
            </w:tcBorders>
            <w:vAlign w:val="center"/>
          </w:tcPr>
          <w:p w14:paraId="60429802"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279 319</w:t>
            </w:r>
          </w:p>
        </w:tc>
        <w:tc>
          <w:tcPr>
            <w:tcW w:w="993" w:type="dxa"/>
            <w:tcBorders>
              <w:top w:val="single" w:sz="4" w:space="0" w:color="auto"/>
              <w:left w:val="single" w:sz="4" w:space="0" w:color="auto"/>
              <w:bottom w:val="single" w:sz="4" w:space="0" w:color="auto"/>
              <w:right w:val="single" w:sz="4" w:space="0" w:color="auto"/>
            </w:tcBorders>
            <w:vAlign w:val="center"/>
          </w:tcPr>
          <w:p w14:paraId="75CE7544"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2" w:type="dxa"/>
            <w:tcBorders>
              <w:top w:val="single" w:sz="4" w:space="0" w:color="auto"/>
              <w:left w:val="single" w:sz="4" w:space="0" w:color="auto"/>
              <w:bottom w:val="single" w:sz="4" w:space="0" w:color="auto"/>
              <w:right w:val="single" w:sz="4" w:space="0" w:color="auto"/>
            </w:tcBorders>
            <w:vAlign w:val="center"/>
          </w:tcPr>
          <w:p w14:paraId="0C75AB2A"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-643 052</w:t>
            </w:r>
          </w:p>
        </w:tc>
        <w:tc>
          <w:tcPr>
            <w:tcW w:w="849" w:type="dxa"/>
            <w:tcBorders>
              <w:top w:val="single" w:sz="4" w:space="0" w:color="auto"/>
              <w:left w:val="single" w:sz="4" w:space="0" w:color="auto"/>
              <w:bottom w:val="single" w:sz="4" w:space="0" w:color="auto"/>
              <w:right w:val="single" w:sz="4" w:space="0" w:color="auto"/>
            </w:tcBorders>
            <w:vAlign w:val="center"/>
          </w:tcPr>
          <w:p w14:paraId="19342EAC"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-69 061</w:t>
            </w:r>
          </w:p>
        </w:tc>
        <w:tc>
          <w:tcPr>
            <w:tcW w:w="994" w:type="dxa"/>
            <w:tcBorders>
              <w:top w:val="single" w:sz="4" w:space="0" w:color="auto"/>
              <w:left w:val="single" w:sz="4" w:space="0" w:color="auto"/>
              <w:bottom w:val="single" w:sz="4" w:space="0" w:color="auto"/>
              <w:right w:val="single" w:sz="4" w:space="0" w:color="auto"/>
            </w:tcBorders>
            <w:vAlign w:val="center"/>
          </w:tcPr>
          <w:p w14:paraId="01EF29BF"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991" w:type="dxa"/>
            <w:tcBorders>
              <w:top w:val="single" w:sz="4" w:space="0" w:color="auto"/>
              <w:left w:val="single" w:sz="4" w:space="0" w:color="auto"/>
              <w:bottom w:val="single" w:sz="4" w:space="0" w:color="auto"/>
              <w:right w:val="single" w:sz="4" w:space="0" w:color="auto"/>
            </w:tcBorders>
            <w:vAlign w:val="center"/>
          </w:tcPr>
          <w:p w14:paraId="4F212CC6"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0</w:t>
            </w:r>
          </w:p>
        </w:tc>
        <w:tc>
          <w:tcPr>
            <w:tcW w:w="1029" w:type="dxa"/>
            <w:tcBorders>
              <w:top w:val="single" w:sz="4" w:space="0" w:color="auto"/>
              <w:left w:val="single" w:sz="4" w:space="0" w:color="auto"/>
              <w:bottom w:val="single" w:sz="4" w:space="0" w:color="auto"/>
              <w:right w:val="single" w:sz="4" w:space="0" w:color="auto"/>
            </w:tcBorders>
            <w:vAlign w:val="center"/>
          </w:tcPr>
          <w:p w14:paraId="46BF7E19" w14:textId="77777777" w:rsidR="00BE3C2F" w:rsidRPr="00BE3C2F" w:rsidRDefault="00BE3C2F" w:rsidP="00BE3C2F">
            <w:pPr>
              <w:suppressAutoHyphens w:val="0"/>
              <w:spacing w:line="23" w:lineRule="atLeast"/>
              <w:jc w:val="center"/>
              <w:rPr>
                <w:rFonts w:ascii="Times New Roman" w:eastAsia="Times New Roman" w:hAnsi="Times New Roman" w:cs="Times New Roman"/>
                <w:sz w:val="16"/>
                <w:szCs w:val="16"/>
                <w:lang w:eastAsia="lv-LV"/>
              </w:rPr>
            </w:pPr>
            <w:r w:rsidRPr="00BE3C2F">
              <w:rPr>
                <w:rFonts w:ascii="Times New Roman" w:eastAsia="Times New Roman" w:hAnsi="Times New Roman" w:cs="Times New Roman"/>
                <w:sz w:val="16"/>
                <w:szCs w:val="16"/>
                <w:lang w:eastAsia="lv-LV"/>
              </w:rPr>
              <w:t>2 940 547</w:t>
            </w:r>
          </w:p>
        </w:tc>
      </w:tr>
    </w:tbl>
    <w:p w14:paraId="57F31534" w14:textId="77777777" w:rsidR="00BE3C2F" w:rsidRPr="00BE3C2F" w:rsidRDefault="00BE3C2F" w:rsidP="00BE3C2F">
      <w:pPr>
        <w:suppressAutoHyphens w:val="0"/>
        <w:spacing w:line="23" w:lineRule="atLeast"/>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br w:type="page"/>
      </w:r>
    </w:p>
    <w:p w14:paraId="23814EF3" w14:textId="77777777" w:rsidR="00BE3C2F" w:rsidRPr="00BE3C2F" w:rsidRDefault="00BE3C2F" w:rsidP="00BE3C2F">
      <w:pPr>
        <w:suppressAutoHyphens w:val="0"/>
        <w:spacing w:line="23" w:lineRule="atLeast"/>
        <w:jc w:val="both"/>
        <w:rPr>
          <w:rFonts w:ascii="Times New Roman" w:eastAsia="Times New Roman" w:hAnsi="Times New Roman" w:cs="Times New Roman"/>
          <w:sz w:val="24"/>
          <w:szCs w:val="24"/>
          <w:lang w:eastAsia="lv-LV"/>
        </w:rPr>
        <w:sectPr w:rsidR="00BE3C2F" w:rsidRPr="00BE3C2F" w:rsidSect="0013055A">
          <w:headerReference w:type="default" r:id="rId55"/>
          <w:footerReference w:type="default" r:id="rId56"/>
          <w:headerReference w:type="first" r:id="rId57"/>
          <w:footerReference w:type="first" r:id="rId58"/>
          <w:pgSz w:w="16838" w:h="11906" w:orient="landscape"/>
          <w:pgMar w:top="568" w:right="1134" w:bottom="851" w:left="1134" w:header="709" w:footer="709" w:gutter="0"/>
          <w:cols w:space="708"/>
          <w:docGrid w:linePitch="360"/>
        </w:sectPr>
      </w:pPr>
    </w:p>
    <w:p w14:paraId="32BE78B3" w14:textId="77777777" w:rsidR="00BE3C2F" w:rsidRPr="00BE3C2F" w:rsidRDefault="00BE3C2F" w:rsidP="00592E3A">
      <w:pPr>
        <w:keepNext/>
        <w:numPr>
          <w:ilvl w:val="2"/>
          <w:numId w:val="39"/>
        </w:numPr>
        <w:suppressAutoHyphens w:val="0"/>
        <w:spacing w:before="120" w:after="120" w:line="240" w:lineRule="auto"/>
        <w:ind w:left="709"/>
        <w:outlineLvl w:val="2"/>
        <w:rPr>
          <w:rFonts w:ascii="Times New Roman Bold" w:eastAsia="Times New Roman" w:hAnsi="Times New Roman Bold" w:cs="Times New Roman"/>
          <w:b/>
          <w:i/>
          <w:caps/>
          <w:sz w:val="24"/>
          <w:szCs w:val="20"/>
        </w:rPr>
      </w:pPr>
      <w:r w:rsidRPr="00BE3C2F">
        <w:rPr>
          <w:rFonts w:ascii="Times New Roman Bold" w:eastAsia="Times New Roman" w:hAnsi="Times New Roman Bold" w:cs="Times New Roman"/>
          <w:b/>
          <w:i/>
          <w:sz w:val="24"/>
          <w:szCs w:val="20"/>
        </w:rPr>
        <w:lastRenderedPageBreak/>
        <w:t xml:space="preserve"> </w:t>
      </w:r>
      <w:bookmarkStart w:id="88" w:name="_Toc72241886"/>
      <w:r w:rsidRPr="00BE3C2F">
        <w:rPr>
          <w:rFonts w:ascii="Times New Roman Bold" w:eastAsia="Times New Roman" w:hAnsi="Times New Roman Bold" w:cs="Times New Roman"/>
          <w:b/>
          <w:i/>
          <w:sz w:val="24"/>
          <w:szCs w:val="20"/>
        </w:rPr>
        <w:t>Pašvaldības nekustamā īpašuma novērtējums</w:t>
      </w:r>
      <w:bookmarkEnd w:id="88"/>
      <w:r w:rsidRPr="00BE3C2F">
        <w:rPr>
          <w:rFonts w:ascii="Times New Roman Bold" w:eastAsia="Times New Roman" w:hAnsi="Times New Roman Bold" w:cs="Times New Roman"/>
          <w:b/>
          <w:i/>
          <w:sz w:val="24"/>
          <w:szCs w:val="20"/>
        </w:rPr>
        <w:t xml:space="preserve"> </w:t>
      </w:r>
    </w:p>
    <w:p w14:paraId="50293C40" w14:textId="77777777" w:rsidR="00BE3C2F" w:rsidRPr="00BE3C2F" w:rsidRDefault="00BE3C2F" w:rsidP="00BE3C2F">
      <w:pPr>
        <w:suppressAutoHyphens w:val="0"/>
        <w:spacing w:before="120" w:line="23" w:lineRule="atLeast"/>
        <w:jc w:val="center"/>
        <w:rPr>
          <w:rFonts w:ascii="Times New Roman" w:eastAsia="Times New Roman" w:hAnsi="Times New Roman" w:cs="Times New Roman"/>
          <w:b/>
          <w:caps/>
          <w:sz w:val="24"/>
          <w:szCs w:val="24"/>
          <w:lang w:eastAsia="lv-LV"/>
        </w:rPr>
      </w:pPr>
      <w:r w:rsidRPr="00BE3C2F">
        <w:rPr>
          <w:rFonts w:ascii="Times New Roman" w:eastAsia="Times New Roman" w:hAnsi="Times New Roman" w:cs="Times New Roman"/>
          <w:b/>
          <w:caps/>
          <w:sz w:val="24"/>
          <w:szCs w:val="24"/>
          <w:lang w:eastAsia="lv-LV"/>
        </w:rPr>
        <w:t>Zemes lietojuma struktūra</w:t>
      </w:r>
    </w:p>
    <w:p w14:paraId="58F93931"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p>
    <w:p w14:paraId="6C13F3C0" w14:textId="77777777" w:rsidR="00BE3C2F" w:rsidRPr="00BE3C2F" w:rsidRDefault="00BE3C2F" w:rsidP="00BE3C2F">
      <w:pPr>
        <w:suppressAutoHyphens w:val="0"/>
        <w:spacing w:line="23" w:lineRule="atLeast"/>
        <w:jc w:val="right"/>
        <w:rPr>
          <w:rFonts w:ascii="Times New Roman" w:eastAsia="Times New Roman" w:hAnsi="Times New Roman" w:cs="Times New Roman"/>
          <w:sz w:val="20"/>
          <w:szCs w:val="24"/>
          <w:lang w:eastAsia="lv-LV"/>
        </w:rPr>
      </w:pPr>
    </w:p>
    <w:p w14:paraId="547AFC9E"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 xml:space="preserve">Zemju sadalījums pēc galvenā zemju lietošanas </w:t>
      </w:r>
    </w:p>
    <w:p w14:paraId="0D3A1A95"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mērķa pēc stāvokļa uz 2021. gada 1. janvāri.</w:t>
      </w:r>
    </w:p>
    <w:p w14:paraId="091A9029" w14:textId="77777777" w:rsidR="00BE3C2F" w:rsidRPr="00BE3C2F" w:rsidRDefault="00BE3C2F" w:rsidP="00BE3C2F">
      <w:pPr>
        <w:suppressAutoHyphens w:val="0"/>
        <w:spacing w:line="23" w:lineRule="atLeast"/>
        <w:ind w:left="3600" w:firstLine="720"/>
        <w:jc w:val="center"/>
        <w:rPr>
          <w:rFonts w:ascii="Times New Roman" w:eastAsia="Times New Roman" w:hAnsi="Times New Roman" w:cs="Times New Roman"/>
          <w:sz w:val="20"/>
          <w:szCs w:val="24"/>
          <w:lang w:eastAsia="lv-LV"/>
        </w:rPr>
      </w:pPr>
    </w:p>
    <w:p w14:paraId="5B193A0D" w14:textId="77777777" w:rsidR="00BE3C2F" w:rsidRPr="00BE3C2F" w:rsidRDefault="00BE3C2F" w:rsidP="00BE3C2F">
      <w:pPr>
        <w:suppressAutoHyphens w:val="0"/>
        <w:spacing w:line="23" w:lineRule="atLeast"/>
        <w:ind w:left="3600" w:firstLine="720"/>
        <w:jc w:val="center"/>
        <w:rPr>
          <w:rFonts w:ascii="Times New Roman" w:eastAsia="Times New Roman" w:hAnsi="Times New Roman" w:cs="Times New Roman"/>
          <w:sz w:val="20"/>
          <w:szCs w:val="24"/>
          <w:lang w:eastAsia="lv-LV"/>
        </w:rPr>
      </w:pPr>
      <w:r w:rsidRPr="00BE3C2F">
        <w:rPr>
          <w:rFonts w:ascii="Times New Roman" w:eastAsia="Times New Roman" w:hAnsi="Times New Roman" w:cs="Times New Roman"/>
          <w:sz w:val="20"/>
          <w:szCs w:val="24"/>
          <w:lang w:eastAsia="lv-LV"/>
        </w:rPr>
        <w:t>4.1.5.1.tabula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11"/>
        <w:gridCol w:w="1701"/>
      </w:tblGrid>
      <w:tr w:rsidR="00BE3C2F" w:rsidRPr="00BE3C2F" w14:paraId="09DC2D63" w14:textId="77777777" w:rsidTr="00072DD7">
        <w:trPr>
          <w:trHeight w:val="255"/>
          <w:jc w:val="center"/>
        </w:trPr>
        <w:tc>
          <w:tcPr>
            <w:tcW w:w="4111" w:type="dxa"/>
            <w:vAlign w:val="bottom"/>
          </w:tcPr>
          <w:p w14:paraId="71D4F7A9"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Zemju lietošanas veidi</w:t>
            </w:r>
          </w:p>
        </w:tc>
        <w:tc>
          <w:tcPr>
            <w:tcW w:w="1701" w:type="dxa"/>
            <w:vAlign w:val="bottom"/>
          </w:tcPr>
          <w:p w14:paraId="122E00AA"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Platība (ha)</w:t>
            </w:r>
          </w:p>
        </w:tc>
      </w:tr>
      <w:tr w:rsidR="00BE3C2F" w:rsidRPr="00BE3C2F" w14:paraId="29DD9E2E" w14:textId="77777777" w:rsidTr="00072DD7">
        <w:trPr>
          <w:trHeight w:val="255"/>
          <w:jc w:val="center"/>
        </w:trPr>
        <w:tc>
          <w:tcPr>
            <w:tcW w:w="4111" w:type="dxa"/>
            <w:vAlign w:val="bottom"/>
          </w:tcPr>
          <w:p w14:paraId="5EC5E835"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Meži</w:t>
            </w:r>
          </w:p>
        </w:tc>
        <w:tc>
          <w:tcPr>
            <w:tcW w:w="1701" w:type="dxa"/>
            <w:vAlign w:val="bottom"/>
          </w:tcPr>
          <w:p w14:paraId="696A30C3"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15274,0</w:t>
            </w:r>
          </w:p>
        </w:tc>
      </w:tr>
      <w:tr w:rsidR="00BE3C2F" w:rsidRPr="00BE3C2F" w14:paraId="4D69B36A" w14:textId="77777777" w:rsidTr="00072DD7">
        <w:trPr>
          <w:trHeight w:val="255"/>
          <w:jc w:val="center"/>
        </w:trPr>
        <w:tc>
          <w:tcPr>
            <w:tcW w:w="4111" w:type="dxa"/>
            <w:vAlign w:val="bottom"/>
          </w:tcPr>
          <w:p w14:paraId="360A0F6C"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Lauksaimniecībā izmantojamā zeme</w:t>
            </w:r>
          </w:p>
        </w:tc>
        <w:tc>
          <w:tcPr>
            <w:tcW w:w="1701" w:type="dxa"/>
            <w:vAlign w:val="bottom"/>
          </w:tcPr>
          <w:p w14:paraId="3AFE6B5D"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2514,0</w:t>
            </w:r>
          </w:p>
        </w:tc>
      </w:tr>
      <w:tr w:rsidR="00BE3C2F" w:rsidRPr="00BE3C2F" w14:paraId="3BC7A400" w14:textId="77777777" w:rsidTr="00072DD7">
        <w:trPr>
          <w:trHeight w:val="255"/>
          <w:jc w:val="center"/>
        </w:trPr>
        <w:tc>
          <w:tcPr>
            <w:tcW w:w="4111" w:type="dxa"/>
            <w:vAlign w:val="bottom"/>
          </w:tcPr>
          <w:p w14:paraId="6B14C12C"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Pārējās zemes</w:t>
            </w:r>
          </w:p>
        </w:tc>
        <w:tc>
          <w:tcPr>
            <w:tcW w:w="1701" w:type="dxa"/>
            <w:vAlign w:val="bottom"/>
          </w:tcPr>
          <w:p w14:paraId="1643A2C2"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443,0</w:t>
            </w:r>
          </w:p>
        </w:tc>
      </w:tr>
      <w:tr w:rsidR="00BE3C2F" w:rsidRPr="00BE3C2F" w14:paraId="6E3EE663" w14:textId="77777777" w:rsidTr="00072DD7">
        <w:trPr>
          <w:trHeight w:val="255"/>
          <w:jc w:val="center"/>
        </w:trPr>
        <w:tc>
          <w:tcPr>
            <w:tcW w:w="4111" w:type="dxa"/>
            <w:vAlign w:val="bottom"/>
          </w:tcPr>
          <w:p w14:paraId="74EB5E53"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Ceļi</w:t>
            </w:r>
          </w:p>
        </w:tc>
        <w:tc>
          <w:tcPr>
            <w:tcW w:w="1701" w:type="dxa"/>
            <w:vAlign w:val="bottom"/>
          </w:tcPr>
          <w:p w14:paraId="048E9D8D"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505,0</w:t>
            </w:r>
          </w:p>
        </w:tc>
      </w:tr>
      <w:tr w:rsidR="00BE3C2F" w:rsidRPr="00BE3C2F" w14:paraId="37BE7F6F" w14:textId="77777777" w:rsidTr="00072DD7">
        <w:trPr>
          <w:trHeight w:val="255"/>
          <w:jc w:val="center"/>
        </w:trPr>
        <w:tc>
          <w:tcPr>
            <w:tcW w:w="4111" w:type="dxa"/>
            <w:vAlign w:val="bottom"/>
          </w:tcPr>
          <w:p w14:paraId="7E195EB2"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Zeme zem ēkām un pagalmiem</w:t>
            </w:r>
          </w:p>
        </w:tc>
        <w:tc>
          <w:tcPr>
            <w:tcW w:w="1701" w:type="dxa"/>
            <w:vAlign w:val="bottom"/>
          </w:tcPr>
          <w:p w14:paraId="2E52C0E3"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297,0</w:t>
            </w:r>
          </w:p>
        </w:tc>
      </w:tr>
      <w:tr w:rsidR="00BE3C2F" w:rsidRPr="00BE3C2F" w14:paraId="2C0C2F96" w14:textId="77777777" w:rsidTr="00072DD7">
        <w:trPr>
          <w:trHeight w:val="255"/>
          <w:jc w:val="center"/>
        </w:trPr>
        <w:tc>
          <w:tcPr>
            <w:tcW w:w="4111" w:type="dxa"/>
            <w:vAlign w:val="bottom"/>
          </w:tcPr>
          <w:p w14:paraId="222B9D4B"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Zem ūdeņiem</w:t>
            </w:r>
          </w:p>
        </w:tc>
        <w:tc>
          <w:tcPr>
            <w:tcW w:w="1701" w:type="dxa"/>
            <w:vAlign w:val="bottom"/>
          </w:tcPr>
          <w:p w14:paraId="7E3E0329"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615,0</w:t>
            </w:r>
          </w:p>
        </w:tc>
      </w:tr>
      <w:tr w:rsidR="00BE3C2F" w:rsidRPr="00BE3C2F" w14:paraId="4F309E3A" w14:textId="77777777" w:rsidTr="00072DD7">
        <w:trPr>
          <w:trHeight w:val="121"/>
          <w:jc w:val="center"/>
        </w:trPr>
        <w:tc>
          <w:tcPr>
            <w:tcW w:w="4111" w:type="dxa"/>
            <w:vAlign w:val="bottom"/>
          </w:tcPr>
          <w:p w14:paraId="6A8A5259"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Purvi</w:t>
            </w:r>
          </w:p>
        </w:tc>
        <w:tc>
          <w:tcPr>
            <w:tcW w:w="1701" w:type="dxa"/>
            <w:vAlign w:val="bottom"/>
          </w:tcPr>
          <w:p w14:paraId="57861DC3"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225,0</w:t>
            </w:r>
          </w:p>
        </w:tc>
      </w:tr>
      <w:tr w:rsidR="00BE3C2F" w:rsidRPr="00BE3C2F" w14:paraId="444CDCE5" w14:textId="77777777" w:rsidTr="00072DD7">
        <w:trPr>
          <w:trHeight w:val="255"/>
          <w:jc w:val="center"/>
        </w:trPr>
        <w:tc>
          <w:tcPr>
            <w:tcW w:w="4111" w:type="dxa"/>
            <w:vAlign w:val="bottom"/>
          </w:tcPr>
          <w:p w14:paraId="1732EF7D"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Krūmāji</w:t>
            </w:r>
          </w:p>
        </w:tc>
        <w:tc>
          <w:tcPr>
            <w:tcW w:w="1701" w:type="dxa"/>
            <w:vAlign w:val="bottom"/>
          </w:tcPr>
          <w:p w14:paraId="181A4EC7"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128,0</w:t>
            </w:r>
          </w:p>
        </w:tc>
      </w:tr>
      <w:tr w:rsidR="00BE3C2F" w:rsidRPr="00BE3C2F" w14:paraId="4837217D" w14:textId="77777777" w:rsidTr="00072DD7">
        <w:trPr>
          <w:trHeight w:val="255"/>
          <w:jc w:val="center"/>
        </w:trPr>
        <w:tc>
          <w:tcPr>
            <w:tcW w:w="4111" w:type="dxa"/>
            <w:vAlign w:val="bottom"/>
          </w:tcPr>
          <w:p w14:paraId="53C3044C"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Kopā</w:t>
            </w:r>
          </w:p>
        </w:tc>
        <w:tc>
          <w:tcPr>
            <w:tcW w:w="1701" w:type="dxa"/>
            <w:vAlign w:val="bottom"/>
          </w:tcPr>
          <w:p w14:paraId="7B88BFE8"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20 001,0</w:t>
            </w:r>
          </w:p>
        </w:tc>
      </w:tr>
    </w:tbl>
    <w:p w14:paraId="060C9C25"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p w14:paraId="2CCEE1DA" w14:textId="77777777" w:rsidR="00BE3C2F" w:rsidRPr="00BE3C2F" w:rsidRDefault="00BE3C2F" w:rsidP="00BE3C2F">
      <w:pPr>
        <w:suppressAutoHyphens w:val="0"/>
        <w:spacing w:line="23" w:lineRule="atLeast"/>
        <w:jc w:val="right"/>
        <w:rPr>
          <w:rFonts w:ascii="Times New Roman" w:eastAsia="Times New Roman" w:hAnsi="Times New Roman" w:cs="Times New Roman"/>
          <w:i/>
          <w:sz w:val="20"/>
          <w:szCs w:val="24"/>
          <w:lang w:eastAsia="lv-LV"/>
        </w:rPr>
      </w:pPr>
      <w:r w:rsidRPr="00BE3C2F">
        <w:rPr>
          <w:rFonts w:ascii="Times New Roman" w:eastAsia="Times New Roman" w:hAnsi="Times New Roman" w:cs="Times New Roman"/>
          <w:sz w:val="24"/>
          <w:szCs w:val="24"/>
          <w:lang w:eastAsia="lv-LV"/>
        </w:rPr>
        <w:br w:type="page"/>
      </w:r>
    </w:p>
    <w:p w14:paraId="17BB3AB2" w14:textId="77777777" w:rsidR="00BE3C2F" w:rsidRPr="00BE3C2F" w:rsidRDefault="00BE3C2F" w:rsidP="00592E3A">
      <w:pPr>
        <w:keepNext/>
        <w:numPr>
          <w:ilvl w:val="2"/>
          <w:numId w:val="39"/>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89" w:name="_Toc72241887"/>
      <w:r w:rsidRPr="00BE3C2F">
        <w:rPr>
          <w:rFonts w:ascii="Times New Roman Bold" w:eastAsia="Times New Roman" w:hAnsi="Times New Roman Bold" w:cs="Times New Roman"/>
          <w:b/>
          <w:i/>
          <w:sz w:val="24"/>
          <w:szCs w:val="20"/>
        </w:rPr>
        <w:lastRenderedPageBreak/>
        <w:t>Rojas novada domes kopsavilkuma bilance 2020. g.</w:t>
      </w:r>
      <w:bookmarkEnd w:id="89"/>
    </w:p>
    <w:p w14:paraId="04C7719F" w14:textId="77777777" w:rsidR="00BE3C2F" w:rsidRPr="00BE3C2F" w:rsidRDefault="00BE3C2F" w:rsidP="00BE3C2F">
      <w:pPr>
        <w:suppressAutoHyphens w:val="0"/>
        <w:spacing w:line="240" w:lineRule="auto"/>
        <w:jc w:val="right"/>
        <w:rPr>
          <w:rFonts w:ascii="Times New Roman" w:eastAsia="Times New Roman" w:hAnsi="Times New Roman" w:cs="Times New Roman"/>
          <w:sz w:val="20"/>
          <w:szCs w:val="20"/>
        </w:rPr>
      </w:pPr>
      <w:r w:rsidRPr="00BE3C2F">
        <w:rPr>
          <w:rFonts w:ascii="Times New Roman" w:eastAsia="Times New Roman" w:hAnsi="Times New Roman" w:cs="Times New Roman"/>
          <w:i/>
          <w:sz w:val="20"/>
          <w:szCs w:val="24"/>
          <w:lang w:eastAsia="lv-LV"/>
        </w:rPr>
        <w:t>4.1.6.1.tabula</w:t>
      </w:r>
    </w:p>
    <w:tbl>
      <w:tblPr>
        <w:tblW w:w="9589" w:type="dxa"/>
        <w:tblInd w:w="-653" w:type="dxa"/>
        <w:tblLayout w:type="fixed"/>
        <w:tblLook w:val="0000" w:firstRow="0" w:lastRow="0" w:firstColumn="0" w:lastColumn="0" w:noHBand="0" w:noVBand="0"/>
      </w:tblPr>
      <w:tblGrid>
        <w:gridCol w:w="5469"/>
        <w:gridCol w:w="2100"/>
        <w:gridCol w:w="2020"/>
      </w:tblGrid>
      <w:tr w:rsidR="00BE3C2F" w:rsidRPr="00BE3C2F" w14:paraId="4E34D63F" w14:textId="77777777" w:rsidTr="00072DD7">
        <w:trPr>
          <w:trHeight w:val="711"/>
        </w:trPr>
        <w:tc>
          <w:tcPr>
            <w:tcW w:w="5469" w:type="dxa"/>
            <w:tcBorders>
              <w:top w:val="single" w:sz="4" w:space="0" w:color="auto"/>
              <w:left w:val="single" w:sz="4" w:space="0" w:color="auto"/>
              <w:bottom w:val="single" w:sz="4" w:space="0" w:color="auto"/>
              <w:right w:val="single" w:sz="4" w:space="0" w:color="auto"/>
            </w:tcBorders>
            <w:vAlign w:val="center"/>
          </w:tcPr>
          <w:p w14:paraId="725E81A7"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AKTĪVS</w:t>
            </w:r>
          </w:p>
        </w:tc>
        <w:tc>
          <w:tcPr>
            <w:tcW w:w="2100" w:type="dxa"/>
            <w:tcBorders>
              <w:top w:val="single" w:sz="4" w:space="0" w:color="auto"/>
              <w:bottom w:val="single" w:sz="4" w:space="0" w:color="auto"/>
              <w:right w:val="single" w:sz="4" w:space="0" w:color="auto"/>
            </w:tcBorders>
            <w:vAlign w:val="center"/>
          </w:tcPr>
          <w:p w14:paraId="2EA0D9E8"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Pārskata perioda beigām</w:t>
            </w:r>
          </w:p>
        </w:tc>
        <w:tc>
          <w:tcPr>
            <w:tcW w:w="2020" w:type="dxa"/>
            <w:tcBorders>
              <w:top w:val="single" w:sz="4" w:space="0" w:color="auto"/>
              <w:bottom w:val="single" w:sz="4" w:space="0" w:color="auto"/>
              <w:right w:val="single" w:sz="4" w:space="0" w:color="auto"/>
            </w:tcBorders>
            <w:vAlign w:val="center"/>
          </w:tcPr>
          <w:p w14:paraId="6BD46508"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Pārskata perioda sākumā</w:t>
            </w:r>
          </w:p>
        </w:tc>
      </w:tr>
      <w:tr w:rsidR="00BE3C2F" w:rsidRPr="00BE3C2F" w14:paraId="2F26CAB3" w14:textId="77777777" w:rsidTr="00072DD7">
        <w:trPr>
          <w:trHeight w:val="255"/>
        </w:trPr>
        <w:tc>
          <w:tcPr>
            <w:tcW w:w="5469" w:type="dxa"/>
            <w:tcBorders>
              <w:left w:val="single" w:sz="4" w:space="0" w:color="auto"/>
              <w:bottom w:val="single" w:sz="4" w:space="0" w:color="auto"/>
              <w:right w:val="single" w:sz="4" w:space="0" w:color="auto"/>
            </w:tcBorders>
            <w:vAlign w:val="bottom"/>
          </w:tcPr>
          <w:p w14:paraId="5C0C0FEB"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w:t>
            </w:r>
          </w:p>
        </w:tc>
        <w:tc>
          <w:tcPr>
            <w:tcW w:w="2100" w:type="dxa"/>
            <w:tcBorders>
              <w:bottom w:val="single" w:sz="4" w:space="0" w:color="auto"/>
              <w:right w:val="single" w:sz="4" w:space="0" w:color="auto"/>
            </w:tcBorders>
            <w:vAlign w:val="bottom"/>
          </w:tcPr>
          <w:p w14:paraId="55CB8CD3"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w:t>
            </w:r>
          </w:p>
        </w:tc>
        <w:tc>
          <w:tcPr>
            <w:tcW w:w="2020" w:type="dxa"/>
            <w:tcBorders>
              <w:bottom w:val="single" w:sz="4" w:space="0" w:color="auto"/>
              <w:right w:val="single" w:sz="4" w:space="0" w:color="auto"/>
            </w:tcBorders>
            <w:vAlign w:val="bottom"/>
          </w:tcPr>
          <w:p w14:paraId="7CE66E6A"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w:t>
            </w:r>
          </w:p>
        </w:tc>
      </w:tr>
      <w:tr w:rsidR="00BE3C2F" w:rsidRPr="00BE3C2F" w14:paraId="6A84E305" w14:textId="77777777" w:rsidTr="00072DD7">
        <w:trPr>
          <w:trHeight w:val="330"/>
        </w:trPr>
        <w:tc>
          <w:tcPr>
            <w:tcW w:w="5469" w:type="dxa"/>
            <w:tcBorders>
              <w:left w:val="single" w:sz="4" w:space="0" w:color="auto"/>
              <w:bottom w:val="single" w:sz="4" w:space="0" w:color="auto"/>
              <w:right w:val="single" w:sz="4" w:space="0" w:color="auto"/>
            </w:tcBorders>
            <w:vAlign w:val="bottom"/>
          </w:tcPr>
          <w:p w14:paraId="7E3B07F8"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 xml:space="preserve">   ILGTERMIŅA IEGULDĪJUMI</w:t>
            </w:r>
          </w:p>
        </w:tc>
        <w:tc>
          <w:tcPr>
            <w:tcW w:w="2100" w:type="dxa"/>
            <w:tcBorders>
              <w:bottom w:val="single" w:sz="4" w:space="0" w:color="auto"/>
              <w:right w:val="single" w:sz="4" w:space="0" w:color="auto"/>
            </w:tcBorders>
            <w:vAlign w:val="bottom"/>
          </w:tcPr>
          <w:p w14:paraId="39ADB838"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13 176 376</w:t>
            </w:r>
          </w:p>
        </w:tc>
        <w:tc>
          <w:tcPr>
            <w:tcW w:w="2020" w:type="dxa"/>
            <w:tcBorders>
              <w:bottom w:val="single" w:sz="4" w:space="0" w:color="auto"/>
              <w:right w:val="single" w:sz="4" w:space="0" w:color="auto"/>
            </w:tcBorders>
            <w:vAlign w:val="bottom"/>
          </w:tcPr>
          <w:p w14:paraId="58811163"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12 967 030</w:t>
            </w:r>
          </w:p>
        </w:tc>
      </w:tr>
      <w:tr w:rsidR="00BE3C2F" w:rsidRPr="00BE3C2F" w14:paraId="02894882" w14:textId="77777777" w:rsidTr="00072DD7">
        <w:trPr>
          <w:trHeight w:val="315"/>
        </w:trPr>
        <w:tc>
          <w:tcPr>
            <w:tcW w:w="5469" w:type="dxa"/>
            <w:tcBorders>
              <w:left w:val="single" w:sz="4" w:space="0" w:color="auto"/>
              <w:bottom w:val="single" w:sz="4" w:space="0" w:color="auto"/>
              <w:right w:val="single" w:sz="4" w:space="0" w:color="auto"/>
            </w:tcBorders>
            <w:vAlign w:val="center"/>
          </w:tcPr>
          <w:p w14:paraId="070631C7" w14:textId="77777777" w:rsidR="00BE3C2F" w:rsidRPr="00BE3C2F" w:rsidRDefault="00BE3C2F" w:rsidP="00BE3C2F">
            <w:pPr>
              <w:suppressAutoHyphens w:val="0"/>
              <w:spacing w:line="23" w:lineRule="atLeas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 xml:space="preserve">Nemateriālie ieguldījumi </w:t>
            </w:r>
          </w:p>
        </w:tc>
        <w:tc>
          <w:tcPr>
            <w:tcW w:w="2100" w:type="dxa"/>
            <w:tcBorders>
              <w:bottom w:val="single" w:sz="4" w:space="0" w:color="auto"/>
              <w:right w:val="single" w:sz="4" w:space="0" w:color="auto"/>
            </w:tcBorders>
            <w:vAlign w:val="center"/>
          </w:tcPr>
          <w:p w14:paraId="13B0558B"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9 340</w:t>
            </w:r>
          </w:p>
        </w:tc>
        <w:tc>
          <w:tcPr>
            <w:tcW w:w="2020" w:type="dxa"/>
            <w:tcBorders>
              <w:bottom w:val="single" w:sz="4" w:space="0" w:color="auto"/>
              <w:right w:val="single" w:sz="4" w:space="0" w:color="auto"/>
            </w:tcBorders>
            <w:vAlign w:val="center"/>
          </w:tcPr>
          <w:p w14:paraId="6ECE7C73"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13 399</w:t>
            </w:r>
          </w:p>
        </w:tc>
      </w:tr>
      <w:tr w:rsidR="00BE3C2F" w:rsidRPr="00BE3C2F" w14:paraId="2BAF0BE7" w14:textId="77777777" w:rsidTr="00072DD7">
        <w:trPr>
          <w:trHeight w:val="315"/>
        </w:trPr>
        <w:tc>
          <w:tcPr>
            <w:tcW w:w="5469" w:type="dxa"/>
            <w:tcBorders>
              <w:left w:val="single" w:sz="4" w:space="0" w:color="auto"/>
              <w:bottom w:val="single" w:sz="4" w:space="0" w:color="auto"/>
              <w:right w:val="single" w:sz="4" w:space="0" w:color="auto"/>
            </w:tcBorders>
            <w:vAlign w:val="center"/>
          </w:tcPr>
          <w:p w14:paraId="67AF5919"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Attīstības pasākumi un programmas</w:t>
            </w:r>
          </w:p>
        </w:tc>
        <w:tc>
          <w:tcPr>
            <w:tcW w:w="2100" w:type="dxa"/>
            <w:tcBorders>
              <w:bottom w:val="single" w:sz="4" w:space="0" w:color="auto"/>
              <w:right w:val="single" w:sz="4" w:space="0" w:color="auto"/>
            </w:tcBorders>
            <w:vAlign w:val="center"/>
          </w:tcPr>
          <w:p w14:paraId="4CFA04ED"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6 328</w:t>
            </w:r>
          </w:p>
        </w:tc>
        <w:tc>
          <w:tcPr>
            <w:tcW w:w="2020" w:type="dxa"/>
            <w:tcBorders>
              <w:bottom w:val="single" w:sz="4" w:space="0" w:color="auto"/>
              <w:right w:val="single" w:sz="4" w:space="0" w:color="auto"/>
            </w:tcBorders>
            <w:vAlign w:val="center"/>
          </w:tcPr>
          <w:p w14:paraId="2E9BD7B5"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9 389</w:t>
            </w:r>
          </w:p>
        </w:tc>
      </w:tr>
      <w:tr w:rsidR="00BE3C2F" w:rsidRPr="00BE3C2F" w14:paraId="59AE8FDC" w14:textId="77777777" w:rsidTr="00072DD7">
        <w:trPr>
          <w:trHeight w:val="315"/>
        </w:trPr>
        <w:tc>
          <w:tcPr>
            <w:tcW w:w="5469" w:type="dxa"/>
            <w:tcBorders>
              <w:left w:val="single" w:sz="4" w:space="0" w:color="auto"/>
              <w:bottom w:val="single" w:sz="4" w:space="0" w:color="auto"/>
              <w:right w:val="single" w:sz="4" w:space="0" w:color="auto"/>
            </w:tcBorders>
            <w:vAlign w:val="center"/>
          </w:tcPr>
          <w:p w14:paraId="75686BE4"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Licences, koncesijas un patenti, preču zīmes un tamlīdzīgas tiesības</w:t>
            </w:r>
          </w:p>
        </w:tc>
        <w:tc>
          <w:tcPr>
            <w:tcW w:w="2100" w:type="dxa"/>
            <w:tcBorders>
              <w:bottom w:val="single" w:sz="4" w:space="0" w:color="auto"/>
              <w:right w:val="single" w:sz="4" w:space="0" w:color="auto"/>
            </w:tcBorders>
            <w:vAlign w:val="center"/>
          </w:tcPr>
          <w:p w14:paraId="41FFF4E7"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1 266</w:t>
            </w:r>
          </w:p>
        </w:tc>
        <w:tc>
          <w:tcPr>
            <w:tcW w:w="2020" w:type="dxa"/>
            <w:tcBorders>
              <w:bottom w:val="single" w:sz="4" w:space="0" w:color="auto"/>
              <w:right w:val="single" w:sz="4" w:space="0" w:color="auto"/>
            </w:tcBorders>
            <w:vAlign w:val="center"/>
          </w:tcPr>
          <w:p w14:paraId="13630B20"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1 828</w:t>
            </w:r>
          </w:p>
        </w:tc>
      </w:tr>
      <w:tr w:rsidR="00BE3C2F" w:rsidRPr="00BE3C2F" w14:paraId="6FAD1A60" w14:textId="77777777" w:rsidTr="00072DD7">
        <w:trPr>
          <w:trHeight w:val="315"/>
        </w:trPr>
        <w:tc>
          <w:tcPr>
            <w:tcW w:w="5469" w:type="dxa"/>
            <w:tcBorders>
              <w:left w:val="single" w:sz="4" w:space="0" w:color="auto"/>
              <w:bottom w:val="single" w:sz="4" w:space="0" w:color="auto"/>
              <w:right w:val="single" w:sz="4" w:space="0" w:color="auto"/>
            </w:tcBorders>
            <w:vAlign w:val="center"/>
          </w:tcPr>
          <w:p w14:paraId="18D1BE78"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Pārējie nemateriālie ieguldījumi</w:t>
            </w:r>
          </w:p>
        </w:tc>
        <w:tc>
          <w:tcPr>
            <w:tcW w:w="2100" w:type="dxa"/>
            <w:tcBorders>
              <w:bottom w:val="single" w:sz="4" w:space="0" w:color="auto"/>
              <w:right w:val="single" w:sz="4" w:space="0" w:color="auto"/>
            </w:tcBorders>
            <w:vAlign w:val="center"/>
          </w:tcPr>
          <w:p w14:paraId="4184C960"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1 746</w:t>
            </w:r>
          </w:p>
        </w:tc>
        <w:tc>
          <w:tcPr>
            <w:tcW w:w="2020" w:type="dxa"/>
            <w:tcBorders>
              <w:bottom w:val="single" w:sz="4" w:space="0" w:color="auto"/>
              <w:right w:val="single" w:sz="4" w:space="0" w:color="auto"/>
            </w:tcBorders>
            <w:vAlign w:val="center"/>
          </w:tcPr>
          <w:p w14:paraId="1E2E422A"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2 182</w:t>
            </w:r>
          </w:p>
        </w:tc>
      </w:tr>
      <w:tr w:rsidR="00BE3C2F" w:rsidRPr="00BE3C2F" w14:paraId="087F2AC1"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5ED9BBE6" w14:textId="77777777" w:rsidR="00BE3C2F" w:rsidRPr="00BE3C2F" w:rsidRDefault="00BE3C2F" w:rsidP="00BE3C2F">
            <w:pPr>
              <w:suppressAutoHyphens w:val="0"/>
              <w:spacing w:line="23" w:lineRule="atLeas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 xml:space="preserve"> Pamatlīdzekļi </w:t>
            </w:r>
          </w:p>
        </w:tc>
        <w:tc>
          <w:tcPr>
            <w:tcW w:w="2100" w:type="dxa"/>
            <w:tcBorders>
              <w:bottom w:val="single" w:sz="4" w:space="0" w:color="auto"/>
              <w:right w:val="single" w:sz="4" w:space="0" w:color="auto"/>
            </w:tcBorders>
            <w:vAlign w:val="bottom"/>
          </w:tcPr>
          <w:p w14:paraId="620A5D77"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11 131 439</w:t>
            </w:r>
          </w:p>
        </w:tc>
        <w:tc>
          <w:tcPr>
            <w:tcW w:w="2020" w:type="dxa"/>
            <w:tcBorders>
              <w:bottom w:val="single" w:sz="4" w:space="0" w:color="auto"/>
              <w:right w:val="single" w:sz="4" w:space="0" w:color="auto"/>
            </w:tcBorders>
            <w:vAlign w:val="bottom"/>
          </w:tcPr>
          <w:p w14:paraId="42B0822F"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10 933 033</w:t>
            </w:r>
          </w:p>
        </w:tc>
      </w:tr>
      <w:tr w:rsidR="00BE3C2F" w:rsidRPr="00BE3C2F" w14:paraId="0F119E0B"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1197F440"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Zeme, ēkas un  būves </w:t>
            </w:r>
          </w:p>
        </w:tc>
        <w:tc>
          <w:tcPr>
            <w:tcW w:w="2100" w:type="dxa"/>
            <w:tcBorders>
              <w:bottom w:val="single" w:sz="4" w:space="0" w:color="auto"/>
              <w:right w:val="single" w:sz="4" w:space="0" w:color="auto"/>
            </w:tcBorders>
            <w:vAlign w:val="bottom"/>
          </w:tcPr>
          <w:p w14:paraId="0D81EF54"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10 266 689</w:t>
            </w:r>
          </w:p>
        </w:tc>
        <w:tc>
          <w:tcPr>
            <w:tcW w:w="2020" w:type="dxa"/>
            <w:tcBorders>
              <w:bottom w:val="single" w:sz="4" w:space="0" w:color="auto"/>
              <w:right w:val="single" w:sz="4" w:space="0" w:color="auto"/>
            </w:tcBorders>
            <w:vAlign w:val="bottom"/>
          </w:tcPr>
          <w:p w14:paraId="4CC72635"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10 165 914</w:t>
            </w:r>
          </w:p>
        </w:tc>
      </w:tr>
      <w:tr w:rsidR="00BE3C2F" w:rsidRPr="00BE3C2F" w14:paraId="26C279A6" w14:textId="77777777" w:rsidTr="00072DD7">
        <w:trPr>
          <w:trHeight w:val="315"/>
        </w:trPr>
        <w:tc>
          <w:tcPr>
            <w:tcW w:w="5469" w:type="dxa"/>
            <w:tcBorders>
              <w:top w:val="single" w:sz="4" w:space="0" w:color="auto"/>
              <w:left w:val="single" w:sz="4" w:space="0" w:color="auto"/>
              <w:bottom w:val="single" w:sz="4" w:space="0" w:color="auto"/>
              <w:right w:val="single" w:sz="4" w:space="0" w:color="auto"/>
            </w:tcBorders>
            <w:vAlign w:val="bottom"/>
          </w:tcPr>
          <w:p w14:paraId="31E8B6DB"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Pārējie pamatlīdzekļi </w:t>
            </w:r>
          </w:p>
        </w:tc>
        <w:tc>
          <w:tcPr>
            <w:tcW w:w="2100" w:type="dxa"/>
            <w:tcBorders>
              <w:top w:val="single" w:sz="4" w:space="0" w:color="auto"/>
              <w:bottom w:val="single" w:sz="4" w:space="0" w:color="auto"/>
              <w:right w:val="single" w:sz="4" w:space="0" w:color="auto"/>
            </w:tcBorders>
            <w:vAlign w:val="bottom"/>
          </w:tcPr>
          <w:p w14:paraId="47BBC580"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659 414</w:t>
            </w:r>
          </w:p>
        </w:tc>
        <w:tc>
          <w:tcPr>
            <w:tcW w:w="2020" w:type="dxa"/>
            <w:tcBorders>
              <w:top w:val="single" w:sz="4" w:space="0" w:color="auto"/>
              <w:bottom w:val="single" w:sz="4" w:space="0" w:color="auto"/>
              <w:right w:val="single" w:sz="4" w:space="0" w:color="auto"/>
            </w:tcBorders>
            <w:vAlign w:val="bottom"/>
          </w:tcPr>
          <w:p w14:paraId="0994A675"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606 280</w:t>
            </w:r>
          </w:p>
        </w:tc>
      </w:tr>
      <w:tr w:rsidR="00BE3C2F" w:rsidRPr="00BE3C2F" w14:paraId="2A938B2D" w14:textId="77777777" w:rsidTr="00072DD7">
        <w:trPr>
          <w:trHeight w:val="315"/>
        </w:trPr>
        <w:tc>
          <w:tcPr>
            <w:tcW w:w="5469" w:type="dxa"/>
            <w:tcBorders>
              <w:top w:val="single" w:sz="4" w:space="0" w:color="auto"/>
              <w:left w:val="single" w:sz="4" w:space="0" w:color="auto"/>
              <w:bottom w:val="single" w:sz="4" w:space="0" w:color="auto"/>
              <w:right w:val="single" w:sz="4" w:space="0" w:color="auto"/>
            </w:tcBorders>
            <w:vAlign w:val="bottom"/>
          </w:tcPr>
          <w:p w14:paraId="0DC1900D"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Pamatlīdzekļu izveidošana un nepabeigtā būvniecība</w:t>
            </w:r>
          </w:p>
        </w:tc>
        <w:tc>
          <w:tcPr>
            <w:tcW w:w="2100" w:type="dxa"/>
            <w:tcBorders>
              <w:top w:val="single" w:sz="4" w:space="0" w:color="auto"/>
              <w:bottom w:val="single" w:sz="4" w:space="0" w:color="auto"/>
              <w:right w:val="single" w:sz="4" w:space="0" w:color="auto"/>
            </w:tcBorders>
            <w:vAlign w:val="bottom"/>
          </w:tcPr>
          <w:p w14:paraId="55C005C8"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72 591</w:t>
            </w:r>
          </w:p>
        </w:tc>
        <w:tc>
          <w:tcPr>
            <w:tcW w:w="2020" w:type="dxa"/>
            <w:tcBorders>
              <w:top w:val="single" w:sz="4" w:space="0" w:color="auto"/>
              <w:bottom w:val="single" w:sz="4" w:space="0" w:color="auto"/>
              <w:right w:val="single" w:sz="4" w:space="0" w:color="auto"/>
            </w:tcBorders>
            <w:vAlign w:val="bottom"/>
          </w:tcPr>
          <w:p w14:paraId="42AAB94D"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10 067</w:t>
            </w:r>
          </w:p>
        </w:tc>
      </w:tr>
      <w:tr w:rsidR="00BE3C2F" w:rsidRPr="00BE3C2F" w14:paraId="10F9833A"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794F0CC5"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Turējumā nodotie valsts un pašvaldību nekustamie īpašumi</w:t>
            </w:r>
          </w:p>
        </w:tc>
        <w:tc>
          <w:tcPr>
            <w:tcW w:w="2100" w:type="dxa"/>
            <w:tcBorders>
              <w:bottom w:val="single" w:sz="4" w:space="0" w:color="auto"/>
              <w:right w:val="single" w:sz="4" w:space="0" w:color="auto"/>
            </w:tcBorders>
            <w:vAlign w:val="bottom"/>
          </w:tcPr>
          <w:p w14:paraId="68A9D015"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80 666</w:t>
            </w:r>
          </w:p>
        </w:tc>
        <w:tc>
          <w:tcPr>
            <w:tcW w:w="2020" w:type="dxa"/>
            <w:tcBorders>
              <w:bottom w:val="single" w:sz="4" w:space="0" w:color="auto"/>
              <w:right w:val="single" w:sz="4" w:space="0" w:color="auto"/>
            </w:tcBorders>
            <w:vAlign w:val="bottom"/>
          </w:tcPr>
          <w:p w14:paraId="55A0B2D5"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82 972</w:t>
            </w:r>
          </w:p>
        </w:tc>
      </w:tr>
      <w:tr w:rsidR="00BE3C2F" w:rsidRPr="00BE3C2F" w14:paraId="047842F1"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4F2C067C"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Bioloģiskie un pazemes aktīvi</w:t>
            </w:r>
          </w:p>
        </w:tc>
        <w:tc>
          <w:tcPr>
            <w:tcW w:w="2100" w:type="dxa"/>
            <w:tcBorders>
              <w:bottom w:val="single" w:sz="4" w:space="0" w:color="auto"/>
              <w:right w:val="single" w:sz="4" w:space="0" w:color="auto"/>
            </w:tcBorders>
            <w:vAlign w:val="bottom"/>
          </w:tcPr>
          <w:p w14:paraId="6701A8A6"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35 564</w:t>
            </w:r>
          </w:p>
        </w:tc>
        <w:tc>
          <w:tcPr>
            <w:tcW w:w="2020" w:type="dxa"/>
            <w:tcBorders>
              <w:bottom w:val="single" w:sz="4" w:space="0" w:color="auto"/>
              <w:right w:val="single" w:sz="4" w:space="0" w:color="auto"/>
            </w:tcBorders>
            <w:vAlign w:val="bottom"/>
          </w:tcPr>
          <w:p w14:paraId="45AFCDD5"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35 564</w:t>
            </w:r>
          </w:p>
        </w:tc>
      </w:tr>
      <w:tr w:rsidR="00BE3C2F" w:rsidRPr="00BE3C2F" w14:paraId="6C1CA2A9"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14ACD3DF"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Avansa maksājumi par pamatlīdzekļiem</w:t>
            </w:r>
          </w:p>
        </w:tc>
        <w:tc>
          <w:tcPr>
            <w:tcW w:w="2100" w:type="dxa"/>
            <w:tcBorders>
              <w:bottom w:val="single" w:sz="4" w:space="0" w:color="auto"/>
              <w:right w:val="single" w:sz="4" w:space="0" w:color="auto"/>
            </w:tcBorders>
            <w:vAlign w:val="bottom"/>
          </w:tcPr>
          <w:p w14:paraId="4548CDF4"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16 515</w:t>
            </w:r>
          </w:p>
        </w:tc>
        <w:tc>
          <w:tcPr>
            <w:tcW w:w="2020" w:type="dxa"/>
            <w:tcBorders>
              <w:bottom w:val="single" w:sz="4" w:space="0" w:color="auto"/>
              <w:right w:val="single" w:sz="4" w:space="0" w:color="auto"/>
            </w:tcBorders>
            <w:vAlign w:val="bottom"/>
          </w:tcPr>
          <w:p w14:paraId="1511EF79"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32 236</w:t>
            </w:r>
          </w:p>
        </w:tc>
      </w:tr>
      <w:tr w:rsidR="00BE3C2F" w:rsidRPr="00BE3C2F" w14:paraId="08C41CCD" w14:textId="77777777" w:rsidTr="00072DD7">
        <w:trPr>
          <w:trHeight w:val="347"/>
        </w:trPr>
        <w:tc>
          <w:tcPr>
            <w:tcW w:w="5469" w:type="dxa"/>
            <w:tcBorders>
              <w:left w:val="single" w:sz="4" w:space="0" w:color="auto"/>
              <w:bottom w:val="single" w:sz="4" w:space="0" w:color="auto"/>
              <w:right w:val="single" w:sz="4" w:space="0" w:color="auto"/>
            </w:tcBorders>
            <w:vAlign w:val="center"/>
          </w:tcPr>
          <w:p w14:paraId="219925F5" w14:textId="77777777" w:rsidR="00BE3C2F" w:rsidRPr="00BE3C2F" w:rsidRDefault="00BE3C2F" w:rsidP="00BE3C2F">
            <w:pPr>
              <w:suppressAutoHyphens w:val="0"/>
              <w:spacing w:line="23" w:lineRule="atLeas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Ilgtermiņa finanšu ieguldījumi</w:t>
            </w:r>
          </w:p>
        </w:tc>
        <w:tc>
          <w:tcPr>
            <w:tcW w:w="2100" w:type="dxa"/>
            <w:tcBorders>
              <w:bottom w:val="single" w:sz="4" w:space="0" w:color="auto"/>
              <w:right w:val="single" w:sz="4" w:space="0" w:color="auto"/>
            </w:tcBorders>
            <w:vAlign w:val="center"/>
          </w:tcPr>
          <w:p w14:paraId="0B51E586"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1 655 495</w:t>
            </w:r>
          </w:p>
        </w:tc>
        <w:tc>
          <w:tcPr>
            <w:tcW w:w="2020" w:type="dxa"/>
            <w:tcBorders>
              <w:bottom w:val="single" w:sz="4" w:space="0" w:color="auto"/>
              <w:right w:val="single" w:sz="4" w:space="0" w:color="auto"/>
            </w:tcBorders>
            <w:vAlign w:val="center"/>
          </w:tcPr>
          <w:p w14:paraId="5FDEFE06"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1 629 128</w:t>
            </w:r>
          </w:p>
        </w:tc>
      </w:tr>
      <w:tr w:rsidR="00BE3C2F" w:rsidRPr="00BE3C2F" w14:paraId="40E8FBF4"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6691982C"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Līdzdalība radniecīgo kapitālsabiedrību kapitālā</w:t>
            </w:r>
          </w:p>
        </w:tc>
        <w:tc>
          <w:tcPr>
            <w:tcW w:w="2100" w:type="dxa"/>
            <w:tcBorders>
              <w:bottom w:val="single" w:sz="4" w:space="0" w:color="auto"/>
              <w:right w:val="single" w:sz="4" w:space="0" w:color="auto"/>
            </w:tcBorders>
            <w:vAlign w:val="bottom"/>
          </w:tcPr>
          <w:p w14:paraId="7A87B68F"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1 587 358</w:t>
            </w:r>
          </w:p>
        </w:tc>
        <w:tc>
          <w:tcPr>
            <w:tcW w:w="2020" w:type="dxa"/>
            <w:tcBorders>
              <w:bottom w:val="single" w:sz="4" w:space="0" w:color="auto"/>
              <w:right w:val="single" w:sz="4" w:space="0" w:color="auto"/>
            </w:tcBorders>
            <w:vAlign w:val="bottom"/>
          </w:tcPr>
          <w:p w14:paraId="43737F57"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1 620 817</w:t>
            </w:r>
          </w:p>
        </w:tc>
      </w:tr>
      <w:tr w:rsidR="00BE3C2F" w:rsidRPr="00BE3C2F" w14:paraId="7774A81B"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4516A731"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Pārējie ilgtermiņa finanšu ieguldījumi</w:t>
            </w:r>
          </w:p>
        </w:tc>
        <w:tc>
          <w:tcPr>
            <w:tcW w:w="2100" w:type="dxa"/>
            <w:tcBorders>
              <w:bottom w:val="single" w:sz="4" w:space="0" w:color="auto"/>
              <w:right w:val="single" w:sz="4" w:space="0" w:color="auto"/>
            </w:tcBorders>
            <w:vAlign w:val="bottom"/>
          </w:tcPr>
          <w:p w14:paraId="1118DDB1"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8 311</w:t>
            </w:r>
          </w:p>
        </w:tc>
        <w:tc>
          <w:tcPr>
            <w:tcW w:w="2020" w:type="dxa"/>
            <w:tcBorders>
              <w:bottom w:val="single" w:sz="4" w:space="0" w:color="auto"/>
              <w:right w:val="single" w:sz="4" w:space="0" w:color="auto"/>
            </w:tcBorders>
            <w:vAlign w:val="bottom"/>
          </w:tcPr>
          <w:p w14:paraId="01FD8F72"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8 311</w:t>
            </w:r>
          </w:p>
        </w:tc>
      </w:tr>
      <w:tr w:rsidR="00BE3C2F" w:rsidRPr="00BE3C2F" w14:paraId="4393BCBF"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51620DA5"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Avansa maksājumi par ilgtermiņa finanšu ieguldījumiem</w:t>
            </w:r>
          </w:p>
        </w:tc>
        <w:tc>
          <w:tcPr>
            <w:tcW w:w="2100" w:type="dxa"/>
            <w:tcBorders>
              <w:bottom w:val="single" w:sz="4" w:space="0" w:color="auto"/>
              <w:right w:val="single" w:sz="4" w:space="0" w:color="auto"/>
            </w:tcBorders>
            <w:vAlign w:val="bottom"/>
          </w:tcPr>
          <w:p w14:paraId="39B24AD5"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59 826</w:t>
            </w:r>
          </w:p>
        </w:tc>
        <w:tc>
          <w:tcPr>
            <w:tcW w:w="2020" w:type="dxa"/>
            <w:tcBorders>
              <w:bottom w:val="single" w:sz="4" w:space="0" w:color="auto"/>
              <w:right w:val="single" w:sz="4" w:space="0" w:color="auto"/>
            </w:tcBorders>
            <w:vAlign w:val="bottom"/>
          </w:tcPr>
          <w:p w14:paraId="07EDA9B2"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0</w:t>
            </w:r>
          </w:p>
        </w:tc>
      </w:tr>
      <w:tr w:rsidR="00BE3C2F" w:rsidRPr="00BE3C2F" w14:paraId="706B83C2"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15BCD63D" w14:textId="77777777" w:rsidR="00BE3C2F" w:rsidRPr="00BE3C2F" w:rsidRDefault="00BE3C2F" w:rsidP="00BE3C2F">
            <w:pPr>
              <w:suppressAutoHyphens w:val="0"/>
              <w:spacing w:line="23" w:lineRule="atLeas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Ieguldījuma īpašumi</w:t>
            </w:r>
          </w:p>
        </w:tc>
        <w:tc>
          <w:tcPr>
            <w:tcW w:w="2100" w:type="dxa"/>
            <w:tcBorders>
              <w:bottom w:val="single" w:sz="4" w:space="0" w:color="auto"/>
              <w:right w:val="single" w:sz="4" w:space="0" w:color="auto"/>
            </w:tcBorders>
            <w:vAlign w:val="bottom"/>
          </w:tcPr>
          <w:p w14:paraId="08739664" w14:textId="77777777" w:rsidR="00BE3C2F" w:rsidRPr="00BE3C2F" w:rsidRDefault="00BE3C2F" w:rsidP="00BE3C2F">
            <w:pPr>
              <w:suppressAutoHyphens w:val="0"/>
              <w:spacing w:line="23" w:lineRule="atLeast"/>
              <w:jc w:val="righ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380 102</w:t>
            </w:r>
          </w:p>
        </w:tc>
        <w:tc>
          <w:tcPr>
            <w:tcW w:w="2020" w:type="dxa"/>
            <w:tcBorders>
              <w:bottom w:val="single" w:sz="4" w:space="0" w:color="auto"/>
              <w:right w:val="single" w:sz="4" w:space="0" w:color="auto"/>
            </w:tcBorders>
            <w:vAlign w:val="bottom"/>
          </w:tcPr>
          <w:p w14:paraId="555D1E98" w14:textId="77777777" w:rsidR="00BE3C2F" w:rsidRPr="00BE3C2F" w:rsidRDefault="00BE3C2F" w:rsidP="00BE3C2F">
            <w:pPr>
              <w:suppressAutoHyphens w:val="0"/>
              <w:spacing w:line="23" w:lineRule="atLeast"/>
              <w:jc w:val="right"/>
              <w:rPr>
                <w:rFonts w:ascii="Times New Roman" w:eastAsia="Times New Roman" w:hAnsi="Times New Roman" w:cs="Times New Roman"/>
                <w:b/>
                <w:bCs/>
                <w:sz w:val="24"/>
                <w:szCs w:val="24"/>
                <w:lang w:eastAsia="lv-LV"/>
              </w:rPr>
            </w:pPr>
            <w:r w:rsidRPr="00BE3C2F">
              <w:rPr>
                <w:rFonts w:ascii="Times New Roman" w:eastAsia="Times New Roman" w:hAnsi="Times New Roman" w:cs="Times New Roman"/>
                <w:b/>
                <w:bCs/>
                <w:sz w:val="24"/>
                <w:szCs w:val="24"/>
                <w:lang w:eastAsia="lv-LV"/>
              </w:rPr>
              <w:t>391 470</w:t>
            </w:r>
          </w:p>
        </w:tc>
      </w:tr>
      <w:tr w:rsidR="00BE3C2F" w:rsidRPr="00BE3C2F" w14:paraId="35BC6A7E"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67AAA1CF"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Ieguldījuma īpašumi</w:t>
            </w:r>
          </w:p>
        </w:tc>
        <w:tc>
          <w:tcPr>
            <w:tcW w:w="2100" w:type="dxa"/>
            <w:tcBorders>
              <w:bottom w:val="single" w:sz="4" w:space="0" w:color="auto"/>
              <w:right w:val="single" w:sz="4" w:space="0" w:color="auto"/>
            </w:tcBorders>
            <w:vAlign w:val="bottom"/>
          </w:tcPr>
          <w:p w14:paraId="180E779D"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380 102</w:t>
            </w:r>
          </w:p>
        </w:tc>
        <w:tc>
          <w:tcPr>
            <w:tcW w:w="2020" w:type="dxa"/>
            <w:tcBorders>
              <w:bottom w:val="single" w:sz="4" w:space="0" w:color="auto"/>
              <w:right w:val="single" w:sz="4" w:space="0" w:color="auto"/>
            </w:tcBorders>
            <w:vAlign w:val="bottom"/>
          </w:tcPr>
          <w:p w14:paraId="7E0F8DB6"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391 470</w:t>
            </w:r>
          </w:p>
        </w:tc>
      </w:tr>
      <w:tr w:rsidR="00BE3C2F" w:rsidRPr="00BE3C2F" w14:paraId="6A54AE43"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184E227E" w14:textId="77777777" w:rsidR="00BE3C2F" w:rsidRPr="00BE3C2F" w:rsidRDefault="00BE3C2F" w:rsidP="00BE3C2F">
            <w:pPr>
              <w:suppressAutoHyphens w:val="0"/>
              <w:spacing w:line="23" w:lineRule="atLeas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 xml:space="preserve">APGROZĀMIE LĪDZEKĻI </w:t>
            </w:r>
          </w:p>
        </w:tc>
        <w:tc>
          <w:tcPr>
            <w:tcW w:w="2100" w:type="dxa"/>
            <w:tcBorders>
              <w:bottom w:val="single" w:sz="4" w:space="0" w:color="auto"/>
              <w:right w:val="single" w:sz="4" w:space="0" w:color="auto"/>
            </w:tcBorders>
            <w:vAlign w:val="bottom"/>
          </w:tcPr>
          <w:p w14:paraId="088DF087"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605 847</w:t>
            </w:r>
          </w:p>
        </w:tc>
        <w:tc>
          <w:tcPr>
            <w:tcW w:w="2020" w:type="dxa"/>
            <w:tcBorders>
              <w:bottom w:val="single" w:sz="4" w:space="0" w:color="auto"/>
              <w:right w:val="single" w:sz="4" w:space="0" w:color="auto"/>
            </w:tcBorders>
            <w:vAlign w:val="bottom"/>
          </w:tcPr>
          <w:p w14:paraId="485119B9"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464 747</w:t>
            </w:r>
          </w:p>
        </w:tc>
      </w:tr>
      <w:tr w:rsidR="00BE3C2F" w:rsidRPr="00BE3C2F" w14:paraId="4CB4281F"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4DAE3B4C" w14:textId="77777777" w:rsidR="00BE3C2F" w:rsidRPr="00BE3C2F" w:rsidRDefault="00BE3C2F" w:rsidP="00BE3C2F">
            <w:pPr>
              <w:suppressAutoHyphens w:val="0"/>
              <w:spacing w:line="23" w:lineRule="atLeast"/>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 xml:space="preserve">       Krājumi </w:t>
            </w:r>
          </w:p>
        </w:tc>
        <w:tc>
          <w:tcPr>
            <w:tcW w:w="2100" w:type="dxa"/>
            <w:tcBorders>
              <w:bottom w:val="single" w:sz="4" w:space="0" w:color="auto"/>
              <w:right w:val="single" w:sz="4" w:space="0" w:color="auto"/>
            </w:tcBorders>
            <w:vAlign w:val="bottom"/>
          </w:tcPr>
          <w:p w14:paraId="3025AF39" w14:textId="77777777" w:rsidR="00BE3C2F" w:rsidRPr="00BE3C2F" w:rsidRDefault="00BE3C2F" w:rsidP="00BE3C2F">
            <w:pPr>
              <w:suppressAutoHyphens w:val="0"/>
              <w:spacing w:line="23" w:lineRule="atLeast"/>
              <w:jc w:val="right"/>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28 853</w:t>
            </w:r>
          </w:p>
        </w:tc>
        <w:tc>
          <w:tcPr>
            <w:tcW w:w="2020" w:type="dxa"/>
            <w:tcBorders>
              <w:bottom w:val="single" w:sz="4" w:space="0" w:color="auto"/>
              <w:right w:val="single" w:sz="4" w:space="0" w:color="auto"/>
            </w:tcBorders>
            <w:vAlign w:val="bottom"/>
          </w:tcPr>
          <w:p w14:paraId="30BFE4AA" w14:textId="77777777" w:rsidR="00BE3C2F" w:rsidRPr="00BE3C2F" w:rsidRDefault="00BE3C2F" w:rsidP="00BE3C2F">
            <w:pPr>
              <w:suppressAutoHyphens w:val="0"/>
              <w:spacing w:line="23" w:lineRule="atLeast"/>
              <w:jc w:val="right"/>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32 944</w:t>
            </w:r>
          </w:p>
        </w:tc>
      </w:tr>
      <w:tr w:rsidR="00BE3C2F" w:rsidRPr="00BE3C2F" w14:paraId="015D1532"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36740959" w14:textId="77777777" w:rsidR="00BE3C2F" w:rsidRPr="00BE3C2F" w:rsidRDefault="00BE3C2F" w:rsidP="00BE3C2F">
            <w:pPr>
              <w:suppressAutoHyphens w:val="0"/>
              <w:spacing w:line="23" w:lineRule="atLeast"/>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 xml:space="preserve">       Īstermiņa prasības</w:t>
            </w:r>
          </w:p>
        </w:tc>
        <w:tc>
          <w:tcPr>
            <w:tcW w:w="2100" w:type="dxa"/>
            <w:tcBorders>
              <w:bottom w:val="single" w:sz="4" w:space="0" w:color="auto"/>
              <w:right w:val="single" w:sz="4" w:space="0" w:color="auto"/>
            </w:tcBorders>
            <w:vAlign w:val="bottom"/>
          </w:tcPr>
          <w:p w14:paraId="1C977E3D" w14:textId="77777777" w:rsidR="00BE3C2F" w:rsidRPr="00BE3C2F" w:rsidRDefault="00BE3C2F" w:rsidP="00BE3C2F">
            <w:pPr>
              <w:suppressAutoHyphens w:val="0"/>
              <w:spacing w:line="23" w:lineRule="atLeast"/>
              <w:jc w:val="right"/>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138 145</w:t>
            </w:r>
          </w:p>
        </w:tc>
        <w:tc>
          <w:tcPr>
            <w:tcW w:w="2020" w:type="dxa"/>
            <w:tcBorders>
              <w:bottom w:val="single" w:sz="4" w:space="0" w:color="auto"/>
              <w:right w:val="single" w:sz="4" w:space="0" w:color="auto"/>
            </w:tcBorders>
            <w:vAlign w:val="bottom"/>
          </w:tcPr>
          <w:p w14:paraId="7AD2BB01" w14:textId="77777777" w:rsidR="00BE3C2F" w:rsidRPr="00BE3C2F" w:rsidRDefault="00BE3C2F" w:rsidP="00BE3C2F">
            <w:pPr>
              <w:suppressAutoHyphens w:val="0"/>
              <w:spacing w:line="23" w:lineRule="atLeast"/>
              <w:jc w:val="right"/>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306 708</w:t>
            </w:r>
          </w:p>
        </w:tc>
      </w:tr>
      <w:tr w:rsidR="00BE3C2F" w:rsidRPr="00BE3C2F" w14:paraId="2ACF58B9" w14:textId="77777777" w:rsidTr="00072DD7">
        <w:trPr>
          <w:trHeight w:val="630"/>
        </w:trPr>
        <w:tc>
          <w:tcPr>
            <w:tcW w:w="5469" w:type="dxa"/>
            <w:tcBorders>
              <w:left w:val="single" w:sz="4" w:space="0" w:color="auto"/>
              <w:bottom w:val="single" w:sz="4" w:space="0" w:color="auto"/>
              <w:right w:val="single" w:sz="4" w:space="0" w:color="auto"/>
            </w:tcBorders>
            <w:vAlign w:val="center"/>
          </w:tcPr>
          <w:p w14:paraId="6B02CE24" w14:textId="77777777" w:rsidR="00BE3C2F" w:rsidRPr="00BE3C2F" w:rsidRDefault="00BE3C2F" w:rsidP="00BE3C2F">
            <w:pPr>
              <w:suppressAutoHyphens w:val="0"/>
              <w:spacing w:line="23" w:lineRule="atLeast"/>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 xml:space="preserve">       Nākamo periodu izdevumi un izdevumi un avansi par pakalpojumiem un projektiem</w:t>
            </w:r>
          </w:p>
        </w:tc>
        <w:tc>
          <w:tcPr>
            <w:tcW w:w="2100" w:type="dxa"/>
            <w:tcBorders>
              <w:bottom w:val="single" w:sz="4" w:space="0" w:color="auto"/>
              <w:right w:val="single" w:sz="4" w:space="0" w:color="auto"/>
            </w:tcBorders>
            <w:vAlign w:val="center"/>
          </w:tcPr>
          <w:p w14:paraId="65AB3702" w14:textId="77777777" w:rsidR="00BE3C2F" w:rsidRPr="00BE3C2F" w:rsidRDefault="00BE3C2F" w:rsidP="00BE3C2F">
            <w:pPr>
              <w:suppressAutoHyphens w:val="0"/>
              <w:spacing w:line="23" w:lineRule="atLeast"/>
              <w:jc w:val="right"/>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7 170</w:t>
            </w:r>
          </w:p>
        </w:tc>
        <w:tc>
          <w:tcPr>
            <w:tcW w:w="2020" w:type="dxa"/>
            <w:tcBorders>
              <w:bottom w:val="single" w:sz="4" w:space="0" w:color="auto"/>
              <w:right w:val="single" w:sz="4" w:space="0" w:color="auto"/>
            </w:tcBorders>
            <w:vAlign w:val="center"/>
          </w:tcPr>
          <w:p w14:paraId="746A3DBC" w14:textId="77777777" w:rsidR="00BE3C2F" w:rsidRPr="00BE3C2F" w:rsidRDefault="00BE3C2F" w:rsidP="00BE3C2F">
            <w:pPr>
              <w:suppressAutoHyphens w:val="0"/>
              <w:spacing w:line="23" w:lineRule="atLeast"/>
              <w:jc w:val="right"/>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6 625</w:t>
            </w:r>
          </w:p>
        </w:tc>
      </w:tr>
      <w:tr w:rsidR="00BE3C2F" w:rsidRPr="00BE3C2F" w14:paraId="12A22937"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6F8B7BC2" w14:textId="77777777" w:rsidR="00BE3C2F" w:rsidRPr="00BE3C2F" w:rsidRDefault="00BE3C2F" w:rsidP="00BE3C2F">
            <w:pPr>
              <w:suppressAutoHyphens w:val="0"/>
              <w:spacing w:line="23" w:lineRule="atLeas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Naudas līdzekļi</w:t>
            </w:r>
          </w:p>
        </w:tc>
        <w:tc>
          <w:tcPr>
            <w:tcW w:w="2100" w:type="dxa"/>
            <w:tcBorders>
              <w:bottom w:val="single" w:sz="4" w:space="0" w:color="auto"/>
              <w:right w:val="single" w:sz="4" w:space="0" w:color="auto"/>
            </w:tcBorders>
            <w:vAlign w:val="bottom"/>
          </w:tcPr>
          <w:p w14:paraId="5517B76A"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431 679</w:t>
            </w:r>
          </w:p>
        </w:tc>
        <w:tc>
          <w:tcPr>
            <w:tcW w:w="2020" w:type="dxa"/>
            <w:tcBorders>
              <w:bottom w:val="single" w:sz="4" w:space="0" w:color="auto"/>
              <w:right w:val="single" w:sz="4" w:space="0" w:color="auto"/>
            </w:tcBorders>
            <w:vAlign w:val="bottom"/>
          </w:tcPr>
          <w:p w14:paraId="09E433C1"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118 470</w:t>
            </w:r>
          </w:p>
        </w:tc>
      </w:tr>
      <w:tr w:rsidR="00BE3C2F" w:rsidRPr="00BE3C2F" w14:paraId="429A02F7"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7213DC00" w14:textId="77777777" w:rsidR="00BE3C2F" w:rsidRPr="00BE3C2F" w:rsidRDefault="00BE3C2F" w:rsidP="00BE3C2F">
            <w:pPr>
              <w:suppressAutoHyphens w:val="0"/>
              <w:spacing w:line="23" w:lineRule="atLeas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 xml:space="preserve"> BILANCE </w:t>
            </w:r>
          </w:p>
        </w:tc>
        <w:tc>
          <w:tcPr>
            <w:tcW w:w="2100" w:type="dxa"/>
            <w:tcBorders>
              <w:bottom w:val="single" w:sz="4" w:space="0" w:color="auto"/>
              <w:right w:val="single" w:sz="4" w:space="0" w:color="auto"/>
            </w:tcBorders>
            <w:vAlign w:val="bottom"/>
          </w:tcPr>
          <w:p w14:paraId="7EEBCE9A"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13 782 223</w:t>
            </w:r>
          </w:p>
        </w:tc>
        <w:tc>
          <w:tcPr>
            <w:tcW w:w="2020" w:type="dxa"/>
            <w:tcBorders>
              <w:bottom w:val="single" w:sz="4" w:space="0" w:color="auto"/>
              <w:right w:val="single" w:sz="4" w:space="0" w:color="auto"/>
            </w:tcBorders>
            <w:vAlign w:val="bottom"/>
          </w:tcPr>
          <w:p w14:paraId="3761EBA6"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13 431 777</w:t>
            </w:r>
          </w:p>
        </w:tc>
      </w:tr>
    </w:tbl>
    <w:p w14:paraId="29709865" w14:textId="77777777" w:rsidR="00BE3C2F" w:rsidRPr="00BE3C2F" w:rsidRDefault="00BE3C2F" w:rsidP="00BE3C2F">
      <w:pPr>
        <w:suppressAutoHyphens w:val="0"/>
        <w:spacing w:line="240" w:lineRule="auto"/>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br w:type="page"/>
      </w:r>
    </w:p>
    <w:tbl>
      <w:tblPr>
        <w:tblW w:w="9589" w:type="dxa"/>
        <w:tblInd w:w="-658" w:type="dxa"/>
        <w:tblLayout w:type="fixed"/>
        <w:tblLook w:val="0000" w:firstRow="0" w:lastRow="0" w:firstColumn="0" w:lastColumn="0" w:noHBand="0" w:noVBand="0"/>
      </w:tblPr>
      <w:tblGrid>
        <w:gridCol w:w="5469"/>
        <w:gridCol w:w="2100"/>
        <w:gridCol w:w="2020"/>
      </w:tblGrid>
      <w:tr w:rsidR="00BE3C2F" w:rsidRPr="00BE3C2F" w14:paraId="76650BF3" w14:textId="77777777" w:rsidTr="00072DD7">
        <w:trPr>
          <w:trHeight w:val="699"/>
        </w:trPr>
        <w:tc>
          <w:tcPr>
            <w:tcW w:w="5469" w:type="dxa"/>
            <w:tcBorders>
              <w:top w:val="single" w:sz="4" w:space="0" w:color="auto"/>
              <w:left w:val="single" w:sz="4" w:space="0" w:color="auto"/>
              <w:bottom w:val="single" w:sz="4" w:space="0" w:color="auto"/>
              <w:right w:val="single" w:sz="4" w:space="0" w:color="auto"/>
            </w:tcBorders>
            <w:vAlign w:val="center"/>
          </w:tcPr>
          <w:p w14:paraId="5F932C49"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lastRenderedPageBreak/>
              <w:t>PASĪVS</w:t>
            </w:r>
          </w:p>
        </w:tc>
        <w:tc>
          <w:tcPr>
            <w:tcW w:w="2100" w:type="dxa"/>
            <w:tcBorders>
              <w:top w:val="single" w:sz="4" w:space="0" w:color="auto"/>
              <w:bottom w:val="single" w:sz="4" w:space="0" w:color="auto"/>
              <w:right w:val="single" w:sz="4" w:space="0" w:color="auto"/>
            </w:tcBorders>
            <w:vAlign w:val="center"/>
          </w:tcPr>
          <w:p w14:paraId="2C16E54E"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Pārskata perioda beigām</w:t>
            </w:r>
          </w:p>
        </w:tc>
        <w:tc>
          <w:tcPr>
            <w:tcW w:w="2020" w:type="dxa"/>
            <w:tcBorders>
              <w:top w:val="single" w:sz="4" w:space="0" w:color="auto"/>
              <w:bottom w:val="single" w:sz="4" w:space="0" w:color="auto"/>
              <w:right w:val="single" w:sz="4" w:space="0" w:color="auto"/>
            </w:tcBorders>
            <w:vAlign w:val="center"/>
          </w:tcPr>
          <w:p w14:paraId="0567B3B0"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Pārskata perioda sākumā</w:t>
            </w:r>
          </w:p>
        </w:tc>
      </w:tr>
      <w:tr w:rsidR="00BE3C2F" w:rsidRPr="00BE3C2F" w14:paraId="57C390E9" w14:textId="77777777" w:rsidTr="00072DD7">
        <w:trPr>
          <w:trHeight w:val="255"/>
        </w:trPr>
        <w:tc>
          <w:tcPr>
            <w:tcW w:w="5469" w:type="dxa"/>
            <w:tcBorders>
              <w:left w:val="single" w:sz="4" w:space="0" w:color="auto"/>
              <w:bottom w:val="single" w:sz="4" w:space="0" w:color="auto"/>
              <w:right w:val="single" w:sz="4" w:space="0" w:color="auto"/>
            </w:tcBorders>
            <w:vAlign w:val="bottom"/>
          </w:tcPr>
          <w:p w14:paraId="1D885F24"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w:t>
            </w:r>
          </w:p>
        </w:tc>
        <w:tc>
          <w:tcPr>
            <w:tcW w:w="2100" w:type="dxa"/>
            <w:tcBorders>
              <w:bottom w:val="single" w:sz="4" w:space="0" w:color="auto"/>
              <w:right w:val="single" w:sz="4" w:space="0" w:color="auto"/>
            </w:tcBorders>
            <w:vAlign w:val="bottom"/>
          </w:tcPr>
          <w:p w14:paraId="13B6B748"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w:t>
            </w:r>
          </w:p>
        </w:tc>
        <w:tc>
          <w:tcPr>
            <w:tcW w:w="2020" w:type="dxa"/>
            <w:tcBorders>
              <w:bottom w:val="single" w:sz="4" w:space="0" w:color="auto"/>
              <w:right w:val="single" w:sz="4" w:space="0" w:color="auto"/>
            </w:tcBorders>
            <w:vAlign w:val="bottom"/>
          </w:tcPr>
          <w:p w14:paraId="63A1F868"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w:t>
            </w:r>
          </w:p>
        </w:tc>
      </w:tr>
      <w:tr w:rsidR="00BE3C2F" w:rsidRPr="00BE3C2F" w14:paraId="53CF5243" w14:textId="77777777" w:rsidTr="00072DD7">
        <w:trPr>
          <w:trHeight w:val="375"/>
        </w:trPr>
        <w:tc>
          <w:tcPr>
            <w:tcW w:w="5469" w:type="dxa"/>
            <w:tcBorders>
              <w:left w:val="single" w:sz="4" w:space="0" w:color="auto"/>
              <w:bottom w:val="single" w:sz="4" w:space="0" w:color="auto"/>
              <w:right w:val="single" w:sz="4" w:space="0" w:color="auto"/>
            </w:tcBorders>
            <w:vAlign w:val="bottom"/>
          </w:tcPr>
          <w:p w14:paraId="049B2067"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 xml:space="preserve">PAŠU KAPITĀLS </w:t>
            </w:r>
          </w:p>
        </w:tc>
        <w:tc>
          <w:tcPr>
            <w:tcW w:w="2100" w:type="dxa"/>
            <w:tcBorders>
              <w:bottom w:val="single" w:sz="4" w:space="0" w:color="auto"/>
              <w:right w:val="single" w:sz="4" w:space="0" w:color="auto"/>
            </w:tcBorders>
            <w:vAlign w:val="bottom"/>
          </w:tcPr>
          <w:p w14:paraId="4E36B628"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10 364 331</w:t>
            </w:r>
          </w:p>
        </w:tc>
        <w:tc>
          <w:tcPr>
            <w:tcW w:w="2020" w:type="dxa"/>
            <w:tcBorders>
              <w:bottom w:val="single" w:sz="4" w:space="0" w:color="auto"/>
              <w:right w:val="single" w:sz="4" w:space="0" w:color="auto"/>
            </w:tcBorders>
            <w:vAlign w:val="bottom"/>
          </w:tcPr>
          <w:p w14:paraId="23F6F2DA"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9 660 663</w:t>
            </w:r>
          </w:p>
        </w:tc>
      </w:tr>
      <w:tr w:rsidR="00BE3C2F" w:rsidRPr="00BE3C2F" w14:paraId="4EB7865A" w14:textId="77777777" w:rsidTr="00072DD7">
        <w:trPr>
          <w:trHeight w:val="375"/>
        </w:trPr>
        <w:tc>
          <w:tcPr>
            <w:tcW w:w="5469" w:type="dxa"/>
            <w:tcBorders>
              <w:left w:val="single" w:sz="4" w:space="0" w:color="auto"/>
              <w:bottom w:val="single" w:sz="4" w:space="0" w:color="auto"/>
              <w:right w:val="single" w:sz="4" w:space="0" w:color="auto"/>
            </w:tcBorders>
            <w:vAlign w:val="bottom"/>
          </w:tcPr>
          <w:p w14:paraId="5393AF9A" w14:textId="77777777" w:rsidR="00BE3C2F" w:rsidRPr="00BE3C2F" w:rsidRDefault="00BE3C2F" w:rsidP="00BE3C2F">
            <w:pPr>
              <w:suppressAutoHyphens w:val="0"/>
              <w:spacing w:line="23" w:lineRule="atLeas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Rezerves</w:t>
            </w:r>
          </w:p>
        </w:tc>
        <w:tc>
          <w:tcPr>
            <w:tcW w:w="2100" w:type="dxa"/>
            <w:tcBorders>
              <w:bottom w:val="single" w:sz="4" w:space="0" w:color="auto"/>
              <w:right w:val="single" w:sz="4" w:space="0" w:color="auto"/>
            </w:tcBorders>
            <w:vAlign w:val="bottom"/>
          </w:tcPr>
          <w:p w14:paraId="63C489EC"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46 908</w:t>
            </w:r>
          </w:p>
        </w:tc>
        <w:tc>
          <w:tcPr>
            <w:tcW w:w="2020" w:type="dxa"/>
            <w:tcBorders>
              <w:bottom w:val="single" w:sz="4" w:space="0" w:color="auto"/>
              <w:right w:val="single" w:sz="4" w:space="0" w:color="auto"/>
            </w:tcBorders>
            <w:vAlign w:val="bottom"/>
          </w:tcPr>
          <w:p w14:paraId="05EC20EB"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46 908</w:t>
            </w:r>
          </w:p>
        </w:tc>
      </w:tr>
      <w:tr w:rsidR="00BE3C2F" w:rsidRPr="00BE3C2F" w14:paraId="4EFA5E97" w14:textId="77777777" w:rsidTr="00072DD7">
        <w:trPr>
          <w:trHeight w:val="489"/>
        </w:trPr>
        <w:tc>
          <w:tcPr>
            <w:tcW w:w="5469" w:type="dxa"/>
            <w:tcBorders>
              <w:left w:val="single" w:sz="4" w:space="0" w:color="auto"/>
              <w:bottom w:val="single" w:sz="4" w:space="0" w:color="auto"/>
              <w:right w:val="single" w:sz="4" w:space="0" w:color="auto"/>
            </w:tcBorders>
            <w:vAlign w:val="center"/>
          </w:tcPr>
          <w:p w14:paraId="71AA0043" w14:textId="77777777" w:rsidR="00BE3C2F" w:rsidRPr="00BE3C2F" w:rsidRDefault="00BE3C2F" w:rsidP="00BE3C2F">
            <w:pPr>
              <w:suppressAutoHyphens w:val="0"/>
              <w:spacing w:line="23" w:lineRule="atLeas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Budžeta izpildes rezultāti</w:t>
            </w:r>
          </w:p>
        </w:tc>
        <w:tc>
          <w:tcPr>
            <w:tcW w:w="2100" w:type="dxa"/>
            <w:tcBorders>
              <w:bottom w:val="single" w:sz="4" w:space="0" w:color="auto"/>
              <w:right w:val="single" w:sz="4" w:space="0" w:color="auto"/>
            </w:tcBorders>
            <w:vAlign w:val="center"/>
          </w:tcPr>
          <w:p w14:paraId="21D8F4D1"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10 317 423</w:t>
            </w:r>
          </w:p>
        </w:tc>
        <w:tc>
          <w:tcPr>
            <w:tcW w:w="2020" w:type="dxa"/>
            <w:tcBorders>
              <w:bottom w:val="single" w:sz="4" w:space="0" w:color="auto"/>
              <w:right w:val="single" w:sz="4" w:space="0" w:color="auto"/>
            </w:tcBorders>
            <w:vAlign w:val="center"/>
          </w:tcPr>
          <w:p w14:paraId="1B34ADC0"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9 613 755</w:t>
            </w:r>
          </w:p>
        </w:tc>
      </w:tr>
      <w:tr w:rsidR="00BE3C2F" w:rsidRPr="00BE3C2F" w14:paraId="6BB755AC"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760B9767"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Iepriekšējo pārskata gadu budžeta izpildes rezultāts</w:t>
            </w:r>
          </w:p>
        </w:tc>
        <w:tc>
          <w:tcPr>
            <w:tcW w:w="2100" w:type="dxa"/>
            <w:tcBorders>
              <w:bottom w:val="single" w:sz="4" w:space="0" w:color="auto"/>
              <w:right w:val="single" w:sz="4" w:space="0" w:color="auto"/>
            </w:tcBorders>
            <w:vAlign w:val="center"/>
          </w:tcPr>
          <w:p w14:paraId="35BC2E60"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9 613 755</w:t>
            </w:r>
          </w:p>
        </w:tc>
        <w:tc>
          <w:tcPr>
            <w:tcW w:w="2020" w:type="dxa"/>
            <w:tcBorders>
              <w:bottom w:val="single" w:sz="4" w:space="0" w:color="auto"/>
              <w:right w:val="single" w:sz="4" w:space="0" w:color="auto"/>
            </w:tcBorders>
            <w:vAlign w:val="center"/>
          </w:tcPr>
          <w:p w14:paraId="0F4BD858"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8 370 117</w:t>
            </w:r>
          </w:p>
        </w:tc>
      </w:tr>
      <w:tr w:rsidR="00BE3C2F" w:rsidRPr="00BE3C2F" w14:paraId="1DF9571F"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735EA00B"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Pārskata gada budžeta izpildes rezultāts</w:t>
            </w:r>
          </w:p>
        </w:tc>
        <w:tc>
          <w:tcPr>
            <w:tcW w:w="2100" w:type="dxa"/>
            <w:tcBorders>
              <w:bottom w:val="single" w:sz="4" w:space="0" w:color="auto"/>
              <w:right w:val="single" w:sz="4" w:space="0" w:color="auto"/>
            </w:tcBorders>
            <w:vAlign w:val="bottom"/>
          </w:tcPr>
          <w:p w14:paraId="102EA9E1"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703 668</w:t>
            </w:r>
          </w:p>
        </w:tc>
        <w:tc>
          <w:tcPr>
            <w:tcW w:w="2020" w:type="dxa"/>
            <w:tcBorders>
              <w:bottom w:val="single" w:sz="4" w:space="0" w:color="auto"/>
              <w:right w:val="single" w:sz="4" w:space="0" w:color="auto"/>
            </w:tcBorders>
            <w:vAlign w:val="bottom"/>
          </w:tcPr>
          <w:p w14:paraId="6937D528"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1 243 638</w:t>
            </w:r>
          </w:p>
        </w:tc>
      </w:tr>
      <w:tr w:rsidR="00BE3C2F" w:rsidRPr="00BE3C2F" w14:paraId="0918D400" w14:textId="77777777" w:rsidTr="00072DD7">
        <w:trPr>
          <w:trHeight w:val="315"/>
        </w:trPr>
        <w:tc>
          <w:tcPr>
            <w:tcW w:w="5469" w:type="dxa"/>
            <w:tcBorders>
              <w:top w:val="single" w:sz="4" w:space="0" w:color="auto"/>
              <w:left w:val="single" w:sz="4" w:space="0" w:color="auto"/>
              <w:bottom w:val="single" w:sz="4" w:space="0" w:color="auto"/>
              <w:right w:val="single" w:sz="4" w:space="0" w:color="auto"/>
            </w:tcBorders>
            <w:vAlign w:val="bottom"/>
          </w:tcPr>
          <w:p w14:paraId="018FEFD8"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p>
          <w:p w14:paraId="09F0F210"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 xml:space="preserve">SAISTĪBAS </w:t>
            </w:r>
          </w:p>
        </w:tc>
        <w:tc>
          <w:tcPr>
            <w:tcW w:w="2100" w:type="dxa"/>
            <w:tcBorders>
              <w:top w:val="single" w:sz="4" w:space="0" w:color="auto"/>
              <w:bottom w:val="single" w:sz="4" w:space="0" w:color="auto"/>
              <w:right w:val="single" w:sz="4" w:space="0" w:color="auto"/>
            </w:tcBorders>
            <w:vAlign w:val="bottom"/>
          </w:tcPr>
          <w:p w14:paraId="7B82F2F4"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3 417 892</w:t>
            </w:r>
          </w:p>
        </w:tc>
        <w:tc>
          <w:tcPr>
            <w:tcW w:w="2020" w:type="dxa"/>
            <w:tcBorders>
              <w:top w:val="single" w:sz="4" w:space="0" w:color="auto"/>
              <w:bottom w:val="single" w:sz="4" w:space="0" w:color="auto"/>
              <w:right w:val="single" w:sz="4" w:space="0" w:color="auto"/>
            </w:tcBorders>
            <w:vAlign w:val="bottom"/>
          </w:tcPr>
          <w:p w14:paraId="69AF673F"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3 771 114</w:t>
            </w:r>
          </w:p>
        </w:tc>
      </w:tr>
      <w:tr w:rsidR="00BE3C2F" w:rsidRPr="00BE3C2F" w14:paraId="78B2629F" w14:textId="77777777" w:rsidTr="00072DD7">
        <w:trPr>
          <w:trHeight w:val="315"/>
        </w:trPr>
        <w:tc>
          <w:tcPr>
            <w:tcW w:w="5469" w:type="dxa"/>
            <w:tcBorders>
              <w:top w:val="single" w:sz="4" w:space="0" w:color="auto"/>
              <w:left w:val="single" w:sz="4" w:space="0" w:color="auto"/>
              <w:bottom w:val="single" w:sz="4" w:space="0" w:color="auto"/>
              <w:right w:val="single" w:sz="4" w:space="0" w:color="auto"/>
            </w:tcBorders>
            <w:vAlign w:val="bottom"/>
          </w:tcPr>
          <w:p w14:paraId="1889BDFF" w14:textId="77777777" w:rsidR="00BE3C2F" w:rsidRPr="00BE3C2F" w:rsidRDefault="00BE3C2F" w:rsidP="00BE3C2F">
            <w:pPr>
              <w:suppressAutoHyphens w:val="0"/>
              <w:spacing w:line="23" w:lineRule="atLeas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Ilgtermiņa saistības</w:t>
            </w:r>
          </w:p>
        </w:tc>
        <w:tc>
          <w:tcPr>
            <w:tcW w:w="2100" w:type="dxa"/>
            <w:tcBorders>
              <w:top w:val="single" w:sz="4" w:space="0" w:color="auto"/>
              <w:bottom w:val="single" w:sz="4" w:space="0" w:color="auto"/>
              <w:right w:val="single" w:sz="4" w:space="0" w:color="auto"/>
            </w:tcBorders>
            <w:vAlign w:val="bottom"/>
          </w:tcPr>
          <w:p w14:paraId="774AA9BD"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2 674 947</w:t>
            </w:r>
          </w:p>
        </w:tc>
        <w:tc>
          <w:tcPr>
            <w:tcW w:w="2020" w:type="dxa"/>
            <w:tcBorders>
              <w:top w:val="single" w:sz="4" w:space="0" w:color="auto"/>
              <w:bottom w:val="single" w:sz="4" w:space="0" w:color="auto"/>
              <w:right w:val="single" w:sz="4" w:space="0" w:color="auto"/>
            </w:tcBorders>
            <w:vAlign w:val="bottom"/>
          </w:tcPr>
          <w:p w14:paraId="065EAA28"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3 009 556</w:t>
            </w:r>
          </w:p>
        </w:tc>
      </w:tr>
      <w:tr w:rsidR="00BE3C2F" w:rsidRPr="00BE3C2F" w14:paraId="02BE5862"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6E7E6066"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Ilgtermiņa aizņēmumi</w:t>
            </w:r>
          </w:p>
        </w:tc>
        <w:tc>
          <w:tcPr>
            <w:tcW w:w="2100" w:type="dxa"/>
            <w:tcBorders>
              <w:bottom w:val="single" w:sz="4" w:space="0" w:color="auto"/>
              <w:right w:val="single" w:sz="4" w:space="0" w:color="auto"/>
            </w:tcBorders>
            <w:vAlign w:val="bottom"/>
          </w:tcPr>
          <w:p w14:paraId="014525F7"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2 668 027</w:t>
            </w:r>
          </w:p>
        </w:tc>
        <w:tc>
          <w:tcPr>
            <w:tcW w:w="2020" w:type="dxa"/>
            <w:tcBorders>
              <w:bottom w:val="single" w:sz="4" w:space="0" w:color="auto"/>
              <w:right w:val="single" w:sz="4" w:space="0" w:color="auto"/>
            </w:tcBorders>
            <w:vAlign w:val="bottom"/>
          </w:tcPr>
          <w:p w14:paraId="54CE206A"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3 009 556</w:t>
            </w:r>
          </w:p>
        </w:tc>
      </w:tr>
      <w:tr w:rsidR="00BE3C2F" w:rsidRPr="00BE3C2F" w14:paraId="21475320" w14:textId="77777777" w:rsidTr="00072DD7">
        <w:trPr>
          <w:trHeight w:val="315"/>
        </w:trPr>
        <w:tc>
          <w:tcPr>
            <w:tcW w:w="5469" w:type="dxa"/>
            <w:tcBorders>
              <w:top w:val="single" w:sz="4" w:space="0" w:color="auto"/>
              <w:left w:val="single" w:sz="4" w:space="0" w:color="auto"/>
              <w:bottom w:val="single" w:sz="4" w:space="0" w:color="auto"/>
              <w:right w:val="single" w:sz="4" w:space="0" w:color="auto"/>
            </w:tcBorders>
            <w:vAlign w:val="bottom"/>
          </w:tcPr>
          <w:p w14:paraId="5B514652"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Ilgtermiņa parādi piegādātājiem un darbuzņēmējiem</w:t>
            </w:r>
          </w:p>
        </w:tc>
        <w:tc>
          <w:tcPr>
            <w:tcW w:w="2100" w:type="dxa"/>
            <w:tcBorders>
              <w:top w:val="single" w:sz="4" w:space="0" w:color="auto"/>
              <w:bottom w:val="single" w:sz="4" w:space="0" w:color="auto"/>
              <w:right w:val="single" w:sz="4" w:space="0" w:color="auto"/>
            </w:tcBorders>
            <w:vAlign w:val="bottom"/>
          </w:tcPr>
          <w:p w14:paraId="5803A3C3"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6 920</w:t>
            </w:r>
          </w:p>
        </w:tc>
        <w:tc>
          <w:tcPr>
            <w:tcW w:w="2020" w:type="dxa"/>
            <w:tcBorders>
              <w:top w:val="single" w:sz="4" w:space="0" w:color="auto"/>
              <w:bottom w:val="single" w:sz="4" w:space="0" w:color="auto"/>
              <w:right w:val="single" w:sz="4" w:space="0" w:color="auto"/>
            </w:tcBorders>
            <w:vAlign w:val="bottom"/>
          </w:tcPr>
          <w:p w14:paraId="1EAE56DE"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0</w:t>
            </w:r>
          </w:p>
        </w:tc>
      </w:tr>
      <w:tr w:rsidR="00BE3C2F" w:rsidRPr="00BE3C2F" w14:paraId="4B63F2A0" w14:textId="77777777" w:rsidTr="00072DD7">
        <w:trPr>
          <w:trHeight w:val="315"/>
        </w:trPr>
        <w:tc>
          <w:tcPr>
            <w:tcW w:w="5469" w:type="dxa"/>
            <w:tcBorders>
              <w:left w:val="single" w:sz="4" w:space="0" w:color="auto"/>
              <w:bottom w:val="single" w:sz="4" w:space="0" w:color="auto"/>
              <w:right w:val="single" w:sz="4" w:space="0" w:color="auto"/>
            </w:tcBorders>
            <w:vAlign w:val="bottom"/>
          </w:tcPr>
          <w:p w14:paraId="484CA93F"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Īstermiņa aizņēmumi un ilgtermiņa aizņēmumu īstermiņa daļa</w:t>
            </w:r>
          </w:p>
        </w:tc>
        <w:tc>
          <w:tcPr>
            <w:tcW w:w="2100" w:type="dxa"/>
            <w:tcBorders>
              <w:bottom w:val="single" w:sz="4" w:space="0" w:color="auto"/>
              <w:right w:val="single" w:sz="4" w:space="0" w:color="auto"/>
            </w:tcBorders>
            <w:vAlign w:val="bottom"/>
          </w:tcPr>
          <w:p w14:paraId="4005BFB0"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274 619</w:t>
            </w:r>
          </w:p>
        </w:tc>
        <w:tc>
          <w:tcPr>
            <w:tcW w:w="2020" w:type="dxa"/>
            <w:tcBorders>
              <w:bottom w:val="single" w:sz="4" w:space="0" w:color="auto"/>
              <w:right w:val="single" w:sz="4" w:space="0" w:color="auto"/>
            </w:tcBorders>
            <w:vAlign w:val="bottom"/>
          </w:tcPr>
          <w:p w14:paraId="379788B2"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296 815</w:t>
            </w:r>
          </w:p>
        </w:tc>
      </w:tr>
      <w:tr w:rsidR="00BE3C2F" w:rsidRPr="00BE3C2F" w14:paraId="770E3262" w14:textId="77777777" w:rsidTr="00072DD7">
        <w:trPr>
          <w:trHeight w:val="315"/>
        </w:trPr>
        <w:tc>
          <w:tcPr>
            <w:tcW w:w="5469" w:type="dxa"/>
            <w:tcBorders>
              <w:left w:val="single" w:sz="4" w:space="0" w:color="auto"/>
              <w:bottom w:val="single" w:sz="4" w:space="0" w:color="auto"/>
              <w:right w:val="single" w:sz="4" w:space="0" w:color="auto"/>
            </w:tcBorders>
            <w:vAlign w:val="center"/>
          </w:tcPr>
          <w:p w14:paraId="545FB56C"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Īstermiņa saistības pret piegādātājiem un darbuzņēmējiem</w:t>
            </w:r>
          </w:p>
        </w:tc>
        <w:tc>
          <w:tcPr>
            <w:tcW w:w="2100" w:type="dxa"/>
            <w:tcBorders>
              <w:bottom w:val="single" w:sz="4" w:space="0" w:color="auto"/>
              <w:right w:val="single" w:sz="4" w:space="0" w:color="auto"/>
            </w:tcBorders>
            <w:vAlign w:val="center"/>
          </w:tcPr>
          <w:p w14:paraId="76BFCD24"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43 667</w:t>
            </w:r>
          </w:p>
        </w:tc>
        <w:tc>
          <w:tcPr>
            <w:tcW w:w="2020" w:type="dxa"/>
            <w:tcBorders>
              <w:bottom w:val="single" w:sz="4" w:space="0" w:color="auto"/>
              <w:right w:val="single" w:sz="4" w:space="0" w:color="auto"/>
            </w:tcBorders>
            <w:vAlign w:val="center"/>
          </w:tcPr>
          <w:p w14:paraId="372DE746"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46 908</w:t>
            </w:r>
          </w:p>
        </w:tc>
      </w:tr>
      <w:tr w:rsidR="00BE3C2F" w:rsidRPr="00BE3C2F" w14:paraId="521F8574" w14:textId="77777777" w:rsidTr="00072DD7">
        <w:trPr>
          <w:trHeight w:val="315"/>
        </w:trPr>
        <w:tc>
          <w:tcPr>
            <w:tcW w:w="5469" w:type="dxa"/>
            <w:tcBorders>
              <w:left w:val="single" w:sz="4" w:space="0" w:color="auto"/>
              <w:bottom w:val="single" w:sz="4" w:space="0" w:color="auto"/>
              <w:right w:val="single" w:sz="4" w:space="0" w:color="auto"/>
            </w:tcBorders>
            <w:vAlign w:val="center"/>
          </w:tcPr>
          <w:p w14:paraId="76AFBE27"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Īstermiņa uzkrātās saistības</w:t>
            </w:r>
          </w:p>
        </w:tc>
        <w:tc>
          <w:tcPr>
            <w:tcW w:w="2100" w:type="dxa"/>
            <w:tcBorders>
              <w:bottom w:val="single" w:sz="4" w:space="0" w:color="auto"/>
              <w:right w:val="single" w:sz="4" w:space="0" w:color="auto"/>
            </w:tcBorders>
            <w:vAlign w:val="center"/>
          </w:tcPr>
          <w:p w14:paraId="4F1ED561"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118 248</w:t>
            </w:r>
          </w:p>
        </w:tc>
        <w:tc>
          <w:tcPr>
            <w:tcW w:w="2020" w:type="dxa"/>
            <w:tcBorders>
              <w:bottom w:val="single" w:sz="4" w:space="0" w:color="auto"/>
              <w:right w:val="single" w:sz="4" w:space="0" w:color="auto"/>
            </w:tcBorders>
            <w:vAlign w:val="center"/>
          </w:tcPr>
          <w:p w14:paraId="6CECC3C6"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105 762</w:t>
            </w:r>
          </w:p>
        </w:tc>
      </w:tr>
      <w:tr w:rsidR="00BE3C2F" w:rsidRPr="00BE3C2F" w14:paraId="1D97FC44" w14:textId="77777777" w:rsidTr="00072DD7">
        <w:trPr>
          <w:trHeight w:val="315"/>
        </w:trPr>
        <w:tc>
          <w:tcPr>
            <w:tcW w:w="5469" w:type="dxa"/>
            <w:tcBorders>
              <w:left w:val="single" w:sz="4" w:space="0" w:color="auto"/>
              <w:bottom w:val="single" w:sz="4" w:space="0" w:color="auto"/>
              <w:right w:val="single" w:sz="4" w:space="0" w:color="auto"/>
            </w:tcBorders>
            <w:vAlign w:val="center"/>
          </w:tcPr>
          <w:p w14:paraId="1E4F9D2B"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Norēķini par darba samaksu un ieturējumiem (izņemot </w:t>
            </w:r>
          </w:p>
          <w:p w14:paraId="6F4D2EEB"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Nodokļus)</w:t>
            </w:r>
          </w:p>
        </w:tc>
        <w:tc>
          <w:tcPr>
            <w:tcW w:w="2100" w:type="dxa"/>
            <w:tcBorders>
              <w:bottom w:val="single" w:sz="4" w:space="0" w:color="auto"/>
              <w:right w:val="single" w:sz="4" w:space="0" w:color="auto"/>
            </w:tcBorders>
            <w:vAlign w:val="center"/>
          </w:tcPr>
          <w:p w14:paraId="7F0DE554"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69 948</w:t>
            </w:r>
          </w:p>
        </w:tc>
        <w:tc>
          <w:tcPr>
            <w:tcW w:w="2020" w:type="dxa"/>
            <w:tcBorders>
              <w:bottom w:val="single" w:sz="4" w:space="0" w:color="auto"/>
              <w:right w:val="single" w:sz="4" w:space="0" w:color="auto"/>
            </w:tcBorders>
            <w:vAlign w:val="center"/>
          </w:tcPr>
          <w:p w14:paraId="5323C060"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73 708</w:t>
            </w:r>
          </w:p>
        </w:tc>
      </w:tr>
      <w:tr w:rsidR="00BE3C2F" w:rsidRPr="00BE3C2F" w14:paraId="62B234E2" w14:textId="77777777" w:rsidTr="00072DD7">
        <w:trPr>
          <w:trHeight w:val="315"/>
        </w:trPr>
        <w:tc>
          <w:tcPr>
            <w:tcW w:w="5469" w:type="dxa"/>
            <w:tcBorders>
              <w:left w:val="single" w:sz="4" w:space="0" w:color="auto"/>
              <w:bottom w:val="single" w:sz="4" w:space="0" w:color="auto"/>
              <w:right w:val="single" w:sz="4" w:space="0" w:color="auto"/>
            </w:tcBorders>
            <w:vAlign w:val="center"/>
          </w:tcPr>
          <w:p w14:paraId="6AB58AED"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Saistības par  nodokļiem, nodevām un citiem maksājumiem</w:t>
            </w:r>
          </w:p>
        </w:tc>
        <w:tc>
          <w:tcPr>
            <w:tcW w:w="2100" w:type="dxa"/>
            <w:tcBorders>
              <w:bottom w:val="single" w:sz="4" w:space="0" w:color="auto"/>
              <w:right w:val="single" w:sz="4" w:space="0" w:color="auto"/>
            </w:tcBorders>
            <w:vAlign w:val="center"/>
          </w:tcPr>
          <w:p w14:paraId="519F9836"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72 868</w:t>
            </w:r>
          </w:p>
        </w:tc>
        <w:tc>
          <w:tcPr>
            <w:tcW w:w="2020" w:type="dxa"/>
            <w:tcBorders>
              <w:bottom w:val="single" w:sz="4" w:space="0" w:color="auto"/>
              <w:right w:val="single" w:sz="4" w:space="0" w:color="auto"/>
            </w:tcBorders>
            <w:vAlign w:val="center"/>
          </w:tcPr>
          <w:p w14:paraId="729F41F4"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72 214</w:t>
            </w:r>
          </w:p>
        </w:tc>
      </w:tr>
      <w:tr w:rsidR="00BE3C2F" w:rsidRPr="00BE3C2F" w14:paraId="3D9908EE" w14:textId="77777777" w:rsidTr="00072DD7">
        <w:trPr>
          <w:trHeight w:val="315"/>
        </w:trPr>
        <w:tc>
          <w:tcPr>
            <w:tcW w:w="5469" w:type="dxa"/>
            <w:tcBorders>
              <w:left w:val="single" w:sz="4" w:space="0" w:color="auto"/>
              <w:bottom w:val="single" w:sz="4" w:space="0" w:color="auto"/>
              <w:right w:val="single" w:sz="4" w:space="0" w:color="auto"/>
            </w:tcBorders>
            <w:vAlign w:val="center"/>
          </w:tcPr>
          <w:p w14:paraId="69A3BD0F"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Pārējās īstermiņa saistības</w:t>
            </w:r>
          </w:p>
        </w:tc>
        <w:tc>
          <w:tcPr>
            <w:tcW w:w="2100" w:type="dxa"/>
            <w:tcBorders>
              <w:bottom w:val="single" w:sz="4" w:space="0" w:color="auto"/>
              <w:right w:val="single" w:sz="4" w:space="0" w:color="auto"/>
            </w:tcBorders>
            <w:vAlign w:val="center"/>
          </w:tcPr>
          <w:p w14:paraId="4998C50F"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259</w:t>
            </w:r>
          </w:p>
        </w:tc>
        <w:tc>
          <w:tcPr>
            <w:tcW w:w="2020" w:type="dxa"/>
            <w:tcBorders>
              <w:bottom w:val="single" w:sz="4" w:space="0" w:color="auto"/>
              <w:right w:val="single" w:sz="4" w:space="0" w:color="auto"/>
            </w:tcBorders>
            <w:vAlign w:val="center"/>
          </w:tcPr>
          <w:p w14:paraId="04CCBDC6"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0</w:t>
            </w:r>
          </w:p>
        </w:tc>
      </w:tr>
      <w:tr w:rsidR="00BE3C2F" w:rsidRPr="00BE3C2F" w14:paraId="2C0BE743" w14:textId="77777777" w:rsidTr="00072DD7">
        <w:trPr>
          <w:trHeight w:val="315"/>
        </w:trPr>
        <w:tc>
          <w:tcPr>
            <w:tcW w:w="5469" w:type="dxa"/>
            <w:tcBorders>
              <w:left w:val="single" w:sz="4" w:space="0" w:color="auto"/>
              <w:bottom w:val="single" w:sz="4" w:space="0" w:color="auto"/>
              <w:right w:val="single" w:sz="4" w:space="0" w:color="auto"/>
            </w:tcBorders>
            <w:vAlign w:val="center"/>
          </w:tcPr>
          <w:p w14:paraId="32F86E8D"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Nākamo periodu ieņēmumi un saņemtie avansa maksājumi un </w:t>
            </w:r>
            <w:proofErr w:type="spellStart"/>
            <w:r w:rsidRPr="00BE3C2F">
              <w:rPr>
                <w:rFonts w:ascii="Times New Roman" w:eastAsia="Times New Roman" w:hAnsi="Times New Roman" w:cs="Times New Roman"/>
                <w:sz w:val="24"/>
                <w:szCs w:val="24"/>
                <w:lang w:eastAsia="lv-LV"/>
              </w:rPr>
              <w:t>transferti</w:t>
            </w:r>
            <w:proofErr w:type="spellEnd"/>
          </w:p>
        </w:tc>
        <w:tc>
          <w:tcPr>
            <w:tcW w:w="2100" w:type="dxa"/>
            <w:tcBorders>
              <w:bottom w:val="single" w:sz="4" w:space="0" w:color="auto"/>
              <w:right w:val="single" w:sz="4" w:space="0" w:color="auto"/>
            </w:tcBorders>
            <w:vAlign w:val="center"/>
          </w:tcPr>
          <w:p w14:paraId="7FB5D3C3"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163 336</w:t>
            </w:r>
          </w:p>
        </w:tc>
        <w:tc>
          <w:tcPr>
            <w:tcW w:w="2020" w:type="dxa"/>
            <w:tcBorders>
              <w:bottom w:val="single" w:sz="4" w:space="0" w:color="auto"/>
              <w:right w:val="single" w:sz="4" w:space="0" w:color="auto"/>
            </w:tcBorders>
            <w:vAlign w:val="center"/>
          </w:tcPr>
          <w:p w14:paraId="7D89D70C"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164 151</w:t>
            </w:r>
          </w:p>
        </w:tc>
      </w:tr>
      <w:tr w:rsidR="00BE3C2F" w:rsidRPr="00BE3C2F" w14:paraId="03003DFE" w14:textId="77777777" w:rsidTr="00072DD7">
        <w:trPr>
          <w:trHeight w:val="315"/>
        </w:trPr>
        <w:tc>
          <w:tcPr>
            <w:tcW w:w="5469" w:type="dxa"/>
            <w:tcBorders>
              <w:top w:val="single" w:sz="4" w:space="0" w:color="auto"/>
              <w:left w:val="single" w:sz="4" w:space="0" w:color="auto"/>
              <w:bottom w:val="single" w:sz="4" w:space="0" w:color="auto"/>
              <w:right w:val="single" w:sz="4" w:space="0" w:color="auto"/>
            </w:tcBorders>
            <w:vAlign w:val="bottom"/>
          </w:tcPr>
          <w:p w14:paraId="5FB3D193" w14:textId="77777777" w:rsidR="00BE3C2F" w:rsidRPr="00BE3C2F" w:rsidRDefault="00BE3C2F" w:rsidP="00BE3C2F">
            <w:pPr>
              <w:suppressAutoHyphens w:val="0"/>
              <w:spacing w:line="23" w:lineRule="atLeas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BILANCE</w:t>
            </w:r>
          </w:p>
        </w:tc>
        <w:tc>
          <w:tcPr>
            <w:tcW w:w="2100" w:type="dxa"/>
            <w:tcBorders>
              <w:top w:val="single" w:sz="4" w:space="0" w:color="auto"/>
              <w:bottom w:val="single" w:sz="4" w:space="0" w:color="auto"/>
              <w:right w:val="single" w:sz="4" w:space="0" w:color="auto"/>
            </w:tcBorders>
            <w:vAlign w:val="bottom"/>
          </w:tcPr>
          <w:p w14:paraId="107BE53F"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13 782 223</w:t>
            </w:r>
          </w:p>
        </w:tc>
        <w:tc>
          <w:tcPr>
            <w:tcW w:w="2020" w:type="dxa"/>
            <w:tcBorders>
              <w:top w:val="single" w:sz="4" w:space="0" w:color="auto"/>
              <w:bottom w:val="single" w:sz="4" w:space="0" w:color="auto"/>
              <w:right w:val="single" w:sz="4" w:space="0" w:color="auto"/>
            </w:tcBorders>
            <w:vAlign w:val="bottom"/>
          </w:tcPr>
          <w:p w14:paraId="7C166A7D"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13 431 777</w:t>
            </w:r>
          </w:p>
        </w:tc>
      </w:tr>
      <w:tr w:rsidR="00BE3C2F" w:rsidRPr="00BE3C2F" w14:paraId="0B077405" w14:textId="77777777" w:rsidTr="00072DD7">
        <w:trPr>
          <w:trHeight w:val="315"/>
        </w:trPr>
        <w:tc>
          <w:tcPr>
            <w:tcW w:w="5469" w:type="dxa"/>
            <w:tcBorders>
              <w:top w:val="single" w:sz="4" w:space="0" w:color="auto"/>
              <w:bottom w:val="single" w:sz="4" w:space="0" w:color="auto"/>
            </w:tcBorders>
            <w:vAlign w:val="bottom"/>
          </w:tcPr>
          <w:p w14:paraId="3B56E110" w14:textId="77777777" w:rsidR="00BE3C2F" w:rsidRPr="00BE3C2F" w:rsidRDefault="00BE3C2F" w:rsidP="00BE3C2F">
            <w:pPr>
              <w:suppressAutoHyphens w:val="0"/>
              <w:spacing w:line="23" w:lineRule="atLeast"/>
              <w:rPr>
                <w:rFonts w:ascii="Times New Roman" w:eastAsia="Times New Roman" w:hAnsi="Times New Roman" w:cs="Times New Roman"/>
                <w:b/>
                <w:sz w:val="24"/>
                <w:szCs w:val="24"/>
                <w:lang w:eastAsia="lv-LV"/>
              </w:rPr>
            </w:pPr>
          </w:p>
        </w:tc>
        <w:tc>
          <w:tcPr>
            <w:tcW w:w="2100" w:type="dxa"/>
            <w:tcBorders>
              <w:top w:val="single" w:sz="4" w:space="0" w:color="auto"/>
              <w:bottom w:val="single" w:sz="4" w:space="0" w:color="auto"/>
            </w:tcBorders>
            <w:vAlign w:val="bottom"/>
          </w:tcPr>
          <w:p w14:paraId="0F04E79A"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p>
        </w:tc>
        <w:tc>
          <w:tcPr>
            <w:tcW w:w="2020" w:type="dxa"/>
            <w:tcBorders>
              <w:top w:val="single" w:sz="4" w:space="0" w:color="auto"/>
              <w:bottom w:val="single" w:sz="4" w:space="0" w:color="auto"/>
            </w:tcBorders>
            <w:vAlign w:val="bottom"/>
          </w:tcPr>
          <w:p w14:paraId="4A35BFAF"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p>
        </w:tc>
      </w:tr>
      <w:tr w:rsidR="00BE3C2F" w:rsidRPr="00BE3C2F" w14:paraId="4035B56E" w14:textId="77777777" w:rsidTr="00072DD7">
        <w:trPr>
          <w:trHeight w:val="1065"/>
        </w:trPr>
        <w:tc>
          <w:tcPr>
            <w:tcW w:w="5469" w:type="dxa"/>
            <w:tcBorders>
              <w:top w:val="single" w:sz="4" w:space="0" w:color="auto"/>
              <w:left w:val="single" w:sz="4" w:space="0" w:color="auto"/>
              <w:bottom w:val="single" w:sz="4" w:space="0" w:color="auto"/>
              <w:right w:val="single" w:sz="4" w:space="0" w:color="auto"/>
            </w:tcBorders>
            <w:vAlign w:val="center"/>
          </w:tcPr>
          <w:p w14:paraId="37FA9652"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ZEMBILANCE</w:t>
            </w:r>
          </w:p>
        </w:tc>
        <w:tc>
          <w:tcPr>
            <w:tcW w:w="2100" w:type="dxa"/>
            <w:tcBorders>
              <w:top w:val="single" w:sz="4" w:space="0" w:color="auto"/>
              <w:bottom w:val="single" w:sz="4" w:space="0" w:color="auto"/>
              <w:right w:val="single" w:sz="4" w:space="0" w:color="auto"/>
            </w:tcBorders>
            <w:vAlign w:val="center"/>
          </w:tcPr>
          <w:p w14:paraId="23658B9A"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Pārskata perioda beigām</w:t>
            </w:r>
          </w:p>
        </w:tc>
        <w:tc>
          <w:tcPr>
            <w:tcW w:w="2020" w:type="dxa"/>
            <w:tcBorders>
              <w:top w:val="single" w:sz="4" w:space="0" w:color="auto"/>
              <w:bottom w:val="single" w:sz="4" w:space="0" w:color="auto"/>
              <w:right w:val="single" w:sz="4" w:space="0" w:color="auto"/>
            </w:tcBorders>
            <w:vAlign w:val="center"/>
          </w:tcPr>
          <w:p w14:paraId="09A95530"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Pārskata perioda sākumā</w:t>
            </w:r>
          </w:p>
        </w:tc>
      </w:tr>
      <w:tr w:rsidR="00BE3C2F" w:rsidRPr="00BE3C2F" w14:paraId="1EE2F38F" w14:textId="77777777" w:rsidTr="00072DD7">
        <w:trPr>
          <w:trHeight w:val="255"/>
        </w:trPr>
        <w:tc>
          <w:tcPr>
            <w:tcW w:w="5469" w:type="dxa"/>
            <w:tcBorders>
              <w:top w:val="single" w:sz="4" w:space="0" w:color="auto"/>
              <w:left w:val="single" w:sz="4" w:space="0" w:color="auto"/>
              <w:bottom w:val="single" w:sz="4" w:space="0" w:color="auto"/>
              <w:right w:val="single" w:sz="4" w:space="0" w:color="auto"/>
            </w:tcBorders>
            <w:vAlign w:val="bottom"/>
          </w:tcPr>
          <w:p w14:paraId="677E1021"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w:t>
            </w:r>
          </w:p>
        </w:tc>
        <w:tc>
          <w:tcPr>
            <w:tcW w:w="2100" w:type="dxa"/>
            <w:tcBorders>
              <w:top w:val="single" w:sz="4" w:space="0" w:color="auto"/>
              <w:bottom w:val="single" w:sz="4" w:space="0" w:color="auto"/>
              <w:right w:val="single" w:sz="4" w:space="0" w:color="auto"/>
            </w:tcBorders>
            <w:vAlign w:val="bottom"/>
          </w:tcPr>
          <w:p w14:paraId="6A3DB3A7"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4</w:t>
            </w:r>
          </w:p>
        </w:tc>
        <w:tc>
          <w:tcPr>
            <w:tcW w:w="2020" w:type="dxa"/>
            <w:tcBorders>
              <w:top w:val="single" w:sz="4" w:space="0" w:color="auto"/>
              <w:bottom w:val="single" w:sz="4" w:space="0" w:color="auto"/>
              <w:right w:val="single" w:sz="4" w:space="0" w:color="auto"/>
            </w:tcBorders>
            <w:vAlign w:val="bottom"/>
          </w:tcPr>
          <w:p w14:paraId="5C21FC8F"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5</w:t>
            </w:r>
          </w:p>
        </w:tc>
      </w:tr>
      <w:tr w:rsidR="00BE3C2F" w:rsidRPr="00BE3C2F" w14:paraId="635E3110" w14:textId="77777777" w:rsidTr="00072DD7">
        <w:trPr>
          <w:trHeight w:val="255"/>
        </w:trPr>
        <w:tc>
          <w:tcPr>
            <w:tcW w:w="5469" w:type="dxa"/>
            <w:tcBorders>
              <w:top w:val="single" w:sz="4" w:space="0" w:color="auto"/>
              <w:left w:val="single" w:sz="4" w:space="0" w:color="auto"/>
              <w:bottom w:val="single" w:sz="4" w:space="0" w:color="auto"/>
              <w:right w:val="single" w:sz="4" w:space="0" w:color="auto"/>
            </w:tcBorders>
            <w:vAlign w:val="bottom"/>
          </w:tcPr>
          <w:p w14:paraId="03A68739" w14:textId="77777777" w:rsidR="00BE3C2F" w:rsidRPr="00BE3C2F" w:rsidRDefault="00BE3C2F" w:rsidP="00BE3C2F">
            <w:pPr>
              <w:suppressAutoHyphens w:val="0"/>
              <w:spacing w:line="23" w:lineRule="atLeas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Zembilances aktīvi</w:t>
            </w:r>
          </w:p>
        </w:tc>
        <w:tc>
          <w:tcPr>
            <w:tcW w:w="2100" w:type="dxa"/>
            <w:tcBorders>
              <w:top w:val="single" w:sz="4" w:space="0" w:color="auto"/>
              <w:bottom w:val="single" w:sz="4" w:space="0" w:color="auto"/>
              <w:right w:val="single" w:sz="4" w:space="0" w:color="auto"/>
            </w:tcBorders>
            <w:vAlign w:val="bottom"/>
          </w:tcPr>
          <w:p w14:paraId="269E5A1E"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93 337</w:t>
            </w:r>
          </w:p>
        </w:tc>
        <w:tc>
          <w:tcPr>
            <w:tcW w:w="2020" w:type="dxa"/>
            <w:tcBorders>
              <w:top w:val="single" w:sz="4" w:space="0" w:color="auto"/>
              <w:bottom w:val="single" w:sz="4" w:space="0" w:color="auto"/>
              <w:right w:val="single" w:sz="4" w:space="0" w:color="auto"/>
            </w:tcBorders>
            <w:vAlign w:val="bottom"/>
          </w:tcPr>
          <w:p w14:paraId="23F40485"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78 440</w:t>
            </w:r>
          </w:p>
        </w:tc>
      </w:tr>
      <w:tr w:rsidR="00BE3C2F" w:rsidRPr="00BE3C2F" w14:paraId="2E7B00BE" w14:textId="77777777" w:rsidTr="00072DD7">
        <w:trPr>
          <w:trHeight w:val="255"/>
        </w:trPr>
        <w:tc>
          <w:tcPr>
            <w:tcW w:w="5469" w:type="dxa"/>
            <w:tcBorders>
              <w:top w:val="single" w:sz="4" w:space="0" w:color="auto"/>
              <w:left w:val="single" w:sz="4" w:space="0" w:color="auto"/>
              <w:bottom w:val="single" w:sz="4" w:space="0" w:color="auto"/>
              <w:right w:val="single" w:sz="4" w:space="0" w:color="auto"/>
            </w:tcBorders>
            <w:vAlign w:val="bottom"/>
          </w:tcPr>
          <w:p w14:paraId="2F8D2F58" w14:textId="77777777" w:rsidR="00BE3C2F" w:rsidRPr="00BE3C2F" w:rsidRDefault="00BE3C2F" w:rsidP="00BE3C2F">
            <w:pPr>
              <w:suppressAutoHyphens w:val="0"/>
              <w:spacing w:line="23" w:lineRule="atLeast"/>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 xml:space="preserve">        Iespējamie aktīvi</w:t>
            </w:r>
          </w:p>
        </w:tc>
        <w:tc>
          <w:tcPr>
            <w:tcW w:w="2100" w:type="dxa"/>
            <w:tcBorders>
              <w:top w:val="single" w:sz="4" w:space="0" w:color="auto"/>
              <w:bottom w:val="single" w:sz="4" w:space="0" w:color="auto"/>
              <w:right w:val="single" w:sz="4" w:space="0" w:color="auto"/>
            </w:tcBorders>
            <w:vAlign w:val="bottom"/>
          </w:tcPr>
          <w:p w14:paraId="565E1876" w14:textId="77777777" w:rsidR="00BE3C2F" w:rsidRPr="00BE3C2F" w:rsidRDefault="00BE3C2F" w:rsidP="00BE3C2F">
            <w:pPr>
              <w:suppressAutoHyphens w:val="0"/>
              <w:spacing w:line="23" w:lineRule="atLeast"/>
              <w:jc w:val="right"/>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52 980</w:t>
            </w:r>
          </w:p>
        </w:tc>
        <w:tc>
          <w:tcPr>
            <w:tcW w:w="2020" w:type="dxa"/>
            <w:tcBorders>
              <w:top w:val="single" w:sz="4" w:space="0" w:color="auto"/>
              <w:bottom w:val="single" w:sz="4" w:space="0" w:color="auto"/>
              <w:right w:val="single" w:sz="4" w:space="0" w:color="auto"/>
            </w:tcBorders>
            <w:vAlign w:val="bottom"/>
          </w:tcPr>
          <w:p w14:paraId="72DD4A5F" w14:textId="77777777" w:rsidR="00BE3C2F" w:rsidRPr="00BE3C2F" w:rsidRDefault="00BE3C2F" w:rsidP="00BE3C2F">
            <w:pPr>
              <w:suppressAutoHyphens w:val="0"/>
              <w:spacing w:line="23" w:lineRule="atLeast"/>
              <w:jc w:val="right"/>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34 480</w:t>
            </w:r>
          </w:p>
        </w:tc>
      </w:tr>
      <w:tr w:rsidR="00BE3C2F" w:rsidRPr="00BE3C2F" w14:paraId="1E8FCFB5" w14:textId="77777777" w:rsidTr="00072DD7">
        <w:trPr>
          <w:trHeight w:val="255"/>
        </w:trPr>
        <w:tc>
          <w:tcPr>
            <w:tcW w:w="5469" w:type="dxa"/>
            <w:tcBorders>
              <w:top w:val="single" w:sz="4" w:space="0" w:color="auto"/>
              <w:left w:val="single" w:sz="4" w:space="0" w:color="auto"/>
              <w:bottom w:val="single" w:sz="4" w:space="0" w:color="auto"/>
              <w:right w:val="single" w:sz="4" w:space="0" w:color="auto"/>
            </w:tcBorders>
            <w:vAlign w:val="bottom"/>
          </w:tcPr>
          <w:p w14:paraId="3FD857F5" w14:textId="77777777" w:rsidR="00BE3C2F" w:rsidRPr="00BE3C2F" w:rsidRDefault="00BE3C2F" w:rsidP="00BE3C2F">
            <w:pPr>
              <w:suppressAutoHyphens w:val="0"/>
              <w:spacing w:line="23" w:lineRule="atLeast"/>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 xml:space="preserve">        Aprēķinātie līgumsodi, naudas sodi, soda naudas un kavējuma naudas</w:t>
            </w:r>
          </w:p>
        </w:tc>
        <w:tc>
          <w:tcPr>
            <w:tcW w:w="2100" w:type="dxa"/>
            <w:tcBorders>
              <w:top w:val="single" w:sz="4" w:space="0" w:color="auto"/>
              <w:bottom w:val="single" w:sz="4" w:space="0" w:color="auto"/>
              <w:right w:val="single" w:sz="4" w:space="0" w:color="auto"/>
            </w:tcBorders>
            <w:vAlign w:val="bottom"/>
          </w:tcPr>
          <w:p w14:paraId="69B33129" w14:textId="77777777" w:rsidR="00BE3C2F" w:rsidRPr="00BE3C2F" w:rsidRDefault="00BE3C2F" w:rsidP="00BE3C2F">
            <w:pPr>
              <w:suppressAutoHyphens w:val="0"/>
              <w:spacing w:line="23" w:lineRule="atLeast"/>
              <w:jc w:val="right"/>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40 357</w:t>
            </w:r>
          </w:p>
        </w:tc>
        <w:tc>
          <w:tcPr>
            <w:tcW w:w="2020" w:type="dxa"/>
            <w:tcBorders>
              <w:top w:val="single" w:sz="4" w:space="0" w:color="auto"/>
              <w:bottom w:val="single" w:sz="4" w:space="0" w:color="auto"/>
              <w:right w:val="single" w:sz="4" w:space="0" w:color="auto"/>
            </w:tcBorders>
            <w:vAlign w:val="bottom"/>
          </w:tcPr>
          <w:p w14:paraId="1A71E5F6" w14:textId="77777777" w:rsidR="00BE3C2F" w:rsidRPr="00BE3C2F" w:rsidRDefault="00BE3C2F" w:rsidP="00BE3C2F">
            <w:pPr>
              <w:suppressAutoHyphens w:val="0"/>
              <w:spacing w:line="23" w:lineRule="atLeast"/>
              <w:jc w:val="right"/>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43 960</w:t>
            </w:r>
          </w:p>
        </w:tc>
      </w:tr>
      <w:tr w:rsidR="00BE3C2F" w:rsidRPr="00BE3C2F" w14:paraId="1BEB1B62" w14:textId="77777777" w:rsidTr="00072DD7">
        <w:trPr>
          <w:trHeight w:val="255"/>
        </w:trPr>
        <w:tc>
          <w:tcPr>
            <w:tcW w:w="5469" w:type="dxa"/>
            <w:tcBorders>
              <w:top w:val="single" w:sz="4" w:space="0" w:color="auto"/>
              <w:left w:val="single" w:sz="4" w:space="0" w:color="auto"/>
              <w:bottom w:val="single" w:sz="4" w:space="0" w:color="auto"/>
              <w:right w:val="single" w:sz="4" w:space="0" w:color="auto"/>
            </w:tcBorders>
            <w:vAlign w:val="bottom"/>
          </w:tcPr>
          <w:p w14:paraId="0E201538" w14:textId="77777777" w:rsidR="00BE3C2F" w:rsidRPr="00BE3C2F" w:rsidRDefault="00BE3C2F" w:rsidP="00BE3C2F">
            <w:pPr>
              <w:suppressAutoHyphens w:val="0"/>
              <w:spacing w:line="23" w:lineRule="atLeas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Zembilances pasīvi</w:t>
            </w:r>
          </w:p>
        </w:tc>
        <w:tc>
          <w:tcPr>
            <w:tcW w:w="2100" w:type="dxa"/>
            <w:tcBorders>
              <w:top w:val="single" w:sz="4" w:space="0" w:color="auto"/>
              <w:bottom w:val="single" w:sz="4" w:space="0" w:color="auto"/>
              <w:right w:val="single" w:sz="4" w:space="0" w:color="auto"/>
            </w:tcBorders>
            <w:vAlign w:val="bottom"/>
          </w:tcPr>
          <w:p w14:paraId="7FDABD3D"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303 709</w:t>
            </w:r>
          </w:p>
        </w:tc>
        <w:tc>
          <w:tcPr>
            <w:tcW w:w="2020" w:type="dxa"/>
            <w:tcBorders>
              <w:top w:val="single" w:sz="4" w:space="0" w:color="auto"/>
              <w:bottom w:val="single" w:sz="4" w:space="0" w:color="auto"/>
              <w:right w:val="single" w:sz="4" w:space="0" w:color="auto"/>
            </w:tcBorders>
            <w:vAlign w:val="bottom"/>
          </w:tcPr>
          <w:p w14:paraId="059ABA56" w14:textId="77777777" w:rsidR="00BE3C2F" w:rsidRPr="00BE3C2F" w:rsidRDefault="00BE3C2F" w:rsidP="00BE3C2F">
            <w:pPr>
              <w:suppressAutoHyphens w:val="0"/>
              <w:spacing w:line="23" w:lineRule="atLeast"/>
              <w:jc w:val="right"/>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323 883</w:t>
            </w:r>
          </w:p>
        </w:tc>
      </w:tr>
      <w:tr w:rsidR="00BE3C2F" w:rsidRPr="00BE3C2F" w14:paraId="1FDCD53D" w14:textId="77777777" w:rsidTr="00072DD7">
        <w:trPr>
          <w:trHeight w:val="255"/>
        </w:trPr>
        <w:tc>
          <w:tcPr>
            <w:tcW w:w="5469" w:type="dxa"/>
            <w:tcBorders>
              <w:top w:val="single" w:sz="4" w:space="0" w:color="auto"/>
              <w:left w:val="single" w:sz="4" w:space="0" w:color="auto"/>
              <w:bottom w:val="single" w:sz="4" w:space="0" w:color="auto"/>
              <w:right w:val="single" w:sz="4" w:space="0" w:color="auto"/>
            </w:tcBorders>
            <w:vAlign w:val="bottom"/>
          </w:tcPr>
          <w:p w14:paraId="2586438A"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Nākotnes nomas maksājumi</w:t>
            </w:r>
          </w:p>
        </w:tc>
        <w:tc>
          <w:tcPr>
            <w:tcW w:w="2100" w:type="dxa"/>
            <w:tcBorders>
              <w:top w:val="single" w:sz="4" w:space="0" w:color="auto"/>
              <w:bottom w:val="single" w:sz="4" w:space="0" w:color="auto"/>
              <w:right w:val="single" w:sz="4" w:space="0" w:color="auto"/>
            </w:tcBorders>
            <w:vAlign w:val="bottom"/>
          </w:tcPr>
          <w:p w14:paraId="2AD9BCCE"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7 549</w:t>
            </w:r>
          </w:p>
        </w:tc>
        <w:tc>
          <w:tcPr>
            <w:tcW w:w="2020" w:type="dxa"/>
            <w:tcBorders>
              <w:top w:val="single" w:sz="4" w:space="0" w:color="auto"/>
              <w:bottom w:val="single" w:sz="4" w:space="0" w:color="auto"/>
              <w:right w:val="single" w:sz="4" w:space="0" w:color="auto"/>
            </w:tcBorders>
            <w:vAlign w:val="bottom"/>
          </w:tcPr>
          <w:p w14:paraId="7E2D0319"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7 119</w:t>
            </w:r>
          </w:p>
        </w:tc>
      </w:tr>
      <w:tr w:rsidR="00BE3C2F" w:rsidRPr="00BE3C2F" w14:paraId="69F72854" w14:textId="77777777" w:rsidTr="00072DD7">
        <w:trPr>
          <w:trHeight w:val="255"/>
        </w:trPr>
        <w:tc>
          <w:tcPr>
            <w:tcW w:w="5469" w:type="dxa"/>
            <w:tcBorders>
              <w:top w:val="single" w:sz="4" w:space="0" w:color="auto"/>
              <w:left w:val="single" w:sz="4" w:space="0" w:color="auto"/>
              <w:bottom w:val="single" w:sz="4" w:space="0" w:color="auto"/>
              <w:right w:val="single" w:sz="4" w:space="0" w:color="auto"/>
            </w:tcBorders>
            <w:vAlign w:val="bottom"/>
          </w:tcPr>
          <w:p w14:paraId="75ED4213"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Izsniegtie galvojumi</w:t>
            </w:r>
          </w:p>
        </w:tc>
        <w:tc>
          <w:tcPr>
            <w:tcW w:w="2100" w:type="dxa"/>
            <w:tcBorders>
              <w:top w:val="single" w:sz="4" w:space="0" w:color="auto"/>
              <w:bottom w:val="single" w:sz="4" w:space="0" w:color="auto"/>
              <w:right w:val="single" w:sz="4" w:space="0" w:color="auto"/>
            </w:tcBorders>
            <w:vAlign w:val="bottom"/>
          </w:tcPr>
          <w:p w14:paraId="2A0CC698"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294 466</w:t>
            </w:r>
          </w:p>
        </w:tc>
        <w:tc>
          <w:tcPr>
            <w:tcW w:w="2020" w:type="dxa"/>
            <w:tcBorders>
              <w:top w:val="single" w:sz="4" w:space="0" w:color="auto"/>
              <w:bottom w:val="single" w:sz="4" w:space="0" w:color="auto"/>
              <w:right w:val="single" w:sz="4" w:space="0" w:color="auto"/>
            </w:tcBorders>
            <w:vAlign w:val="bottom"/>
          </w:tcPr>
          <w:p w14:paraId="472B7A14"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316 764</w:t>
            </w:r>
          </w:p>
        </w:tc>
      </w:tr>
      <w:tr w:rsidR="00BE3C2F" w:rsidRPr="00BE3C2F" w14:paraId="19173C17" w14:textId="77777777" w:rsidTr="00072DD7">
        <w:trPr>
          <w:trHeight w:val="255"/>
        </w:trPr>
        <w:tc>
          <w:tcPr>
            <w:tcW w:w="5469" w:type="dxa"/>
            <w:tcBorders>
              <w:top w:val="single" w:sz="4" w:space="0" w:color="auto"/>
              <w:left w:val="single" w:sz="4" w:space="0" w:color="auto"/>
              <w:bottom w:val="single" w:sz="4" w:space="0" w:color="auto"/>
              <w:right w:val="single" w:sz="4" w:space="0" w:color="auto"/>
            </w:tcBorders>
            <w:vAlign w:val="bottom"/>
          </w:tcPr>
          <w:p w14:paraId="49D32144"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      Citas zembilances saistības</w:t>
            </w:r>
          </w:p>
        </w:tc>
        <w:tc>
          <w:tcPr>
            <w:tcW w:w="2100" w:type="dxa"/>
            <w:tcBorders>
              <w:top w:val="single" w:sz="4" w:space="0" w:color="auto"/>
              <w:bottom w:val="single" w:sz="4" w:space="0" w:color="auto"/>
              <w:right w:val="single" w:sz="4" w:space="0" w:color="auto"/>
            </w:tcBorders>
            <w:vAlign w:val="bottom"/>
          </w:tcPr>
          <w:p w14:paraId="43B0061E"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1 694</w:t>
            </w:r>
          </w:p>
        </w:tc>
        <w:tc>
          <w:tcPr>
            <w:tcW w:w="2020" w:type="dxa"/>
            <w:tcBorders>
              <w:top w:val="single" w:sz="4" w:space="0" w:color="auto"/>
              <w:bottom w:val="single" w:sz="4" w:space="0" w:color="auto"/>
              <w:right w:val="single" w:sz="4" w:space="0" w:color="auto"/>
            </w:tcBorders>
            <w:vAlign w:val="bottom"/>
          </w:tcPr>
          <w:p w14:paraId="52E793A0" w14:textId="77777777" w:rsidR="00BE3C2F" w:rsidRPr="00BE3C2F" w:rsidRDefault="00BE3C2F" w:rsidP="00BE3C2F">
            <w:pPr>
              <w:suppressAutoHyphens w:val="0"/>
              <w:spacing w:line="23" w:lineRule="atLeast"/>
              <w:jc w:val="righ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0</w:t>
            </w:r>
          </w:p>
        </w:tc>
      </w:tr>
    </w:tbl>
    <w:p w14:paraId="2B690577" w14:textId="77777777" w:rsidR="00BE3C2F" w:rsidRPr="00BE3C2F" w:rsidRDefault="00BE3C2F" w:rsidP="00592E3A">
      <w:pPr>
        <w:keepNext/>
        <w:numPr>
          <w:ilvl w:val="0"/>
          <w:numId w:val="39"/>
        </w:numPr>
        <w:suppressAutoHyphens w:val="0"/>
        <w:spacing w:line="23" w:lineRule="atLeast"/>
        <w:outlineLvl w:val="0"/>
        <w:rPr>
          <w:rFonts w:ascii="Times New Roman" w:eastAsia="Times New Roman" w:hAnsi="Times New Roman" w:cs="Times New Roman"/>
          <w:b/>
          <w:sz w:val="28"/>
          <w:szCs w:val="24"/>
        </w:rPr>
        <w:sectPr w:rsidR="00BE3C2F" w:rsidRPr="00BE3C2F" w:rsidSect="00031769">
          <w:pgSz w:w="12240" w:h="15840" w:code="1"/>
          <w:pgMar w:top="1418" w:right="1418" w:bottom="1418" w:left="1985" w:header="720" w:footer="720" w:gutter="0"/>
          <w:cols w:space="720"/>
          <w:docGrid w:linePitch="245"/>
        </w:sectPr>
      </w:pPr>
    </w:p>
    <w:p w14:paraId="7703682A" w14:textId="77777777" w:rsidR="00BE3C2F" w:rsidRPr="00BE3C2F" w:rsidRDefault="00BE3C2F" w:rsidP="00592E3A">
      <w:pPr>
        <w:keepNext/>
        <w:numPr>
          <w:ilvl w:val="2"/>
          <w:numId w:val="39"/>
        </w:numPr>
        <w:suppressAutoHyphens w:val="0"/>
        <w:spacing w:before="120" w:after="120" w:line="240" w:lineRule="auto"/>
        <w:outlineLvl w:val="2"/>
        <w:rPr>
          <w:rFonts w:ascii="Times New Roman Bold" w:eastAsia="Times New Roman" w:hAnsi="Times New Roman Bold" w:cs="Times New Roman"/>
          <w:b/>
          <w:i/>
          <w:caps/>
          <w:sz w:val="24"/>
          <w:szCs w:val="20"/>
        </w:rPr>
      </w:pPr>
      <w:bookmarkStart w:id="90" w:name="_Toc72241888"/>
      <w:r w:rsidRPr="00BE3C2F">
        <w:rPr>
          <w:rFonts w:ascii="Times New Roman Bold" w:eastAsia="Times New Roman" w:hAnsi="Times New Roman Bold" w:cs="Times New Roman"/>
          <w:b/>
          <w:i/>
          <w:sz w:val="24"/>
          <w:szCs w:val="20"/>
        </w:rPr>
        <w:lastRenderedPageBreak/>
        <w:t>Līdzdalības radniecīgo kapitālsabiedrību kapitālā izmaiņu pārskats</w:t>
      </w:r>
      <w:bookmarkEnd w:id="90"/>
    </w:p>
    <w:p w14:paraId="58C00D77" w14:textId="77777777" w:rsidR="00BE3C2F" w:rsidRPr="00BE3C2F" w:rsidRDefault="00BE3C2F" w:rsidP="00BE3C2F">
      <w:pPr>
        <w:suppressAutoHyphens w:val="0"/>
        <w:spacing w:line="240" w:lineRule="auto"/>
        <w:jc w:val="right"/>
        <w:rPr>
          <w:rFonts w:ascii="Times New Roman" w:eastAsia="Times New Roman" w:hAnsi="Times New Roman" w:cs="Times New Roman"/>
          <w:i/>
          <w:sz w:val="20"/>
          <w:szCs w:val="20"/>
        </w:rPr>
      </w:pPr>
      <w:r w:rsidRPr="00BE3C2F">
        <w:rPr>
          <w:rFonts w:ascii="Times New Roman" w:eastAsia="Times New Roman" w:hAnsi="Times New Roman" w:cs="Times New Roman"/>
          <w:i/>
          <w:sz w:val="20"/>
          <w:szCs w:val="20"/>
        </w:rPr>
        <w:t>4.1.7.1.tabula</w:t>
      </w:r>
    </w:p>
    <w:p w14:paraId="5AD171F5"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Pārskata periods 2020.gads</w:t>
      </w:r>
    </w:p>
    <w:tbl>
      <w:tblPr>
        <w:tblW w:w="1434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3"/>
        <w:gridCol w:w="1418"/>
        <w:gridCol w:w="1134"/>
        <w:gridCol w:w="850"/>
        <w:gridCol w:w="993"/>
        <w:gridCol w:w="992"/>
        <w:gridCol w:w="709"/>
        <w:gridCol w:w="1134"/>
        <w:gridCol w:w="1134"/>
        <w:gridCol w:w="1134"/>
        <w:gridCol w:w="1162"/>
      </w:tblGrid>
      <w:tr w:rsidR="00BE3C2F" w:rsidRPr="00BE3C2F" w14:paraId="0B506EBC" w14:textId="77777777" w:rsidTr="00072DD7">
        <w:trPr>
          <w:cantSplit/>
          <w:trHeight w:val="1296"/>
        </w:trPr>
        <w:tc>
          <w:tcPr>
            <w:tcW w:w="993" w:type="dxa"/>
            <w:vMerge w:val="restart"/>
            <w:tcBorders>
              <w:bottom w:val="single" w:sz="4" w:space="0" w:color="auto"/>
            </w:tcBorders>
          </w:tcPr>
          <w:p w14:paraId="300DBB24"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rPr>
            </w:pPr>
            <w:r w:rsidRPr="00BE3C2F">
              <w:rPr>
                <w:rFonts w:ascii="Times New Roman" w:eastAsia="Times New Roman" w:hAnsi="Times New Roman" w:cs="Times New Roman"/>
                <w:sz w:val="20"/>
                <w:szCs w:val="20"/>
              </w:rPr>
              <w:t>Konta Nr.</w:t>
            </w:r>
          </w:p>
        </w:tc>
        <w:tc>
          <w:tcPr>
            <w:tcW w:w="2693" w:type="dxa"/>
            <w:vMerge w:val="restart"/>
          </w:tcPr>
          <w:p w14:paraId="19D12694"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Uzņēmuma nosaukums</w:t>
            </w:r>
          </w:p>
          <w:p w14:paraId="07C1AEB8"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p>
        </w:tc>
        <w:tc>
          <w:tcPr>
            <w:tcW w:w="1418" w:type="dxa"/>
            <w:vMerge w:val="restart"/>
          </w:tcPr>
          <w:p w14:paraId="2C58901A"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lang w:eastAsia="lv-LV"/>
              </w:rPr>
            </w:pPr>
            <w:proofErr w:type="spellStart"/>
            <w:r w:rsidRPr="00BE3C2F">
              <w:rPr>
                <w:rFonts w:ascii="Times New Roman" w:eastAsia="Times New Roman" w:hAnsi="Times New Roman" w:cs="Times New Roman"/>
                <w:sz w:val="20"/>
                <w:szCs w:val="20"/>
                <w:lang w:eastAsia="lv-LV"/>
              </w:rPr>
              <w:t>Reģ.Nr</w:t>
            </w:r>
            <w:proofErr w:type="spellEnd"/>
            <w:r w:rsidRPr="00BE3C2F">
              <w:rPr>
                <w:rFonts w:ascii="Times New Roman" w:eastAsia="Times New Roman" w:hAnsi="Times New Roman" w:cs="Times New Roman"/>
                <w:sz w:val="20"/>
                <w:szCs w:val="20"/>
                <w:lang w:eastAsia="lv-LV"/>
              </w:rPr>
              <w:t>.</w:t>
            </w:r>
          </w:p>
        </w:tc>
        <w:tc>
          <w:tcPr>
            <w:tcW w:w="1134" w:type="dxa"/>
            <w:vMerge w:val="restart"/>
          </w:tcPr>
          <w:p w14:paraId="5C9D0551"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Pārskata perioda sākums</w:t>
            </w:r>
          </w:p>
        </w:tc>
        <w:tc>
          <w:tcPr>
            <w:tcW w:w="8108" w:type="dxa"/>
            <w:gridSpan w:val="8"/>
            <w:tcBorders>
              <w:bottom w:val="single" w:sz="4" w:space="0" w:color="auto"/>
            </w:tcBorders>
          </w:tcPr>
          <w:p w14:paraId="0EE1E665"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Pārskata periodā</w:t>
            </w:r>
          </w:p>
        </w:tc>
      </w:tr>
      <w:tr w:rsidR="00BE3C2F" w:rsidRPr="00BE3C2F" w14:paraId="7A212044" w14:textId="77777777" w:rsidTr="00072DD7">
        <w:trPr>
          <w:cantSplit/>
          <w:trHeight w:val="452"/>
        </w:trPr>
        <w:tc>
          <w:tcPr>
            <w:tcW w:w="993" w:type="dxa"/>
            <w:vMerge/>
          </w:tcPr>
          <w:p w14:paraId="27B4E50F"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rPr>
            </w:pPr>
          </w:p>
        </w:tc>
        <w:tc>
          <w:tcPr>
            <w:tcW w:w="2693" w:type="dxa"/>
            <w:vMerge/>
          </w:tcPr>
          <w:p w14:paraId="61C44438"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p>
        </w:tc>
        <w:tc>
          <w:tcPr>
            <w:tcW w:w="1418" w:type="dxa"/>
            <w:vMerge/>
          </w:tcPr>
          <w:p w14:paraId="4179F508"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lang w:eastAsia="lv-LV"/>
              </w:rPr>
            </w:pPr>
          </w:p>
        </w:tc>
        <w:tc>
          <w:tcPr>
            <w:tcW w:w="1134" w:type="dxa"/>
            <w:vMerge/>
          </w:tcPr>
          <w:p w14:paraId="7EBA01D4"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lang w:eastAsia="lv-LV"/>
              </w:rPr>
            </w:pPr>
          </w:p>
        </w:tc>
        <w:tc>
          <w:tcPr>
            <w:tcW w:w="850" w:type="dxa"/>
            <w:vMerge w:val="restart"/>
          </w:tcPr>
          <w:p w14:paraId="40E51E9F"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Palieli-</w:t>
            </w:r>
            <w:proofErr w:type="spellStart"/>
            <w:r w:rsidRPr="00BE3C2F">
              <w:rPr>
                <w:rFonts w:ascii="Times New Roman" w:eastAsia="Times New Roman" w:hAnsi="Times New Roman" w:cs="Times New Roman"/>
                <w:sz w:val="20"/>
                <w:szCs w:val="20"/>
                <w:lang w:eastAsia="lv-LV"/>
              </w:rPr>
              <w:t>nājums</w:t>
            </w:r>
            <w:proofErr w:type="spellEnd"/>
            <w:r w:rsidRPr="00BE3C2F">
              <w:rPr>
                <w:rFonts w:ascii="Times New Roman" w:eastAsia="Times New Roman" w:hAnsi="Times New Roman" w:cs="Times New Roman"/>
                <w:sz w:val="20"/>
                <w:szCs w:val="20"/>
                <w:lang w:eastAsia="lv-LV"/>
              </w:rPr>
              <w:t xml:space="preserve"> (+)</w:t>
            </w:r>
          </w:p>
        </w:tc>
        <w:tc>
          <w:tcPr>
            <w:tcW w:w="993" w:type="dxa"/>
            <w:vMerge w:val="restart"/>
          </w:tcPr>
          <w:p w14:paraId="30D4964D"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lang w:eastAsia="lv-LV"/>
              </w:rPr>
            </w:pPr>
            <w:proofErr w:type="spellStart"/>
            <w:r w:rsidRPr="00BE3C2F">
              <w:rPr>
                <w:rFonts w:ascii="Times New Roman" w:eastAsia="Times New Roman" w:hAnsi="Times New Roman" w:cs="Times New Roman"/>
                <w:sz w:val="20"/>
                <w:szCs w:val="20"/>
                <w:lang w:eastAsia="lv-LV"/>
              </w:rPr>
              <w:t>Samazi-nājums</w:t>
            </w:r>
            <w:proofErr w:type="spellEnd"/>
            <w:r w:rsidRPr="00BE3C2F">
              <w:rPr>
                <w:rFonts w:ascii="Times New Roman" w:eastAsia="Times New Roman" w:hAnsi="Times New Roman" w:cs="Times New Roman"/>
                <w:sz w:val="20"/>
                <w:szCs w:val="20"/>
                <w:lang w:eastAsia="lv-LV"/>
              </w:rPr>
              <w:t xml:space="preserve"> </w:t>
            </w:r>
          </w:p>
          <w:p w14:paraId="6696C7F6"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w:t>
            </w:r>
          </w:p>
        </w:tc>
        <w:tc>
          <w:tcPr>
            <w:tcW w:w="992" w:type="dxa"/>
            <w:vMerge w:val="restart"/>
            <w:tcBorders>
              <w:top w:val="single" w:sz="4" w:space="0" w:color="000000"/>
            </w:tcBorders>
          </w:tcPr>
          <w:p w14:paraId="418206DA"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Pārvērtē-</w:t>
            </w:r>
            <w:proofErr w:type="spellStart"/>
            <w:r w:rsidRPr="00BE3C2F">
              <w:rPr>
                <w:rFonts w:ascii="Times New Roman" w:eastAsia="Times New Roman" w:hAnsi="Times New Roman" w:cs="Times New Roman"/>
                <w:sz w:val="20"/>
                <w:szCs w:val="20"/>
                <w:lang w:eastAsia="lv-LV"/>
              </w:rPr>
              <w:t>šana</w:t>
            </w:r>
            <w:proofErr w:type="spellEnd"/>
            <w:r w:rsidRPr="00BE3C2F">
              <w:rPr>
                <w:rFonts w:ascii="Times New Roman" w:eastAsia="Times New Roman" w:hAnsi="Times New Roman" w:cs="Times New Roman"/>
                <w:sz w:val="20"/>
                <w:szCs w:val="20"/>
                <w:lang w:eastAsia="lv-LV"/>
              </w:rPr>
              <w:t xml:space="preserve"> (+,-)</w:t>
            </w:r>
          </w:p>
        </w:tc>
        <w:tc>
          <w:tcPr>
            <w:tcW w:w="1843" w:type="dxa"/>
            <w:gridSpan w:val="2"/>
            <w:tcBorders>
              <w:top w:val="single" w:sz="4" w:space="0" w:color="000000"/>
            </w:tcBorders>
          </w:tcPr>
          <w:p w14:paraId="344DB4E9"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Vērtības samazinājums</w:t>
            </w:r>
          </w:p>
        </w:tc>
        <w:tc>
          <w:tcPr>
            <w:tcW w:w="1134" w:type="dxa"/>
            <w:vMerge w:val="restart"/>
            <w:tcBorders>
              <w:top w:val="single" w:sz="4" w:space="0" w:color="000000"/>
            </w:tcBorders>
          </w:tcPr>
          <w:p w14:paraId="24220EB6"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Perioda beigās</w:t>
            </w:r>
          </w:p>
        </w:tc>
        <w:tc>
          <w:tcPr>
            <w:tcW w:w="1134" w:type="dxa"/>
            <w:vMerge w:val="restart"/>
            <w:tcBorders>
              <w:top w:val="single" w:sz="4" w:space="0" w:color="000000"/>
            </w:tcBorders>
          </w:tcPr>
          <w:p w14:paraId="499B1B35"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Līdzdalība (%) perioda beigās</w:t>
            </w:r>
          </w:p>
        </w:tc>
        <w:tc>
          <w:tcPr>
            <w:tcW w:w="1162" w:type="dxa"/>
            <w:vMerge w:val="restart"/>
            <w:tcBorders>
              <w:top w:val="single" w:sz="4" w:space="0" w:color="000000"/>
            </w:tcBorders>
          </w:tcPr>
          <w:p w14:paraId="5E6F97D8"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Līdzdalība (%) perioda sākumā</w:t>
            </w:r>
          </w:p>
        </w:tc>
      </w:tr>
      <w:tr w:rsidR="00BE3C2F" w:rsidRPr="00BE3C2F" w14:paraId="78660CF9" w14:textId="77777777" w:rsidTr="00072DD7">
        <w:trPr>
          <w:cantSplit/>
          <w:trHeight w:val="511"/>
        </w:trPr>
        <w:tc>
          <w:tcPr>
            <w:tcW w:w="993" w:type="dxa"/>
            <w:vMerge/>
          </w:tcPr>
          <w:p w14:paraId="63DFD8FF"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rPr>
            </w:pPr>
          </w:p>
        </w:tc>
        <w:tc>
          <w:tcPr>
            <w:tcW w:w="2693" w:type="dxa"/>
            <w:vMerge/>
          </w:tcPr>
          <w:p w14:paraId="1D949810" w14:textId="77777777" w:rsidR="00BE3C2F" w:rsidRPr="00BE3C2F" w:rsidRDefault="00BE3C2F" w:rsidP="00BE3C2F">
            <w:pPr>
              <w:suppressAutoHyphens w:val="0"/>
              <w:spacing w:line="23" w:lineRule="atLeast"/>
              <w:jc w:val="center"/>
              <w:rPr>
                <w:rFonts w:ascii="Times New Roman" w:eastAsia="Times New Roman" w:hAnsi="Times New Roman" w:cs="Times New Roman"/>
                <w:sz w:val="24"/>
                <w:szCs w:val="24"/>
                <w:lang w:eastAsia="lv-LV"/>
              </w:rPr>
            </w:pPr>
          </w:p>
        </w:tc>
        <w:tc>
          <w:tcPr>
            <w:tcW w:w="1418" w:type="dxa"/>
            <w:vMerge/>
          </w:tcPr>
          <w:p w14:paraId="689A6717"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tc>
        <w:tc>
          <w:tcPr>
            <w:tcW w:w="1134" w:type="dxa"/>
            <w:vMerge/>
          </w:tcPr>
          <w:p w14:paraId="0671CFED"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tc>
        <w:tc>
          <w:tcPr>
            <w:tcW w:w="850" w:type="dxa"/>
            <w:vMerge/>
          </w:tcPr>
          <w:p w14:paraId="57426028"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tc>
        <w:tc>
          <w:tcPr>
            <w:tcW w:w="993" w:type="dxa"/>
            <w:vMerge/>
          </w:tcPr>
          <w:p w14:paraId="286FCD0D"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tc>
        <w:tc>
          <w:tcPr>
            <w:tcW w:w="992" w:type="dxa"/>
            <w:vMerge/>
          </w:tcPr>
          <w:p w14:paraId="641A427D"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tc>
        <w:tc>
          <w:tcPr>
            <w:tcW w:w="709" w:type="dxa"/>
            <w:tcBorders>
              <w:top w:val="single" w:sz="4" w:space="0" w:color="auto"/>
            </w:tcBorders>
          </w:tcPr>
          <w:p w14:paraId="5E759C49"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atzīts (-)</w:t>
            </w:r>
          </w:p>
        </w:tc>
        <w:tc>
          <w:tcPr>
            <w:tcW w:w="1134" w:type="dxa"/>
            <w:tcBorders>
              <w:top w:val="single" w:sz="4" w:space="0" w:color="auto"/>
            </w:tcBorders>
          </w:tcPr>
          <w:p w14:paraId="60F9856B" w14:textId="77777777" w:rsidR="00BE3C2F" w:rsidRPr="00BE3C2F" w:rsidRDefault="00BE3C2F" w:rsidP="00BE3C2F">
            <w:pPr>
              <w:suppressAutoHyphens w:val="0"/>
              <w:spacing w:line="23" w:lineRule="atLeast"/>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Norakstīts (+)</w:t>
            </w:r>
          </w:p>
        </w:tc>
        <w:tc>
          <w:tcPr>
            <w:tcW w:w="1134" w:type="dxa"/>
            <w:vMerge/>
          </w:tcPr>
          <w:p w14:paraId="5F803F19"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tc>
        <w:tc>
          <w:tcPr>
            <w:tcW w:w="1134" w:type="dxa"/>
            <w:vMerge/>
          </w:tcPr>
          <w:p w14:paraId="56018B21"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tc>
        <w:tc>
          <w:tcPr>
            <w:tcW w:w="1162" w:type="dxa"/>
            <w:vMerge/>
          </w:tcPr>
          <w:p w14:paraId="14436428"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tc>
      </w:tr>
      <w:tr w:rsidR="00BE3C2F" w:rsidRPr="00BE3C2F" w14:paraId="121616E9" w14:textId="77777777" w:rsidTr="00072DD7">
        <w:trPr>
          <w:cantSplit/>
          <w:trHeight w:val="405"/>
        </w:trPr>
        <w:tc>
          <w:tcPr>
            <w:tcW w:w="993" w:type="dxa"/>
          </w:tcPr>
          <w:p w14:paraId="7E0CA05E"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rPr>
            </w:pPr>
            <w:r w:rsidRPr="00BE3C2F">
              <w:rPr>
                <w:rFonts w:ascii="Times New Roman" w:eastAsia="Times New Roman" w:hAnsi="Times New Roman" w:cs="Times New Roman"/>
                <w:sz w:val="20"/>
                <w:szCs w:val="20"/>
              </w:rPr>
              <w:t>1311</w:t>
            </w:r>
          </w:p>
        </w:tc>
        <w:tc>
          <w:tcPr>
            <w:tcW w:w="2693" w:type="dxa"/>
          </w:tcPr>
          <w:p w14:paraId="4571365A"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SIA „Rojas </w:t>
            </w:r>
            <w:proofErr w:type="spellStart"/>
            <w:r w:rsidRPr="00BE3C2F">
              <w:rPr>
                <w:rFonts w:ascii="Times New Roman" w:eastAsia="Times New Roman" w:hAnsi="Times New Roman" w:cs="Times New Roman"/>
                <w:sz w:val="20"/>
                <w:szCs w:val="20"/>
                <w:lang w:eastAsia="lv-LV"/>
              </w:rPr>
              <w:t>DzKU</w:t>
            </w:r>
            <w:proofErr w:type="spellEnd"/>
            <w:r w:rsidRPr="00BE3C2F">
              <w:rPr>
                <w:rFonts w:ascii="Times New Roman" w:eastAsia="Times New Roman" w:hAnsi="Times New Roman" w:cs="Times New Roman"/>
                <w:sz w:val="20"/>
                <w:szCs w:val="20"/>
                <w:lang w:eastAsia="lv-LV"/>
              </w:rPr>
              <w:t>”</w:t>
            </w:r>
          </w:p>
        </w:tc>
        <w:tc>
          <w:tcPr>
            <w:tcW w:w="1418" w:type="dxa"/>
          </w:tcPr>
          <w:p w14:paraId="233EEC72"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49003000396</w:t>
            </w:r>
          </w:p>
        </w:tc>
        <w:tc>
          <w:tcPr>
            <w:tcW w:w="1134" w:type="dxa"/>
          </w:tcPr>
          <w:p w14:paraId="40018B69"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1 620 817</w:t>
            </w:r>
          </w:p>
        </w:tc>
        <w:tc>
          <w:tcPr>
            <w:tcW w:w="850" w:type="dxa"/>
          </w:tcPr>
          <w:p w14:paraId="164E0540"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15000</w:t>
            </w:r>
          </w:p>
        </w:tc>
        <w:tc>
          <w:tcPr>
            <w:tcW w:w="993" w:type="dxa"/>
          </w:tcPr>
          <w:p w14:paraId="4A2C3460"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p w14:paraId="1CE235B2"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p>
          <w:p w14:paraId="2D32B9F1"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p>
        </w:tc>
        <w:tc>
          <w:tcPr>
            <w:tcW w:w="992" w:type="dxa"/>
          </w:tcPr>
          <w:p w14:paraId="0E1428F2"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-48459</w:t>
            </w:r>
          </w:p>
        </w:tc>
        <w:tc>
          <w:tcPr>
            <w:tcW w:w="709" w:type="dxa"/>
          </w:tcPr>
          <w:p w14:paraId="36738FF3"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1134" w:type="dxa"/>
          </w:tcPr>
          <w:p w14:paraId="0A66346C"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1134" w:type="dxa"/>
          </w:tcPr>
          <w:p w14:paraId="0DF5D03B"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1 587 358</w:t>
            </w:r>
          </w:p>
        </w:tc>
        <w:tc>
          <w:tcPr>
            <w:tcW w:w="1134" w:type="dxa"/>
          </w:tcPr>
          <w:p w14:paraId="2A42155E"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100.00</w:t>
            </w:r>
          </w:p>
        </w:tc>
        <w:tc>
          <w:tcPr>
            <w:tcW w:w="1162" w:type="dxa"/>
          </w:tcPr>
          <w:p w14:paraId="443A77E3"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100,00</w:t>
            </w:r>
          </w:p>
        </w:tc>
      </w:tr>
      <w:tr w:rsidR="00BE3C2F" w:rsidRPr="00BE3C2F" w14:paraId="19D0C5FA" w14:textId="77777777" w:rsidTr="00072DD7">
        <w:trPr>
          <w:cantSplit/>
          <w:trHeight w:val="405"/>
        </w:trPr>
        <w:tc>
          <w:tcPr>
            <w:tcW w:w="993" w:type="dxa"/>
          </w:tcPr>
          <w:p w14:paraId="74799B25"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rPr>
            </w:pPr>
            <w:r w:rsidRPr="00BE3C2F">
              <w:rPr>
                <w:rFonts w:ascii="Times New Roman" w:eastAsia="Times New Roman" w:hAnsi="Times New Roman" w:cs="Times New Roman"/>
                <w:sz w:val="20"/>
                <w:szCs w:val="20"/>
              </w:rPr>
              <w:t>1359</w:t>
            </w:r>
          </w:p>
        </w:tc>
        <w:tc>
          <w:tcPr>
            <w:tcW w:w="2693" w:type="dxa"/>
          </w:tcPr>
          <w:p w14:paraId="7841C49D"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SIA “</w:t>
            </w:r>
            <w:proofErr w:type="spellStart"/>
            <w:r w:rsidRPr="00BE3C2F">
              <w:rPr>
                <w:rFonts w:ascii="Times New Roman" w:eastAsia="Times New Roman" w:hAnsi="Times New Roman" w:cs="Times New Roman"/>
                <w:sz w:val="20"/>
                <w:szCs w:val="20"/>
                <w:lang w:eastAsia="lv-LV"/>
              </w:rPr>
              <w:t>Ziemeļkurzemes</w:t>
            </w:r>
            <w:proofErr w:type="spellEnd"/>
            <w:r w:rsidRPr="00BE3C2F">
              <w:rPr>
                <w:rFonts w:ascii="Times New Roman" w:eastAsia="Times New Roman" w:hAnsi="Times New Roman" w:cs="Times New Roman"/>
                <w:sz w:val="20"/>
                <w:szCs w:val="20"/>
                <w:lang w:eastAsia="lv-LV"/>
              </w:rPr>
              <w:t xml:space="preserve"> reģionālā slimnīca”</w:t>
            </w:r>
          </w:p>
        </w:tc>
        <w:tc>
          <w:tcPr>
            <w:tcW w:w="1418" w:type="dxa"/>
          </w:tcPr>
          <w:p w14:paraId="0E20A3B7"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40003246194</w:t>
            </w:r>
          </w:p>
        </w:tc>
        <w:tc>
          <w:tcPr>
            <w:tcW w:w="1134" w:type="dxa"/>
          </w:tcPr>
          <w:p w14:paraId="15354D85"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8 112</w:t>
            </w:r>
          </w:p>
        </w:tc>
        <w:tc>
          <w:tcPr>
            <w:tcW w:w="850" w:type="dxa"/>
          </w:tcPr>
          <w:p w14:paraId="38EB96F9"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993" w:type="dxa"/>
          </w:tcPr>
          <w:p w14:paraId="410B9604"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992" w:type="dxa"/>
          </w:tcPr>
          <w:p w14:paraId="7486DCD5"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709" w:type="dxa"/>
          </w:tcPr>
          <w:p w14:paraId="74D2DF39"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1134" w:type="dxa"/>
          </w:tcPr>
          <w:p w14:paraId="58CA73AF"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1134" w:type="dxa"/>
          </w:tcPr>
          <w:p w14:paraId="69C4E2A7"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8 112</w:t>
            </w:r>
          </w:p>
        </w:tc>
        <w:tc>
          <w:tcPr>
            <w:tcW w:w="1134" w:type="dxa"/>
          </w:tcPr>
          <w:p w14:paraId="413817F4"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0,230</w:t>
            </w:r>
          </w:p>
        </w:tc>
        <w:tc>
          <w:tcPr>
            <w:tcW w:w="1162" w:type="dxa"/>
          </w:tcPr>
          <w:p w14:paraId="1FFBCC13"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0,230</w:t>
            </w:r>
          </w:p>
        </w:tc>
      </w:tr>
      <w:tr w:rsidR="00BE3C2F" w:rsidRPr="00BE3C2F" w14:paraId="4848DDFC" w14:textId="77777777" w:rsidTr="00072DD7">
        <w:trPr>
          <w:cantSplit/>
          <w:trHeight w:val="405"/>
        </w:trPr>
        <w:tc>
          <w:tcPr>
            <w:tcW w:w="993" w:type="dxa"/>
          </w:tcPr>
          <w:p w14:paraId="7947CFD3"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rPr>
            </w:pPr>
            <w:r w:rsidRPr="00BE3C2F">
              <w:rPr>
                <w:rFonts w:ascii="Times New Roman" w:eastAsia="Times New Roman" w:hAnsi="Times New Roman" w:cs="Times New Roman"/>
                <w:sz w:val="20"/>
                <w:szCs w:val="20"/>
              </w:rPr>
              <w:t>1389</w:t>
            </w:r>
          </w:p>
        </w:tc>
        <w:tc>
          <w:tcPr>
            <w:tcW w:w="2693" w:type="dxa"/>
          </w:tcPr>
          <w:p w14:paraId="52FCC0D8"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SIA “Atkritumu apsaimniekošanas sabiedrība “Piejūra”</w:t>
            </w:r>
          </w:p>
        </w:tc>
        <w:tc>
          <w:tcPr>
            <w:tcW w:w="1418" w:type="dxa"/>
          </w:tcPr>
          <w:p w14:paraId="457F0D96"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40003525848</w:t>
            </w:r>
          </w:p>
        </w:tc>
        <w:tc>
          <w:tcPr>
            <w:tcW w:w="1134" w:type="dxa"/>
          </w:tcPr>
          <w:p w14:paraId="36391BA5"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199</w:t>
            </w:r>
          </w:p>
        </w:tc>
        <w:tc>
          <w:tcPr>
            <w:tcW w:w="850" w:type="dxa"/>
          </w:tcPr>
          <w:p w14:paraId="47E64ED9"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993" w:type="dxa"/>
          </w:tcPr>
          <w:p w14:paraId="696BC6BA"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992" w:type="dxa"/>
          </w:tcPr>
          <w:p w14:paraId="66B3BCFD"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709" w:type="dxa"/>
          </w:tcPr>
          <w:p w14:paraId="18661393"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1134" w:type="dxa"/>
          </w:tcPr>
          <w:p w14:paraId="1F09A3D4"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1134" w:type="dxa"/>
          </w:tcPr>
          <w:p w14:paraId="4FDEC30C"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199</w:t>
            </w:r>
          </w:p>
        </w:tc>
        <w:tc>
          <w:tcPr>
            <w:tcW w:w="1134" w:type="dxa"/>
          </w:tcPr>
          <w:p w14:paraId="2FED84B1"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2,800</w:t>
            </w:r>
          </w:p>
        </w:tc>
        <w:tc>
          <w:tcPr>
            <w:tcW w:w="1162" w:type="dxa"/>
          </w:tcPr>
          <w:p w14:paraId="46085244"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2,800</w:t>
            </w:r>
          </w:p>
        </w:tc>
      </w:tr>
      <w:tr w:rsidR="00BE3C2F" w:rsidRPr="00BE3C2F" w14:paraId="67A421FE" w14:textId="77777777" w:rsidTr="00072DD7">
        <w:trPr>
          <w:cantSplit/>
          <w:trHeight w:val="405"/>
        </w:trPr>
        <w:tc>
          <w:tcPr>
            <w:tcW w:w="993" w:type="dxa"/>
          </w:tcPr>
          <w:p w14:paraId="2E78D9E0"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rPr>
            </w:pPr>
            <w:r w:rsidRPr="00BE3C2F">
              <w:rPr>
                <w:rFonts w:ascii="Times New Roman" w:eastAsia="Times New Roman" w:hAnsi="Times New Roman" w:cs="Times New Roman"/>
                <w:sz w:val="20"/>
                <w:szCs w:val="20"/>
              </w:rPr>
              <w:t>1389</w:t>
            </w:r>
          </w:p>
        </w:tc>
        <w:tc>
          <w:tcPr>
            <w:tcW w:w="2693" w:type="dxa"/>
          </w:tcPr>
          <w:p w14:paraId="6D4B2B3B"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SIA “Atkritumu apsaimniekošanas sabiedrība “Piejūra”</w:t>
            </w:r>
          </w:p>
        </w:tc>
        <w:tc>
          <w:tcPr>
            <w:tcW w:w="1418" w:type="dxa"/>
          </w:tcPr>
          <w:p w14:paraId="77C673DC"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40003525848</w:t>
            </w:r>
          </w:p>
        </w:tc>
        <w:tc>
          <w:tcPr>
            <w:tcW w:w="1134" w:type="dxa"/>
          </w:tcPr>
          <w:p w14:paraId="1357C1D3"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850" w:type="dxa"/>
          </w:tcPr>
          <w:p w14:paraId="28B37BB8"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59826</w:t>
            </w:r>
          </w:p>
        </w:tc>
        <w:tc>
          <w:tcPr>
            <w:tcW w:w="993" w:type="dxa"/>
          </w:tcPr>
          <w:p w14:paraId="089E00F0"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992" w:type="dxa"/>
          </w:tcPr>
          <w:p w14:paraId="3096A86B"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709" w:type="dxa"/>
          </w:tcPr>
          <w:p w14:paraId="1EC7D150"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1134" w:type="dxa"/>
          </w:tcPr>
          <w:p w14:paraId="72B5A5A1"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w:t>
            </w:r>
          </w:p>
        </w:tc>
        <w:tc>
          <w:tcPr>
            <w:tcW w:w="1134" w:type="dxa"/>
          </w:tcPr>
          <w:p w14:paraId="3D9FFAD7"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59 826</w:t>
            </w:r>
          </w:p>
        </w:tc>
        <w:tc>
          <w:tcPr>
            <w:tcW w:w="1134" w:type="dxa"/>
          </w:tcPr>
          <w:p w14:paraId="3D66CC91"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X</w:t>
            </w:r>
          </w:p>
        </w:tc>
        <w:tc>
          <w:tcPr>
            <w:tcW w:w="1162" w:type="dxa"/>
          </w:tcPr>
          <w:p w14:paraId="2BC2B4F0" w14:textId="77777777" w:rsidR="00BE3C2F" w:rsidRPr="00BE3C2F" w:rsidRDefault="00BE3C2F" w:rsidP="00BE3C2F">
            <w:pPr>
              <w:suppressAutoHyphens w:val="0"/>
              <w:spacing w:line="23" w:lineRule="atLeast"/>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X</w:t>
            </w:r>
          </w:p>
        </w:tc>
      </w:tr>
      <w:tr w:rsidR="00BE3C2F" w:rsidRPr="00BE3C2F" w14:paraId="4D6073FB" w14:textId="77777777" w:rsidTr="00072DD7">
        <w:trPr>
          <w:cantSplit/>
          <w:trHeight w:val="405"/>
        </w:trPr>
        <w:tc>
          <w:tcPr>
            <w:tcW w:w="993" w:type="dxa"/>
          </w:tcPr>
          <w:p w14:paraId="1EB90011"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0"/>
                <w:szCs w:val="20"/>
              </w:rPr>
            </w:pPr>
          </w:p>
        </w:tc>
        <w:tc>
          <w:tcPr>
            <w:tcW w:w="2693" w:type="dxa"/>
          </w:tcPr>
          <w:p w14:paraId="3A444A24"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Kopā</w:t>
            </w:r>
          </w:p>
        </w:tc>
        <w:tc>
          <w:tcPr>
            <w:tcW w:w="1418" w:type="dxa"/>
          </w:tcPr>
          <w:p w14:paraId="68DD293B"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X</w:t>
            </w:r>
          </w:p>
        </w:tc>
        <w:tc>
          <w:tcPr>
            <w:tcW w:w="1134" w:type="dxa"/>
          </w:tcPr>
          <w:p w14:paraId="0783BAB1"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1 629 128</w:t>
            </w:r>
          </w:p>
        </w:tc>
        <w:tc>
          <w:tcPr>
            <w:tcW w:w="850" w:type="dxa"/>
          </w:tcPr>
          <w:p w14:paraId="639DCE3F"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74826</w:t>
            </w:r>
          </w:p>
        </w:tc>
        <w:tc>
          <w:tcPr>
            <w:tcW w:w="993" w:type="dxa"/>
          </w:tcPr>
          <w:p w14:paraId="37FE3EB3"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0</w:t>
            </w:r>
          </w:p>
        </w:tc>
        <w:tc>
          <w:tcPr>
            <w:tcW w:w="992" w:type="dxa"/>
          </w:tcPr>
          <w:p w14:paraId="2FB81D83"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-48459</w:t>
            </w:r>
          </w:p>
        </w:tc>
        <w:tc>
          <w:tcPr>
            <w:tcW w:w="709" w:type="dxa"/>
          </w:tcPr>
          <w:p w14:paraId="4551052E"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0</w:t>
            </w:r>
          </w:p>
        </w:tc>
        <w:tc>
          <w:tcPr>
            <w:tcW w:w="1134" w:type="dxa"/>
          </w:tcPr>
          <w:p w14:paraId="50408057"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0</w:t>
            </w:r>
          </w:p>
        </w:tc>
        <w:tc>
          <w:tcPr>
            <w:tcW w:w="1134" w:type="dxa"/>
          </w:tcPr>
          <w:p w14:paraId="55886026"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1 655 495</w:t>
            </w:r>
          </w:p>
        </w:tc>
        <w:tc>
          <w:tcPr>
            <w:tcW w:w="1134" w:type="dxa"/>
          </w:tcPr>
          <w:p w14:paraId="6BDD63C6"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X</w:t>
            </w:r>
          </w:p>
        </w:tc>
        <w:tc>
          <w:tcPr>
            <w:tcW w:w="1162" w:type="dxa"/>
          </w:tcPr>
          <w:p w14:paraId="27499832" w14:textId="77777777" w:rsidR="00BE3C2F" w:rsidRPr="00BE3C2F" w:rsidRDefault="00BE3C2F" w:rsidP="00BE3C2F">
            <w:pPr>
              <w:suppressAutoHyphens w:val="0"/>
              <w:spacing w:line="23" w:lineRule="atLeast"/>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X</w:t>
            </w:r>
          </w:p>
        </w:tc>
      </w:tr>
    </w:tbl>
    <w:p w14:paraId="084E3868" w14:textId="77777777" w:rsidR="00BE3C2F" w:rsidRPr="00BE3C2F" w:rsidRDefault="00BE3C2F" w:rsidP="00592E3A">
      <w:pPr>
        <w:keepNext/>
        <w:numPr>
          <w:ilvl w:val="2"/>
          <w:numId w:val="39"/>
        </w:numPr>
        <w:suppressAutoHyphens w:val="0"/>
        <w:spacing w:before="120" w:after="120" w:line="23" w:lineRule="atLeast"/>
        <w:outlineLvl w:val="2"/>
        <w:rPr>
          <w:rFonts w:ascii="Times New Roman Bold" w:eastAsia="Times New Roman" w:hAnsi="Times New Roman Bold" w:cs="Times New Roman"/>
          <w:b/>
          <w:i/>
          <w:sz w:val="24"/>
          <w:szCs w:val="24"/>
        </w:rPr>
        <w:sectPr w:rsidR="00BE3C2F" w:rsidRPr="00BE3C2F" w:rsidSect="00EA7934">
          <w:pgSz w:w="15842" w:h="12242" w:orient="landscape" w:code="1"/>
          <w:pgMar w:top="993" w:right="1134" w:bottom="1134" w:left="1134" w:header="720" w:footer="720" w:gutter="0"/>
          <w:cols w:space="720"/>
          <w:titlePg/>
          <w:docGrid w:linePitch="245"/>
        </w:sectPr>
      </w:pPr>
    </w:p>
    <w:p w14:paraId="3BD6A78D" w14:textId="77777777" w:rsidR="00BE3C2F" w:rsidRPr="00BE3C2F" w:rsidRDefault="00BE3C2F" w:rsidP="00592E3A">
      <w:pPr>
        <w:keepNext/>
        <w:numPr>
          <w:ilvl w:val="2"/>
          <w:numId w:val="39"/>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91" w:name="_Toc72241889"/>
      <w:r w:rsidRPr="00BE3C2F">
        <w:rPr>
          <w:rFonts w:ascii="Times New Roman Bold" w:eastAsia="Times New Roman" w:hAnsi="Times New Roman Bold" w:cs="Times New Roman"/>
          <w:b/>
          <w:i/>
          <w:sz w:val="24"/>
          <w:szCs w:val="20"/>
        </w:rPr>
        <w:lastRenderedPageBreak/>
        <w:t>Rojas novada domes sēdes protokolu izraksti</w:t>
      </w:r>
      <w:bookmarkEnd w:id="91"/>
    </w:p>
    <w:p w14:paraId="34E6A7C9" w14:textId="77777777" w:rsidR="00BE3C2F" w:rsidRPr="00BE3C2F" w:rsidRDefault="00BE3C2F" w:rsidP="00BE3C2F">
      <w:pPr>
        <w:suppressAutoHyphens w:val="0"/>
        <w:spacing w:line="23" w:lineRule="atLeast"/>
        <w:rPr>
          <w:rFonts w:ascii="Times New Roman" w:eastAsia="Times New Roman" w:hAnsi="Times New Roman" w:cs="Times New Roman"/>
          <w:noProof/>
          <w:sz w:val="24"/>
          <w:szCs w:val="24"/>
          <w:lang w:eastAsia="lv-LV"/>
        </w:rPr>
      </w:pPr>
      <w:r w:rsidRPr="00BE3C2F">
        <w:rPr>
          <w:rFonts w:ascii="Times New Roman" w:eastAsia="Times New Roman" w:hAnsi="Times New Roman" w:cs="Times New Roman"/>
          <w:noProof/>
          <w:sz w:val="24"/>
          <w:szCs w:val="24"/>
          <w:lang w:eastAsia="lv-LV"/>
        </w:rPr>
        <w:drawing>
          <wp:inline distT="0" distB="0" distL="0" distR="0" wp14:anchorId="417894F7" wp14:editId="49F7907C">
            <wp:extent cx="5939790" cy="8399145"/>
            <wp:effectExtent l="0" t="0" r="3810"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39790" cy="8399145"/>
                    </a:xfrm>
                    <a:prstGeom prst="rect">
                      <a:avLst/>
                    </a:prstGeom>
                  </pic:spPr>
                </pic:pic>
              </a:graphicData>
            </a:graphic>
          </wp:inline>
        </w:drawing>
      </w:r>
    </w:p>
    <w:p w14:paraId="0FBFA283" w14:textId="77777777" w:rsidR="00BE3C2F" w:rsidRPr="00BE3C2F" w:rsidRDefault="00BE3C2F" w:rsidP="00BE3C2F">
      <w:pPr>
        <w:suppressAutoHyphens w:val="0"/>
        <w:spacing w:line="23" w:lineRule="atLeast"/>
        <w:rPr>
          <w:rFonts w:ascii="Times New Roman" w:eastAsia="Times New Roman" w:hAnsi="Times New Roman" w:cs="Times New Roman"/>
          <w:noProof/>
          <w:sz w:val="24"/>
          <w:szCs w:val="24"/>
          <w:lang w:eastAsia="lv-LV"/>
        </w:rPr>
      </w:pPr>
      <w:r w:rsidRPr="00BE3C2F">
        <w:rPr>
          <w:rFonts w:ascii="Times New Roman" w:eastAsia="Times New Roman" w:hAnsi="Times New Roman" w:cs="Times New Roman"/>
          <w:noProof/>
          <w:sz w:val="24"/>
          <w:szCs w:val="24"/>
          <w:lang w:eastAsia="lv-LV"/>
        </w:rPr>
        <w:lastRenderedPageBreak/>
        <w:drawing>
          <wp:inline distT="0" distB="0" distL="0" distR="0" wp14:anchorId="396ECD33" wp14:editId="6AC2E36F">
            <wp:extent cx="5939790" cy="8399145"/>
            <wp:effectExtent l="0" t="0" r="3810" b="190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39790" cy="8399145"/>
                    </a:xfrm>
                    <a:prstGeom prst="rect">
                      <a:avLst/>
                    </a:prstGeom>
                  </pic:spPr>
                </pic:pic>
              </a:graphicData>
            </a:graphic>
          </wp:inline>
        </w:drawing>
      </w:r>
    </w:p>
    <w:p w14:paraId="45CA42EC"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p w14:paraId="7B762E93"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noProof/>
          <w:sz w:val="24"/>
          <w:szCs w:val="24"/>
          <w:lang w:eastAsia="lv-LV"/>
        </w:rPr>
        <w:lastRenderedPageBreak/>
        <w:drawing>
          <wp:inline distT="0" distB="0" distL="0" distR="0" wp14:anchorId="519C0538" wp14:editId="698124C3">
            <wp:extent cx="5939790" cy="8399145"/>
            <wp:effectExtent l="0" t="0" r="3810" b="190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ttēls 13"/>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39790" cy="8399145"/>
                    </a:xfrm>
                    <a:prstGeom prst="rect">
                      <a:avLst/>
                    </a:prstGeom>
                  </pic:spPr>
                </pic:pic>
              </a:graphicData>
            </a:graphic>
          </wp:inline>
        </w:drawing>
      </w:r>
    </w:p>
    <w:p w14:paraId="7FE5AB3E"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p w14:paraId="28E774D1" w14:textId="77777777" w:rsidR="00BE3C2F" w:rsidRPr="00BE3C2F" w:rsidRDefault="00BE3C2F" w:rsidP="00BE3C2F">
      <w:pPr>
        <w:suppressAutoHyphens w:val="0"/>
        <w:spacing w:after="200"/>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br w:type="page"/>
      </w:r>
      <w:r w:rsidRPr="00BE3C2F">
        <w:rPr>
          <w:rFonts w:ascii="Times New Roman" w:eastAsia="Times New Roman" w:hAnsi="Times New Roman" w:cs="Times New Roman"/>
          <w:noProof/>
          <w:sz w:val="24"/>
          <w:szCs w:val="24"/>
          <w:lang w:eastAsia="lv-LV"/>
        </w:rPr>
        <w:lastRenderedPageBreak/>
        <w:drawing>
          <wp:inline distT="0" distB="0" distL="0" distR="0" wp14:anchorId="1A6C2A81" wp14:editId="42A74C4A">
            <wp:extent cx="5939790" cy="8399145"/>
            <wp:effectExtent l="0" t="0" r="3810" b="190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ttēls 14"/>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39790" cy="8399145"/>
                    </a:xfrm>
                    <a:prstGeom prst="rect">
                      <a:avLst/>
                    </a:prstGeom>
                  </pic:spPr>
                </pic:pic>
              </a:graphicData>
            </a:graphic>
          </wp:inline>
        </w:drawing>
      </w:r>
    </w:p>
    <w:p w14:paraId="5279432D" w14:textId="77777777" w:rsidR="00BE3C2F" w:rsidRPr="00BE3C2F" w:rsidRDefault="00BE3C2F" w:rsidP="00BE3C2F">
      <w:pPr>
        <w:suppressAutoHyphens w:val="0"/>
        <w:spacing w:after="200"/>
        <w:rPr>
          <w:rFonts w:ascii="Times New Roman" w:eastAsia="Times New Roman" w:hAnsi="Times New Roman" w:cs="Times New Roman"/>
          <w:sz w:val="24"/>
          <w:szCs w:val="24"/>
          <w:lang w:eastAsia="lv-LV"/>
        </w:rPr>
      </w:pPr>
    </w:p>
    <w:p w14:paraId="1112F99B"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p w14:paraId="1FFE6423"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noProof/>
          <w:sz w:val="24"/>
          <w:szCs w:val="24"/>
          <w:lang w:eastAsia="lv-LV"/>
        </w:rPr>
        <w:lastRenderedPageBreak/>
        <w:drawing>
          <wp:inline distT="0" distB="0" distL="0" distR="0" wp14:anchorId="272679EB" wp14:editId="0A1FE758">
            <wp:extent cx="5939790" cy="8399145"/>
            <wp:effectExtent l="0" t="0" r="3810" b="190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ttēls 15"/>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39790" cy="8399145"/>
                    </a:xfrm>
                    <a:prstGeom prst="rect">
                      <a:avLst/>
                    </a:prstGeom>
                  </pic:spPr>
                </pic:pic>
              </a:graphicData>
            </a:graphic>
          </wp:inline>
        </w:drawing>
      </w:r>
    </w:p>
    <w:p w14:paraId="7D54485C"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p w14:paraId="2568F3B9" w14:textId="77777777" w:rsidR="00BE3C2F" w:rsidRPr="00BE3C2F" w:rsidRDefault="00BE3C2F" w:rsidP="00BE3C2F">
      <w:pPr>
        <w:suppressAutoHyphens w:val="0"/>
        <w:spacing w:after="200"/>
        <w:rPr>
          <w:rFonts w:ascii="Times New Roman" w:eastAsia="Times New Roman" w:hAnsi="Times New Roman" w:cs="Times New Roman"/>
          <w:sz w:val="24"/>
          <w:szCs w:val="24"/>
          <w:lang w:eastAsia="lv-LV"/>
        </w:rPr>
      </w:pPr>
      <w:r w:rsidRPr="00BE3C2F">
        <w:rPr>
          <w:rFonts w:ascii="Times New Roman" w:eastAsia="Times New Roman" w:hAnsi="Times New Roman" w:cs="Times New Roman"/>
          <w:noProof/>
          <w:sz w:val="24"/>
          <w:szCs w:val="24"/>
          <w:lang w:eastAsia="lv-LV"/>
        </w:rPr>
        <w:lastRenderedPageBreak/>
        <w:drawing>
          <wp:inline distT="0" distB="0" distL="0" distR="0" wp14:anchorId="04FACC93" wp14:editId="2486E052">
            <wp:extent cx="5939790" cy="8399145"/>
            <wp:effectExtent l="0" t="0" r="3810" b="190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ttēls 16"/>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39790" cy="8399145"/>
                    </a:xfrm>
                    <a:prstGeom prst="rect">
                      <a:avLst/>
                    </a:prstGeom>
                  </pic:spPr>
                </pic:pic>
              </a:graphicData>
            </a:graphic>
          </wp:inline>
        </w:drawing>
      </w:r>
      <w:r w:rsidRPr="00BE3C2F">
        <w:rPr>
          <w:rFonts w:ascii="Times New Roman" w:eastAsia="Times New Roman" w:hAnsi="Times New Roman" w:cs="Times New Roman"/>
          <w:sz w:val="24"/>
          <w:szCs w:val="24"/>
          <w:lang w:eastAsia="lv-LV"/>
        </w:rPr>
        <w:br w:type="page"/>
      </w:r>
    </w:p>
    <w:p w14:paraId="465AD540"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p>
    <w:p w14:paraId="25B3D84F" w14:textId="77777777" w:rsidR="00BE3C2F" w:rsidRPr="00BE3C2F" w:rsidRDefault="00BE3C2F" w:rsidP="00592E3A">
      <w:pPr>
        <w:keepNext/>
        <w:numPr>
          <w:ilvl w:val="2"/>
          <w:numId w:val="39"/>
        </w:numPr>
        <w:suppressAutoHyphens w:val="0"/>
        <w:spacing w:before="120" w:after="120" w:line="240" w:lineRule="auto"/>
        <w:ind w:left="709"/>
        <w:outlineLvl w:val="2"/>
        <w:rPr>
          <w:rFonts w:ascii="Times New Roman Bold" w:eastAsia="Times New Roman" w:hAnsi="Times New Roman Bold" w:cs="Times New Roman"/>
          <w:b/>
          <w:i/>
          <w:caps/>
          <w:sz w:val="24"/>
          <w:szCs w:val="20"/>
        </w:rPr>
      </w:pPr>
      <w:bookmarkStart w:id="92" w:name="_Toc72241890"/>
      <w:r w:rsidRPr="00BE3C2F">
        <w:rPr>
          <w:rFonts w:ascii="Times New Roman Bold" w:eastAsia="Times New Roman" w:hAnsi="Times New Roman Bold" w:cs="Times New Roman"/>
          <w:b/>
          <w:i/>
          <w:sz w:val="24"/>
          <w:szCs w:val="20"/>
        </w:rPr>
        <w:t>Neatkarīgu revidentu ziņojums</w:t>
      </w:r>
      <w:bookmarkEnd w:id="92"/>
    </w:p>
    <w:p w14:paraId="7F7E234A" w14:textId="77777777" w:rsidR="00BE3C2F" w:rsidRPr="00BE3C2F" w:rsidRDefault="00BE3C2F" w:rsidP="00BE3C2F">
      <w:pPr>
        <w:suppressAutoHyphens w:val="0"/>
        <w:spacing w:line="23" w:lineRule="atLeast"/>
        <w:ind w:right="-1"/>
        <w:rPr>
          <w:rFonts w:ascii="Times New Roman" w:eastAsia="Times New Roman" w:hAnsi="Times New Roman" w:cs="Times New Roman"/>
          <w:b/>
          <w:bCs/>
          <w:i/>
          <w:iCs/>
          <w:caps/>
          <w:sz w:val="24"/>
          <w:szCs w:val="24"/>
          <w:lang w:eastAsia="lv-LV"/>
        </w:rPr>
      </w:pPr>
    </w:p>
    <w:p w14:paraId="251CD0DC" w14:textId="77777777" w:rsidR="00BE3C2F" w:rsidRPr="00BE3C2F" w:rsidRDefault="00BE3C2F" w:rsidP="00BE3C2F">
      <w:pPr>
        <w:suppressAutoHyphens w:val="0"/>
        <w:spacing w:after="60" w:line="240" w:lineRule="auto"/>
        <w:ind w:left="357" w:hanging="357"/>
        <w:jc w:val="center"/>
        <w:rPr>
          <w:rFonts w:ascii="Times New Roman" w:eastAsia="Calibri" w:hAnsi="Times New Roman" w:cs="Times New Roman"/>
          <w:sz w:val="24"/>
          <w:szCs w:val="24"/>
        </w:rPr>
      </w:pPr>
      <w:r w:rsidRPr="00BE3C2F">
        <w:rPr>
          <w:rFonts w:ascii="Times New Roman" w:eastAsia="Calibri" w:hAnsi="Times New Roman" w:cs="Times New Roman"/>
          <w:noProof/>
          <w:sz w:val="24"/>
          <w:szCs w:val="24"/>
          <w:lang w:eastAsia="lv-LV"/>
        </w:rPr>
        <w:drawing>
          <wp:inline distT="0" distB="0" distL="0" distR="0" wp14:anchorId="6558771D" wp14:editId="0DDE7EC3">
            <wp:extent cx="5623560" cy="632460"/>
            <wp:effectExtent l="0" t="0" r="0" b="0"/>
            <wp:docPr id="26" name="Picture 1" descr="Color_35 cyan"/>
            <wp:cNvGraphicFramePr/>
            <a:graphic xmlns:a="http://schemas.openxmlformats.org/drawingml/2006/main">
              <a:graphicData uri="http://schemas.openxmlformats.org/drawingml/2006/picture">
                <pic:pic xmlns:pic="http://schemas.openxmlformats.org/drawingml/2006/picture">
                  <pic:nvPicPr>
                    <pic:cNvPr id="2" name="Picture 1" descr="Color_35 cyan"/>
                    <pic:cNvPicPr/>
                  </pic:nvPicPr>
                  <pic:blipFill>
                    <a:blip r:embed="rId65"/>
                    <a:srcRect/>
                    <a:stretch>
                      <a:fillRect/>
                    </a:stretch>
                  </pic:blipFill>
                  <pic:spPr bwMode="auto">
                    <a:xfrm>
                      <a:off x="0" y="0"/>
                      <a:ext cx="5652458" cy="635710"/>
                    </a:xfrm>
                    <a:prstGeom prst="rect">
                      <a:avLst/>
                    </a:prstGeom>
                    <a:noFill/>
                    <a:ln w="9525">
                      <a:noFill/>
                      <a:miter lim="800000"/>
                      <a:headEnd/>
                      <a:tailEnd/>
                    </a:ln>
                  </pic:spPr>
                </pic:pic>
              </a:graphicData>
            </a:graphic>
          </wp:inline>
        </w:drawing>
      </w:r>
      <w:r w:rsidRPr="00BE3C2F">
        <w:rPr>
          <w:rFonts w:ascii="Times New Roman" w:eastAsia="Times New Roman" w:hAnsi="Times New Roman" w:cs="Times New Roman"/>
          <w:b/>
          <w:sz w:val="24"/>
          <w:szCs w:val="24"/>
        </w:rPr>
        <w:t>NEATKARĪGU REVIDENTU ZIŅOJUMS</w:t>
      </w:r>
    </w:p>
    <w:p w14:paraId="5D854EE1" w14:textId="77777777" w:rsidR="00BE3C2F" w:rsidRPr="00BE3C2F" w:rsidRDefault="00BE3C2F" w:rsidP="00BE3C2F">
      <w:pPr>
        <w:tabs>
          <w:tab w:val="center" w:pos="4164"/>
          <w:tab w:val="left" w:pos="6147"/>
        </w:tabs>
        <w:suppressAutoHyphens w:val="0"/>
        <w:spacing w:after="120" w:line="240" w:lineRule="auto"/>
        <w:jc w:val="center"/>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Rīgā</w:t>
      </w:r>
    </w:p>
    <w:p w14:paraId="5E2FE81A" w14:textId="77777777" w:rsidR="00BE3C2F" w:rsidRPr="00BE3C2F" w:rsidRDefault="00BE3C2F" w:rsidP="00BE3C2F">
      <w:pPr>
        <w:suppressAutoHyphens w:val="0"/>
        <w:spacing w:after="120" w:line="240" w:lineRule="auto"/>
        <w:rPr>
          <w:rFonts w:ascii="Times New Roman" w:eastAsia="Times New Roman" w:hAnsi="Times New Roman" w:cs="Times New Roman"/>
          <w:sz w:val="24"/>
          <w:szCs w:val="24"/>
        </w:rPr>
      </w:pPr>
    </w:p>
    <w:p w14:paraId="6EE80988" w14:textId="77777777" w:rsidR="00BE3C2F" w:rsidRPr="00BE3C2F" w:rsidRDefault="00BE3C2F" w:rsidP="00BE3C2F">
      <w:pPr>
        <w:suppressAutoHyphens w:val="0"/>
        <w:spacing w:line="240" w:lineRule="auto"/>
        <w:rPr>
          <w:rFonts w:ascii="Times New Roman" w:eastAsia="Times New Roman" w:hAnsi="Times New Roman" w:cs="Times New Roman"/>
          <w:i/>
          <w:sz w:val="24"/>
          <w:szCs w:val="24"/>
        </w:rPr>
      </w:pPr>
      <w:r w:rsidRPr="00BE3C2F">
        <w:rPr>
          <w:rFonts w:ascii="Times New Roman" w:eastAsia="Times New Roman" w:hAnsi="Times New Roman" w:cs="Times New Roman"/>
          <w:i/>
          <w:sz w:val="24"/>
          <w:szCs w:val="24"/>
        </w:rPr>
        <w:t xml:space="preserve">Dokumenta datums ir tā </w:t>
      </w:r>
    </w:p>
    <w:p w14:paraId="56C2894F" w14:textId="77777777" w:rsidR="00BE3C2F" w:rsidRPr="00BE3C2F" w:rsidRDefault="00BE3C2F" w:rsidP="00BE3C2F">
      <w:pPr>
        <w:suppressAutoHyphens w:val="0"/>
        <w:spacing w:line="240" w:lineRule="auto"/>
        <w:rPr>
          <w:rFonts w:ascii="Times New Roman" w:eastAsia="Times New Roman" w:hAnsi="Times New Roman" w:cs="Times New Roman"/>
          <w:b/>
          <w:sz w:val="24"/>
          <w:szCs w:val="24"/>
        </w:rPr>
      </w:pPr>
      <w:r w:rsidRPr="00BE3C2F">
        <w:rPr>
          <w:rFonts w:ascii="Times New Roman" w:eastAsia="Times New Roman" w:hAnsi="Times New Roman" w:cs="Times New Roman"/>
          <w:i/>
          <w:sz w:val="24"/>
          <w:szCs w:val="24"/>
        </w:rPr>
        <w:t>elektroniskās parakstīšanas laiks</w:t>
      </w:r>
      <w:r w:rsidRPr="00BE3C2F">
        <w:rPr>
          <w:rFonts w:ascii="Times New Roman" w:eastAsia="Times New Roman" w:hAnsi="Times New Roman" w:cs="Times New Roman"/>
          <w:i/>
          <w:sz w:val="24"/>
          <w:szCs w:val="24"/>
        </w:rPr>
        <w:tab/>
      </w:r>
      <w:r w:rsidRPr="00BE3C2F">
        <w:rPr>
          <w:rFonts w:ascii="Times New Roman" w:eastAsia="Times New Roman" w:hAnsi="Times New Roman" w:cs="Times New Roman"/>
          <w:i/>
          <w:sz w:val="24"/>
          <w:szCs w:val="24"/>
        </w:rPr>
        <w:tab/>
      </w:r>
      <w:r w:rsidRPr="00BE3C2F">
        <w:rPr>
          <w:rFonts w:ascii="Times New Roman" w:eastAsia="Times New Roman" w:hAnsi="Times New Roman" w:cs="Times New Roman"/>
          <w:i/>
          <w:sz w:val="24"/>
          <w:szCs w:val="24"/>
        </w:rPr>
        <w:tab/>
      </w:r>
      <w:r w:rsidRPr="00BE3C2F">
        <w:rPr>
          <w:rFonts w:ascii="Times New Roman" w:eastAsia="Times New Roman" w:hAnsi="Times New Roman" w:cs="Times New Roman"/>
          <w:i/>
          <w:sz w:val="24"/>
          <w:szCs w:val="24"/>
        </w:rPr>
        <w:tab/>
      </w:r>
      <w:r w:rsidRPr="00BE3C2F">
        <w:rPr>
          <w:rFonts w:ascii="Times New Roman" w:eastAsia="Times New Roman" w:hAnsi="Times New Roman" w:cs="Times New Roman"/>
          <w:i/>
          <w:sz w:val="24"/>
          <w:szCs w:val="24"/>
        </w:rPr>
        <w:tab/>
      </w:r>
      <w:r w:rsidRPr="00BE3C2F">
        <w:rPr>
          <w:rFonts w:ascii="Times New Roman" w:eastAsia="Times New Roman" w:hAnsi="Times New Roman" w:cs="Times New Roman"/>
          <w:i/>
          <w:sz w:val="24"/>
          <w:szCs w:val="24"/>
        </w:rPr>
        <w:tab/>
      </w:r>
      <w:r w:rsidRPr="00BE3C2F">
        <w:rPr>
          <w:rFonts w:ascii="Times New Roman" w:eastAsia="Times New Roman" w:hAnsi="Times New Roman" w:cs="Times New Roman"/>
          <w:i/>
          <w:sz w:val="24"/>
          <w:szCs w:val="24"/>
        </w:rPr>
        <w:tab/>
      </w:r>
      <w:r w:rsidRPr="00BE3C2F">
        <w:rPr>
          <w:rFonts w:ascii="Times New Roman" w:eastAsia="Times New Roman" w:hAnsi="Times New Roman" w:cs="Times New Roman"/>
          <w:b/>
          <w:sz w:val="24"/>
          <w:szCs w:val="24"/>
        </w:rPr>
        <w:t>Nr.03/2020</w:t>
      </w:r>
    </w:p>
    <w:p w14:paraId="001A92EA" w14:textId="77777777" w:rsidR="00BE3C2F" w:rsidRPr="00BE3C2F" w:rsidRDefault="00BE3C2F" w:rsidP="00BE3C2F">
      <w:pPr>
        <w:suppressAutoHyphens w:val="0"/>
        <w:spacing w:line="240" w:lineRule="auto"/>
        <w:rPr>
          <w:rFonts w:ascii="Times New Roman" w:eastAsia="Times New Roman" w:hAnsi="Times New Roman" w:cs="Times New Roman"/>
          <w:sz w:val="24"/>
          <w:szCs w:val="24"/>
        </w:rPr>
      </w:pPr>
    </w:p>
    <w:p w14:paraId="1682CE1D" w14:textId="77777777" w:rsidR="00BE3C2F" w:rsidRPr="00BE3C2F" w:rsidRDefault="00BE3C2F" w:rsidP="00BE3C2F">
      <w:pPr>
        <w:suppressAutoHyphens w:val="0"/>
        <w:spacing w:after="60" w:line="240" w:lineRule="auto"/>
        <w:rPr>
          <w:rFonts w:ascii="Times New Roman" w:eastAsia="Times New Roman" w:hAnsi="Times New Roman" w:cs="Times New Roman"/>
          <w:b/>
          <w:bCs/>
          <w:iCs/>
          <w:sz w:val="24"/>
          <w:szCs w:val="24"/>
        </w:rPr>
      </w:pPr>
      <w:bookmarkStart w:id="93" w:name="_Hlk512521292"/>
      <w:r w:rsidRPr="00BE3C2F">
        <w:rPr>
          <w:rFonts w:ascii="Times New Roman" w:eastAsia="Times New Roman" w:hAnsi="Times New Roman" w:cs="Times New Roman"/>
          <w:b/>
          <w:bCs/>
          <w:iCs/>
          <w:sz w:val="24"/>
          <w:szCs w:val="24"/>
        </w:rPr>
        <w:t>ROJAS NOVADA DOMEI</w:t>
      </w:r>
    </w:p>
    <w:bookmarkEnd w:id="93"/>
    <w:p w14:paraId="3329DD5E" w14:textId="77777777" w:rsidR="00BE3C2F" w:rsidRPr="00BE3C2F" w:rsidRDefault="00BE3C2F" w:rsidP="00BE3C2F">
      <w:pPr>
        <w:suppressAutoHyphens w:val="0"/>
        <w:spacing w:after="60" w:line="240" w:lineRule="auto"/>
        <w:rPr>
          <w:rFonts w:ascii="Times New Roman" w:eastAsia="Times New Roman" w:hAnsi="Times New Roman" w:cs="Times New Roman"/>
          <w:i/>
          <w:sz w:val="24"/>
          <w:szCs w:val="24"/>
        </w:rPr>
      </w:pPr>
      <w:r w:rsidRPr="00BE3C2F">
        <w:rPr>
          <w:rFonts w:ascii="Times New Roman" w:eastAsia="Times New Roman" w:hAnsi="Times New Roman" w:cs="Times New Roman"/>
          <w:i/>
          <w:sz w:val="24"/>
          <w:szCs w:val="24"/>
        </w:rPr>
        <w:t>Mūsu atzinums par finanšu pārskatu</w:t>
      </w:r>
    </w:p>
    <w:p w14:paraId="681E3525" w14:textId="77777777" w:rsidR="00BE3C2F" w:rsidRPr="00BE3C2F" w:rsidRDefault="00BE3C2F" w:rsidP="00BE3C2F">
      <w:pPr>
        <w:suppressAutoHyphens w:val="0"/>
        <w:autoSpaceDE w:val="0"/>
        <w:spacing w:after="60" w:line="240" w:lineRule="auto"/>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 xml:space="preserve">Mēs esam veikuši </w:t>
      </w:r>
      <w:r w:rsidRPr="00BE3C2F">
        <w:rPr>
          <w:rFonts w:ascii="Times New Roman" w:eastAsia="Times New Roman" w:hAnsi="Times New Roman" w:cs="Times New Roman"/>
          <w:b/>
          <w:sz w:val="24"/>
          <w:szCs w:val="24"/>
        </w:rPr>
        <w:t>Rojas novada pašvaldības</w:t>
      </w:r>
      <w:r w:rsidRPr="00BE3C2F">
        <w:rPr>
          <w:rFonts w:ascii="Times New Roman" w:eastAsia="Times New Roman" w:hAnsi="Times New Roman" w:cs="Times New Roman"/>
          <w:sz w:val="24"/>
          <w:szCs w:val="24"/>
        </w:rPr>
        <w:t xml:space="preserve"> (turpmāk tekstā „Pašvaldība”) pievienotajā 2020.gada pārskatā ietvertā finanšu pārskata revīziju. Pievienotais finanšu pārskats ietver:</w:t>
      </w:r>
    </w:p>
    <w:p w14:paraId="69E9C23A" w14:textId="77777777" w:rsidR="00BE3C2F" w:rsidRPr="00BE3C2F" w:rsidRDefault="00BE3C2F" w:rsidP="00592E3A">
      <w:pPr>
        <w:numPr>
          <w:ilvl w:val="0"/>
          <w:numId w:val="80"/>
        </w:numPr>
        <w:suppressAutoHyphens w:val="0"/>
        <w:spacing w:after="60" w:line="240" w:lineRule="auto"/>
        <w:ind w:left="714" w:hanging="357"/>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pārskatu par finansiālo stāvokli 2020. gada 31. decembrī (bilance);</w:t>
      </w:r>
    </w:p>
    <w:p w14:paraId="47CD1997" w14:textId="77777777" w:rsidR="00BE3C2F" w:rsidRPr="00BE3C2F" w:rsidRDefault="00BE3C2F" w:rsidP="00592E3A">
      <w:pPr>
        <w:numPr>
          <w:ilvl w:val="0"/>
          <w:numId w:val="80"/>
        </w:numPr>
        <w:suppressAutoHyphens w:val="0"/>
        <w:spacing w:after="60" w:line="240" w:lineRule="auto"/>
        <w:ind w:left="714" w:hanging="357"/>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pārskatu par darbības finansiālajiem rezultātiem par gadu, kas noslēdzās 2020. gada 31. decembrī;</w:t>
      </w:r>
    </w:p>
    <w:p w14:paraId="225B8CA0" w14:textId="77777777" w:rsidR="00BE3C2F" w:rsidRPr="00BE3C2F" w:rsidRDefault="00BE3C2F" w:rsidP="00592E3A">
      <w:pPr>
        <w:numPr>
          <w:ilvl w:val="0"/>
          <w:numId w:val="80"/>
        </w:numPr>
        <w:suppressAutoHyphens w:val="0"/>
        <w:spacing w:after="60" w:line="240" w:lineRule="auto"/>
        <w:ind w:left="714" w:hanging="357"/>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pašu kapitāla izmaiņu pārskatu par gadu, kas noslēdzās 2020. gada 31. decembrī;</w:t>
      </w:r>
    </w:p>
    <w:p w14:paraId="2D2E96A4" w14:textId="77777777" w:rsidR="00BE3C2F" w:rsidRPr="00BE3C2F" w:rsidRDefault="00BE3C2F" w:rsidP="00592E3A">
      <w:pPr>
        <w:numPr>
          <w:ilvl w:val="0"/>
          <w:numId w:val="80"/>
        </w:numPr>
        <w:suppressAutoHyphens w:val="0"/>
        <w:spacing w:after="60" w:line="240" w:lineRule="auto"/>
        <w:ind w:left="714" w:hanging="357"/>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naudas plūsmas pārskatu par gadu, kas noslēdzās 2020. gada 31. decembrī;</w:t>
      </w:r>
    </w:p>
    <w:p w14:paraId="6F55D41D" w14:textId="77777777" w:rsidR="00BE3C2F" w:rsidRPr="00BE3C2F" w:rsidRDefault="00BE3C2F" w:rsidP="00592E3A">
      <w:pPr>
        <w:numPr>
          <w:ilvl w:val="0"/>
          <w:numId w:val="80"/>
        </w:numPr>
        <w:suppressAutoHyphens w:val="0"/>
        <w:spacing w:after="60" w:line="240" w:lineRule="auto"/>
        <w:ind w:left="714" w:hanging="357"/>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 xml:space="preserve">finanšu pārskata pielikumu, tai skaitā, finanšu pārskata posteņu skaidrojumu, grāmatvedības uzskaites principu aprakstu, gada pārskata sagatavošanas principu aprakstu un finanšu instrumentu risku pārvaldīšanas aprakstu. </w:t>
      </w:r>
    </w:p>
    <w:p w14:paraId="4AB741C3" w14:textId="77777777" w:rsidR="00BE3C2F" w:rsidRPr="00BE3C2F" w:rsidRDefault="00BE3C2F" w:rsidP="00BE3C2F">
      <w:pPr>
        <w:suppressAutoHyphens w:val="0"/>
        <w:autoSpaceDE w:val="0"/>
        <w:spacing w:after="60" w:line="240" w:lineRule="auto"/>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 xml:space="preserve">Mūsuprāt, pievienotais finanšu pārskats sniedz patiesu un skaidru priekšstatu par </w:t>
      </w:r>
      <w:r w:rsidRPr="00BE3C2F">
        <w:rPr>
          <w:rFonts w:ascii="Times New Roman" w:eastAsia="Times New Roman" w:hAnsi="Times New Roman" w:cs="Times New Roman"/>
          <w:b/>
          <w:sz w:val="24"/>
          <w:szCs w:val="24"/>
        </w:rPr>
        <w:t>Rojas novada pašvaldības</w:t>
      </w:r>
      <w:r w:rsidRPr="00BE3C2F">
        <w:rPr>
          <w:rFonts w:ascii="Times New Roman" w:eastAsia="Times New Roman" w:hAnsi="Times New Roman" w:cs="Times New Roman"/>
          <w:sz w:val="24"/>
          <w:szCs w:val="24"/>
        </w:rPr>
        <w:t xml:space="preserve"> finansiālo stāvokli 2020. gada 31. decembrī un par tās darbības finanšu rezultātiem un naudas plūsmu gadā, kas noslēdzās 2020. gada 31. decembrī, saskaņā ar Ministru Kabineta 2018. gada 19. jūnija noteikumiem Nr. 344 „Gada pārskata sagatavošanas kārtība”.</w:t>
      </w:r>
    </w:p>
    <w:p w14:paraId="7362BEF6" w14:textId="77777777" w:rsidR="00BE3C2F" w:rsidRPr="00BE3C2F" w:rsidRDefault="00BE3C2F" w:rsidP="00BE3C2F">
      <w:pPr>
        <w:suppressAutoHyphens w:val="0"/>
        <w:spacing w:after="60" w:line="240" w:lineRule="auto"/>
        <w:rPr>
          <w:rFonts w:ascii="Times New Roman" w:eastAsia="Times New Roman" w:hAnsi="Times New Roman" w:cs="Times New Roman"/>
          <w:i/>
          <w:sz w:val="24"/>
          <w:szCs w:val="24"/>
        </w:rPr>
      </w:pPr>
      <w:r w:rsidRPr="00BE3C2F">
        <w:rPr>
          <w:rFonts w:ascii="Times New Roman" w:eastAsia="Times New Roman" w:hAnsi="Times New Roman" w:cs="Times New Roman"/>
          <w:i/>
          <w:sz w:val="24"/>
          <w:szCs w:val="24"/>
        </w:rPr>
        <w:t>Atzinuma pamatojums</w:t>
      </w:r>
    </w:p>
    <w:p w14:paraId="2E44DD80" w14:textId="77777777" w:rsidR="00BE3C2F" w:rsidRPr="00BE3C2F" w:rsidRDefault="00BE3C2F" w:rsidP="00BE3C2F">
      <w:pPr>
        <w:suppressAutoHyphens w:val="0"/>
        <w:spacing w:after="60" w:line="240" w:lineRule="auto"/>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 xml:space="preserve">Atbilstoši Latvijas Republikas Revīzijas pakalpojumu likumam (Revīzijas pakalpojumu likums) mēs veicām revīziju saskaņā ar Latvijas Republikā atzītiem finanšu revīzijām piemērojamiem Starptautiskajiem publiskā sektora revīzijas standartiem (turpmāk- ISSAI). Mūsu pienākumi, kas noteikti šajos standartos, ir turpmāk aprakstīti mūsu ziņojuma sadaļā </w:t>
      </w:r>
      <w:r w:rsidRPr="00BE3C2F">
        <w:rPr>
          <w:rFonts w:ascii="Times New Roman" w:eastAsia="Times New Roman" w:hAnsi="Times New Roman" w:cs="Times New Roman"/>
          <w:i/>
          <w:sz w:val="24"/>
          <w:szCs w:val="24"/>
        </w:rPr>
        <w:t>Revidenta atbildība par finanšu pārskata revīziju</w:t>
      </w:r>
      <w:r w:rsidRPr="00BE3C2F">
        <w:rPr>
          <w:rFonts w:ascii="Times New Roman" w:eastAsia="Times New Roman" w:hAnsi="Times New Roman" w:cs="Times New Roman"/>
          <w:sz w:val="24"/>
          <w:szCs w:val="24"/>
        </w:rPr>
        <w:t xml:space="preserve">. </w:t>
      </w:r>
    </w:p>
    <w:p w14:paraId="22F25457" w14:textId="77777777" w:rsidR="00BE3C2F" w:rsidRPr="00BE3C2F" w:rsidRDefault="00BE3C2F" w:rsidP="00BE3C2F">
      <w:pPr>
        <w:suppressAutoHyphens w:val="0"/>
        <w:spacing w:after="60" w:line="240" w:lineRule="auto"/>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Mēs esam neatkarīgi no Pašvaldības saskaņā ar Starptautiskās Grāmatvežu ētikas standartu padomes izstrādātā Profesionālu grāmatvežu ētikas kodeksa (</w:t>
      </w:r>
      <w:r w:rsidRPr="00BE3C2F">
        <w:rPr>
          <w:rFonts w:ascii="Times New Roman" w:eastAsia="Times New Roman" w:hAnsi="Times New Roman" w:cs="Times New Roman"/>
          <w:bCs/>
          <w:sz w:val="24"/>
          <w:szCs w:val="24"/>
        </w:rPr>
        <w:t>tostarp Starptautisko Neatkarības standartu</w:t>
      </w:r>
      <w:r w:rsidRPr="00BE3C2F">
        <w:rPr>
          <w:rFonts w:ascii="Times New Roman" w:eastAsia="Times New Roman" w:hAnsi="Times New Roman" w:cs="Times New Roman"/>
          <w:sz w:val="24"/>
          <w:szCs w:val="24"/>
        </w:rPr>
        <w:t xml:space="preserve">) prasībām un Revīzijas pakalpojumu likumā iekļautajām neatkarības prasībām, kas ir piemērojamas mūsu veiktajai finanšu pārskata revīzijai Latvijas Republikā. Mēs esam ievērojuši arī </w:t>
      </w:r>
      <w:r w:rsidRPr="00BE3C2F">
        <w:rPr>
          <w:rFonts w:ascii="Times New Roman" w:eastAsia="Times New Roman" w:hAnsi="Times New Roman" w:cs="Times New Roman"/>
          <w:bCs/>
          <w:sz w:val="24"/>
          <w:szCs w:val="24"/>
        </w:rPr>
        <w:t xml:space="preserve">Revīzijas pakalpojumu likumā </w:t>
      </w:r>
      <w:bookmarkStart w:id="94" w:name="_Hlk33704644"/>
      <w:r w:rsidRPr="00BE3C2F">
        <w:rPr>
          <w:rFonts w:ascii="Times New Roman" w:eastAsia="Times New Roman" w:hAnsi="Times New Roman" w:cs="Times New Roman"/>
          <w:bCs/>
          <w:sz w:val="24"/>
          <w:szCs w:val="24"/>
        </w:rPr>
        <w:t>un Starptautiskā Profesionālu grāmatvežu ētikas kodeksā (tostarp Starptautiskajos Neatkarības standartos</w:t>
      </w:r>
      <w:bookmarkEnd w:id="94"/>
      <w:r w:rsidRPr="00BE3C2F">
        <w:rPr>
          <w:rFonts w:ascii="Times New Roman" w:eastAsia="Times New Roman" w:hAnsi="Times New Roman" w:cs="Times New Roman"/>
          <w:bCs/>
          <w:sz w:val="24"/>
          <w:szCs w:val="24"/>
        </w:rPr>
        <w:t xml:space="preserve">) </w:t>
      </w:r>
      <w:r w:rsidRPr="00BE3C2F">
        <w:rPr>
          <w:rFonts w:ascii="Times New Roman" w:eastAsia="Times New Roman" w:hAnsi="Times New Roman" w:cs="Times New Roman"/>
          <w:sz w:val="24"/>
          <w:szCs w:val="24"/>
        </w:rPr>
        <w:t xml:space="preserve"> noteiktos pārējos profesionālās ētikas principus un objektivitātes prasības. </w:t>
      </w:r>
    </w:p>
    <w:p w14:paraId="459A431B" w14:textId="77777777" w:rsidR="00BE3C2F" w:rsidRPr="00BE3C2F" w:rsidRDefault="00BE3C2F" w:rsidP="00BE3C2F">
      <w:pPr>
        <w:suppressAutoHyphens w:val="0"/>
        <w:spacing w:after="60" w:line="240" w:lineRule="auto"/>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Mēs uzskatām, ka mūsu iegūtie revīzijas pierādījumi dod pietiekamu un atbilstošu pamatojumu mūsu atzinumam.</w:t>
      </w:r>
    </w:p>
    <w:p w14:paraId="4A0D30CF" w14:textId="77777777" w:rsidR="00BE3C2F" w:rsidRPr="00BE3C2F" w:rsidRDefault="00BE3C2F" w:rsidP="00BE3C2F">
      <w:pPr>
        <w:suppressAutoHyphens w:val="0"/>
        <w:spacing w:after="60" w:line="240" w:lineRule="auto"/>
        <w:rPr>
          <w:rFonts w:ascii="Times New Roman" w:eastAsia="Times New Roman" w:hAnsi="Times New Roman" w:cs="Times New Roman"/>
          <w:i/>
          <w:sz w:val="24"/>
          <w:szCs w:val="24"/>
        </w:rPr>
      </w:pPr>
      <w:r w:rsidRPr="00BE3C2F">
        <w:rPr>
          <w:rFonts w:ascii="Times New Roman" w:eastAsia="Times New Roman" w:hAnsi="Times New Roman" w:cs="Times New Roman"/>
          <w:i/>
          <w:sz w:val="24"/>
          <w:szCs w:val="24"/>
        </w:rPr>
        <w:t>Ziņošana par citu informāciju</w:t>
      </w:r>
    </w:p>
    <w:p w14:paraId="77165268" w14:textId="77777777" w:rsidR="00BE3C2F" w:rsidRPr="00BE3C2F" w:rsidRDefault="00BE3C2F" w:rsidP="00BE3C2F">
      <w:pPr>
        <w:suppressAutoHyphens w:val="0"/>
        <w:autoSpaceDE w:val="0"/>
        <w:spacing w:after="60" w:line="240" w:lineRule="auto"/>
        <w:jc w:val="both"/>
        <w:rPr>
          <w:rFonts w:ascii="Times New Roman" w:eastAsia="Times New Roman" w:hAnsi="Times New Roman" w:cs="Times New Roman"/>
          <w:bCs/>
          <w:sz w:val="24"/>
          <w:szCs w:val="24"/>
        </w:rPr>
      </w:pPr>
      <w:r w:rsidRPr="00BE3C2F">
        <w:rPr>
          <w:rFonts w:ascii="Times New Roman" w:eastAsia="Times New Roman" w:hAnsi="Times New Roman" w:cs="Times New Roman"/>
          <w:bCs/>
          <w:sz w:val="24"/>
          <w:szCs w:val="24"/>
        </w:rPr>
        <w:t>Pašvaldības vadība ir atbildīga par citu informāciju. Cita informācija ietver:</w:t>
      </w:r>
    </w:p>
    <w:p w14:paraId="2E645E7D" w14:textId="77777777" w:rsidR="00BE3C2F" w:rsidRPr="00BE3C2F" w:rsidRDefault="00BE3C2F" w:rsidP="00592E3A">
      <w:pPr>
        <w:numPr>
          <w:ilvl w:val="0"/>
          <w:numId w:val="80"/>
        </w:numPr>
        <w:suppressAutoHyphens w:val="0"/>
        <w:spacing w:after="60" w:line="240" w:lineRule="auto"/>
        <w:ind w:left="714" w:hanging="357"/>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vadības ziņojumu, kas sniegts pievienotajā gada pārskatā;</w:t>
      </w:r>
    </w:p>
    <w:p w14:paraId="5B899AE1" w14:textId="77777777" w:rsidR="00BE3C2F" w:rsidRPr="00BE3C2F" w:rsidRDefault="00BE3C2F" w:rsidP="00592E3A">
      <w:pPr>
        <w:numPr>
          <w:ilvl w:val="0"/>
          <w:numId w:val="80"/>
        </w:numPr>
        <w:suppressAutoHyphens w:val="0"/>
        <w:spacing w:after="60" w:line="240" w:lineRule="auto"/>
        <w:ind w:left="714" w:hanging="357"/>
        <w:jc w:val="both"/>
        <w:rPr>
          <w:rFonts w:ascii="Times New Roman" w:eastAsia="Times New Roman" w:hAnsi="Times New Roman" w:cs="Times New Roman"/>
          <w:sz w:val="24"/>
          <w:szCs w:val="24"/>
        </w:rPr>
      </w:pPr>
      <w:bookmarkStart w:id="95" w:name="_Hlk33704871"/>
      <w:r w:rsidRPr="00BE3C2F">
        <w:rPr>
          <w:rFonts w:ascii="Times New Roman" w:eastAsia="Times New Roman" w:hAnsi="Times New Roman" w:cs="Times New Roman"/>
          <w:sz w:val="24"/>
          <w:szCs w:val="24"/>
        </w:rPr>
        <w:lastRenderedPageBreak/>
        <w:t>budžeta izpildes pārskatu, kas sniegts pievienotajā gada pārskatā.</w:t>
      </w:r>
    </w:p>
    <w:p w14:paraId="49078FCA" w14:textId="77777777" w:rsidR="00BE3C2F" w:rsidRPr="00BE3C2F" w:rsidRDefault="00BE3C2F" w:rsidP="00BE3C2F">
      <w:pPr>
        <w:suppressAutoHyphens w:val="0"/>
        <w:autoSpaceDE w:val="0"/>
        <w:spacing w:after="60" w:line="240" w:lineRule="auto"/>
        <w:jc w:val="both"/>
        <w:rPr>
          <w:rFonts w:ascii="Times New Roman" w:eastAsia="Times New Roman" w:hAnsi="Times New Roman" w:cs="Times New Roman"/>
          <w:i/>
          <w:sz w:val="24"/>
          <w:szCs w:val="24"/>
        </w:rPr>
      </w:pPr>
      <w:bookmarkStart w:id="96" w:name="_Hlk33705089"/>
      <w:bookmarkEnd w:id="95"/>
      <w:r w:rsidRPr="00BE3C2F">
        <w:rPr>
          <w:rFonts w:ascii="Times New Roman" w:eastAsia="Times New Roman" w:hAnsi="Times New Roman" w:cs="Times New Roman"/>
          <w:sz w:val="24"/>
          <w:szCs w:val="24"/>
        </w:rPr>
        <w:t>Cita informācija neietver finanšu pārskatu un mūsu revidentu ziņojumu par šo finanšu pārskatu</w:t>
      </w:r>
      <w:bookmarkEnd w:id="96"/>
      <w:r w:rsidRPr="00BE3C2F">
        <w:rPr>
          <w:rFonts w:ascii="Times New Roman" w:eastAsia="Times New Roman" w:hAnsi="Times New Roman" w:cs="Times New Roman"/>
          <w:sz w:val="24"/>
          <w:szCs w:val="24"/>
        </w:rPr>
        <w:t xml:space="preserve">. </w:t>
      </w:r>
      <w:r w:rsidRPr="00BE3C2F">
        <w:rPr>
          <w:rFonts w:ascii="Times New Roman" w:eastAsia="Times New Roman" w:hAnsi="Times New Roman" w:cs="Times New Roman"/>
          <w:bCs/>
          <w:sz w:val="24"/>
          <w:szCs w:val="24"/>
        </w:rPr>
        <w:t xml:space="preserve">Mūsu atzinums par finanšu pārskatu neattiecas uz šo citu informāciju, un mēs nesniedzam par to nekāda veida apliecinājumu, izņemot to, kā norādīts mūsu ziņojuma sadaļā </w:t>
      </w:r>
      <w:r w:rsidRPr="00BE3C2F">
        <w:rPr>
          <w:rFonts w:ascii="Times New Roman" w:eastAsia="Times New Roman" w:hAnsi="Times New Roman" w:cs="Times New Roman"/>
          <w:i/>
          <w:sz w:val="24"/>
          <w:szCs w:val="24"/>
        </w:rPr>
        <w:t>“Citas ziņošanas prasības saskaņā ar Latvijas Republikas tiesību aktu prasībām”.</w:t>
      </w:r>
    </w:p>
    <w:p w14:paraId="4224215C" w14:textId="77777777" w:rsidR="00BE3C2F" w:rsidRPr="00BE3C2F" w:rsidRDefault="00BE3C2F" w:rsidP="00BE3C2F">
      <w:pPr>
        <w:suppressAutoHyphens w:val="0"/>
        <w:autoSpaceDE w:val="0"/>
        <w:spacing w:after="60" w:line="240" w:lineRule="auto"/>
        <w:jc w:val="both"/>
        <w:rPr>
          <w:rFonts w:ascii="Times New Roman" w:eastAsia="Times New Roman" w:hAnsi="Times New Roman" w:cs="Times New Roman"/>
          <w:bCs/>
          <w:sz w:val="24"/>
          <w:szCs w:val="24"/>
        </w:rPr>
      </w:pPr>
      <w:r w:rsidRPr="00BE3C2F">
        <w:rPr>
          <w:rFonts w:ascii="Times New Roman" w:eastAsia="Times New Roman" w:hAnsi="Times New Roman" w:cs="Times New Roman"/>
          <w:bCs/>
          <w:sz w:val="24"/>
          <w:szCs w:val="24"/>
        </w:rPr>
        <w:t>Saistībā ar finanšu pārskata revīziju mūsu pienākums ir iepazīties ar citu informāciju un, to darot, izvērtēt, vai šī cita informācija būtiski neatšķiras no finanšu pārskata vai no mūsu revīzijas gaitā iegūtajām zināšanām un vai tā nesatur cita veida būtiskas neatbilstības.</w:t>
      </w:r>
    </w:p>
    <w:p w14:paraId="7F208C40" w14:textId="77777777" w:rsidR="00BE3C2F" w:rsidRPr="00BE3C2F" w:rsidRDefault="00BE3C2F" w:rsidP="00BE3C2F">
      <w:pPr>
        <w:suppressAutoHyphens w:val="0"/>
        <w:autoSpaceDE w:val="0"/>
        <w:spacing w:after="60" w:line="240" w:lineRule="auto"/>
        <w:jc w:val="both"/>
        <w:rPr>
          <w:rFonts w:ascii="Times New Roman" w:eastAsia="Times New Roman" w:hAnsi="Times New Roman" w:cs="Times New Roman"/>
          <w:bCs/>
          <w:sz w:val="24"/>
          <w:szCs w:val="24"/>
        </w:rPr>
      </w:pPr>
      <w:r w:rsidRPr="00BE3C2F">
        <w:rPr>
          <w:rFonts w:ascii="Times New Roman" w:eastAsia="Times New Roman" w:hAnsi="Times New Roman" w:cs="Times New Roman"/>
          <w:bCs/>
          <w:sz w:val="24"/>
          <w:szCs w:val="24"/>
        </w:rPr>
        <w:t>Ja, pamatojoties uz veikto darbu un ņemot vērā revīzijas laikā gūtās zināšanas un izpratni par Pašvaldību un tās darbības vidi, mēs secinām, ka citā informācijā ir būtiskas neatbilstības, mūsu pienākums ir par to ziņot. Mūsu uzmanības lokā nav nonākuši nekādi apstākļi, par kuriem šajā sakarā būtu jāziņo.</w:t>
      </w:r>
    </w:p>
    <w:p w14:paraId="1EB17E8B" w14:textId="77777777" w:rsidR="00BE3C2F" w:rsidRPr="00BE3C2F" w:rsidRDefault="00BE3C2F" w:rsidP="00BE3C2F">
      <w:pPr>
        <w:suppressAutoHyphens w:val="0"/>
        <w:autoSpaceDE w:val="0"/>
        <w:spacing w:after="60" w:line="240" w:lineRule="auto"/>
        <w:jc w:val="both"/>
        <w:rPr>
          <w:rFonts w:ascii="Times New Roman" w:eastAsia="Times New Roman" w:hAnsi="Times New Roman" w:cs="Times New Roman"/>
          <w:bCs/>
          <w:sz w:val="24"/>
          <w:szCs w:val="24"/>
        </w:rPr>
      </w:pPr>
      <w:r w:rsidRPr="00BE3C2F">
        <w:rPr>
          <w:rFonts w:ascii="Times New Roman" w:eastAsia="Times New Roman" w:hAnsi="Times New Roman" w:cs="Times New Roman"/>
          <w:bCs/>
          <w:i/>
          <w:sz w:val="24"/>
          <w:szCs w:val="24"/>
        </w:rPr>
        <w:t>Citas ziņošanas prasības saskaņā ar Latvijas Republikas tiesību aktu prasībām</w:t>
      </w:r>
    </w:p>
    <w:p w14:paraId="1A5067C0" w14:textId="77777777" w:rsidR="00BE3C2F" w:rsidRPr="00BE3C2F" w:rsidRDefault="00BE3C2F" w:rsidP="00BE3C2F">
      <w:pPr>
        <w:suppressAutoHyphens w:val="0"/>
        <w:autoSpaceDE w:val="0"/>
        <w:spacing w:after="60" w:line="240" w:lineRule="auto"/>
        <w:jc w:val="both"/>
        <w:rPr>
          <w:rFonts w:ascii="Times New Roman" w:eastAsia="Times New Roman" w:hAnsi="Times New Roman" w:cs="Times New Roman"/>
          <w:bCs/>
          <w:sz w:val="24"/>
          <w:szCs w:val="24"/>
        </w:rPr>
      </w:pPr>
      <w:bookmarkStart w:id="97" w:name="_Hlt123459733"/>
      <w:bookmarkStart w:id="98" w:name="_Hlt123459739"/>
      <w:bookmarkStart w:id="99" w:name="_Hlt123460032"/>
      <w:r w:rsidRPr="00BE3C2F">
        <w:rPr>
          <w:rFonts w:ascii="Times New Roman" w:eastAsia="Times New Roman" w:hAnsi="Times New Roman" w:cs="Times New Roman"/>
          <w:bCs/>
          <w:sz w:val="24"/>
          <w:szCs w:val="24"/>
        </w:rPr>
        <w:t xml:space="preserve">Saskaņā ar Revīzijas pakalpojumu likumu, mūsu pienākums ir arī izvērtēt, vai vadības ziņojums ir sagatavots saskaņā ar </w:t>
      </w:r>
      <w:r w:rsidRPr="00BE3C2F">
        <w:rPr>
          <w:rFonts w:ascii="Times New Roman" w:eastAsia="Times New Roman" w:hAnsi="Times New Roman" w:cs="Times New Roman"/>
          <w:sz w:val="24"/>
          <w:szCs w:val="24"/>
        </w:rPr>
        <w:t xml:space="preserve">Ministru Kabineta </w:t>
      </w:r>
      <w:bookmarkStart w:id="100" w:name="_Hlk33706436"/>
      <w:r w:rsidRPr="00BE3C2F">
        <w:rPr>
          <w:rFonts w:ascii="Times New Roman" w:eastAsia="Times New Roman" w:hAnsi="Times New Roman" w:cs="Times New Roman"/>
          <w:sz w:val="24"/>
          <w:szCs w:val="24"/>
        </w:rPr>
        <w:t xml:space="preserve">2018. gada 19. jūnija noteikumu Nr. 344 </w:t>
      </w:r>
      <w:bookmarkEnd w:id="100"/>
      <w:r w:rsidRPr="00BE3C2F">
        <w:rPr>
          <w:rFonts w:ascii="Times New Roman" w:eastAsia="Times New Roman" w:hAnsi="Times New Roman" w:cs="Times New Roman"/>
          <w:sz w:val="24"/>
          <w:szCs w:val="24"/>
        </w:rPr>
        <w:t>„Gada pārskata sagatavošanas kārtība” prasībām.</w:t>
      </w:r>
      <w:r w:rsidRPr="00BE3C2F">
        <w:rPr>
          <w:rFonts w:ascii="Times New Roman" w:eastAsia="Times New Roman" w:hAnsi="Times New Roman" w:cs="Times New Roman"/>
          <w:bCs/>
          <w:sz w:val="24"/>
          <w:szCs w:val="24"/>
        </w:rPr>
        <w:t xml:space="preserve"> Pamatojoties vienīgi uz mūsu revīzijas ietvaros veiktajām procedūrām, mūsuprāt:</w:t>
      </w:r>
    </w:p>
    <w:p w14:paraId="19A8EEA5" w14:textId="77777777" w:rsidR="00BE3C2F" w:rsidRPr="00BE3C2F" w:rsidRDefault="00BE3C2F" w:rsidP="00592E3A">
      <w:pPr>
        <w:numPr>
          <w:ilvl w:val="0"/>
          <w:numId w:val="80"/>
        </w:numPr>
        <w:suppressAutoHyphens w:val="0"/>
        <w:spacing w:after="60" w:line="240" w:lineRule="auto"/>
        <w:ind w:left="714" w:hanging="357"/>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vadības ziņojumā par pārskata gadu, par kuru ir sagatavots finanšu pārskats, sniegtā informācija atbilst finanšu pārskatam, un</w:t>
      </w:r>
    </w:p>
    <w:p w14:paraId="00D7E4C5" w14:textId="77777777" w:rsidR="00BE3C2F" w:rsidRPr="00BE3C2F" w:rsidRDefault="00BE3C2F" w:rsidP="00592E3A">
      <w:pPr>
        <w:numPr>
          <w:ilvl w:val="0"/>
          <w:numId w:val="80"/>
        </w:numPr>
        <w:suppressAutoHyphens w:val="0"/>
        <w:spacing w:after="60" w:line="240" w:lineRule="auto"/>
        <w:ind w:left="714" w:hanging="357"/>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 xml:space="preserve">vadības ziņojums ir sagatavots saskaņā ar Ministru Kabineta 2018. gada 19. jūnija noteikumu Nr. 344 „Gada pārskata sagatavošanas kārtība” prasībām. </w:t>
      </w:r>
    </w:p>
    <w:bookmarkEnd w:id="97"/>
    <w:bookmarkEnd w:id="98"/>
    <w:bookmarkEnd w:id="99"/>
    <w:p w14:paraId="75700F36" w14:textId="77777777" w:rsidR="00BE3C2F" w:rsidRPr="00BE3C2F" w:rsidRDefault="00BE3C2F" w:rsidP="00BE3C2F">
      <w:pPr>
        <w:suppressAutoHyphens w:val="0"/>
        <w:spacing w:after="60" w:line="240" w:lineRule="auto"/>
        <w:rPr>
          <w:rFonts w:ascii="Times New Roman" w:eastAsia="Times New Roman" w:hAnsi="Times New Roman" w:cs="Times New Roman"/>
          <w:i/>
          <w:sz w:val="24"/>
          <w:szCs w:val="24"/>
        </w:rPr>
      </w:pPr>
      <w:r w:rsidRPr="00BE3C2F">
        <w:rPr>
          <w:rFonts w:ascii="Times New Roman" w:eastAsia="Times New Roman" w:hAnsi="Times New Roman" w:cs="Times New Roman"/>
          <w:i/>
          <w:sz w:val="24"/>
          <w:szCs w:val="24"/>
        </w:rPr>
        <w:t>Vadības un personu, kurām uzticēta Pašvaldības pārvalde, atbildība par finanšu pārskatu</w:t>
      </w:r>
    </w:p>
    <w:p w14:paraId="67048CEB" w14:textId="77777777" w:rsidR="00BE3C2F" w:rsidRPr="00BE3C2F" w:rsidRDefault="00BE3C2F" w:rsidP="00BE3C2F">
      <w:pPr>
        <w:suppressAutoHyphens w:val="0"/>
        <w:spacing w:after="60" w:line="240" w:lineRule="auto"/>
        <w:jc w:val="both"/>
        <w:rPr>
          <w:rFonts w:ascii="Times New Roman" w:eastAsia="Times New Roman" w:hAnsi="Times New Roman" w:cs="Times New Roman"/>
          <w:bCs/>
          <w:sz w:val="24"/>
          <w:szCs w:val="24"/>
        </w:rPr>
      </w:pPr>
      <w:r w:rsidRPr="00BE3C2F">
        <w:rPr>
          <w:rFonts w:ascii="Times New Roman" w:eastAsia="Times New Roman" w:hAnsi="Times New Roman" w:cs="Times New Roman"/>
          <w:bCs/>
          <w:sz w:val="24"/>
          <w:szCs w:val="24"/>
        </w:rPr>
        <w:t xml:space="preserve">Vadība ir atbildīga par finanšu pārskata, kas sniedz patiesu un skaidru priekšstatu, sagatavošanu saskaņā ar </w:t>
      </w:r>
      <w:r w:rsidRPr="00BE3C2F">
        <w:rPr>
          <w:rFonts w:ascii="Times New Roman" w:eastAsia="Times New Roman" w:hAnsi="Times New Roman" w:cs="Times New Roman"/>
          <w:sz w:val="24"/>
          <w:szCs w:val="24"/>
        </w:rPr>
        <w:t xml:space="preserve">Ministru Kabineta 2018. gada 19. jūnija noteikumiem Nr. 344 „Gada pārskata sagatavošanas kārtība” </w:t>
      </w:r>
      <w:bookmarkStart w:id="101" w:name="_Hlk33706883"/>
      <w:r w:rsidRPr="00BE3C2F">
        <w:rPr>
          <w:rFonts w:ascii="Times New Roman" w:eastAsia="Times New Roman" w:hAnsi="Times New Roman" w:cs="Times New Roman"/>
          <w:bCs/>
          <w:sz w:val="24"/>
          <w:szCs w:val="24"/>
        </w:rPr>
        <w:t>un par tādu iekšējo kontroli, kādu vadība uzskata par nepieciešamu, lai būtu iespējams sagatavot finanšu pārskatu, kas nesatur ne krāpšanas, ne kļūdu izraisītas būtiskas neatbilstības.</w:t>
      </w:r>
    </w:p>
    <w:bookmarkEnd w:id="101"/>
    <w:p w14:paraId="349EF3F4" w14:textId="77777777" w:rsidR="00BE3C2F" w:rsidRPr="00BE3C2F" w:rsidRDefault="00BE3C2F" w:rsidP="00BE3C2F">
      <w:pPr>
        <w:suppressAutoHyphens w:val="0"/>
        <w:spacing w:after="60" w:line="240" w:lineRule="auto"/>
        <w:jc w:val="both"/>
        <w:rPr>
          <w:rFonts w:ascii="Times New Roman" w:eastAsia="Times New Roman" w:hAnsi="Times New Roman" w:cs="Times New Roman"/>
          <w:bCs/>
          <w:sz w:val="24"/>
          <w:szCs w:val="24"/>
        </w:rPr>
      </w:pPr>
      <w:r w:rsidRPr="00BE3C2F">
        <w:rPr>
          <w:rFonts w:ascii="Times New Roman" w:eastAsia="Times New Roman" w:hAnsi="Times New Roman" w:cs="Times New Roman"/>
          <w:bCs/>
          <w:sz w:val="24"/>
          <w:szCs w:val="24"/>
        </w:rPr>
        <w:t>Sagatavojot finanšu pārskatu, vadības pienākums ir izvērtēt Pašvaldības spēju turpināt darbību, pēc nepieciešamības sniedzot informāciju par apstākļiem, kas saistīti ar Pašvaldības spēju turpināt darbību</w:t>
      </w:r>
      <w:r w:rsidRPr="00BE3C2F" w:rsidDel="00896E10">
        <w:rPr>
          <w:rFonts w:ascii="Times New Roman" w:eastAsia="Times New Roman" w:hAnsi="Times New Roman" w:cs="Times New Roman"/>
          <w:bCs/>
          <w:sz w:val="24"/>
          <w:szCs w:val="24"/>
        </w:rPr>
        <w:t xml:space="preserve"> </w:t>
      </w:r>
      <w:r w:rsidRPr="00BE3C2F">
        <w:rPr>
          <w:rFonts w:ascii="Times New Roman" w:eastAsia="Times New Roman" w:hAnsi="Times New Roman" w:cs="Times New Roman"/>
          <w:bCs/>
          <w:sz w:val="24"/>
          <w:szCs w:val="24"/>
        </w:rPr>
        <w:t>un darbības turpināšanas principa piemērošanu</w:t>
      </w:r>
      <w:bookmarkStart w:id="102" w:name="_Hlk33707117"/>
      <w:r w:rsidRPr="00BE3C2F">
        <w:rPr>
          <w:rFonts w:ascii="Times New Roman" w:eastAsia="Times New Roman" w:hAnsi="Times New Roman" w:cs="Times New Roman"/>
          <w:bCs/>
          <w:sz w:val="24"/>
          <w:szCs w:val="24"/>
        </w:rPr>
        <w:t>, ja vien nav plānota Pašvaldības pievienošana citai pašvaldībai vai sadalīšana</w:t>
      </w:r>
      <w:bookmarkEnd w:id="102"/>
      <w:r w:rsidRPr="00BE3C2F">
        <w:rPr>
          <w:rFonts w:ascii="Times New Roman" w:eastAsia="Times New Roman" w:hAnsi="Times New Roman" w:cs="Times New Roman"/>
          <w:bCs/>
          <w:sz w:val="24"/>
          <w:szCs w:val="24"/>
        </w:rPr>
        <w:t>.</w:t>
      </w:r>
    </w:p>
    <w:p w14:paraId="5101B6A6" w14:textId="77777777" w:rsidR="00BE3C2F" w:rsidRPr="00BE3C2F" w:rsidRDefault="00BE3C2F" w:rsidP="00BE3C2F">
      <w:pPr>
        <w:suppressAutoHyphens w:val="0"/>
        <w:spacing w:after="60" w:line="240" w:lineRule="auto"/>
        <w:jc w:val="both"/>
        <w:rPr>
          <w:rFonts w:ascii="Times New Roman" w:eastAsia="Times New Roman" w:hAnsi="Times New Roman" w:cs="Times New Roman"/>
          <w:bCs/>
          <w:sz w:val="24"/>
          <w:szCs w:val="24"/>
        </w:rPr>
      </w:pPr>
      <w:r w:rsidRPr="00BE3C2F">
        <w:rPr>
          <w:rFonts w:ascii="Times New Roman" w:eastAsia="Times New Roman" w:hAnsi="Times New Roman" w:cs="Times New Roman"/>
          <w:bCs/>
          <w:sz w:val="24"/>
          <w:szCs w:val="24"/>
        </w:rPr>
        <w:t>Personas, kurām uzticēta Pašvaldības pārvalde, ir atbildīgas par Pašvaldības finanšu pārskata sagatavošanas pārraudzību.</w:t>
      </w:r>
    </w:p>
    <w:p w14:paraId="49C8E46F" w14:textId="77777777" w:rsidR="00BE3C2F" w:rsidRPr="00BE3C2F" w:rsidRDefault="00BE3C2F" w:rsidP="00BE3C2F">
      <w:pPr>
        <w:suppressAutoHyphens w:val="0"/>
        <w:spacing w:after="60" w:line="240" w:lineRule="auto"/>
        <w:rPr>
          <w:rFonts w:ascii="Times New Roman" w:eastAsia="Times New Roman" w:hAnsi="Times New Roman" w:cs="Times New Roman"/>
          <w:i/>
          <w:sz w:val="24"/>
          <w:szCs w:val="24"/>
        </w:rPr>
      </w:pPr>
      <w:r w:rsidRPr="00BE3C2F">
        <w:rPr>
          <w:rFonts w:ascii="Times New Roman" w:eastAsia="Times New Roman" w:hAnsi="Times New Roman" w:cs="Times New Roman"/>
          <w:i/>
          <w:sz w:val="24"/>
          <w:szCs w:val="24"/>
        </w:rPr>
        <w:t xml:space="preserve">Revidenta atbildība par finanšu pārskata revīziju </w:t>
      </w:r>
    </w:p>
    <w:p w14:paraId="3AF03FE8" w14:textId="77777777" w:rsidR="00BE3C2F" w:rsidRPr="00BE3C2F" w:rsidRDefault="00BE3C2F" w:rsidP="00BE3C2F">
      <w:pPr>
        <w:suppressAutoHyphens w:val="0"/>
        <w:spacing w:after="60" w:line="240" w:lineRule="auto"/>
        <w:jc w:val="both"/>
        <w:rPr>
          <w:rFonts w:ascii="Times New Roman" w:eastAsia="Times New Roman" w:hAnsi="Times New Roman" w:cs="Times New Roman"/>
          <w:bCs/>
          <w:sz w:val="24"/>
          <w:szCs w:val="24"/>
        </w:rPr>
      </w:pPr>
      <w:r w:rsidRPr="00BE3C2F">
        <w:rPr>
          <w:rFonts w:ascii="Times New Roman" w:eastAsia="Times New Roman" w:hAnsi="Times New Roman" w:cs="Times New Roman"/>
          <w:bCs/>
          <w:sz w:val="24"/>
          <w:szCs w:val="24"/>
        </w:rPr>
        <w:t xml:space="preserve">Mūsu mērķis ir iegūt pietiekamu pārliecību par to, ka finanšu pārskats kopumā nesatur kļūdu vai krāpšanas izraisītas būtiskas neatbilstības, un sniegt revidentu ziņojumu, kurā izteikts atzinums. Pietiekama pārliecība ir augsta līmeņa pārliecība, bet tā negarantē, ka revīzijā, kas veikta saskaņā ar </w:t>
      </w:r>
      <w:r w:rsidRPr="00BE3C2F">
        <w:rPr>
          <w:rFonts w:ascii="Times New Roman" w:eastAsia="Times New Roman" w:hAnsi="Times New Roman" w:cs="Times New Roman"/>
          <w:sz w:val="24"/>
          <w:szCs w:val="24"/>
        </w:rPr>
        <w:t>ISSAI</w:t>
      </w:r>
      <w:r w:rsidRPr="00BE3C2F">
        <w:rPr>
          <w:rFonts w:ascii="Times New Roman" w:eastAsia="Times New Roman" w:hAnsi="Times New Roman" w:cs="Times New Roman"/>
          <w:bCs/>
          <w:sz w:val="24"/>
          <w:szCs w:val="24"/>
        </w:rPr>
        <w:t>, vienmēr tiks atklāta</w:t>
      </w:r>
      <w:r w:rsidRPr="00BE3C2F" w:rsidDel="000F252A">
        <w:rPr>
          <w:rFonts w:ascii="Times New Roman" w:eastAsia="Times New Roman" w:hAnsi="Times New Roman" w:cs="Times New Roman"/>
          <w:bCs/>
          <w:sz w:val="24"/>
          <w:szCs w:val="24"/>
        </w:rPr>
        <w:t xml:space="preserve"> </w:t>
      </w:r>
      <w:r w:rsidRPr="00BE3C2F">
        <w:rPr>
          <w:rFonts w:ascii="Times New Roman" w:eastAsia="Times New Roman" w:hAnsi="Times New Roman" w:cs="Times New Roman"/>
          <w:bCs/>
          <w:sz w:val="24"/>
          <w:szCs w:val="24"/>
        </w:rPr>
        <w:t>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šo finanšu pārskatu.</w:t>
      </w:r>
    </w:p>
    <w:p w14:paraId="2DD068FF" w14:textId="77777777" w:rsidR="00BE3C2F" w:rsidRPr="00BE3C2F" w:rsidRDefault="00BE3C2F" w:rsidP="00BE3C2F">
      <w:pPr>
        <w:suppressAutoHyphens w:val="0"/>
        <w:spacing w:after="60" w:line="240" w:lineRule="auto"/>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Veicot revīziju saskaņā ar ISSAI, visa revīzijas procesa gaitā mēs izdarām profesionālus spriedumus un saglabājam profesionālo skepticismu. Mēs arī:</w:t>
      </w:r>
    </w:p>
    <w:p w14:paraId="2F58BD94" w14:textId="77777777" w:rsidR="00BE3C2F" w:rsidRPr="00BE3C2F" w:rsidRDefault="00BE3C2F" w:rsidP="00592E3A">
      <w:pPr>
        <w:numPr>
          <w:ilvl w:val="0"/>
          <w:numId w:val="80"/>
        </w:numPr>
        <w:suppressAutoHyphens w:val="0"/>
        <w:spacing w:after="60" w:line="240" w:lineRule="auto"/>
        <w:ind w:left="714" w:hanging="357"/>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 xml:space="preserve">identificējam un izvērtējam riskus, ka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ka netiks atklātas kļūdas izraisītas neatbilstības, jo krāpšana var </w:t>
      </w:r>
      <w:r w:rsidRPr="00BE3C2F">
        <w:rPr>
          <w:rFonts w:ascii="Times New Roman" w:eastAsia="Times New Roman" w:hAnsi="Times New Roman" w:cs="Times New Roman"/>
          <w:sz w:val="24"/>
          <w:szCs w:val="24"/>
        </w:rPr>
        <w:lastRenderedPageBreak/>
        <w:t>ietvert slepenas norunas, dokumentu viltošanu, informācijas neuzrādīšanu ar nodomu, informācijas nepatiesu atspoguļošanu vai iekšējās kontroles pārkāpumus;</w:t>
      </w:r>
    </w:p>
    <w:p w14:paraId="7A6DA06B" w14:textId="77777777" w:rsidR="00BE3C2F" w:rsidRPr="00BE3C2F" w:rsidRDefault="00BE3C2F" w:rsidP="00592E3A">
      <w:pPr>
        <w:numPr>
          <w:ilvl w:val="0"/>
          <w:numId w:val="80"/>
        </w:numPr>
        <w:suppressAutoHyphens w:val="0"/>
        <w:spacing w:after="60" w:line="240" w:lineRule="auto"/>
        <w:ind w:left="714" w:hanging="357"/>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iegūstam izpratni par iekšējo kontroli, kas ir būtiska revīzijas veikšanai, lai izstrādātu konkrētajiem apstākļiem atbilstošas revīzijas procedūras, bet nevis, lai sniegtu atzinumu par Pašvaldības iekšējās kontroles efektivitāti;</w:t>
      </w:r>
    </w:p>
    <w:p w14:paraId="5AB017EA" w14:textId="77777777" w:rsidR="00BE3C2F" w:rsidRPr="00BE3C2F" w:rsidRDefault="00BE3C2F" w:rsidP="00592E3A">
      <w:pPr>
        <w:numPr>
          <w:ilvl w:val="0"/>
          <w:numId w:val="80"/>
        </w:numPr>
        <w:suppressAutoHyphens w:val="0"/>
        <w:spacing w:after="60" w:line="240" w:lineRule="auto"/>
        <w:ind w:left="714" w:hanging="357"/>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izvērtējam pielietoto grāmatvedības politiku atbilstību un grāmatvedības aplēšu un attiecīgās vadības uzrādītās informācijas pamatotību;</w:t>
      </w:r>
    </w:p>
    <w:p w14:paraId="30924D57" w14:textId="77777777" w:rsidR="00BE3C2F" w:rsidRPr="00BE3C2F" w:rsidRDefault="00BE3C2F" w:rsidP="00592E3A">
      <w:pPr>
        <w:numPr>
          <w:ilvl w:val="0"/>
          <w:numId w:val="80"/>
        </w:numPr>
        <w:suppressAutoHyphens w:val="0"/>
        <w:spacing w:after="60" w:line="240" w:lineRule="auto"/>
        <w:ind w:left="714" w:hanging="357"/>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finanšu pārskatā sniegto informāciju par šiem apstākļiem. Ja šāda informācija nav sniegta, mēs sniedzam modificētu atzinumu. Mūsu secinājumi ir pamatoti ar revīzijas pierādījumiem, kas iegūti līdz revidentu ziņojuma datumam. Tomēr nākotnes notikumu vai apstākļu ietekmē Pašvaldība savu darbību var pārtraukt;</w:t>
      </w:r>
    </w:p>
    <w:p w14:paraId="77ADDA91" w14:textId="77777777" w:rsidR="00BE3C2F" w:rsidRPr="00BE3C2F" w:rsidRDefault="00BE3C2F" w:rsidP="00592E3A">
      <w:pPr>
        <w:numPr>
          <w:ilvl w:val="0"/>
          <w:numId w:val="80"/>
        </w:numPr>
        <w:suppressAutoHyphens w:val="0"/>
        <w:spacing w:after="60" w:line="240" w:lineRule="auto"/>
        <w:ind w:left="714" w:hanging="357"/>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izvērtējam vispārēju finanšu pārskata struktūru un saturu, ieskaitot atklāto informāciju un skaidrojumus pielikumā, un to, vai finanšu pārskats patiesi atspoguļo pārskata pamatā esošos darījumus un notikumus;</w:t>
      </w:r>
    </w:p>
    <w:p w14:paraId="63A6F651" w14:textId="77777777" w:rsidR="00BE3C2F" w:rsidRPr="00BE3C2F" w:rsidRDefault="00BE3C2F" w:rsidP="00592E3A">
      <w:pPr>
        <w:numPr>
          <w:ilvl w:val="0"/>
          <w:numId w:val="80"/>
        </w:numPr>
        <w:suppressAutoHyphens w:val="0"/>
        <w:spacing w:after="60" w:line="240" w:lineRule="auto"/>
        <w:ind w:left="714" w:hanging="357"/>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iegūstam pietiekamus un atbilstošus revīzijas pierādījumus par  iesaistīto iestāžu finanšu informāciju ar mērķi sniegt atzinumu par finanšu pārskatu. Mēs esam atbildīgi par  revīzijas vadību, pārraudzību un veikšanu. Mēs paliekam pilnībā atbildīgi par mūsu revidentu atzinumu.</w:t>
      </w:r>
    </w:p>
    <w:p w14:paraId="17447531" w14:textId="77777777" w:rsidR="00BE3C2F" w:rsidRPr="00BE3C2F" w:rsidRDefault="00BE3C2F" w:rsidP="00BE3C2F">
      <w:pPr>
        <w:suppressAutoHyphens w:val="0"/>
        <w:spacing w:after="60" w:line="240" w:lineRule="auto"/>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Mēs sazināmies ar personām, kurām uzticēta  pārraudzība, un, cita starpā, sniedzam informāciju par plānoto revīzijas apjomu un laiku, kā arī par svarīgiem revīzijas novērojumiem, tajā skaitā par būtiskiem iekšējās kontroles trūkumiem, kādus mēs identificējam revīzijas laikā.</w:t>
      </w:r>
    </w:p>
    <w:p w14:paraId="3850A4A1" w14:textId="77777777" w:rsidR="00BE3C2F" w:rsidRPr="00BE3C2F" w:rsidRDefault="00BE3C2F" w:rsidP="00BE3C2F">
      <w:pPr>
        <w:suppressAutoHyphens w:val="0"/>
        <w:spacing w:after="120" w:line="240" w:lineRule="auto"/>
        <w:jc w:val="both"/>
        <w:rPr>
          <w:rFonts w:ascii="Times New Roman" w:eastAsia="Times New Roman" w:hAnsi="Times New Roman" w:cs="Times New Roman"/>
          <w:sz w:val="24"/>
          <w:szCs w:val="24"/>
        </w:rPr>
      </w:pPr>
    </w:p>
    <w:p w14:paraId="08C88770" w14:textId="77777777" w:rsidR="00BE3C2F" w:rsidRPr="00BE3C2F" w:rsidRDefault="00BE3C2F" w:rsidP="00BE3C2F">
      <w:pPr>
        <w:suppressAutoHyphens w:val="0"/>
        <w:spacing w:after="120" w:line="240" w:lineRule="auto"/>
        <w:jc w:val="both"/>
        <w:rPr>
          <w:rFonts w:ascii="Times New Roman" w:eastAsia="Times New Roman" w:hAnsi="Times New Roman" w:cs="Times New Roman"/>
          <w:sz w:val="24"/>
          <w:szCs w:val="24"/>
        </w:rPr>
      </w:pPr>
    </w:p>
    <w:p w14:paraId="10008A17" w14:textId="77777777" w:rsidR="00BE3C2F" w:rsidRPr="00BE3C2F" w:rsidRDefault="00BE3C2F" w:rsidP="00BE3C2F">
      <w:pPr>
        <w:tabs>
          <w:tab w:val="left" w:pos="4770"/>
          <w:tab w:val="left" w:pos="9360"/>
        </w:tabs>
        <w:suppressAutoHyphens w:val="0"/>
        <w:spacing w:line="240" w:lineRule="auto"/>
        <w:ind w:right="140"/>
        <w:jc w:val="both"/>
        <w:rPr>
          <w:rFonts w:ascii="Times New Roman" w:eastAsia="Times New Roman" w:hAnsi="Times New Roman" w:cs="Times New Roman"/>
          <w:noProof/>
          <w:sz w:val="24"/>
          <w:szCs w:val="24"/>
        </w:rPr>
      </w:pPr>
      <w:r w:rsidRPr="00BE3C2F">
        <w:rPr>
          <w:rFonts w:ascii="Times New Roman" w:eastAsia="Times New Roman" w:hAnsi="Times New Roman" w:cs="Times New Roman"/>
          <w:noProof/>
          <w:sz w:val="24"/>
          <w:szCs w:val="24"/>
        </w:rPr>
        <w:t>SIA „AUDITORFIRMA PADOMS”</w:t>
      </w:r>
    </w:p>
    <w:p w14:paraId="7FBE42E2" w14:textId="77777777" w:rsidR="00BE3C2F" w:rsidRPr="00BE3C2F" w:rsidRDefault="00BE3C2F" w:rsidP="00BE3C2F">
      <w:pPr>
        <w:tabs>
          <w:tab w:val="left" w:pos="4770"/>
          <w:tab w:val="left" w:pos="9360"/>
        </w:tabs>
        <w:suppressAutoHyphens w:val="0"/>
        <w:spacing w:line="240" w:lineRule="auto"/>
        <w:ind w:right="140"/>
        <w:jc w:val="both"/>
        <w:rPr>
          <w:rFonts w:ascii="Times New Roman" w:eastAsia="Times New Roman" w:hAnsi="Times New Roman" w:cs="Times New Roman"/>
          <w:noProof/>
          <w:sz w:val="24"/>
          <w:szCs w:val="24"/>
        </w:rPr>
      </w:pPr>
      <w:r w:rsidRPr="00BE3C2F">
        <w:rPr>
          <w:rFonts w:ascii="Times New Roman" w:eastAsia="Times New Roman" w:hAnsi="Times New Roman" w:cs="Times New Roman"/>
          <w:noProof/>
          <w:sz w:val="24"/>
          <w:szCs w:val="24"/>
        </w:rPr>
        <w:t>Licence Nr. 68</w:t>
      </w:r>
    </w:p>
    <w:p w14:paraId="4118D096" w14:textId="77777777" w:rsidR="00BE3C2F" w:rsidRPr="00BE3C2F" w:rsidRDefault="00BE3C2F" w:rsidP="00BE3C2F">
      <w:pPr>
        <w:tabs>
          <w:tab w:val="left" w:pos="4770"/>
          <w:tab w:val="left" w:pos="9360"/>
        </w:tabs>
        <w:suppressAutoHyphens w:val="0"/>
        <w:spacing w:line="240" w:lineRule="auto"/>
        <w:ind w:right="142"/>
        <w:jc w:val="both"/>
        <w:rPr>
          <w:rFonts w:ascii="Times New Roman" w:eastAsia="Times New Roman" w:hAnsi="Times New Roman" w:cs="Times New Roman"/>
          <w:noProof/>
          <w:sz w:val="24"/>
          <w:szCs w:val="24"/>
        </w:rPr>
      </w:pPr>
      <w:r w:rsidRPr="00BE3C2F">
        <w:rPr>
          <w:rFonts w:ascii="Times New Roman" w:eastAsia="Times New Roman" w:hAnsi="Times New Roman" w:cs="Times New Roman"/>
          <w:noProof/>
          <w:sz w:val="24"/>
          <w:szCs w:val="24"/>
        </w:rPr>
        <w:t>____________________________________</w:t>
      </w:r>
    </w:p>
    <w:p w14:paraId="7006E753" w14:textId="77777777" w:rsidR="00BE3C2F" w:rsidRPr="00BE3C2F" w:rsidRDefault="00BE3C2F" w:rsidP="00BE3C2F">
      <w:pPr>
        <w:tabs>
          <w:tab w:val="left" w:pos="4770"/>
          <w:tab w:val="left" w:pos="9360"/>
        </w:tabs>
        <w:suppressAutoHyphens w:val="0"/>
        <w:spacing w:line="240" w:lineRule="auto"/>
        <w:ind w:right="140"/>
        <w:jc w:val="both"/>
        <w:rPr>
          <w:rFonts w:ascii="Times New Roman" w:eastAsia="Times New Roman" w:hAnsi="Times New Roman" w:cs="Times New Roman"/>
          <w:iCs/>
          <w:noProof/>
          <w:sz w:val="24"/>
          <w:szCs w:val="24"/>
        </w:rPr>
      </w:pPr>
      <w:r w:rsidRPr="00BE3C2F">
        <w:rPr>
          <w:rFonts w:ascii="Times New Roman" w:eastAsia="Times New Roman" w:hAnsi="Times New Roman" w:cs="Times New Roman"/>
          <w:iCs/>
          <w:noProof/>
          <w:sz w:val="24"/>
          <w:szCs w:val="24"/>
        </w:rPr>
        <w:t>Līga Šķibele</w:t>
      </w:r>
    </w:p>
    <w:p w14:paraId="53E55D60" w14:textId="77777777" w:rsidR="00BE3C2F" w:rsidRPr="00BE3C2F" w:rsidRDefault="00BE3C2F" w:rsidP="00BE3C2F">
      <w:pPr>
        <w:tabs>
          <w:tab w:val="left" w:pos="4770"/>
          <w:tab w:val="left" w:pos="9360"/>
        </w:tabs>
        <w:suppressAutoHyphens w:val="0"/>
        <w:spacing w:line="240" w:lineRule="auto"/>
        <w:ind w:right="140"/>
        <w:jc w:val="both"/>
        <w:rPr>
          <w:rFonts w:ascii="Times New Roman" w:eastAsia="Times New Roman" w:hAnsi="Times New Roman" w:cs="Times New Roman"/>
          <w:noProof/>
          <w:sz w:val="24"/>
          <w:szCs w:val="24"/>
        </w:rPr>
      </w:pPr>
      <w:r w:rsidRPr="00BE3C2F">
        <w:rPr>
          <w:rFonts w:ascii="Times New Roman" w:eastAsia="Times New Roman" w:hAnsi="Times New Roman" w:cs="Times New Roman"/>
          <w:noProof/>
          <w:sz w:val="24"/>
          <w:szCs w:val="24"/>
        </w:rPr>
        <w:t>Valdes locekle</w:t>
      </w:r>
    </w:p>
    <w:p w14:paraId="213C2064" w14:textId="77777777" w:rsidR="00BE3C2F" w:rsidRPr="00BE3C2F" w:rsidRDefault="00BE3C2F" w:rsidP="00BE3C2F">
      <w:pPr>
        <w:tabs>
          <w:tab w:val="left" w:pos="4770"/>
          <w:tab w:val="left" w:pos="9360"/>
        </w:tabs>
        <w:suppressAutoHyphens w:val="0"/>
        <w:spacing w:line="240" w:lineRule="auto"/>
        <w:ind w:right="140"/>
        <w:jc w:val="both"/>
        <w:rPr>
          <w:rFonts w:ascii="Times New Roman" w:eastAsia="Times New Roman" w:hAnsi="Times New Roman" w:cs="Times New Roman"/>
          <w:noProof/>
          <w:sz w:val="24"/>
          <w:szCs w:val="24"/>
        </w:rPr>
      </w:pPr>
      <w:r w:rsidRPr="00BE3C2F">
        <w:rPr>
          <w:rFonts w:ascii="Times New Roman" w:eastAsia="Times New Roman" w:hAnsi="Times New Roman" w:cs="Times New Roman"/>
          <w:noProof/>
          <w:sz w:val="24"/>
          <w:szCs w:val="24"/>
        </w:rPr>
        <w:t xml:space="preserve">Zvērināta revidente </w:t>
      </w:r>
    </w:p>
    <w:p w14:paraId="1AB3611D" w14:textId="77777777" w:rsidR="00BE3C2F" w:rsidRPr="00BE3C2F" w:rsidRDefault="00BE3C2F" w:rsidP="00BE3C2F">
      <w:pPr>
        <w:tabs>
          <w:tab w:val="left" w:pos="4770"/>
          <w:tab w:val="left" w:pos="9360"/>
        </w:tabs>
        <w:suppressAutoHyphens w:val="0"/>
        <w:spacing w:line="240" w:lineRule="auto"/>
        <w:ind w:right="140"/>
        <w:jc w:val="both"/>
        <w:rPr>
          <w:rFonts w:ascii="Times New Roman" w:eastAsia="Times New Roman" w:hAnsi="Times New Roman" w:cs="Times New Roman"/>
          <w:b/>
          <w:bCs/>
          <w:i/>
          <w:iCs/>
          <w:noProof/>
          <w:sz w:val="24"/>
          <w:szCs w:val="24"/>
        </w:rPr>
      </w:pPr>
      <w:r w:rsidRPr="00BE3C2F">
        <w:rPr>
          <w:rFonts w:ascii="Times New Roman" w:eastAsia="Times New Roman" w:hAnsi="Times New Roman" w:cs="Times New Roman"/>
          <w:noProof/>
          <w:sz w:val="24"/>
          <w:szCs w:val="24"/>
        </w:rPr>
        <w:t>Sertifikāts Nr. 197</w:t>
      </w:r>
    </w:p>
    <w:p w14:paraId="6EA165A2" w14:textId="77777777" w:rsidR="00BE3C2F" w:rsidRPr="00BE3C2F" w:rsidRDefault="00BE3C2F" w:rsidP="00BE3C2F">
      <w:pPr>
        <w:suppressAutoHyphens w:val="0"/>
        <w:spacing w:line="240" w:lineRule="auto"/>
        <w:rPr>
          <w:rFonts w:ascii="Times New Roman" w:eastAsia="Times New Roman" w:hAnsi="Times New Roman" w:cs="Times New Roman"/>
          <w:sz w:val="24"/>
          <w:szCs w:val="24"/>
        </w:rPr>
      </w:pPr>
    </w:p>
    <w:p w14:paraId="40C4D85C" w14:textId="77777777" w:rsidR="00BE3C2F" w:rsidRPr="00BE3C2F" w:rsidRDefault="00BE3C2F" w:rsidP="00BE3C2F">
      <w:pPr>
        <w:suppressAutoHyphens w:val="0"/>
        <w:spacing w:line="240" w:lineRule="auto"/>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ŠIS DOKUMENTS IR ELEKTRONISKI PARAKSTĪTS AR</w:t>
      </w:r>
    </w:p>
    <w:p w14:paraId="5AAD1976" w14:textId="77777777" w:rsidR="00BE3C2F" w:rsidRPr="00BE3C2F" w:rsidRDefault="00BE3C2F" w:rsidP="00BE3C2F">
      <w:pPr>
        <w:suppressAutoHyphens w:val="0"/>
        <w:spacing w:line="240" w:lineRule="auto"/>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DROŠU ELEKTRONISKO PARAKSTU UN SATUR LAIKA ZĪMOGU</w:t>
      </w:r>
    </w:p>
    <w:p w14:paraId="3DB6AE1E" w14:textId="77777777" w:rsidR="00BE3C2F" w:rsidRPr="00BE3C2F" w:rsidRDefault="00BE3C2F" w:rsidP="00BE3C2F">
      <w:pPr>
        <w:tabs>
          <w:tab w:val="left" w:pos="4770"/>
          <w:tab w:val="left" w:pos="9360"/>
        </w:tabs>
        <w:suppressAutoHyphens w:val="0"/>
        <w:spacing w:line="240" w:lineRule="auto"/>
        <w:ind w:right="140"/>
        <w:jc w:val="both"/>
        <w:rPr>
          <w:rFonts w:ascii="Times New Roman" w:eastAsia="Times New Roman" w:hAnsi="Times New Roman" w:cs="Times New Roman"/>
          <w:noProof/>
          <w:color w:val="000000"/>
          <w:sz w:val="24"/>
          <w:szCs w:val="24"/>
        </w:rPr>
      </w:pPr>
    </w:p>
    <w:p w14:paraId="24427E1B" w14:textId="77777777" w:rsidR="00BE3C2F" w:rsidRPr="00BE3C2F" w:rsidRDefault="00BE3C2F" w:rsidP="00BE3C2F">
      <w:pPr>
        <w:tabs>
          <w:tab w:val="left" w:pos="4770"/>
          <w:tab w:val="left" w:pos="9360"/>
        </w:tabs>
        <w:suppressAutoHyphens w:val="0"/>
        <w:spacing w:line="240" w:lineRule="auto"/>
        <w:ind w:right="14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 xml:space="preserve">Līga </w:t>
      </w:r>
      <w:proofErr w:type="spellStart"/>
      <w:r w:rsidRPr="00BE3C2F">
        <w:rPr>
          <w:rFonts w:ascii="Times New Roman" w:eastAsia="Times New Roman" w:hAnsi="Times New Roman" w:cs="Times New Roman"/>
          <w:sz w:val="24"/>
          <w:szCs w:val="24"/>
        </w:rPr>
        <w:t>Šķibele</w:t>
      </w:r>
      <w:proofErr w:type="spellEnd"/>
      <w:r w:rsidRPr="00BE3C2F">
        <w:rPr>
          <w:rFonts w:ascii="Times New Roman" w:eastAsia="Times New Roman" w:hAnsi="Times New Roman" w:cs="Times New Roman"/>
          <w:sz w:val="24"/>
          <w:szCs w:val="24"/>
        </w:rPr>
        <w:t xml:space="preserve"> 26523462</w:t>
      </w:r>
    </w:p>
    <w:p w14:paraId="25EC970B" w14:textId="77777777" w:rsidR="00BE3C2F" w:rsidRPr="00BE3C2F" w:rsidRDefault="006861B0" w:rsidP="00BE3C2F">
      <w:pPr>
        <w:tabs>
          <w:tab w:val="left" w:pos="4770"/>
          <w:tab w:val="left" w:pos="9360"/>
        </w:tabs>
        <w:suppressAutoHyphens w:val="0"/>
        <w:spacing w:line="240" w:lineRule="auto"/>
        <w:ind w:right="140"/>
        <w:jc w:val="both"/>
        <w:rPr>
          <w:rFonts w:ascii="Times New Roman" w:eastAsia="Times New Roman" w:hAnsi="Times New Roman" w:cs="Times New Roman"/>
          <w:sz w:val="24"/>
          <w:szCs w:val="24"/>
        </w:rPr>
      </w:pPr>
      <w:hyperlink r:id="rId66" w:history="1">
        <w:r w:rsidR="00BE3C2F" w:rsidRPr="00BE3C2F">
          <w:rPr>
            <w:rFonts w:ascii="Times New Roman" w:eastAsia="Times New Roman" w:hAnsi="Times New Roman" w:cs="Times New Roman"/>
            <w:color w:val="0000FF"/>
            <w:sz w:val="24"/>
            <w:szCs w:val="24"/>
            <w:u w:val="single"/>
          </w:rPr>
          <w:t>info@auditorfirmapadoms.lv</w:t>
        </w:r>
      </w:hyperlink>
    </w:p>
    <w:p w14:paraId="006B548C" w14:textId="77777777" w:rsidR="00BE3C2F" w:rsidRPr="00BE3C2F" w:rsidRDefault="00BE3C2F" w:rsidP="00BE3C2F">
      <w:pPr>
        <w:tabs>
          <w:tab w:val="left" w:pos="1655"/>
        </w:tabs>
        <w:suppressAutoHyphens w:val="0"/>
        <w:spacing w:line="240" w:lineRule="auto"/>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ab/>
      </w:r>
    </w:p>
    <w:p w14:paraId="30972047" w14:textId="77777777" w:rsidR="00BE3C2F" w:rsidRPr="00BE3C2F" w:rsidRDefault="00BE3C2F" w:rsidP="00BE3C2F">
      <w:pPr>
        <w:suppressAutoHyphens w:val="0"/>
        <w:spacing w:after="200"/>
        <w:rPr>
          <w:rFonts w:ascii="Times New Roman" w:eastAsia="Times New Roman" w:hAnsi="Times New Roman" w:cs="Times New Roman"/>
          <w:b/>
          <w:sz w:val="24"/>
          <w:szCs w:val="24"/>
        </w:rPr>
      </w:pPr>
      <w:r w:rsidRPr="00BE3C2F">
        <w:rPr>
          <w:rFonts w:ascii="Times New Roman" w:eastAsia="Times New Roman" w:hAnsi="Times New Roman" w:cs="Times New Roman"/>
          <w:sz w:val="20"/>
          <w:szCs w:val="24"/>
          <w:lang w:eastAsia="lv-LV"/>
        </w:rPr>
        <w:br w:type="page"/>
      </w:r>
    </w:p>
    <w:p w14:paraId="30BE1E16" w14:textId="77777777" w:rsidR="00BE3C2F" w:rsidRPr="00BE3C2F" w:rsidRDefault="00BE3C2F" w:rsidP="00592E3A">
      <w:pPr>
        <w:keepNext/>
        <w:numPr>
          <w:ilvl w:val="0"/>
          <w:numId w:val="39"/>
        </w:numPr>
        <w:suppressAutoHyphens w:val="0"/>
        <w:spacing w:line="240" w:lineRule="auto"/>
        <w:jc w:val="center"/>
        <w:outlineLvl w:val="0"/>
        <w:rPr>
          <w:rFonts w:ascii="Times New Roman" w:eastAsia="Times New Roman" w:hAnsi="Times New Roman" w:cs="Times New Roman"/>
          <w:b/>
          <w:sz w:val="28"/>
          <w:szCs w:val="20"/>
        </w:rPr>
      </w:pPr>
      <w:bookmarkStart w:id="103" w:name="_Toc72241891"/>
      <w:r w:rsidRPr="00BE3C2F">
        <w:rPr>
          <w:rFonts w:ascii="Times New Roman" w:eastAsia="Times New Roman" w:hAnsi="Times New Roman" w:cs="Times New Roman"/>
          <w:b/>
          <w:sz w:val="28"/>
          <w:szCs w:val="20"/>
        </w:rPr>
        <w:lastRenderedPageBreak/>
        <w:t>PLĀNI NĀKAMAJAM GADAM</w:t>
      </w:r>
      <w:bookmarkEnd w:id="103"/>
    </w:p>
    <w:p w14:paraId="0894EC41" w14:textId="77777777" w:rsidR="00BE3C2F" w:rsidRPr="00BE3C2F" w:rsidRDefault="00BE3C2F" w:rsidP="00592E3A">
      <w:pPr>
        <w:keepNext/>
        <w:numPr>
          <w:ilvl w:val="1"/>
          <w:numId w:val="95"/>
        </w:numPr>
        <w:suppressAutoHyphens w:val="0"/>
        <w:spacing w:before="240" w:after="240" w:line="240" w:lineRule="auto"/>
        <w:ind w:left="426"/>
        <w:outlineLvl w:val="1"/>
        <w:rPr>
          <w:rFonts w:ascii="Times New Roman Bold" w:eastAsia="Times New Roman" w:hAnsi="Times New Roman Bold" w:cs="Times New Roman"/>
          <w:b/>
          <w:i/>
          <w:caps/>
          <w:sz w:val="24"/>
          <w:szCs w:val="20"/>
        </w:rPr>
      </w:pPr>
      <w:bookmarkStart w:id="104" w:name="_Toc72241892"/>
      <w:r w:rsidRPr="00BE3C2F">
        <w:rPr>
          <w:rFonts w:ascii="Times New Roman Bold" w:eastAsia="Times New Roman" w:hAnsi="Times New Roman Bold" w:cs="Times New Roman"/>
          <w:b/>
          <w:sz w:val="24"/>
          <w:szCs w:val="20"/>
        </w:rPr>
        <w:t>Nākamā gada prioritātes</w:t>
      </w:r>
      <w:bookmarkEnd w:id="104"/>
    </w:p>
    <w:p w14:paraId="54382290" w14:textId="77777777" w:rsidR="00BE3C2F" w:rsidRPr="00BE3C2F" w:rsidRDefault="00BE3C2F" w:rsidP="00BE3C2F">
      <w:pPr>
        <w:suppressAutoHyphens w:val="0"/>
        <w:spacing w:before="120" w:line="23" w:lineRule="atLeast"/>
        <w:rPr>
          <w:rFonts w:ascii="Times New Roman" w:eastAsia="Times New Roman" w:hAnsi="Times New Roman" w:cs="Times New Roman"/>
          <w:b/>
          <w:bCs/>
          <w:i/>
          <w:sz w:val="24"/>
          <w:szCs w:val="24"/>
          <w:lang w:eastAsia="lv-LV"/>
        </w:rPr>
      </w:pPr>
      <w:r w:rsidRPr="00BE3C2F">
        <w:rPr>
          <w:rFonts w:ascii="Times New Roman" w:eastAsia="Times New Roman" w:hAnsi="Times New Roman" w:cs="Times New Roman"/>
          <w:b/>
          <w:bCs/>
          <w:i/>
          <w:sz w:val="24"/>
          <w:szCs w:val="24"/>
          <w:lang w:eastAsia="lv-LV"/>
        </w:rPr>
        <w:t xml:space="preserve">Rojas novada domes mērķi 2021 un 2022. gadam: </w:t>
      </w:r>
    </w:p>
    <w:p w14:paraId="0892BF34" w14:textId="77777777" w:rsidR="00BE3C2F" w:rsidRPr="00BE3C2F" w:rsidRDefault="00BE3C2F" w:rsidP="00BE3C2F">
      <w:pPr>
        <w:shd w:val="clear" w:color="auto" w:fill="FFFFFF"/>
        <w:suppressAutoHyphens w:val="0"/>
        <w:spacing w:line="23" w:lineRule="atLeast"/>
        <w:ind w:left="720"/>
        <w:jc w:val="right"/>
        <w:rPr>
          <w:rFonts w:ascii="Times New Roman" w:eastAsia="Times New Roman" w:hAnsi="Times New Roman" w:cs="Times New Roman"/>
          <w:i/>
          <w:sz w:val="20"/>
          <w:szCs w:val="24"/>
          <w:lang w:eastAsia="lv-LV"/>
        </w:rPr>
      </w:pPr>
      <w:r w:rsidRPr="00BE3C2F">
        <w:rPr>
          <w:rFonts w:ascii="Times New Roman" w:eastAsia="Times New Roman" w:hAnsi="Times New Roman" w:cs="Times New Roman"/>
          <w:i/>
          <w:sz w:val="20"/>
          <w:szCs w:val="24"/>
          <w:lang w:eastAsia="lv-LV"/>
        </w:rPr>
        <w:t>5.4.1.tabula</w:t>
      </w:r>
    </w:p>
    <w:p w14:paraId="00BDD143" w14:textId="77777777" w:rsidR="00BE3C2F" w:rsidRPr="00BE3C2F" w:rsidRDefault="00BE3C2F" w:rsidP="00BE3C2F">
      <w:pPr>
        <w:shd w:val="clear" w:color="auto" w:fill="FFFFFF"/>
        <w:suppressAutoHyphens w:val="0"/>
        <w:spacing w:line="23" w:lineRule="atLeast"/>
        <w:jc w:val="both"/>
        <w:rPr>
          <w:rFonts w:ascii="Times New Roman" w:eastAsia="Times New Roman" w:hAnsi="Times New Roman" w:cs="Times New Roman"/>
          <w:b/>
          <w:sz w:val="24"/>
          <w:szCs w:val="24"/>
          <w:lang w:eastAsia="lv-LV"/>
        </w:rPr>
      </w:pPr>
      <w:r w:rsidRPr="00BE3C2F">
        <w:rPr>
          <w:rFonts w:ascii="Times New Roman" w:eastAsia="Times New Roman" w:hAnsi="Times New Roman" w:cs="Times New Roman"/>
          <w:b/>
          <w:sz w:val="24"/>
          <w:szCs w:val="24"/>
          <w:lang w:eastAsia="lv-LV"/>
        </w:rPr>
        <w:t>1. Eiropas Savienības struktūrfondu līdzekļu piesaiste 2021. un 2022.gadā (</w:t>
      </w:r>
      <w:r w:rsidRPr="00BE3C2F">
        <w:rPr>
          <w:rFonts w:ascii="Times New Roman" w:eastAsia="Times New Roman" w:hAnsi="Times New Roman" w:cs="Times New Roman"/>
          <w:b/>
          <w:kern w:val="1"/>
          <w:sz w:val="24"/>
          <w:szCs w:val="24"/>
          <w:lang w:eastAsia="ar-SA"/>
        </w:rPr>
        <w:t>Iecerētie projekti)</w:t>
      </w:r>
    </w:p>
    <w:p w14:paraId="0D11A0A1" w14:textId="77777777" w:rsidR="00BE3C2F" w:rsidRPr="00BE3C2F" w:rsidRDefault="00BE3C2F" w:rsidP="00BE3C2F">
      <w:pPr>
        <w:shd w:val="clear" w:color="auto" w:fill="FFFFFF"/>
        <w:suppressAutoHyphens w:val="0"/>
        <w:spacing w:line="240" w:lineRule="auto"/>
        <w:jc w:val="both"/>
        <w:rPr>
          <w:rFonts w:ascii="Times New Roman" w:eastAsia="Times New Roman" w:hAnsi="Times New Roman" w:cs="Times New Roman"/>
          <w:sz w:val="24"/>
          <w:szCs w:val="24"/>
          <w:lang w:eastAsia="lv-LV"/>
        </w:rPr>
      </w:pP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815"/>
        <w:gridCol w:w="3544"/>
        <w:gridCol w:w="4564"/>
      </w:tblGrid>
      <w:tr w:rsidR="00BE3C2F" w:rsidRPr="00BE3C2F" w14:paraId="048EBF2E" w14:textId="77777777" w:rsidTr="00072DD7">
        <w:tc>
          <w:tcPr>
            <w:tcW w:w="850" w:type="dxa"/>
          </w:tcPr>
          <w:p w14:paraId="784BF72F" w14:textId="77777777" w:rsidR="00BE3C2F" w:rsidRPr="00BE3C2F" w:rsidRDefault="00BE3C2F" w:rsidP="00BE3C2F">
            <w:pPr>
              <w:suppressAutoHyphens w:val="0"/>
              <w:spacing w:line="240" w:lineRule="auto"/>
              <w:jc w:val="center"/>
              <w:rPr>
                <w:rFonts w:ascii="Times New Roman" w:eastAsia="Calibri" w:hAnsi="Times New Roman" w:cs="Times New Roman"/>
                <w:b/>
                <w:sz w:val="24"/>
                <w:szCs w:val="24"/>
                <w:lang w:eastAsia="lv-LV"/>
              </w:rPr>
            </w:pPr>
            <w:proofErr w:type="spellStart"/>
            <w:r w:rsidRPr="00BE3C2F">
              <w:rPr>
                <w:rFonts w:ascii="Times New Roman" w:eastAsia="Calibri" w:hAnsi="Times New Roman" w:cs="Times New Roman"/>
                <w:b/>
                <w:sz w:val="24"/>
                <w:szCs w:val="24"/>
                <w:lang w:eastAsia="lv-LV"/>
              </w:rPr>
              <w:t>Nr.p.k</w:t>
            </w:r>
            <w:proofErr w:type="spellEnd"/>
            <w:r w:rsidRPr="00BE3C2F">
              <w:rPr>
                <w:rFonts w:ascii="Times New Roman" w:eastAsia="Calibri" w:hAnsi="Times New Roman" w:cs="Times New Roman"/>
                <w:b/>
                <w:sz w:val="24"/>
                <w:szCs w:val="24"/>
                <w:lang w:eastAsia="lv-LV"/>
              </w:rPr>
              <w:t>.</w:t>
            </w:r>
          </w:p>
        </w:tc>
        <w:tc>
          <w:tcPr>
            <w:tcW w:w="1815" w:type="dxa"/>
          </w:tcPr>
          <w:p w14:paraId="1556C259" w14:textId="77777777" w:rsidR="00BE3C2F" w:rsidRPr="00BE3C2F" w:rsidRDefault="00BE3C2F" w:rsidP="00BE3C2F">
            <w:pPr>
              <w:suppressAutoHyphens w:val="0"/>
              <w:spacing w:line="240" w:lineRule="auto"/>
              <w:jc w:val="center"/>
              <w:rPr>
                <w:rFonts w:ascii="Times New Roman" w:eastAsia="Calibri" w:hAnsi="Times New Roman" w:cs="Times New Roman"/>
                <w:b/>
                <w:sz w:val="24"/>
                <w:szCs w:val="24"/>
                <w:lang w:eastAsia="lv-LV"/>
              </w:rPr>
            </w:pPr>
            <w:r w:rsidRPr="00BE3C2F">
              <w:rPr>
                <w:rFonts w:ascii="Times New Roman" w:eastAsia="Calibri" w:hAnsi="Times New Roman" w:cs="Times New Roman"/>
                <w:b/>
                <w:sz w:val="24"/>
                <w:szCs w:val="24"/>
                <w:lang w:eastAsia="lv-LV"/>
              </w:rPr>
              <w:t>Projekta nosaukums</w:t>
            </w:r>
          </w:p>
        </w:tc>
        <w:tc>
          <w:tcPr>
            <w:tcW w:w="3544" w:type="dxa"/>
          </w:tcPr>
          <w:p w14:paraId="3C6A7A5E" w14:textId="77777777" w:rsidR="00BE3C2F" w:rsidRPr="00BE3C2F" w:rsidRDefault="00BE3C2F" w:rsidP="00BE3C2F">
            <w:pPr>
              <w:suppressAutoHyphens w:val="0"/>
              <w:spacing w:line="240" w:lineRule="auto"/>
              <w:jc w:val="center"/>
              <w:rPr>
                <w:rFonts w:ascii="Times New Roman" w:eastAsia="Calibri" w:hAnsi="Times New Roman" w:cs="Times New Roman"/>
                <w:b/>
                <w:sz w:val="24"/>
                <w:szCs w:val="24"/>
                <w:lang w:eastAsia="lv-LV"/>
              </w:rPr>
            </w:pPr>
            <w:r w:rsidRPr="00BE3C2F">
              <w:rPr>
                <w:rFonts w:ascii="Times New Roman" w:eastAsia="Calibri" w:hAnsi="Times New Roman" w:cs="Times New Roman"/>
                <w:b/>
                <w:sz w:val="24"/>
                <w:szCs w:val="24"/>
                <w:lang w:eastAsia="lv-LV"/>
              </w:rPr>
              <w:t>Mērķis</w:t>
            </w:r>
          </w:p>
        </w:tc>
        <w:tc>
          <w:tcPr>
            <w:tcW w:w="4564" w:type="dxa"/>
          </w:tcPr>
          <w:p w14:paraId="5BE53E2A" w14:textId="77777777" w:rsidR="00BE3C2F" w:rsidRPr="00BE3C2F" w:rsidRDefault="00BE3C2F" w:rsidP="00BE3C2F">
            <w:pPr>
              <w:suppressAutoHyphens w:val="0"/>
              <w:spacing w:line="240" w:lineRule="auto"/>
              <w:jc w:val="center"/>
              <w:rPr>
                <w:rFonts w:ascii="Times New Roman" w:eastAsia="Calibri" w:hAnsi="Times New Roman" w:cs="Times New Roman"/>
                <w:b/>
                <w:sz w:val="24"/>
                <w:szCs w:val="24"/>
                <w:lang w:eastAsia="lv-LV"/>
              </w:rPr>
            </w:pPr>
            <w:r w:rsidRPr="00BE3C2F">
              <w:rPr>
                <w:rFonts w:ascii="Times New Roman" w:eastAsia="Calibri" w:hAnsi="Times New Roman" w:cs="Times New Roman"/>
                <w:b/>
                <w:sz w:val="24"/>
                <w:szCs w:val="24"/>
                <w:lang w:eastAsia="lv-LV"/>
              </w:rPr>
              <w:t>Ieguvums</w:t>
            </w:r>
          </w:p>
        </w:tc>
      </w:tr>
      <w:tr w:rsidR="00BE3C2F" w:rsidRPr="00BE3C2F" w14:paraId="35C8875C" w14:textId="77777777" w:rsidTr="00072DD7">
        <w:tc>
          <w:tcPr>
            <w:tcW w:w="850" w:type="dxa"/>
          </w:tcPr>
          <w:p w14:paraId="73490D17"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w:t>
            </w:r>
          </w:p>
        </w:tc>
        <w:tc>
          <w:tcPr>
            <w:tcW w:w="1815" w:type="dxa"/>
            <w:vAlign w:val="center"/>
          </w:tcPr>
          <w:p w14:paraId="54883333"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bCs/>
                <w:sz w:val="20"/>
                <w:szCs w:val="20"/>
                <w:lang w:eastAsia="lv-LV"/>
              </w:rPr>
            </w:pPr>
            <w:r w:rsidRPr="00BE3C2F">
              <w:rPr>
                <w:rFonts w:ascii="Times New Roman" w:eastAsia="Calibri" w:hAnsi="Times New Roman" w:cs="Times New Roman"/>
                <w:kern w:val="1"/>
                <w:sz w:val="20"/>
                <w:szCs w:val="20"/>
                <w:lang w:eastAsia="ar-SA"/>
              </w:rPr>
              <w:t>Karjeras atbalsts vispārējās un profesionālās izglītības iestādēs</w:t>
            </w:r>
          </w:p>
        </w:tc>
        <w:tc>
          <w:tcPr>
            <w:tcW w:w="3544" w:type="dxa"/>
          </w:tcPr>
          <w:p w14:paraId="08211182"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Times New Roman" w:hAnsi="Times New Roman" w:cs="Times New Roman"/>
                <w:kern w:val="1"/>
                <w:sz w:val="20"/>
                <w:szCs w:val="20"/>
                <w:lang w:eastAsia="ar-SA"/>
              </w:rPr>
              <w:t>Uzlabot pieeju karjeras atbalstam izglītojamiem vispārējās un profesionālās izglītības iestādēs</w:t>
            </w:r>
          </w:p>
        </w:tc>
        <w:tc>
          <w:tcPr>
            <w:tcW w:w="4564" w:type="dxa"/>
            <w:vAlign w:val="center"/>
          </w:tcPr>
          <w:p w14:paraId="77A963DE" w14:textId="77777777" w:rsidR="00BE3C2F" w:rsidRPr="00BE3C2F" w:rsidRDefault="00BE3C2F" w:rsidP="00BE3C2F">
            <w:pPr>
              <w:spacing w:line="100" w:lineRule="atLeast"/>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Pedagoga karjeras konsultanta un karjeras atbalsta īstenošanā iesaistīto speciālistu papildizglītība karjeras atbalsta pasākumu īstenošanas jautājumos.</w:t>
            </w:r>
          </w:p>
          <w:p w14:paraId="38692BF7" w14:textId="77777777" w:rsidR="00BE3C2F" w:rsidRPr="00BE3C2F" w:rsidRDefault="00BE3C2F" w:rsidP="00BE3C2F">
            <w:pPr>
              <w:spacing w:line="100" w:lineRule="atLeast"/>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Karjeras atbalsta pasākumu (tai skaitā karjeras informācijas, karjeras izglītības un karjeras konsultāciju) īstenošana Rojas vidusskolā</w:t>
            </w:r>
          </w:p>
        </w:tc>
      </w:tr>
      <w:tr w:rsidR="00BE3C2F" w:rsidRPr="00BE3C2F" w14:paraId="1D23E8E6" w14:textId="77777777" w:rsidTr="00072DD7">
        <w:tc>
          <w:tcPr>
            <w:tcW w:w="850" w:type="dxa"/>
          </w:tcPr>
          <w:p w14:paraId="68FDAC16"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w:t>
            </w:r>
          </w:p>
        </w:tc>
        <w:tc>
          <w:tcPr>
            <w:tcW w:w="1815" w:type="dxa"/>
            <w:vAlign w:val="center"/>
          </w:tcPr>
          <w:p w14:paraId="66BFB5C3"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kern w:val="1"/>
                <w:sz w:val="20"/>
                <w:szCs w:val="20"/>
                <w:lang w:eastAsia="ar-SA"/>
              </w:rPr>
            </w:pPr>
            <w:r w:rsidRPr="00BE3C2F">
              <w:rPr>
                <w:rFonts w:ascii="Times New Roman" w:eastAsia="Calibri" w:hAnsi="Times New Roman" w:cs="Times New Roman"/>
                <w:kern w:val="1"/>
                <w:sz w:val="20"/>
                <w:szCs w:val="20"/>
                <w:lang w:eastAsia="ar-SA"/>
              </w:rPr>
              <w:t>„Atbalsts izglītojamo individuālo kompetenču attīstībai”</w:t>
            </w:r>
          </w:p>
        </w:tc>
        <w:tc>
          <w:tcPr>
            <w:tcW w:w="3544" w:type="dxa"/>
          </w:tcPr>
          <w:p w14:paraId="63ACD7A6" w14:textId="77777777" w:rsidR="00BE3C2F" w:rsidRPr="00BE3C2F" w:rsidRDefault="00BE3C2F" w:rsidP="00BE3C2F">
            <w:pPr>
              <w:suppressAutoHyphens w:val="0"/>
              <w:spacing w:line="240" w:lineRule="auto"/>
              <w:jc w:val="both"/>
              <w:rPr>
                <w:rFonts w:ascii="Times New Roman" w:eastAsia="Times New Roman" w:hAnsi="Times New Roman" w:cs="Times New Roman"/>
                <w:kern w:val="1"/>
                <w:sz w:val="20"/>
                <w:szCs w:val="20"/>
                <w:lang w:eastAsia="ar-SA"/>
              </w:rPr>
            </w:pPr>
            <w:r w:rsidRPr="00BE3C2F">
              <w:rPr>
                <w:rFonts w:ascii="Times New Roman" w:eastAsia="Times New Roman" w:hAnsi="Times New Roman" w:cs="Times New Roman"/>
                <w:kern w:val="1"/>
                <w:sz w:val="20"/>
                <w:szCs w:val="20"/>
                <w:lang w:eastAsia="ar-SA"/>
              </w:rPr>
              <w:t>Nodrošināt Latvijas izglītības pakalpojumu daudzveidību, kas balstīti uz individuālās mācību pieejas attīstību un ieviešanu vispārējās izglītības iestādēs, tādējādi uzlabojot izglītojamo kompetences un mācību sasniegumus.</w:t>
            </w:r>
          </w:p>
        </w:tc>
        <w:tc>
          <w:tcPr>
            <w:tcW w:w="4564" w:type="dxa"/>
            <w:vAlign w:val="center"/>
          </w:tcPr>
          <w:p w14:paraId="78D9E506"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Ilgtspējīgas pašvaldību vispārējās izglītības iestāžu atbalsta sistēmas izveide izglītojamo individuālo kompetenču attīstībai (metodoloģisku ieteikumu izstrāde un pielietošanas mācības, IKT resursi, pedagogu profesionālās kompetences pilnveide, ārvalstu metodiku ieviešana);</w:t>
            </w:r>
          </w:p>
          <w:p w14:paraId="5A3422B2"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 xml:space="preserve">Ilgtspējīgu individuālās pieejas attīstības pasākumu nodrošināšana mācību satura apguvei un </w:t>
            </w:r>
            <w:proofErr w:type="spellStart"/>
            <w:r w:rsidRPr="00BE3C2F">
              <w:rPr>
                <w:rFonts w:ascii="Times New Roman" w:eastAsia="Calibri" w:hAnsi="Times New Roman" w:cs="Times New Roman"/>
                <w:sz w:val="20"/>
                <w:szCs w:val="20"/>
                <w:lang w:eastAsia="lv-LV"/>
              </w:rPr>
              <w:t>ārpusstundu</w:t>
            </w:r>
            <w:proofErr w:type="spellEnd"/>
            <w:r w:rsidRPr="00BE3C2F">
              <w:rPr>
                <w:rFonts w:ascii="Times New Roman" w:eastAsia="Calibri" w:hAnsi="Times New Roman" w:cs="Times New Roman"/>
                <w:sz w:val="20"/>
                <w:szCs w:val="20"/>
                <w:lang w:eastAsia="lv-LV"/>
              </w:rPr>
              <w:t xml:space="preserve"> pasākumu veidā.</w:t>
            </w:r>
          </w:p>
        </w:tc>
      </w:tr>
      <w:tr w:rsidR="00BE3C2F" w:rsidRPr="00BE3C2F" w14:paraId="72D8B603" w14:textId="77777777" w:rsidTr="00072DD7">
        <w:tc>
          <w:tcPr>
            <w:tcW w:w="850" w:type="dxa"/>
          </w:tcPr>
          <w:p w14:paraId="05AA780E"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3.</w:t>
            </w:r>
          </w:p>
        </w:tc>
        <w:tc>
          <w:tcPr>
            <w:tcW w:w="1815" w:type="dxa"/>
            <w:tcBorders>
              <w:top w:val="single" w:sz="4" w:space="0" w:color="auto"/>
              <w:left w:val="single" w:sz="4" w:space="0" w:color="auto"/>
              <w:bottom w:val="single" w:sz="4" w:space="0" w:color="auto"/>
              <w:right w:val="single" w:sz="4" w:space="0" w:color="auto"/>
            </w:tcBorders>
            <w:vAlign w:val="center"/>
          </w:tcPr>
          <w:p w14:paraId="77CC62E9"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„Atbalsts priekšlaicīgas mācību pārtraukšanas samazināšanai”</w:t>
            </w:r>
          </w:p>
        </w:tc>
        <w:tc>
          <w:tcPr>
            <w:tcW w:w="3544" w:type="dxa"/>
            <w:tcBorders>
              <w:left w:val="single" w:sz="4" w:space="0" w:color="auto"/>
              <w:bottom w:val="single" w:sz="4" w:space="0" w:color="auto"/>
              <w:right w:val="single" w:sz="4" w:space="0" w:color="auto"/>
            </w:tcBorders>
            <w:vAlign w:val="center"/>
          </w:tcPr>
          <w:p w14:paraId="76FB7CD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Projekts veicina ilgtspējīgas sadarbības sistēmas veidošanu starp pašvaldību, skolu, pedagogiem un vecākiem, lai laikus identificētu bērnus un jauniešus ar risku pārtraukt mācības un sniegtu viņiem personalizētu atbalstu.</w:t>
            </w:r>
          </w:p>
        </w:tc>
        <w:tc>
          <w:tcPr>
            <w:tcW w:w="4564" w:type="dxa"/>
            <w:tcBorders>
              <w:left w:val="single" w:sz="4" w:space="0" w:color="auto"/>
              <w:bottom w:val="single" w:sz="4" w:space="0" w:color="auto"/>
              <w:right w:val="single" w:sz="4" w:space="0" w:color="auto"/>
            </w:tcBorders>
            <w:vAlign w:val="center"/>
          </w:tcPr>
          <w:p w14:paraId="28F0B858"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Skolotājiem tiek sniegta iespēja profesionāli pilnveidoties un stiprināt prasmes darbam ar jauniešiem, tiks izstrādāti arī metodiskie līdzekļi. Tiks veidota arī vienota datu bāze, kas nodrošinās regulāru informācijas apmaiņu valsts, pašvaldības un skolas līmenī par identificētajiem skolēniem un audzēkņiem ar risku pārtraukt mācības, veiktajiem preventīvajiem pasākumiem un to rezultātiem. Tas, pirmkārt, sniegs pilnvērtīgu statistiku un, otrkārt, ļaus ilgtermiņā izvērtēt pasākumu efektivitāti. Projekts atbalsta arī jauniešu NVO iniciatīvas, lai aktualizētu mācību pārtraukšanas problēmu pašu jauniešu vidū, ar vienaudžu palīdzību uzrunātu skolēnus un iesaistītu viņus aktivitātēs.</w:t>
            </w:r>
          </w:p>
          <w:p w14:paraId="35DCCE07"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Pasākumi vērsti uz agrīnu problēmas diagnostiku un risinājumu, lai novērstu samilzušu situāciju risināšanu, kas prasītu daudz vairāk resursu un varētu būt mazāk efektīva.</w:t>
            </w:r>
          </w:p>
        </w:tc>
      </w:tr>
      <w:tr w:rsidR="00BE3C2F" w:rsidRPr="00BE3C2F" w14:paraId="1F006843" w14:textId="77777777" w:rsidTr="00072DD7">
        <w:tc>
          <w:tcPr>
            <w:tcW w:w="850" w:type="dxa"/>
          </w:tcPr>
          <w:p w14:paraId="7ECB7843"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4.</w:t>
            </w:r>
          </w:p>
        </w:tc>
        <w:tc>
          <w:tcPr>
            <w:tcW w:w="1815" w:type="dxa"/>
            <w:tcBorders>
              <w:top w:val="single" w:sz="4" w:space="0" w:color="auto"/>
              <w:left w:val="single" w:sz="4" w:space="0" w:color="auto"/>
              <w:bottom w:val="single" w:sz="4" w:space="0" w:color="auto"/>
              <w:right w:val="single" w:sz="4" w:space="0" w:color="auto"/>
            </w:tcBorders>
            <w:vAlign w:val="center"/>
          </w:tcPr>
          <w:p w14:paraId="5ED1A73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Mūžībā aizsaukto zvejnieku un jūrnieku piemiņas vietas atjaunošana</w:t>
            </w:r>
          </w:p>
        </w:tc>
        <w:tc>
          <w:tcPr>
            <w:tcW w:w="3544" w:type="dxa"/>
            <w:tcBorders>
              <w:left w:val="single" w:sz="4" w:space="0" w:color="auto"/>
              <w:bottom w:val="single" w:sz="4" w:space="0" w:color="auto"/>
              <w:right w:val="single" w:sz="4" w:space="0" w:color="auto"/>
            </w:tcBorders>
            <w:vAlign w:val="center"/>
          </w:tcPr>
          <w:p w14:paraId="2C07B83A"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Rekonstruēt Rojas ciemata kultūrvēsturisko vidi – kultūras centra laukumu ar pieminekli zvejniekiem, akcentējot šīs vietas ciešo</w:t>
            </w:r>
          </w:p>
          <w:p w14:paraId="3F33501A"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saikni zvejniecības tradīcijām un jūrniecības attīstību laika griežos.</w:t>
            </w:r>
          </w:p>
        </w:tc>
        <w:tc>
          <w:tcPr>
            <w:tcW w:w="4564" w:type="dxa"/>
            <w:tcBorders>
              <w:left w:val="single" w:sz="4" w:space="0" w:color="auto"/>
              <w:bottom w:val="single" w:sz="4" w:space="0" w:color="auto"/>
              <w:right w:val="single" w:sz="4" w:space="0" w:color="auto"/>
            </w:tcBorders>
            <w:vAlign w:val="center"/>
          </w:tcPr>
          <w:p w14:paraId="2E94D6C7"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Pēc projekta ieviešanas būs atjaunota vieta, kas godina mūžībā aizsauktos zvejniekus un jūrniekus. Rojas novada viesi varēs aplūkot </w:t>
            </w:r>
            <w:proofErr w:type="spellStart"/>
            <w:r w:rsidRPr="00BE3C2F">
              <w:rPr>
                <w:rFonts w:ascii="Times New Roman" w:eastAsia="Times New Roman" w:hAnsi="Times New Roman" w:cs="Times New Roman"/>
                <w:sz w:val="20"/>
                <w:szCs w:val="20"/>
                <w:lang w:eastAsia="lv-LV"/>
              </w:rPr>
              <w:t>zvejniekciematā</w:t>
            </w:r>
            <w:proofErr w:type="spellEnd"/>
            <w:r w:rsidRPr="00BE3C2F">
              <w:rPr>
                <w:rFonts w:ascii="Times New Roman" w:eastAsia="Times New Roman" w:hAnsi="Times New Roman" w:cs="Times New Roman"/>
                <w:sz w:val="20"/>
                <w:szCs w:val="20"/>
                <w:lang w:eastAsia="lv-LV"/>
              </w:rPr>
              <w:t xml:space="preserve"> atjaunoto piemiņas vietu, to iekļaujot tūrisma maršrutos.</w:t>
            </w:r>
          </w:p>
        </w:tc>
      </w:tr>
      <w:tr w:rsidR="00BE3C2F" w:rsidRPr="00BE3C2F" w14:paraId="3FBC41C8" w14:textId="77777777" w:rsidTr="00072DD7">
        <w:tc>
          <w:tcPr>
            <w:tcW w:w="850" w:type="dxa"/>
          </w:tcPr>
          <w:p w14:paraId="6DAC8F41"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5.</w:t>
            </w:r>
          </w:p>
        </w:tc>
        <w:tc>
          <w:tcPr>
            <w:tcW w:w="1815" w:type="dxa"/>
            <w:tcBorders>
              <w:top w:val="single" w:sz="4" w:space="0" w:color="auto"/>
              <w:left w:val="single" w:sz="4" w:space="0" w:color="auto"/>
              <w:bottom w:val="single" w:sz="4" w:space="0" w:color="auto"/>
              <w:right w:val="single" w:sz="4" w:space="0" w:color="auto"/>
            </w:tcBorders>
            <w:vAlign w:val="center"/>
          </w:tcPr>
          <w:p w14:paraId="1000A44E"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Cilvēki pie jūras</w:t>
            </w:r>
          </w:p>
        </w:tc>
        <w:tc>
          <w:tcPr>
            <w:tcW w:w="3544" w:type="dxa"/>
            <w:tcBorders>
              <w:left w:val="single" w:sz="4" w:space="0" w:color="auto"/>
              <w:bottom w:val="single" w:sz="4" w:space="0" w:color="auto"/>
              <w:right w:val="single" w:sz="4" w:space="0" w:color="auto"/>
            </w:tcBorders>
            <w:vAlign w:val="center"/>
          </w:tcPr>
          <w:p w14:paraId="03AC0933"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Izveidojot labiekārtotu laukumu un ekspozīciju – radošās darbošanās centru “Cilvēki pie jūras”, nodrošināt</w:t>
            </w:r>
          </w:p>
          <w:p w14:paraId="79E99A3A"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sabiedrībai iespēju iepazīt un izzināt Rojas novada kultūras mantojumu, zvejniecības un zvejnieka aroda tradīcijas, kur akcentēta cilvēka un jūras mijiedarbība no sendienām līdz pat mūsdienām.</w:t>
            </w:r>
          </w:p>
        </w:tc>
        <w:tc>
          <w:tcPr>
            <w:tcW w:w="4564" w:type="dxa"/>
            <w:tcBorders>
              <w:left w:val="single" w:sz="4" w:space="0" w:color="auto"/>
              <w:bottom w:val="single" w:sz="4" w:space="0" w:color="auto"/>
              <w:right w:val="single" w:sz="4" w:space="0" w:color="auto"/>
            </w:tcBorders>
            <w:vAlign w:val="center"/>
          </w:tcPr>
          <w:p w14:paraId="11CEA5D3"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Realizējot projektu, nodrošināsim zvejas un kultūras mantojuma izzināšanu, popularizēšanu un pieejamību, sakoptu vidi, kas pauž novada vēsturiskās tradīcijas un pulcē novada iedzīvotājus un viesus kopīgos svētku brīžos.</w:t>
            </w:r>
          </w:p>
        </w:tc>
      </w:tr>
      <w:tr w:rsidR="00BE3C2F" w:rsidRPr="00BE3C2F" w14:paraId="0A2FA23E" w14:textId="77777777" w:rsidTr="00072DD7">
        <w:tc>
          <w:tcPr>
            <w:tcW w:w="850" w:type="dxa"/>
          </w:tcPr>
          <w:p w14:paraId="34345CFD"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lastRenderedPageBreak/>
              <w:t>6.</w:t>
            </w:r>
          </w:p>
        </w:tc>
        <w:tc>
          <w:tcPr>
            <w:tcW w:w="1815" w:type="dxa"/>
            <w:tcBorders>
              <w:top w:val="single" w:sz="4" w:space="0" w:color="auto"/>
              <w:left w:val="single" w:sz="4" w:space="0" w:color="auto"/>
              <w:bottom w:val="single" w:sz="4" w:space="0" w:color="auto"/>
              <w:right w:val="single" w:sz="4" w:space="0" w:color="auto"/>
            </w:tcBorders>
            <w:vAlign w:val="center"/>
          </w:tcPr>
          <w:p w14:paraId="57E02CC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Vai tu mīli jūru</w:t>
            </w:r>
          </w:p>
        </w:tc>
        <w:tc>
          <w:tcPr>
            <w:tcW w:w="3544" w:type="dxa"/>
            <w:tcBorders>
              <w:left w:val="single" w:sz="4" w:space="0" w:color="auto"/>
              <w:bottom w:val="single" w:sz="4" w:space="0" w:color="auto"/>
              <w:right w:val="single" w:sz="4" w:space="0" w:color="auto"/>
            </w:tcBorders>
            <w:vAlign w:val="center"/>
          </w:tcPr>
          <w:p w14:paraId="4E21AF98"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Krišjāņa Valdemāra piemiņas istabas izveidošana, Valdemāra ideju aktualizēšanai, īstenošanai un iedzīvināšanai.</w:t>
            </w:r>
          </w:p>
        </w:tc>
        <w:tc>
          <w:tcPr>
            <w:tcW w:w="4564" w:type="dxa"/>
            <w:tcBorders>
              <w:left w:val="single" w:sz="4" w:space="0" w:color="auto"/>
              <w:bottom w:val="single" w:sz="4" w:space="0" w:color="auto"/>
              <w:right w:val="single" w:sz="4" w:space="0" w:color="auto"/>
            </w:tcBorders>
            <w:vAlign w:val="center"/>
          </w:tcPr>
          <w:p w14:paraId="7D5A3EFE"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Izstāžu zāle būs kā kopā sanākšanas un ideju ģenerēšanas vieta. – Tas viss nodrošinās bagātīgu zvejas un jūras kultūras mantojuma izzināšanu, saglabāšanu un popularizēšanu.</w:t>
            </w:r>
          </w:p>
        </w:tc>
      </w:tr>
      <w:tr w:rsidR="00BE3C2F" w:rsidRPr="00BE3C2F" w14:paraId="2EE43858" w14:textId="77777777" w:rsidTr="00072DD7">
        <w:tc>
          <w:tcPr>
            <w:tcW w:w="850" w:type="dxa"/>
          </w:tcPr>
          <w:p w14:paraId="606FE3B0"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7.</w:t>
            </w:r>
          </w:p>
        </w:tc>
        <w:tc>
          <w:tcPr>
            <w:tcW w:w="1815" w:type="dxa"/>
            <w:tcBorders>
              <w:top w:val="single" w:sz="4" w:space="0" w:color="auto"/>
              <w:left w:val="single" w:sz="4" w:space="0" w:color="auto"/>
              <w:bottom w:val="single" w:sz="4" w:space="0" w:color="auto"/>
              <w:right w:val="single" w:sz="4" w:space="0" w:color="auto"/>
            </w:tcBorders>
            <w:vAlign w:val="center"/>
          </w:tcPr>
          <w:p w14:paraId="3F7EB57F"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Centra telpu labiekārtošana radošo</w:t>
            </w:r>
          </w:p>
          <w:p w14:paraId="7B05ABD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Calibri" w:hAnsi="Times New Roman" w:cs="Times New Roman"/>
                <w:sz w:val="20"/>
                <w:szCs w:val="20"/>
              </w:rPr>
              <w:t>ideju realizēšanai</w:t>
            </w:r>
          </w:p>
        </w:tc>
        <w:tc>
          <w:tcPr>
            <w:tcW w:w="3544" w:type="dxa"/>
            <w:tcBorders>
              <w:left w:val="single" w:sz="4" w:space="0" w:color="auto"/>
              <w:bottom w:val="single" w:sz="4" w:space="0" w:color="auto"/>
              <w:right w:val="single" w:sz="4" w:space="0" w:color="auto"/>
            </w:tcBorders>
            <w:vAlign w:val="center"/>
          </w:tcPr>
          <w:p w14:paraId="239D533C"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Projekta mērķis ir uzlabot Rojas novada pašvaldības Brīvā laika pavadīšanas un jauniešu centra (BLPJC) ''Strops", turpmāk tekstā - Centrs, telpās Strauta iela 8-33, Rojā, Rojas novadā, sniegtos pakalpojumus un publiski pieejamu vidi, atjaunojot telpas un pārbūvējot tajās apkures sistēmu, nodrošinot apkures efektīvāku un ekonomiskāku</w:t>
            </w:r>
          </w:p>
          <w:p w14:paraId="658EE442"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darbību, tādējādi, veicinot iedzīvotāju dzīves kvalitātes uzlabošanos un sabiedrisko aktivitāšu pieaugumu.</w:t>
            </w:r>
          </w:p>
        </w:tc>
        <w:tc>
          <w:tcPr>
            <w:tcW w:w="4564" w:type="dxa"/>
            <w:tcBorders>
              <w:left w:val="single" w:sz="4" w:space="0" w:color="auto"/>
              <w:bottom w:val="single" w:sz="4" w:space="0" w:color="auto"/>
              <w:right w:val="single" w:sz="4" w:space="0" w:color="auto"/>
            </w:tcBorders>
            <w:vAlign w:val="center"/>
          </w:tcPr>
          <w:p w14:paraId="35D7B269"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Atjaunotas Stropa telpas, un iegādāti pamatlīdzekļi</w:t>
            </w:r>
          </w:p>
        </w:tc>
      </w:tr>
      <w:tr w:rsidR="00BE3C2F" w:rsidRPr="00BE3C2F" w14:paraId="16704007" w14:textId="77777777" w:rsidTr="00072DD7">
        <w:tc>
          <w:tcPr>
            <w:tcW w:w="850" w:type="dxa"/>
          </w:tcPr>
          <w:p w14:paraId="0452456A"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8.</w:t>
            </w:r>
          </w:p>
        </w:tc>
        <w:tc>
          <w:tcPr>
            <w:tcW w:w="1815" w:type="dxa"/>
            <w:tcBorders>
              <w:top w:val="single" w:sz="4" w:space="0" w:color="auto"/>
              <w:left w:val="single" w:sz="4" w:space="0" w:color="auto"/>
              <w:bottom w:val="single" w:sz="4" w:space="0" w:color="auto"/>
              <w:right w:val="single" w:sz="4" w:space="0" w:color="auto"/>
            </w:tcBorders>
          </w:tcPr>
          <w:p w14:paraId="633DA4E2"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r w:rsidRPr="00BE3C2F">
              <w:rPr>
                <w:rFonts w:ascii="Times New Roman" w:eastAsia="Times New Roman" w:hAnsi="Times New Roman" w:cs="Times New Roman"/>
                <w:sz w:val="20"/>
                <w:szCs w:val="20"/>
                <w:lang w:eastAsia="lv-LV"/>
              </w:rPr>
              <w:t>“Esi vesels – ieguldījums tavai nākotnei”</w:t>
            </w:r>
          </w:p>
        </w:tc>
        <w:tc>
          <w:tcPr>
            <w:tcW w:w="3544" w:type="dxa"/>
            <w:tcBorders>
              <w:left w:val="single" w:sz="4" w:space="0" w:color="auto"/>
              <w:bottom w:val="single" w:sz="4" w:space="0" w:color="auto"/>
              <w:right w:val="single" w:sz="4" w:space="0" w:color="auto"/>
            </w:tcBorders>
          </w:tcPr>
          <w:p w14:paraId="4EEB66D7"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Veicināt  Rojas novada vietējās sabiedrības pieejamību un informētību par veselības veicināšanas dažādiem pasākumiem Rojas novada iedzīvotājiem, iesaistot slimību profilaktiski informatīvos pasākumos un vietējās sabiedrības veselības veicināšanas pasākumos.</w:t>
            </w:r>
          </w:p>
        </w:tc>
        <w:tc>
          <w:tcPr>
            <w:tcW w:w="4564" w:type="dxa"/>
            <w:tcBorders>
              <w:left w:val="single" w:sz="4" w:space="0" w:color="auto"/>
              <w:bottom w:val="single" w:sz="4" w:space="0" w:color="auto"/>
              <w:right w:val="single" w:sz="4" w:space="0" w:color="auto"/>
            </w:tcBorders>
          </w:tcPr>
          <w:p w14:paraId="37D51FCC"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2021.gadā projekta ''Esi vesels-ieguldījums tavai nākotnei!'' ietvaros notiks slimību profilakses divi pasākumi-lekcija par sirds veselību un Rojas vidusskolas skolēniem un vecākiem lekcijas ''Manas attiecības ar vienaudžiem''.</w:t>
            </w:r>
          </w:p>
          <w:p w14:paraId="063198D9"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Veselības veicināšanas pasākumi:</w:t>
            </w:r>
          </w:p>
          <w:p w14:paraId="37C1781A"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-veselīgs uzturs un meistarklases bērniem;</w:t>
            </w:r>
          </w:p>
          <w:p w14:paraId="14294AED"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-veselīgs uzturs pieaugušajiem un meistarklases;</w:t>
            </w:r>
          </w:p>
          <w:p w14:paraId="0F2C1289"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w:t>
            </w:r>
            <w:proofErr w:type="spellStart"/>
            <w:r w:rsidRPr="00BE3C2F">
              <w:rPr>
                <w:rFonts w:ascii="Times New Roman" w:eastAsia="Times New Roman" w:hAnsi="Times New Roman" w:cs="Times New Roman"/>
                <w:sz w:val="20"/>
                <w:szCs w:val="20"/>
                <w:lang w:eastAsia="lv-LV"/>
              </w:rPr>
              <w:t>pilates</w:t>
            </w:r>
            <w:proofErr w:type="spellEnd"/>
            <w:r w:rsidRPr="00BE3C2F">
              <w:rPr>
                <w:rFonts w:ascii="Times New Roman" w:eastAsia="Times New Roman" w:hAnsi="Times New Roman" w:cs="Times New Roman"/>
                <w:sz w:val="20"/>
                <w:szCs w:val="20"/>
                <w:lang w:eastAsia="lv-LV"/>
              </w:rPr>
              <w:t xml:space="preserve"> pieaugušajiem;</w:t>
            </w:r>
          </w:p>
          <w:p w14:paraId="28CFBA3C"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w:t>
            </w:r>
            <w:proofErr w:type="spellStart"/>
            <w:r w:rsidRPr="00BE3C2F">
              <w:rPr>
                <w:rFonts w:ascii="Times New Roman" w:eastAsia="Times New Roman" w:hAnsi="Times New Roman" w:cs="Times New Roman"/>
                <w:sz w:val="20"/>
                <w:szCs w:val="20"/>
                <w:lang w:eastAsia="lv-LV"/>
              </w:rPr>
              <w:t>zumba</w:t>
            </w:r>
            <w:proofErr w:type="spellEnd"/>
            <w:r w:rsidRPr="00BE3C2F">
              <w:rPr>
                <w:rFonts w:ascii="Times New Roman" w:eastAsia="Times New Roman" w:hAnsi="Times New Roman" w:cs="Times New Roman"/>
                <w:sz w:val="20"/>
                <w:szCs w:val="20"/>
                <w:lang w:eastAsia="lv-LV"/>
              </w:rPr>
              <w:t xml:space="preserve"> pieaugušajiem;</w:t>
            </w:r>
          </w:p>
          <w:p w14:paraId="44284692"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-fizioterapijas nodarbības ''kusties brīvi'';</w:t>
            </w:r>
          </w:p>
          <w:p w14:paraId="58282069"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divas dienas nometnes  bērniem</w:t>
            </w:r>
          </w:p>
        </w:tc>
      </w:tr>
      <w:tr w:rsidR="00BE3C2F" w:rsidRPr="00BE3C2F" w14:paraId="54BFB292" w14:textId="77777777" w:rsidTr="00072DD7">
        <w:tc>
          <w:tcPr>
            <w:tcW w:w="850" w:type="dxa"/>
          </w:tcPr>
          <w:p w14:paraId="6B5504E3"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9.</w:t>
            </w:r>
          </w:p>
        </w:tc>
        <w:tc>
          <w:tcPr>
            <w:tcW w:w="1815" w:type="dxa"/>
            <w:tcBorders>
              <w:top w:val="single" w:sz="4" w:space="0" w:color="auto"/>
              <w:left w:val="single" w:sz="4" w:space="0" w:color="auto"/>
              <w:bottom w:val="single" w:sz="4" w:space="0" w:color="auto"/>
              <w:right w:val="single" w:sz="4" w:space="0" w:color="auto"/>
            </w:tcBorders>
            <w:vAlign w:val="center"/>
          </w:tcPr>
          <w:p w14:paraId="37A96915"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Profesionālās sociālā darba attīstība pašvaldībā.</w:t>
            </w:r>
          </w:p>
        </w:tc>
        <w:tc>
          <w:tcPr>
            <w:tcW w:w="3544" w:type="dxa"/>
            <w:tcBorders>
              <w:left w:val="single" w:sz="4" w:space="0" w:color="auto"/>
              <w:bottom w:val="single" w:sz="4" w:space="0" w:color="auto"/>
              <w:right w:val="single" w:sz="4" w:space="0" w:color="auto"/>
            </w:tcBorders>
            <w:vAlign w:val="center"/>
          </w:tcPr>
          <w:p w14:paraId="793124C4"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Paaugstināt pašvaldību sociālo dienestu darba efektivitāti.</w:t>
            </w:r>
          </w:p>
        </w:tc>
        <w:tc>
          <w:tcPr>
            <w:tcW w:w="4564" w:type="dxa"/>
            <w:tcBorders>
              <w:left w:val="single" w:sz="4" w:space="0" w:color="auto"/>
              <w:bottom w:val="single" w:sz="4" w:space="0" w:color="auto"/>
              <w:right w:val="single" w:sz="4" w:space="0" w:color="auto"/>
            </w:tcBorders>
            <w:vAlign w:val="center"/>
          </w:tcPr>
          <w:p w14:paraId="6D5C60BF"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Pilnveidot pašvaldību sociālā darba speciālistu</w:t>
            </w:r>
          </w:p>
          <w:p w14:paraId="0BF86ECF"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profesionālo kompetenci.</w:t>
            </w:r>
          </w:p>
        </w:tc>
      </w:tr>
      <w:tr w:rsidR="00BE3C2F" w:rsidRPr="00BE3C2F" w14:paraId="72734E5F" w14:textId="77777777" w:rsidTr="00072DD7">
        <w:tc>
          <w:tcPr>
            <w:tcW w:w="850" w:type="dxa"/>
          </w:tcPr>
          <w:p w14:paraId="59326DCB"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10.</w:t>
            </w:r>
          </w:p>
        </w:tc>
        <w:tc>
          <w:tcPr>
            <w:tcW w:w="1815" w:type="dxa"/>
            <w:tcBorders>
              <w:top w:val="single" w:sz="4" w:space="0" w:color="auto"/>
              <w:left w:val="single" w:sz="4" w:space="0" w:color="auto"/>
              <w:bottom w:val="single" w:sz="4" w:space="0" w:color="auto"/>
              <w:right w:val="single" w:sz="4" w:space="0" w:color="auto"/>
            </w:tcBorders>
            <w:vAlign w:val="center"/>
          </w:tcPr>
          <w:p w14:paraId="7EAAEE0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Nodarbināto personu profesionālās kompetences pilnveide</w:t>
            </w:r>
          </w:p>
        </w:tc>
        <w:tc>
          <w:tcPr>
            <w:tcW w:w="3544" w:type="dxa"/>
            <w:tcBorders>
              <w:left w:val="single" w:sz="4" w:space="0" w:color="auto"/>
              <w:bottom w:val="single" w:sz="4" w:space="0" w:color="auto"/>
              <w:right w:val="single" w:sz="4" w:space="0" w:color="auto"/>
            </w:tcBorders>
          </w:tcPr>
          <w:p w14:paraId="7E7A1785" w14:textId="77777777" w:rsidR="00BE3C2F" w:rsidRPr="00BE3C2F" w:rsidRDefault="00BE3C2F" w:rsidP="00BE3C2F">
            <w:pPr>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Pilnveidot nodarbināto personu profesionālo kompetenci, lai laikus novērstu darbaspēka kvalifikācijas neatbilstību darba tirgus pieprasījumam, veicinātu strādājošo konkurētspēju un darba produktivitātes pieaugumu. </w:t>
            </w:r>
          </w:p>
        </w:tc>
        <w:tc>
          <w:tcPr>
            <w:tcW w:w="4564" w:type="dxa"/>
            <w:tcBorders>
              <w:left w:val="single" w:sz="4" w:space="0" w:color="auto"/>
              <w:bottom w:val="single" w:sz="4" w:space="0" w:color="auto"/>
              <w:right w:val="single" w:sz="4" w:space="0" w:color="auto"/>
            </w:tcBorders>
          </w:tcPr>
          <w:p w14:paraId="2CE54420"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Nodarbināto personu skaits, kas saņēmuši atbalstu mācībām projektā.</w:t>
            </w:r>
          </w:p>
        </w:tc>
      </w:tr>
      <w:tr w:rsidR="00BE3C2F" w:rsidRPr="00BE3C2F" w14:paraId="45DD0CBF" w14:textId="77777777" w:rsidTr="00072DD7">
        <w:tc>
          <w:tcPr>
            <w:tcW w:w="850" w:type="dxa"/>
          </w:tcPr>
          <w:p w14:paraId="4C928F0B"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11.</w:t>
            </w:r>
          </w:p>
        </w:tc>
        <w:tc>
          <w:tcPr>
            <w:tcW w:w="1815" w:type="dxa"/>
            <w:vAlign w:val="center"/>
          </w:tcPr>
          <w:p w14:paraId="2D866EA4"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bCs/>
                <w:sz w:val="20"/>
                <w:szCs w:val="20"/>
                <w:lang w:eastAsia="lv-LV"/>
              </w:rPr>
            </w:pPr>
            <w:r w:rsidRPr="00BE3C2F">
              <w:rPr>
                <w:rFonts w:ascii="Times New Roman" w:eastAsia="Calibri" w:hAnsi="Times New Roman" w:cs="Times New Roman"/>
                <w:bCs/>
                <w:sz w:val="20"/>
                <w:szCs w:val="20"/>
                <w:lang w:eastAsia="lv-LV"/>
              </w:rPr>
              <w:t>Turpinās ES programma bezdarbnieku nodarbinātībai</w:t>
            </w:r>
          </w:p>
        </w:tc>
        <w:tc>
          <w:tcPr>
            <w:tcW w:w="3544" w:type="dxa"/>
          </w:tcPr>
          <w:p w14:paraId="194F54A9"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Bezdarbnieku nodarbināšanu algotos pagaidu sabiedriskajos darbos, kas rada sociālu labumu sabiedrībai.</w:t>
            </w:r>
          </w:p>
        </w:tc>
        <w:tc>
          <w:tcPr>
            <w:tcW w:w="4564" w:type="dxa"/>
            <w:vAlign w:val="center"/>
          </w:tcPr>
          <w:p w14:paraId="136F8B06"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Izveidotas pagaidu darbu vietas bezdarbnieku nodarbināšanai.</w:t>
            </w:r>
          </w:p>
          <w:p w14:paraId="39351E6D"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Nodarbināti bezdarbniekus pagaidu darbos.</w:t>
            </w:r>
          </w:p>
        </w:tc>
      </w:tr>
      <w:tr w:rsidR="00BE3C2F" w:rsidRPr="00BE3C2F" w14:paraId="3D9E0E45" w14:textId="77777777" w:rsidTr="00072DD7">
        <w:tc>
          <w:tcPr>
            <w:tcW w:w="850" w:type="dxa"/>
          </w:tcPr>
          <w:p w14:paraId="4C3ECA5C"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12.</w:t>
            </w:r>
          </w:p>
        </w:tc>
        <w:tc>
          <w:tcPr>
            <w:tcW w:w="1815" w:type="dxa"/>
            <w:vAlign w:val="center"/>
          </w:tcPr>
          <w:p w14:paraId="1FE6167F"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Rojas Klientu apkalpošanas  centra darba turpināšana</w:t>
            </w:r>
          </w:p>
        </w:tc>
        <w:tc>
          <w:tcPr>
            <w:tcW w:w="3544" w:type="dxa"/>
          </w:tcPr>
          <w:p w14:paraId="58F9CF44"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Turpināt darbu Rojas klientu apkalpošanas centrā, sniedzot pakalpojumu Rojas iedzīvotājiem.</w:t>
            </w:r>
          </w:p>
        </w:tc>
        <w:tc>
          <w:tcPr>
            <w:tcW w:w="4564" w:type="dxa"/>
            <w:vAlign w:val="center"/>
          </w:tcPr>
          <w:p w14:paraId="02914856"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Sniegts kvalitatīvs pakalpojums Rojas iedzīvotājiem klientu apkalpošanas centrā.</w:t>
            </w:r>
          </w:p>
          <w:p w14:paraId="1A90BC8C"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p>
        </w:tc>
      </w:tr>
      <w:tr w:rsidR="00BE3C2F" w:rsidRPr="00BE3C2F" w14:paraId="5F24A027" w14:textId="77777777" w:rsidTr="00072DD7">
        <w:tc>
          <w:tcPr>
            <w:tcW w:w="850" w:type="dxa"/>
          </w:tcPr>
          <w:p w14:paraId="73963B83"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13.</w:t>
            </w:r>
          </w:p>
        </w:tc>
        <w:tc>
          <w:tcPr>
            <w:tcW w:w="1815" w:type="dxa"/>
            <w:vAlign w:val="center"/>
          </w:tcPr>
          <w:p w14:paraId="6576179C"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Rojupes pirmsskolas izglītības iestādes ēkas renovācija</w:t>
            </w:r>
          </w:p>
        </w:tc>
        <w:tc>
          <w:tcPr>
            <w:tcW w:w="3544" w:type="dxa"/>
          </w:tcPr>
          <w:p w14:paraId="7E74A1CC"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Oglekļa dioksīda emisiju samazināšana, samazinot siltumenerģijas un apgaismojuma elektroenerģijas patēriņu Rojas novada pašvaldības ēkās.</w:t>
            </w:r>
          </w:p>
        </w:tc>
        <w:tc>
          <w:tcPr>
            <w:tcW w:w="4564" w:type="dxa"/>
            <w:vAlign w:val="center"/>
          </w:tcPr>
          <w:p w14:paraId="5B6FFF0D"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Renovēta Rojupes PII „Saulespuķe” ēka.</w:t>
            </w:r>
          </w:p>
          <w:p w14:paraId="72987DF2"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p>
        </w:tc>
      </w:tr>
      <w:tr w:rsidR="00BE3C2F" w:rsidRPr="00BE3C2F" w14:paraId="7F6CFB43" w14:textId="77777777" w:rsidTr="00072DD7">
        <w:tc>
          <w:tcPr>
            <w:tcW w:w="850" w:type="dxa"/>
          </w:tcPr>
          <w:p w14:paraId="1B20E019"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14.</w:t>
            </w:r>
          </w:p>
        </w:tc>
        <w:tc>
          <w:tcPr>
            <w:tcW w:w="1815" w:type="dxa"/>
            <w:vAlign w:val="center"/>
          </w:tcPr>
          <w:p w14:paraId="5741D016"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Times New Roman" w:hAnsi="Times New Roman" w:cs="Times New Roman"/>
                <w:bCs/>
                <w:sz w:val="20"/>
                <w:szCs w:val="20"/>
                <w:lang w:eastAsia="lv-LV"/>
              </w:rPr>
              <w:t>Rojas mūzikas un mākslas skolas ēku renovācija</w:t>
            </w:r>
          </w:p>
        </w:tc>
        <w:tc>
          <w:tcPr>
            <w:tcW w:w="3544" w:type="dxa"/>
          </w:tcPr>
          <w:p w14:paraId="12D8ADE4"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Oglekļa dioksīda emisiju samazināšana, samazinot siltumenerģijas un apgaismojuma elektroenerģijas patēriņu Rojas novada pašvaldības ēkās.</w:t>
            </w:r>
          </w:p>
        </w:tc>
        <w:tc>
          <w:tcPr>
            <w:tcW w:w="4564" w:type="dxa"/>
            <w:vAlign w:val="center"/>
          </w:tcPr>
          <w:p w14:paraId="1D93CBC3"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Renovēta Rojas mūzikas un mākslas skolas ēka.</w:t>
            </w:r>
          </w:p>
          <w:p w14:paraId="49FCB9B4"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Times New Roman" w:hAnsi="Times New Roman" w:cs="Times New Roman"/>
                <w:bCs/>
                <w:sz w:val="20"/>
                <w:szCs w:val="20"/>
                <w:lang w:eastAsia="lv-LV"/>
              </w:rPr>
            </w:pPr>
          </w:p>
        </w:tc>
      </w:tr>
      <w:tr w:rsidR="00BE3C2F" w:rsidRPr="00BE3C2F" w14:paraId="12BA7675" w14:textId="77777777" w:rsidTr="00072DD7">
        <w:tc>
          <w:tcPr>
            <w:tcW w:w="850" w:type="dxa"/>
          </w:tcPr>
          <w:p w14:paraId="12F0477B"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15.</w:t>
            </w:r>
          </w:p>
        </w:tc>
        <w:tc>
          <w:tcPr>
            <w:tcW w:w="1815" w:type="dxa"/>
            <w:vAlign w:val="center"/>
          </w:tcPr>
          <w:p w14:paraId="26F30331"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 xml:space="preserve">Taimiņu </w:t>
            </w:r>
            <w:proofErr w:type="spellStart"/>
            <w:r w:rsidRPr="00BE3C2F">
              <w:rPr>
                <w:rFonts w:ascii="Times New Roman" w:eastAsia="Calibri" w:hAnsi="Times New Roman" w:cs="Times New Roman"/>
                <w:sz w:val="20"/>
                <w:szCs w:val="20"/>
                <w:lang w:eastAsia="lv-LV"/>
              </w:rPr>
              <w:t>smoltu</w:t>
            </w:r>
            <w:proofErr w:type="spellEnd"/>
            <w:r w:rsidRPr="00BE3C2F">
              <w:rPr>
                <w:rFonts w:ascii="Times New Roman" w:eastAsia="Calibri" w:hAnsi="Times New Roman" w:cs="Times New Roman"/>
                <w:sz w:val="20"/>
                <w:szCs w:val="20"/>
                <w:lang w:eastAsia="lv-LV"/>
              </w:rPr>
              <w:t xml:space="preserve"> ielaišana publisko ūdenstilpju </w:t>
            </w:r>
            <w:proofErr w:type="spellStart"/>
            <w:r w:rsidRPr="00BE3C2F">
              <w:rPr>
                <w:rFonts w:ascii="Times New Roman" w:eastAsia="Calibri" w:hAnsi="Times New Roman" w:cs="Times New Roman"/>
                <w:sz w:val="20"/>
                <w:szCs w:val="20"/>
                <w:lang w:eastAsia="lv-LV"/>
              </w:rPr>
              <w:t>ihtiofaunas</w:t>
            </w:r>
            <w:proofErr w:type="spellEnd"/>
            <w:r w:rsidRPr="00BE3C2F">
              <w:rPr>
                <w:rFonts w:ascii="Times New Roman" w:eastAsia="Calibri" w:hAnsi="Times New Roman" w:cs="Times New Roman"/>
                <w:sz w:val="20"/>
                <w:szCs w:val="20"/>
                <w:lang w:eastAsia="lv-LV"/>
              </w:rPr>
              <w:t xml:space="preserve"> struktūras pilnveidošanai un resursu papildināšanai Rojas novadā</w:t>
            </w:r>
          </w:p>
        </w:tc>
        <w:tc>
          <w:tcPr>
            <w:tcW w:w="3544" w:type="dxa"/>
          </w:tcPr>
          <w:p w14:paraId="53CE298B"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Taimiņu resursu papildināšana Rojas novada publisko ūdenstilpnēs – Rojas upē un Rīgas jūras līča piekrastē.</w:t>
            </w:r>
          </w:p>
          <w:p w14:paraId="271CA2EC"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p>
        </w:tc>
        <w:tc>
          <w:tcPr>
            <w:tcW w:w="4564" w:type="dxa"/>
            <w:vAlign w:val="center"/>
          </w:tcPr>
          <w:p w14:paraId="10A30104" w14:textId="77777777" w:rsidR="00BE3C2F" w:rsidRPr="00BE3C2F" w:rsidRDefault="00BE3C2F" w:rsidP="00BE3C2F">
            <w:pPr>
              <w:widowControl w:val="0"/>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 xml:space="preserve">Taimiņa viengadnieka iegāde un ielaišana Rojas upē, kā rezultātā tiek papildināti zivju resursi. </w:t>
            </w:r>
          </w:p>
          <w:p w14:paraId="586AC2A7" w14:textId="77777777" w:rsidR="00BE3C2F" w:rsidRPr="00BE3C2F" w:rsidRDefault="00BE3C2F" w:rsidP="00BE3C2F">
            <w:pPr>
              <w:widowControl w:val="0"/>
              <w:suppressAutoHyphens w:val="0"/>
              <w:spacing w:line="240" w:lineRule="auto"/>
              <w:jc w:val="both"/>
              <w:rPr>
                <w:rFonts w:ascii="Times New Roman" w:eastAsia="Calibri" w:hAnsi="Times New Roman" w:cs="Times New Roman"/>
                <w:sz w:val="20"/>
                <w:szCs w:val="20"/>
                <w:lang w:eastAsia="lv-LV"/>
              </w:rPr>
            </w:pPr>
          </w:p>
        </w:tc>
      </w:tr>
      <w:tr w:rsidR="00BE3C2F" w:rsidRPr="00BE3C2F" w14:paraId="5C55788D" w14:textId="77777777" w:rsidTr="00072DD7">
        <w:tc>
          <w:tcPr>
            <w:tcW w:w="850" w:type="dxa"/>
          </w:tcPr>
          <w:p w14:paraId="165F2EAA"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lastRenderedPageBreak/>
              <w:t>16.</w:t>
            </w:r>
          </w:p>
        </w:tc>
        <w:tc>
          <w:tcPr>
            <w:tcW w:w="1815" w:type="dxa"/>
            <w:vAlign w:val="center"/>
          </w:tcPr>
          <w:p w14:paraId="5C8DE029"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Rojas upes krastmalas labiekārtošana</w:t>
            </w:r>
          </w:p>
        </w:tc>
        <w:tc>
          <w:tcPr>
            <w:tcW w:w="3544" w:type="dxa"/>
          </w:tcPr>
          <w:p w14:paraId="49DD6BC5" w14:textId="77777777" w:rsidR="00BE3C2F" w:rsidRPr="00BE3C2F" w:rsidRDefault="00BE3C2F" w:rsidP="00BE3C2F">
            <w:pPr>
              <w:spacing w:line="100" w:lineRule="atLeast"/>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Veicināt publisku ūdensmalu pieejamību, ūdens teritoriju izmantošanu veselības veicināšanas pasākumiem un atpūtai, sakārtojot</w:t>
            </w:r>
          </w:p>
          <w:p w14:paraId="4E7C4D77"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vidi.</w:t>
            </w:r>
          </w:p>
        </w:tc>
        <w:tc>
          <w:tcPr>
            <w:tcW w:w="4564" w:type="dxa"/>
            <w:vAlign w:val="center"/>
          </w:tcPr>
          <w:p w14:paraId="11B4B376" w14:textId="77777777" w:rsidR="00BE3C2F" w:rsidRPr="00BE3C2F" w:rsidRDefault="00BE3C2F" w:rsidP="00BE3C2F">
            <w:pPr>
              <w:widowControl w:val="0"/>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Labiekārtots Rojas upes krasts ar laipām, piestātni un citiem labiekārtojuma elementiem.</w:t>
            </w:r>
          </w:p>
        </w:tc>
      </w:tr>
      <w:tr w:rsidR="00BE3C2F" w:rsidRPr="00BE3C2F" w14:paraId="09F3F0F0" w14:textId="77777777" w:rsidTr="00072DD7">
        <w:tc>
          <w:tcPr>
            <w:tcW w:w="850" w:type="dxa"/>
          </w:tcPr>
          <w:p w14:paraId="55FEAC63"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17.</w:t>
            </w:r>
          </w:p>
        </w:tc>
        <w:tc>
          <w:tcPr>
            <w:tcW w:w="1815" w:type="dxa"/>
            <w:vAlign w:val="center"/>
          </w:tcPr>
          <w:p w14:paraId="262832C6"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proofErr w:type="spellStart"/>
            <w:r w:rsidRPr="00BE3C2F">
              <w:rPr>
                <w:rFonts w:ascii="Times New Roman" w:eastAsia="Calibri" w:hAnsi="Times New Roman" w:cs="Times New Roman"/>
                <w:sz w:val="20"/>
                <w:szCs w:val="20"/>
                <w:lang w:eastAsia="lv-LV"/>
              </w:rPr>
              <w:t>Mazupītes</w:t>
            </w:r>
            <w:proofErr w:type="spellEnd"/>
            <w:r w:rsidRPr="00BE3C2F">
              <w:rPr>
                <w:rFonts w:ascii="Times New Roman" w:eastAsia="Calibri" w:hAnsi="Times New Roman" w:cs="Times New Roman"/>
                <w:sz w:val="20"/>
                <w:szCs w:val="20"/>
                <w:lang w:eastAsia="lv-LV"/>
              </w:rPr>
              <w:t xml:space="preserve"> krasta stiprināšana</w:t>
            </w:r>
          </w:p>
        </w:tc>
        <w:tc>
          <w:tcPr>
            <w:tcW w:w="3544" w:type="dxa"/>
          </w:tcPr>
          <w:p w14:paraId="6F30A37A" w14:textId="77777777" w:rsidR="00BE3C2F" w:rsidRPr="00BE3C2F" w:rsidRDefault="00BE3C2F" w:rsidP="00BE3C2F">
            <w:pPr>
              <w:spacing w:line="100" w:lineRule="atLeast"/>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 xml:space="preserve">Projekta mērķis ir atjaunot valsts nozīmes ūdensnotekas </w:t>
            </w:r>
            <w:proofErr w:type="spellStart"/>
            <w:r w:rsidRPr="00BE3C2F">
              <w:rPr>
                <w:rFonts w:ascii="Times New Roman" w:eastAsia="Calibri" w:hAnsi="Times New Roman" w:cs="Times New Roman"/>
                <w:sz w:val="20"/>
                <w:szCs w:val="20"/>
                <w:lang w:eastAsia="lv-LV"/>
              </w:rPr>
              <w:t>Mazupīte</w:t>
            </w:r>
            <w:proofErr w:type="spellEnd"/>
            <w:r w:rsidRPr="00BE3C2F">
              <w:rPr>
                <w:rFonts w:ascii="Times New Roman" w:eastAsia="Calibri" w:hAnsi="Times New Roman" w:cs="Times New Roman"/>
                <w:sz w:val="20"/>
                <w:szCs w:val="20"/>
                <w:lang w:eastAsia="lv-LV"/>
              </w:rPr>
              <w:t xml:space="preserve"> ūdens teci, veikt gultnes tīrīšanu, krasta nostiprināšanu un</w:t>
            </w:r>
          </w:p>
          <w:p w14:paraId="37FC7F73" w14:textId="77777777" w:rsidR="00BE3C2F" w:rsidRPr="00BE3C2F" w:rsidRDefault="00BE3C2F" w:rsidP="00BE3C2F">
            <w:pPr>
              <w:spacing w:line="100" w:lineRule="atLeast"/>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sakārtošanu.</w:t>
            </w:r>
          </w:p>
        </w:tc>
        <w:tc>
          <w:tcPr>
            <w:tcW w:w="4564" w:type="dxa"/>
            <w:vAlign w:val="center"/>
          </w:tcPr>
          <w:p w14:paraId="6CB229A1" w14:textId="77777777" w:rsidR="00BE3C2F" w:rsidRPr="00BE3C2F" w:rsidRDefault="00BE3C2F" w:rsidP="00BE3C2F">
            <w:pPr>
              <w:widowControl w:val="0"/>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Rezultātā tiks uzlabots kopējais hidroloģiskais stāvoklis ciematā, aizsardzība pret plūdiem, samazināta teritoriju applūšana jūras ūdens līmeņa izmaiņu rezultātā, dos pozitīvu ietekmi uz zivju resursiem un uzlabos kopējo ciemata ainavu.</w:t>
            </w:r>
          </w:p>
        </w:tc>
      </w:tr>
      <w:tr w:rsidR="00BE3C2F" w:rsidRPr="00BE3C2F" w14:paraId="2AE95374" w14:textId="77777777" w:rsidTr="00072DD7">
        <w:tc>
          <w:tcPr>
            <w:tcW w:w="850" w:type="dxa"/>
          </w:tcPr>
          <w:p w14:paraId="6E6EECF1"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18.</w:t>
            </w:r>
          </w:p>
        </w:tc>
        <w:tc>
          <w:tcPr>
            <w:tcW w:w="1815" w:type="dxa"/>
            <w:vAlign w:val="center"/>
          </w:tcPr>
          <w:p w14:paraId="3084DDE0"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Melnsils upes tīrīšana</w:t>
            </w:r>
          </w:p>
        </w:tc>
        <w:tc>
          <w:tcPr>
            <w:tcW w:w="3544" w:type="dxa"/>
          </w:tcPr>
          <w:p w14:paraId="7440ABD2" w14:textId="77777777" w:rsidR="00BE3C2F" w:rsidRPr="00BE3C2F" w:rsidRDefault="00BE3C2F" w:rsidP="00BE3C2F">
            <w:pPr>
              <w:spacing w:line="100" w:lineRule="atLeast"/>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Iekšzemes ūdeņu piesārņojuma samazināšanās, stāvokļa uzlabošanās.</w:t>
            </w:r>
          </w:p>
        </w:tc>
        <w:tc>
          <w:tcPr>
            <w:tcW w:w="4564" w:type="dxa"/>
            <w:vAlign w:val="center"/>
          </w:tcPr>
          <w:p w14:paraId="700C8222" w14:textId="77777777" w:rsidR="00BE3C2F" w:rsidRPr="00BE3C2F" w:rsidRDefault="00BE3C2F" w:rsidP="00BE3C2F">
            <w:pPr>
              <w:widowControl w:val="0"/>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Rezultātā tiks uzlabots kopējais hidroloģiskais stāvoklis ciematā, aizsardzība pret plūdiem, samazināta teritoriju applūšana jūras ūdens līmeņa izmaiņu rezultātā, dos pozitīvu ietekmi uz zivju resursiem un uzlabos kopējo ciemata ainavu.</w:t>
            </w:r>
          </w:p>
        </w:tc>
      </w:tr>
      <w:tr w:rsidR="00BE3C2F" w:rsidRPr="00BE3C2F" w14:paraId="05EDA4B7" w14:textId="77777777" w:rsidTr="00072DD7">
        <w:tc>
          <w:tcPr>
            <w:tcW w:w="850" w:type="dxa"/>
          </w:tcPr>
          <w:p w14:paraId="543361C8"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19.</w:t>
            </w:r>
          </w:p>
        </w:tc>
        <w:tc>
          <w:tcPr>
            <w:tcW w:w="1815" w:type="dxa"/>
            <w:vAlign w:val="center"/>
          </w:tcPr>
          <w:p w14:paraId="523B0AED"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proofErr w:type="spellStart"/>
            <w:r w:rsidRPr="00BE3C2F">
              <w:rPr>
                <w:rFonts w:ascii="Times New Roman" w:eastAsia="Calibri" w:hAnsi="Times New Roman" w:cs="Times New Roman"/>
                <w:sz w:val="20"/>
                <w:szCs w:val="20"/>
                <w:lang w:eastAsia="lv-LV"/>
              </w:rPr>
              <w:t>Rudes</w:t>
            </w:r>
            <w:proofErr w:type="spellEnd"/>
            <w:r w:rsidRPr="00BE3C2F">
              <w:rPr>
                <w:rFonts w:ascii="Times New Roman" w:eastAsia="Calibri" w:hAnsi="Times New Roman" w:cs="Times New Roman"/>
                <w:sz w:val="20"/>
                <w:szCs w:val="20"/>
                <w:lang w:eastAsia="lv-LV"/>
              </w:rPr>
              <w:t xml:space="preserve"> dīķa tīrīšana</w:t>
            </w:r>
          </w:p>
        </w:tc>
        <w:tc>
          <w:tcPr>
            <w:tcW w:w="3544" w:type="dxa"/>
          </w:tcPr>
          <w:p w14:paraId="3E1EF4B3" w14:textId="77777777" w:rsidR="00BE3C2F" w:rsidRPr="00BE3C2F" w:rsidRDefault="00BE3C2F" w:rsidP="00BE3C2F">
            <w:pPr>
              <w:spacing w:line="100" w:lineRule="atLeast"/>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 xml:space="preserve">Projekta mērķis ir veikt gultnes tīrīšanu, krasta </w:t>
            </w:r>
            <w:proofErr w:type="spellStart"/>
            <w:r w:rsidRPr="00BE3C2F">
              <w:rPr>
                <w:rFonts w:ascii="Times New Roman" w:eastAsia="Calibri" w:hAnsi="Times New Roman" w:cs="Times New Roman"/>
                <w:sz w:val="20"/>
                <w:szCs w:val="20"/>
                <w:lang w:eastAsia="lv-LV"/>
              </w:rPr>
              <w:t>krasta</w:t>
            </w:r>
            <w:proofErr w:type="spellEnd"/>
            <w:r w:rsidRPr="00BE3C2F">
              <w:rPr>
                <w:rFonts w:ascii="Times New Roman" w:eastAsia="Calibri" w:hAnsi="Times New Roman" w:cs="Times New Roman"/>
                <w:sz w:val="20"/>
                <w:szCs w:val="20"/>
                <w:lang w:eastAsia="lv-LV"/>
              </w:rPr>
              <w:t xml:space="preserve"> stiprināšanu un sakārtošanu.</w:t>
            </w:r>
          </w:p>
        </w:tc>
        <w:tc>
          <w:tcPr>
            <w:tcW w:w="4564" w:type="dxa"/>
            <w:vAlign w:val="center"/>
          </w:tcPr>
          <w:p w14:paraId="449E3F42" w14:textId="77777777" w:rsidR="00BE3C2F" w:rsidRPr="00BE3C2F" w:rsidRDefault="00BE3C2F" w:rsidP="00BE3C2F">
            <w:pPr>
              <w:widowControl w:val="0"/>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 xml:space="preserve">Atjaunots </w:t>
            </w:r>
            <w:proofErr w:type="spellStart"/>
            <w:r w:rsidRPr="00BE3C2F">
              <w:rPr>
                <w:rFonts w:ascii="Times New Roman" w:eastAsia="Calibri" w:hAnsi="Times New Roman" w:cs="Times New Roman"/>
                <w:sz w:val="20"/>
                <w:szCs w:val="20"/>
                <w:lang w:eastAsia="lv-LV"/>
              </w:rPr>
              <w:t>Rudes</w:t>
            </w:r>
            <w:proofErr w:type="spellEnd"/>
            <w:r w:rsidRPr="00BE3C2F">
              <w:rPr>
                <w:rFonts w:ascii="Times New Roman" w:eastAsia="Calibri" w:hAnsi="Times New Roman" w:cs="Times New Roman"/>
                <w:sz w:val="20"/>
                <w:szCs w:val="20"/>
                <w:lang w:eastAsia="lv-LV"/>
              </w:rPr>
              <w:t xml:space="preserve"> dīķa hidroloģiskais stāvoklis</w:t>
            </w:r>
          </w:p>
        </w:tc>
      </w:tr>
      <w:tr w:rsidR="00BE3C2F" w:rsidRPr="00BE3C2F" w14:paraId="7046E9A0" w14:textId="77777777" w:rsidTr="00072DD7">
        <w:tc>
          <w:tcPr>
            <w:tcW w:w="850" w:type="dxa"/>
          </w:tcPr>
          <w:p w14:paraId="08D4BCE0"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20.</w:t>
            </w:r>
          </w:p>
        </w:tc>
        <w:tc>
          <w:tcPr>
            <w:tcW w:w="1815" w:type="dxa"/>
            <w:vAlign w:val="center"/>
          </w:tcPr>
          <w:p w14:paraId="645EA049"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Rojas Jūras zvejniecības muzeja ekspozīcijas “Amatniecība” aktualizēšana un modernizācija</w:t>
            </w:r>
          </w:p>
        </w:tc>
        <w:tc>
          <w:tcPr>
            <w:tcW w:w="3544" w:type="dxa"/>
          </w:tcPr>
          <w:p w14:paraId="1D37F23A" w14:textId="77777777" w:rsidR="00BE3C2F" w:rsidRPr="00BE3C2F" w:rsidRDefault="00BE3C2F" w:rsidP="00BE3C2F">
            <w:pPr>
              <w:spacing w:line="100" w:lineRule="atLeast"/>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Veidot mūsdienu apmeklētājam interesantu ekspozīciju, izziņu un iztēli veicinošā vidē, papildināt to ar jauniem muzeja krājumā esošajiem priekšmetiem, kas rada priekšstatu par  senajām amatu  prasmēm un sadzīvi, iepazīstot  darbu veikšanā izmantotos darbarīkus un sadzīves priekšmetus, kā arī seno novada iedzīvotāju ikdienu un darba ritmu.</w:t>
            </w:r>
          </w:p>
        </w:tc>
        <w:tc>
          <w:tcPr>
            <w:tcW w:w="4564" w:type="dxa"/>
            <w:vAlign w:val="center"/>
          </w:tcPr>
          <w:p w14:paraId="06546F85" w14:textId="77777777" w:rsidR="00BE3C2F" w:rsidRPr="00BE3C2F" w:rsidRDefault="00BE3C2F" w:rsidP="00BE3C2F">
            <w:pPr>
              <w:widowControl w:val="0"/>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Izveidota mūsdienīga apmeklētājiem interesanta ekspozīcija.</w:t>
            </w:r>
          </w:p>
        </w:tc>
      </w:tr>
      <w:tr w:rsidR="00BE3C2F" w:rsidRPr="00BE3C2F" w14:paraId="25D971F9" w14:textId="77777777" w:rsidTr="00072DD7">
        <w:tc>
          <w:tcPr>
            <w:tcW w:w="850" w:type="dxa"/>
          </w:tcPr>
          <w:p w14:paraId="6B7D94AF"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21.</w:t>
            </w:r>
          </w:p>
        </w:tc>
        <w:tc>
          <w:tcPr>
            <w:tcW w:w="1815" w:type="dxa"/>
            <w:vAlign w:val="center"/>
          </w:tcPr>
          <w:p w14:paraId="4BBDFDA0"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Vēsturisko zvejas laivu atjaunošana.</w:t>
            </w:r>
          </w:p>
        </w:tc>
        <w:tc>
          <w:tcPr>
            <w:tcW w:w="3544" w:type="dxa"/>
          </w:tcPr>
          <w:p w14:paraId="52B7CD4C" w14:textId="77777777" w:rsidR="00BE3C2F" w:rsidRPr="00BE3C2F" w:rsidRDefault="00BE3C2F" w:rsidP="00BE3C2F">
            <w:pPr>
              <w:spacing w:line="100" w:lineRule="atLeast"/>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Restaurēt Rojas muzeja āra ekspozīcijā esošās (2) zvejas laivas un paplašināt pašreizējo laivu nojumi, nodrošinot kultūrvēsturiskā mantojuma saglabāšanu un popularizēšanu.</w:t>
            </w:r>
          </w:p>
        </w:tc>
        <w:tc>
          <w:tcPr>
            <w:tcW w:w="4564" w:type="dxa"/>
            <w:vAlign w:val="center"/>
          </w:tcPr>
          <w:p w14:paraId="704BC535" w14:textId="77777777" w:rsidR="00BE3C2F" w:rsidRPr="00BE3C2F" w:rsidRDefault="00BE3C2F" w:rsidP="00BE3C2F">
            <w:pPr>
              <w:widowControl w:val="0"/>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Atjaunotas vēsturiskās zvejas laivas.</w:t>
            </w:r>
          </w:p>
        </w:tc>
      </w:tr>
      <w:tr w:rsidR="00BE3C2F" w:rsidRPr="00BE3C2F" w14:paraId="52CFDF25" w14:textId="77777777" w:rsidTr="00072DD7">
        <w:tc>
          <w:tcPr>
            <w:tcW w:w="850" w:type="dxa"/>
          </w:tcPr>
          <w:p w14:paraId="21F630B4"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22.</w:t>
            </w:r>
          </w:p>
        </w:tc>
        <w:tc>
          <w:tcPr>
            <w:tcW w:w="1815" w:type="dxa"/>
            <w:vAlign w:val="center"/>
          </w:tcPr>
          <w:p w14:paraId="7CB73BA9"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Rojas Jūras zvejniecības muzeja ēkas ārējās fasādes atjaunošana un cilvēkiem ar kustību traucējumiem pieejamas vides nodrošināšana.</w:t>
            </w:r>
          </w:p>
        </w:tc>
        <w:tc>
          <w:tcPr>
            <w:tcW w:w="3544" w:type="dxa"/>
          </w:tcPr>
          <w:p w14:paraId="1C78AD2B" w14:textId="77777777" w:rsidR="00BE3C2F" w:rsidRPr="00BE3C2F" w:rsidRDefault="00BE3C2F" w:rsidP="00BE3C2F">
            <w:pPr>
              <w:spacing w:line="100" w:lineRule="atLeast"/>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Atjaunot muzeja ēkas fasādi, paredzot vietu sienas projekcijām un radot iespēju cilvēkiem ar kustību traucējumiem apmeklēt muzeja pastāvīgās ekspozīcijas  ēkas 2. stāvā, nodrošinot sakoptu un pieejamu vidi kultūrvēsturiskā mantojuma izzināšanai. Katlumājas ārsienas remonts.</w:t>
            </w:r>
          </w:p>
        </w:tc>
        <w:tc>
          <w:tcPr>
            <w:tcW w:w="4564" w:type="dxa"/>
            <w:vAlign w:val="center"/>
          </w:tcPr>
          <w:p w14:paraId="5C981E51" w14:textId="77777777" w:rsidR="00BE3C2F" w:rsidRPr="00BE3C2F" w:rsidRDefault="00BE3C2F" w:rsidP="00BE3C2F">
            <w:pPr>
              <w:widowControl w:val="0"/>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Atjaunota muzeja ēka. Pielāgot ēkas 2.stāvu cilvēkiem ar kustību traucējumiem.</w:t>
            </w:r>
          </w:p>
        </w:tc>
      </w:tr>
      <w:tr w:rsidR="00BE3C2F" w:rsidRPr="00BE3C2F" w14:paraId="60F6EB1A" w14:textId="77777777" w:rsidTr="00072DD7">
        <w:tc>
          <w:tcPr>
            <w:tcW w:w="850" w:type="dxa"/>
          </w:tcPr>
          <w:p w14:paraId="0BB0607E"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23.</w:t>
            </w:r>
          </w:p>
        </w:tc>
        <w:tc>
          <w:tcPr>
            <w:tcW w:w="1815" w:type="dxa"/>
            <w:vAlign w:val="center"/>
          </w:tcPr>
          <w:p w14:paraId="08727148"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Izzinoša rotaļu izstāde bērniem muzejā</w:t>
            </w:r>
          </w:p>
        </w:tc>
        <w:tc>
          <w:tcPr>
            <w:tcW w:w="3544" w:type="dxa"/>
          </w:tcPr>
          <w:p w14:paraId="297090C7" w14:textId="77777777" w:rsidR="00BE3C2F" w:rsidRPr="00BE3C2F" w:rsidRDefault="00BE3C2F" w:rsidP="00BE3C2F">
            <w:pPr>
              <w:spacing w:line="100" w:lineRule="atLeast"/>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Izzinošā rotaļu istaba bērniem, papildināšana ar dažādiem praktiskās darbošanās (zvejniecības, jūrniecības, amatniecības) rīkiem, galda spēlēm, "Izzini Rojas vēsturi ar kājām" (kastes, kurās salikti dabas materiāli, kas simboliski saistīti ar novada vēsturi, piemēram, priežu čiekuri un ozolzīles - no priedēm un ozoliem būvēja buru kuģus, uz (pie) kastes izskaidrojošs zīmējums, utt.</w:t>
            </w:r>
          </w:p>
        </w:tc>
        <w:tc>
          <w:tcPr>
            <w:tcW w:w="4564" w:type="dxa"/>
            <w:vAlign w:val="center"/>
          </w:tcPr>
          <w:p w14:paraId="5E6EEFEB" w14:textId="77777777" w:rsidR="00BE3C2F" w:rsidRPr="00BE3C2F" w:rsidRDefault="00BE3C2F" w:rsidP="00BE3C2F">
            <w:pPr>
              <w:widowControl w:val="0"/>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Rotaļu istaba bērniem.</w:t>
            </w:r>
          </w:p>
        </w:tc>
      </w:tr>
      <w:tr w:rsidR="00BE3C2F" w:rsidRPr="00BE3C2F" w14:paraId="373F5848" w14:textId="77777777" w:rsidTr="00072DD7">
        <w:tc>
          <w:tcPr>
            <w:tcW w:w="850" w:type="dxa"/>
          </w:tcPr>
          <w:p w14:paraId="7BA63163"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24.</w:t>
            </w:r>
          </w:p>
        </w:tc>
        <w:tc>
          <w:tcPr>
            <w:tcW w:w="1815" w:type="dxa"/>
            <w:vAlign w:val="center"/>
          </w:tcPr>
          <w:p w14:paraId="31C1A737"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Informatīvie stendi muzejā</w:t>
            </w:r>
          </w:p>
        </w:tc>
        <w:tc>
          <w:tcPr>
            <w:tcW w:w="3544" w:type="dxa"/>
          </w:tcPr>
          <w:p w14:paraId="6D38B362" w14:textId="77777777" w:rsidR="00BE3C2F" w:rsidRPr="00BE3C2F" w:rsidRDefault="00BE3C2F" w:rsidP="00BE3C2F">
            <w:pPr>
              <w:spacing w:line="100" w:lineRule="atLeast"/>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Informatīvie stendi pie padomju istabas vai padomju istabā (Padomju laiks Rojā, armijas daļa, mīklainās kuģu katastrofas)</w:t>
            </w:r>
          </w:p>
        </w:tc>
        <w:tc>
          <w:tcPr>
            <w:tcW w:w="4564" w:type="dxa"/>
            <w:vAlign w:val="center"/>
          </w:tcPr>
          <w:p w14:paraId="33469E9A" w14:textId="77777777" w:rsidR="00BE3C2F" w:rsidRPr="00BE3C2F" w:rsidRDefault="00BE3C2F" w:rsidP="00BE3C2F">
            <w:pPr>
              <w:widowControl w:val="0"/>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Informatīvie stendi.</w:t>
            </w:r>
          </w:p>
        </w:tc>
      </w:tr>
      <w:tr w:rsidR="00BE3C2F" w:rsidRPr="00BE3C2F" w14:paraId="7819D078" w14:textId="77777777" w:rsidTr="00072DD7">
        <w:tc>
          <w:tcPr>
            <w:tcW w:w="850" w:type="dxa"/>
          </w:tcPr>
          <w:p w14:paraId="142A8FEF"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25.</w:t>
            </w:r>
          </w:p>
        </w:tc>
        <w:tc>
          <w:tcPr>
            <w:tcW w:w="1815" w:type="dxa"/>
            <w:vAlign w:val="center"/>
          </w:tcPr>
          <w:p w14:paraId="3FE08C21"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Rojas pludmales stāvlaukuma pārbūve</w:t>
            </w:r>
          </w:p>
        </w:tc>
        <w:tc>
          <w:tcPr>
            <w:tcW w:w="3544" w:type="dxa"/>
          </w:tcPr>
          <w:p w14:paraId="246CB2B2" w14:textId="77777777" w:rsidR="00BE3C2F" w:rsidRPr="00BE3C2F" w:rsidRDefault="00BE3C2F" w:rsidP="00BE3C2F">
            <w:pPr>
              <w:tabs>
                <w:tab w:val="left" w:pos="900"/>
              </w:tabs>
              <w:spacing w:line="100" w:lineRule="atLeast"/>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Veicināt Rojas novada līdzsvarotu attīstību un pieejamību Rojas pludmalei, uzlabojot transporta infrastruktūru, paaugstinot satiksmes drošību un apkārtējās vides kvalitāti.</w:t>
            </w:r>
          </w:p>
        </w:tc>
        <w:tc>
          <w:tcPr>
            <w:tcW w:w="4564" w:type="dxa"/>
            <w:vAlign w:val="center"/>
          </w:tcPr>
          <w:p w14:paraId="79100EEF" w14:textId="77777777" w:rsidR="00BE3C2F" w:rsidRPr="00BE3C2F" w:rsidRDefault="00BE3C2F" w:rsidP="00BE3C2F">
            <w:pPr>
              <w:widowControl w:val="0"/>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Pārbūvēts Rojas pludmales stāvlaukums.</w:t>
            </w:r>
          </w:p>
        </w:tc>
      </w:tr>
      <w:tr w:rsidR="00BE3C2F" w:rsidRPr="00BE3C2F" w14:paraId="51134E96" w14:textId="77777777" w:rsidTr="00072DD7">
        <w:tc>
          <w:tcPr>
            <w:tcW w:w="850" w:type="dxa"/>
          </w:tcPr>
          <w:p w14:paraId="115F904C"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24.</w:t>
            </w:r>
          </w:p>
        </w:tc>
        <w:tc>
          <w:tcPr>
            <w:tcW w:w="1815" w:type="dxa"/>
          </w:tcPr>
          <w:p w14:paraId="1A2F5B19"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 xml:space="preserve">Melnsils </w:t>
            </w:r>
            <w:proofErr w:type="spellStart"/>
            <w:r w:rsidRPr="00BE3C2F">
              <w:rPr>
                <w:rFonts w:ascii="Times New Roman" w:eastAsia="Calibri" w:hAnsi="Times New Roman" w:cs="Times New Roman"/>
                <w:sz w:val="20"/>
                <w:szCs w:val="20"/>
                <w:lang w:eastAsia="lv-LV"/>
              </w:rPr>
              <w:t>pievadceļa</w:t>
            </w:r>
            <w:proofErr w:type="spellEnd"/>
            <w:r w:rsidRPr="00BE3C2F">
              <w:rPr>
                <w:rFonts w:ascii="Times New Roman" w:eastAsia="Calibri" w:hAnsi="Times New Roman" w:cs="Times New Roman"/>
                <w:sz w:val="20"/>
                <w:szCs w:val="20"/>
                <w:lang w:eastAsia="lv-LV"/>
              </w:rPr>
              <w:t xml:space="preserve"> un stāvlaukuma pārbūve</w:t>
            </w:r>
          </w:p>
        </w:tc>
        <w:tc>
          <w:tcPr>
            <w:tcW w:w="3544" w:type="dxa"/>
          </w:tcPr>
          <w:p w14:paraId="25C69D5C" w14:textId="77777777" w:rsidR="00BE3C2F" w:rsidRPr="00BE3C2F" w:rsidRDefault="00BE3C2F" w:rsidP="00BE3C2F">
            <w:pPr>
              <w:tabs>
                <w:tab w:val="left" w:pos="900"/>
              </w:tabs>
              <w:spacing w:line="100" w:lineRule="atLeast"/>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 xml:space="preserve">Veicināt Rojas novada līdzsvarotu attīstību un pieejamību Melnsils pludmalei, uzlabojot transporta </w:t>
            </w:r>
            <w:r w:rsidRPr="00BE3C2F">
              <w:rPr>
                <w:rFonts w:ascii="Times New Roman" w:eastAsia="Calibri" w:hAnsi="Times New Roman" w:cs="Times New Roman"/>
                <w:sz w:val="20"/>
                <w:szCs w:val="20"/>
                <w:lang w:eastAsia="lv-LV"/>
              </w:rPr>
              <w:lastRenderedPageBreak/>
              <w:t>infrastruktūru, paaugstinot satiksmes drošību un apkārtējās vides kvalitāti.</w:t>
            </w:r>
          </w:p>
        </w:tc>
        <w:tc>
          <w:tcPr>
            <w:tcW w:w="4564" w:type="dxa"/>
            <w:vAlign w:val="center"/>
          </w:tcPr>
          <w:p w14:paraId="4F8F8CA4" w14:textId="77777777" w:rsidR="00BE3C2F" w:rsidRPr="00BE3C2F" w:rsidRDefault="00BE3C2F" w:rsidP="00BE3C2F">
            <w:pPr>
              <w:widowControl w:val="0"/>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lastRenderedPageBreak/>
              <w:t xml:space="preserve">Pārbūvēts Melnsils </w:t>
            </w:r>
            <w:proofErr w:type="spellStart"/>
            <w:r w:rsidRPr="00BE3C2F">
              <w:rPr>
                <w:rFonts w:ascii="Times New Roman" w:eastAsia="Calibri" w:hAnsi="Times New Roman" w:cs="Times New Roman"/>
                <w:sz w:val="20"/>
                <w:szCs w:val="20"/>
                <w:lang w:eastAsia="lv-LV"/>
              </w:rPr>
              <w:t>pievadceļš</w:t>
            </w:r>
            <w:proofErr w:type="spellEnd"/>
            <w:r w:rsidRPr="00BE3C2F">
              <w:rPr>
                <w:rFonts w:ascii="Times New Roman" w:eastAsia="Calibri" w:hAnsi="Times New Roman" w:cs="Times New Roman"/>
                <w:sz w:val="20"/>
                <w:szCs w:val="20"/>
                <w:lang w:eastAsia="lv-LV"/>
              </w:rPr>
              <w:t xml:space="preserve"> ar stāvlaukumu.</w:t>
            </w:r>
          </w:p>
        </w:tc>
      </w:tr>
      <w:tr w:rsidR="00BE3C2F" w:rsidRPr="00BE3C2F" w14:paraId="07F85D65" w14:textId="77777777" w:rsidTr="00072DD7">
        <w:tc>
          <w:tcPr>
            <w:tcW w:w="850" w:type="dxa"/>
          </w:tcPr>
          <w:p w14:paraId="6CBAB69E"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25.</w:t>
            </w:r>
          </w:p>
        </w:tc>
        <w:tc>
          <w:tcPr>
            <w:tcW w:w="1815" w:type="dxa"/>
          </w:tcPr>
          <w:p w14:paraId="51FCBB57" w14:textId="77777777" w:rsidR="00BE3C2F" w:rsidRPr="00BE3C2F" w:rsidRDefault="00BE3C2F" w:rsidP="00BE3C2F">
            <w:pPr>
              <w:widowControl w:val="0"/>
              <w:shd w:val="clear" w:color="auto" w:fill="FFFFFF"/>
              <w:suppressAutoHyphens w:val="0"/>
              <w:autoSpaceDE w:val="0"/>
              <w:autoSpaceDN w:val="0"/>
              <w:adjustRightInd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 xml:space="preserve">Kaltenes </w:t>
            </w:r>
            <w:proofErr w:type="spellStart"/>
            <w:r w:rsidRPr="00BE3C2F">
              <w:rPr>
                <w:rFonts w:ascii="Times New Roman" w:eastAsia="Calibri" w:hAnsi="Times New Roman" w:cs="Times New Roman"/>
                <w:sz w:val="20"/>
                <w:szCs w:val="20"/>
                <w:lang w:eastAsia="lv-LV"/>
              </w:rPr>
              <w:t>pievadceļa</w:t>
            </w:r>
            <w:proofErr w:type="spellEnd"/>
            <w:r w:rsidRPr="00BE3C2F">
              <w:rPr>
                <w:rFonts w:ascii="Times New Roman" w:eastAsia="Calibri" w:hAnsi="Times New Roman" w:cs="Times New Roman"/>
                <w:sz w:val="20"/>
                <w:szCs w:val="20"/>
                <w:lang w:eastAsia="lv-LV"/>
              </w:rPr>
              <w:t xml:space="preserve"> izbūve uzņēmējiem</w:t>
            </w:r>
          </w:p>
        </w:tc>
        <w:tc>
          <w:tcPr>
            <w:tcW w:w="3544" w:type="dxa"/>
          </w:tcPr>
          <w:p w14:paraId="67ABE0D4" w14:textId="77777777" w:rsidR="00BE3C2F" w:rsidRPr="00BE3C2F" w:rsidRDefault="00BE3C2F" w:rsidP="00BE3C2F">
            <w:pPr>
              <w:tabs>
                <w:tab w:val="left" w:pos="900"/>
              </w:tabs>
              <w:spacing w:line="100" w:lineRule="atLeast"/>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Veicināt Rojas novada līdzsvarotu attīstību un pieejamību Kaltenes “Elzas” uzņēmumiem.</w:t>
            </w:r>
          </w:p>
        </w:tc>
        <w:tc>
          <w:tcPr>
            <w:tcW w:w="4564" w:type="dxa"/>
            <w:vAlign w:val="center"/>
          </w:tcPr>
          <w:p w14:paraId="47DD1841" w14:textId="77777777" w:rsidR="00BE3C2F" w:rsidRPr="00BE3C2F" w:rsidRDefault="00BE3C2F" w:rsidP="00BE3C2F">
            <w:pPr>
              <w:widowControl w:val="0"/>
              <w:suppressAutoHyphens w:val="0"/>
              <w:spacing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 xml:space="preserve">Izbūvēts Kaltenes </w:t>
            </w:r>
            <w:proofErr w:type="spellStart"/>
            <w:r w:rsidRPr="00BE3C2F">
              <w:rPr>
                <w:rFonts w:ascii="Times New Roman" w:eastAsia="Calibri" w:hAnsi="Times New Roman" w:cs="Times New Roman"/>
                <w:sz w:val="20"/>
                <w:szCs w:val="20"/>
                <w:lang w:eastAsia="lv-LV"/>
              </w:rPr>
              <w:t>pievadceļš</w:t>
            </w:r>
            <w:proofErr w:type="spellEnd"/>
            <w:r w:rsidRPr="00BE3C2F">
              <w:rPr>
                <w:rFonts w:ascii="Times New Roman" w:eastAsia="Calibri" w:hAnsi="Times New Roman" w:cs="Times New Roman"/>
                <w:sz w:val="20"/>
                <w:szCs w:val="20"/>
                <w:lang w:eastAsia="lv-LV"/>
              </w:rPr>
              <w:t>.</w:t>
            </w:r>
          </w:p>
        </w:tc>
      </w:tr>
    </w:tbl>
    <w:p w14:paraId="5E238EC2" w14:textId="77777777" w:rsidR="00BE3C2F" w:rsidRPr="00BE3C2F" w:rsidRDefault="00BE3C2F" w:rsidP="00BE3C2F">
      <w:pPr>
        <w:shd w:val="clear" w:color="auto" w:fill="FFFFFF"/>
        <w:suppressAutoHyphens w:val="0"/>
        <w:spacing w:line="240" w:lineRule="auto"/>
        <w:jc w:val="both"/>
        <w:rPr>
          <w:rFonts w:ascii="Times New Roman" w:eastAsia="Times New Roman" w:hAnsi="Times New Roman" w:cs="Times New Roman"/>
          <w:sz w:val="24"/>
          <w:szCs w:val="24"/>
          <w:lang w:eastAsia="lv-LV"/>
        </w:rPr>
      </w:pPr>
    </w:p>
    <w:p w14:paraId="1528829E" w14:textId="77777777" w:rsidR="00BE3C2F" w:rsidRPr="00BE3C2F" w:rsidRDefault="00BE3C2F" w:rsidP="00592E3A">
      <w:pPr>
        <w:numPr>
          <w:ilvl w:val="0"/>
          <w:numId w:val="95"/>
        </w:numPr>
        <w:shd w:val="clear" w:color="auto" w:fill="FFFFFF"/>
        <w:suppressAutoHyphens w:val="0"/>
        <w:spacing w:line="240" w:lineRule="auto"/>
        <w:jc w:val="both"/>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ES finansiālais atbalsts projektu īstenošanai, sociālā riska mazināšanai un metodiskās palīdzības sniegšana.</w:t>
      </w:r>
    </w:p>
    <w:p w14:paraId="4E27AE94" w14:textId="77777777" w:rsidR="00BE3C2F" w:rsidRPr="00BE3C2F" w:rsidRDefault="00BE3C2F" w:rsidP="00592E3A">
      <w:pPr>
        <w:numPr>
          <w:ilvl w:val="0"/>
          <w:numId w:val="95"/>
        </w:numPr>
        <w:shd w:val="clear" w:color="auto" w:fill="FFFFFF"/>
        <w:suppressAutoHyphens w:val="0"/>
        <w:spacing w:line="240" w:lineRule="auto"/>
        <w:ind w:left="284" w:hanging="426"/>
        <w:jc w:val="both"/>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Plānveidīgs pašvaldības, iestāžu un struktūrvienību darbs pie Rojas novada teritorijas plānojuma īstenošanas.</w:t>
      </w:r>
    </w:p>
    <w:p w14:paraId="63615308" w14:textId="77777777" w:rsidR="00BE3C2F" w:rsidRPr="00BE3C2F" w:rsidRDefault="00BE3C2F" w:rsidP="00592E3A">
      <w:pPr>
        <w:numPr>
          <w:ilvl w:val="0"/>
          <w:numId w:val="95"/>
        </w:numPr>
        <w:shd w:val="clear" w:color="auto" w:fill="FFFFFF"/>
        <w:suppressAutoHyphens w:val="0"/>
        <w:spacing w:line="240" w:lineRule="auto"/>
        <w:ind w:left="284" w:hanging="426"/>
        <w:jc w:val="both"/>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Pārvaldes kvalitātes sistēmas uzlabošana, lai nodrošinātu pašvaldībā notiekošo procesu veiksmīgu virzību un dokumentu aprites pārraudzību.</w:t>
      </w:r>
    </w:p>
    <w:p w14:paraId="27BB4FFF" w14:textId="77777777" w:rsidR="00BE3C2F" w:rsidRPr="00BE3C2F" w:rsidRDefault="00BE3C2F" w:rsidP="00592E3A">
      <w:pPr>
        <w:numPr>
          <w:ilvl w:val="0"/>
          <w:numId w:val="95"/>
        </w:numPr>
        <w:shd w:val="clear" w:color="auto" w:fill="FFFFFF"/>
        <w:suppressAutoHyphens w:val="0"/>
        <w:spacing w:line="100" w:lineRule="atLeast"/>
        <w:ind w:left="284" w:hanging="42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Pašvaldībai piederošo ceļu stāvokļa uzlabošana un grants seguma virskārtas atjaunošana vietās, kur ir intensīva satiksme.</w:t>
      </w:r>
    </w:p>
    <w:p w14:paraId="57F8A74D" w14:textId="77777777" w:rsidR="00BE3C2F" w:rsidRPr="00BE3C2F" w:rsidRDefault="00BE3C2F" w:rsidP="00592E3A">
      <w:pPr>
        <w:numPr>
          <w:ilvl w:val="0"/>
          <w:numId w:val="95"/>
        </w:numPr>
        <w:shd w:val="clear" w:color="auto" w:fill="FFFFFF"/>
        <w:suppressAutoHyphens w:val="0"/>
        <w:spacing w:line="100" w:lineRule="atLeast"/>
        <w:ind w:left="284" w:hanging="42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Septiņu daudzdzīvokļu māju renovācija.</w:t>
      </w:r>
    </w:p>
    <w:p w14:paraId="7937219E" w14:textId="77777777" w:rsidR="00BE3C2F" w:rsidRPr="00BE3C2F" w:rsidRDefault="00BE3C2F" w:rsidP="00592E3A">
      <w:pPr>
        <w:numPr>
          <w:ilvl w:val="0"/>
          <w:numId w:val="95"/>
        </w:numPr>
        <w:shd w:val="clear" w:color="auto" w:fill="FFFFFF"/>
        <w:suppressAutoHyphens w:val="0"/>
        <w:spacing w:line="100" w:lineRule="atLeast"/>
        <w:ind w:left="284" w:hanging="42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Ielu apgaismojumu izbūve/ rekonstrukcija Rojā.</w:t>
      </w:r>
    </w:p>
    <w:p w14:paraId="531192C6" w14:textId="77777777" w:rsidR="00BE3C2F" w:rsidRPr="00BE3C2F" w:rsidRDefault="00BE3C2F" w:rsidP="00592E3A">
      <w:pPr>
        <w:numPr>
          <w:ilvl w:val="0"/>
          <w:numId w:val="95"/>
        </w:numPr>
        <w:shd w:val="clear" w:color="auto" w:fill="FFFFFF"/>
        <w:suppressAutoHyphens w:val="0"/>
        <w:spacing w:line="100" w:lineRule="atLeast"/>
        <w:ind w:left="284" w:hanging="42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Pašvaldības teritoriju labiekārtošana.</w:t>
      </w:r>
    </w:p>
    <w:p w14:paraId="643890D1" w14:textId="77777777" w:rsidR="00BE3C2F" w:rsidRPr="00BE3C2F" w:rsidRDefault="00BE3C2F" w:rsidP="00592E3A">
      <w:pPr>
        <w:widowControl w:val="0"/>
        <w:numPr>
          <w:ilvl w:val="0"/>
          <w:numId w:val="95"/>
        </w:numPr>
        <w:shd w:val="clear" w:color="auto" w:fill="FFFFFF"/>
        <w:suppressAutoHyphens w:val="0"/>
        <w:autoSpaceDE w:val="0"/>
        <w:autoSpaceDN w:val="0"/>
        <w:adjustRightInd w:val="0"/>
        <w:spacing w:line="240" w:lineRule="auto"/>
        <w:ind w:left="284" w:hanging="426"/>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Drošības uz ūdens nodrošināšana.</w:t>
      </w:r>
    </w:p>
    <w:p w14:paraId="6918886D" w14:textId="77777777" w:rsidR="00BE3C2F" w:rsidRPr="00BE3C2F" w:rsidRDefault="00BE3C2F" w:rsidP="00592E3A">
      <w:pPr>
        <w:numPr>
          <w:ilvl w:val="0"/>
          <w:numId w:val="95"/>
        </w:numPr>
        <w:suppressAutoHyphens w:val="0"/>
        <w:spacing w:line="100" w:lineRule="atLeast"/>
        <w:ind w:left="284" w:hanging="426"/>
        <w:rPr>
          <w:rFonts w:ascii="Times New Roman" w:eastAsia="Times New Roman" w:hAnsi="Times New Roman" w:cs="Times New Roman"/>
          <w:bCs/>
          <w:color w:val="000000"/>
          <w:sz w:val="24"/>
          <w:szCs w:val="24"/>
          <w:lang w:eastAsia="lv-LV"/>
        </w:rPr>
      </w:pPr>
      <w:r w:rsidRPr="00BE3C2F">
        <w:rPr>
          <w:rFonts w:ascii="Times New Roman" w:eastAsia="Times New Roman" w:hAnsi="Times New Roman" w:cs="Times New Roman"/>
          <w:bCs/>
          <w:color w:val="000000"/>
          <w:sz w:val="24"/>
          <w:szCs w:val="24"/>
          <w:lang w:eastAsia="lv-LV"/>
        </w:rPr>
        <w:t>Pašvaldībai piederošo autoceļu kustības drošības uzlabošana.</w:t>
      </w:r>
    </w:p>
    <w:p w14:paraId="6D36AA04" w14:textId="77777777" w:rsidR="00BE3C2F" w:rsidRPr="00BE3C2F" w:rsidRDefault="00BE3C2F" w:rsidP="00592E3A">
      <w:pPr>
        <w:numPr>
          <w:ilvl w:val="0"/>
          <w:numId w:val="95"/>
        </w:numPr>
        <w:shd w:val="clear" w:color="auto" w:fill="FFFFFF"/>
        <w:suppressAutoHyphens w:val="0"/>
        <w:spacing w:line="240" w:lineRule="auto"/>
        <w:ind w:left="284" w:hanging="426"/>
        <w:jc w:val="both"/>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Darba turpināšana pie iedzīvotāju drošības un sabiedriskās kārtības nodrošināšanas.</w:t>
      </w:r>
    </w:p>
    <w:p w14:paraId="65255549" w14:textId="77777777" w:rsidR="00BE3C2F" w:rsidRPr="00BE3C2F" w:rsidRDefault="00BE3C2F" w:rsidP="00592E3A">
      <w:pPr>
        <w:numPr>
          <w:ilvl w:val="0"/>
          <w:numId w:val="95"/>
        </w:numPr>
        <w:shd w:val="clear" w:color="auto" w:fill="FFFFFF"/>
        <w:suppressAutoHyphens w:val="0"/>
        <w:spacing w:line="240" w:lineRule="auto"/>
        <w:ind w:left="284" w:hanging="426"/>
        <w:jc w:val="both"/>
        <w:rPr>
          <w:rFonts w:ascii="Times New Roman" w:eastAsia="Times New Roman" w:hAnsi="Times New Roman" w:cs="Times New Roman"/>
          <w:bCs/>
          <w:sz w:val="24"/>
          <w:szCs w:val="24"/>
          <w:lang w:eastAsia="lv-LV"/>
        </w:rPr>
      </w:pPr>
      <w:r w:rsidRPr="00BE3C2F">
        <w:rPr>
          <w:rFonts w:ascii="Times New Roman" w:eastAsia="Times New Roman" w:hAnsi="Times New Roman" w:cs="Times New Roman"/>
          <w:bCs/>
          <w:sz w:val="24"/>
          <w:szCs w:val="24"/>
          <w:lang w:eastAsia="lv-LV"/>
        </w:rPr>
        <w:t>Sadarbības turpināšana ar novada iedzīvotājiem, domē un tās pakļautības iestādēs tematisku informācijas dienu organizēšana, pozitīvisma kampaņas un  sadarbības modeļu dažādošana.</w:t>
      </w:r>
    </w:p>
    <w:p w14:paraId="6445B8D8" w14:textId="77777777" w:rsidR="00BE3C2F" w:rsidRPr="00BE3C2F" w:rsidRDefault="00BE3C2F" w:rsidP="00BE3C2F">
      <w:pPr>
        <w:suppressAutoHyphens w:val="0"/>
        <w:spacing w:after="200"/>
        <w:rPr>
          <w:rFonts w:ascii="Times New Roman" w:eastAsia="Times New Roman" w:hAnsi="Times New Roman" w:cs="Times New Roman"/>
          <w:b/>
          <w:sz w:val="24"/>
          <w:szCs w:val="24"/>
        </w:rPr>
      </w:pPr>
      <w:r w:rsidRPr="00BE3C2F">
        <w:rPr>
          <w:rFonts w:ascii="Times New Roman" w:eastAsia="Times New Roman" w:hAnsi="Times New Roman" w:cs="Times New Roman"/>
          <w:sz w:val="20"/>
          <w:szCs w:val="24"/>
          <w:lang w:eastAsia="lv-LV"/>
        </w:rPr>
        <w:br w:type="page"/>
      </w:r>
    </w:p>
    <w:p w14:paraId="61D122D0" w14:textId="77777777" w:rsidR="00BE3C2F" w:rsidRPr="00BE3C2F" w:rsidRDefault="00BE3C2F" w:rsidP="00BE3C2F">
      <w:pPr>
        <w:keepNext/>
        <w:suppressAutoHyphens w:val="0"/>
        <w:spacing w:line="240" w:lineRule="auto"/>
        <w:ind w:left="927"/>
        <w:jc w:val="center"/>
        <w:outlineLvl w:val="0"/>
        <w:rPr>
          <w:rFonts w:ascii="Times New Roman" w:eastAsia="Times New Roman" w:hAnsi="Times New Roman" w:cs="Times New Roman"/>
          <w:b/>
          <w:sz w:val="28"/>
          <w:szCs w:val="20"/>
        </w:rPr>
      </w:pPr>
      <w:bookmarkStart w:id="105" w:name="_Toc72241893"/>
      <w:r w:rsidRPr="00BE3C2F">
        <w:rPr>
          <w:rFonts w:ascii="Times New Roman" w:eastAsia="Times New Roman" w:hAnsi="Times New Roman" w:cs="Times New Roman"/>
          <w:b/>
          <w:sz w:val="28"/>
          <w:szCs w:val="20"/>
        </w:rPr>
        <w:lastRenderedPageBreak/>
        <w:t>6.KVALITĀTES VADĪBA</w:t>
      </w:r>
      <w:bookmarkEnd w:id="105"/>
    </w:p>
    <w:p w14:paraId="2F31786E" w14:textId="77777777" w:rsidR="00BE3C2F" w:rsidRPr="00BE3C2F" w:rsidRDefault="00BE3C2F" w:rsidP="00BE3C2F">
      <w:pPr>
        <w:suppressAutoHyphens w:val="0"/>
        <w:ind w:firstLine="720"/>
        <w:jc w:val="both"/>
        <w:rPr>
          <w:rFonts w:ascii="Times New Roman" w:eastAsia="Times New Roman" w:hAnsi="Times New Roman" w:cs="Times New Roman"/>
          <w:i/>
          <w:sz w:val="24"/>
          <w:szCs w:val="24"/>
          <w:lang w:eastAsia="lv-LV"/>
        </w:rPr>
      </w:pPr>
      <w:r w:rsidRPr="00BE3C2F">
        <w:rPr>
          <w:rFonts w:ascii="Times New Roman" w:eastAsia="Times New Roman" w:hAnsi="Times New Roman" w:cs="Times New Roman"/>
          <w:i/>
          <w:sz w:val="24"/>
          <w:szCs w:val="24"/>
          <w:lang w:eastAsia="lv-LV"/>
        </w:rPr>
        <w:t xml:space="preserve">Rojas novada domei izsniegts Sertifikāts, ko apliecina </w:t>
      </w:r>
      <w:proofErr w:type="spellStart"/>
      <w:r w:rsidRPr="00BE3C2F">
        <w:rPr>
          <w:rFonts w:ascii="Times New Roman" w:eastAsia="Times New Roman" w:hAnsi="Times New Roman" w:cs="Times New Roman"/>
          <w:i/>
          <w:sz w:val="24"/>
          <w:szCs w:val="24"/>
          <w:lang w:eastAsia="lv-LV"/>
        </w:rPr>
        <w:t>Bureau</w:t>
      </w:r>
      <w:proofErr w:type="spellEnd"/>
      <w:r w:rsidRPr="00BE3C2F">
        <w:rPr>
          <w:rFonts w:ascii="Times New Roman" w:eastAsia="Times New Roman" w:hAnsi="Times New Roman" w:cs="Times New Roman"/>
          <w:i/>
          <w:sz w:val="24"/>
          <w:szCs w:val="24"/>
          <w:lang w:eastAsia="lv-LV"/>
        </w:rPr>
        <w:t xml:space="preserve"> Veritas </w:t>
      </w:r>
      <w:proofErr w:type="spellStart"/>
      <w:r w:rsidRPr="00BE3C2F">
        <w:rPr>
          <w:rFonts w:ascii="Times New Roman" w:eastAsia="Times New Roman" w:hAnsi="Times New Roman" w:cs="Times New Roman"/>
          <w:i/>
          <w:sz w:val="24"/>
          <w:szCs w:val="24"/>
          <w:lang w:eastAsia="lv-LV"/>
        </w:rPr>
        <w:t>Certification</w:t>
      </w:r>
      <w:proofErr w:type="spellEnd"/>
      <w:r w:rsidRPr="00BE3C2F">
        <w:rPr>
          <w:rFonts w:ascii="Times New Roman" w:eastAsia="Times New Roman" w:hAnsi="Times New Roman" w:cs="Times New Roman"/>
          <w:i/>
          <w:sz w:val="24"/>
          <w:szCs w:val="24"/>
          <w:lang w:eastAsia="lv-LV"/>
        </w:rPr>
        <w:t xml:space="preserve">, ka organizācijas vadības sistēma ir auditēta un atzīta kā atbilstoša ISO 9001:2008 vadības sistēmas standarta prasībām. Darbības sfēra – Pašvaldības pakalpojumu nodrošināšana saskaņā ar likumu „Par Pašvaldībām”. Sertifikāts apstiprināts 06.06.2011. </w:t>
      </w:r>
    </w:p>
    <w:p w14:paraId="17E5D8E6" w14:textId="77777777" w:rsidR="00BE3C2F" w:rsidRPr="00BE3C2F" w:rsidRDefault="00BE3C2F" w:rsidP="00BE3C2F">
      <w:pPr>
        <w:suppressAutoHyphens w:val="0"/>
        <w:ind w:firstLine="720"/>
        <w:jc w:val="both"/>
        <w:rPr>
          <w:rFonts w:ascii="Times New Roman" w:eastAsia="Times New Roman" w:hAnsi="Times New Roman" w:cs="Times New Roman"/>
          <w:i/>
          <w:sz w:val="24"/>
          <w:szCs w:val="24"/>
          <w:lang w:eastAsia="lv-LV"/>
        </w:rPr>
      </w:pPr>
      <w:r w:rsidRPr="00BE3C2F">
        <w:rPr>
          <w:rFonts w:ascii="Times New Roman" w:eastAsia="Times New Roman" w:hAnsi="Times New Roman" w:cs="Times New Roman"/>
          <w:sz w:val="24"/>
          <w:szCs w:val="24"/>
          <w:lang w:eastAsia="lv-LV"/>
        </w:rPr>
        <w:t xml:space="preserve">Pārskats sagatavots pamatojoties uz standarta ISO EN LVS 9001:2009 prasībām. Informācija apkopota, pamatojoties uz domes struktūrvienību un iestāžu vadītāju, un auditoru sniegtajiem datiem. </w:t>
      </w:r>
    </w:p>
    <w:p w14:paraId="67BEA739" w14:textId="77777777" w:rsidR="00BE3C2F" w:rsidRPr="00BE3C2F" w:rsidRDefault="00BE3C2F" w:rsidP="00BE3C2F">
      <w:pPr>
        <w:keepNext/>
        <w:suppressAutoHyphens w:val="0"/>
        <w:spacing w:before="240" w:after="240" w:line="240" w:lineRule="auto"/>
        <w:ind w:left="576" w:hanging="576"/>
        <w:outlineLvl w:val="1"/>
        <w:rPr>
          <w:rFonts w:ascii="Times New Roman Bold" w:eastAsia="Times New Roman" w:hAnsi="Times New Roman Bold" w:cs="Times New Roman"/>
          <w:b/>
          <w:sz w:val="24"/>
          <w:szCs w:val="20"/>
        </w:rPr>
      </w:pPr>
      <w:bookmarkStart w:id="106" w:name="_Toc72241894"/>
      <w:r w:rsidRPr="00BE3C2F">
        <w:rPr>
          <w:rFonts w:ascii="Times New Roman Bold" w:eastAsia="Times New Roman" w:hAnsi="Times New Roman Bold" w:cs="Times New Roman"/>
          <w:b/>
          <w:sz w:val="24"/>
          <w:szCs w:val="20"/>
        </w:rPr>
        <w:t>6.1. Kvalitātes politika un mērķi</w:t>
      </w:r>
      <w:bookmarkEnd w:id="106"/>
    </w:p>
    <w:p w14:paraId="18223457"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Ieviešot kvalitātes pārvaldības sistēmu, tika definēta Rojas novada domes kvalitātes politika, vīzija un misija. Tā pieejama Kvalitātes pārvaldības sistēmas rokasgrāmatā.</w:t>
      </w:r>
    </w:p>
    <w:p w14:paraId="733EA008" w14:textId="77777777" w:rsidR="00BE3C2F" w:rsidRPr="00BE3C2F" w:rsidRDefault="00BE3C2F" w:rsidP="00BE3C2F">
      <w:pPr>
        <w:suppressAutoHyphens w:val="0"/>
        <w:ind w:firstLine="720"/>
        <w:jc w:val="both"/>
        <w:rPr>
          <w:rFonts w:ascii="Times New Roman" w:eastAsia="Times New Roman" w:hAnsi="Times New Roman" w:cs="Times New Roman"/>
          <w:sz w:val="24"/>
          <w:szCs w:val="20"/>
        </w:rPr>
      </w:pPr>
      <w:r w:rsidRPr="00BE3C2F">
        <w:rPr>
          <w:rFonts w:ascii="Times New Roman" w:eastAsia="Times New Roman" w:hAnsi="Times New Roman" w:cs="Times New Roman"/>
          <w:sz w:val="24"/>
          <w:szCs w:val="24"/>
        </w:rPr>
        <w:t xml:space="preserve">Gan stratēģiskie, gan īstermiņa mērķi definēti </w:t>
      </w:r>
      <w:r w:rsidRPr="00BE3C2F">
        <w:rPr>
          <w:rFonts w:ascii="Times New Roman" w:eastAsia="Times New Roman" w:hAnsi="Times New Roman" w:cs="Times New Roman"/>
          <w:sz w:val="24"/>
          <w:szCs w:val="20"/>
        </w:rPr>
        <w:t>Rojas novada domes attīstības programmā (2015 -2021) un Rojas novada ilgtspējīgās attīstības stratēģijas (2015-2030) apstiprināts ar lēmumu Nr. 6 (1. protokols 6. punkts).</w:t>
      </w:r>
    </w:p>
    <w:p w14:paraId="448E361D" w14:textId="77777777" w:rsidR="00BE3C2F" w:rsidRPr="00BE3C2F" w:rsidRDefault="00BE3C2F" w:rsidP="00BE3C2F">
      <w:pPr>
        <w:keepNext/>
        <w:suppressAutoHyphens w:val="0"/>
        <w:spacing w:before="240" w:after="240" w:line="240" w:lineRule="auto"/>
        <w:ind w:left="576" w:hanging="576"/>
        <w:outlineLvl w:val="1"/>
        <w:rPr>
          <w:rFonts w:ascii="Times New Roman Bold" w:eastAsia="Times New Roman" w:hAnsi="Times New Roman Bold" w:cs="Times New Roman"/>
          <w:b/>
          <w:sz w:val="24"/>
          <w:szCs w:val="20"/>
        </w:rPr>
      </w:pPr>
      <w:bookmarkStart w:id="107" w:name="_Toc72241895"/>
      <w:r w:rsidRPr="00BE3C2F">
        <w:rPr>
          <w:rFonts w:ascii="Times New Roman Bold" w:eastAsia="Times New Roman" w:hAnsi="Times New Roman Bold" w:cs="Times New Roman"/>
          <w:b/>
          <w:sz w:val="24"/>
          <w:szCs w:val="20"/>
        </w:rPr>
        <w:t>6.2. Izvirzīto mērķu izpilde</w:t>
      </w:r>
      <w:bookmarkEnd w:id="107"/>
    </w:p>
    <w:p w14:paraId="1EBEBCE5" w14:textId="77777777" w:rsidR="00BE3C2F" w:rsidRPr="00BE3C2F" w:rsidRDefault="00BE3C2F" w:rsidP="00BE3C2F">
      <w:pPr>
        <w:suppressAutoHyphens w:val="0"/>
        <w:ind w:firstLine="720"/>
        <w:jc w:val="both"/>
        <w:rPr>
          <w:rFonts w:ascii="Times New Roman" w:eastAsia="Times New Roman" w:hAnsi="Times New Roman" w:cs="Times New Roman"/>
          <w:bCs/>
          <w:sz w:val="24"/>
          <w:szCs w:val="24"/>
        </w:rPr>
      </w:pPr>
      <w:r w:rsidRPr="00BE3C2F">
        <w:rPr>
          <w:rFonts w:ascii="Times New Roman" w:eastAsia="Times New Roman" w:hAnsi="Times New Roman" w:cs="Times New Roman"/>
          <w:bCs/>
          <w:sz w:val="24"/>
          <w:szCs w:val="24"/>
        </w:rPr>
        <w:t xml:space="preserve">Mērķi izvirzīti un definēti Attīstības programmā, kas paredzēta līdz 2030. gadam Mērķi tiek pildīti, izvērtējot aktuālākos jautājumus un finanšu iespējas. </w:t>
      </w:r>
    </w:p>
    <w:p w14:paraId="1661662D" w14:textId="77777777" w:rsidR="00BE3C2F" w:rsidRPr="00BE3C2F" w:rsidRDefault="00BE3C2F" w:rsidP="00BE3C2F">
      <w:pPr>
        <w:suppressAutoHyphens w:val="0"/>
        <w:ind w:firstLine="720"/>
        <w:jc w:val="both"/>
        <w:rPr>
          <w:rFonts w:ascii="Times New Roman" w:eastAsia="Times New Roman" w:hAnsi="Times New Roman" w:cs="Times New Roman"/>
          <w:bCs/>
          <w:sz w:val="24"/>
          <w:szCs w:val="24"/>
        </w:rPr>
      </w:pPr>
      <w:r w:rsidRPr="00BE3C2F">
        <w:rPr>
          <w:rFonts w:ascii="Times New Roman" w:eastAsia="Times New Roman" w:hAnsi="Times New Roman" w:cs="Times New Roman"/>
          <w:bCs/>
          <w:sz w:val="24"/>
          <w:szCs w:val="24"/>
        </w:rPr>
        <w:t>Iedzīvotāju ērtībām, komunikācijai, dzīves kvalitātes uzlabošanai 2020. gadā izpildītie mērķi un realizētie projekti:</w:t>
      </w:r>
    </w:p>
    <w:p w14:paraId="31997CAD"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 xml:space="preserve">1. “Esi vesels – ieguldījums tavai nākotnei” - tika realizētas 5 galvenās darbības, kas ietver slimību profilaktiski informatīvos pasākumus, kas ietver izpratni par veselīgo uzturu un dzīvesveidu „Dzīvo ilgi un laimīgi!”, uztura  speciālista ieteikumi „Veselīgs uzturs – tavas veiksmes noslēpums!”; Lekcija “Kas tev </w:t>
      </w:r>
      <w:proofErr w:type="spellStart"/>
      <w:r w:rsidRPr="00BE3C2F">
        <w:rPr>
          <w:rFonts w:ascii="Times New Roman" w:eastAsia="Times New Roman" w:hAnsi="Times New Roman" w:cs="Times New Roman"/>
          <w:sz w:val="24"/>
          <w:szCs w:val="24"/>
        </w:rPr>
        <w:t>jāzin</w:t>
      </w:r>
      <w:proofErr w:type="spellEnd"/>
      <w:r w:rsidRPr="00BE3C2F">
        <w:rPr>
          <w:rFonts w:ascii="Times New Roman" w:eastAsia="Times New Roman" w:hAnsi="Times New Roman" w:cs="Times New Roman"/>
          <w:sz w:val="24"/>
          <w:szCs w:val="24"/>
        </w:rPr>
        <w:t xml:space="preserve"> par </w:t>
      </w:r>
      <w:proofErr w:type="spellStart"/>
      <w:r w:rsidRPr="00BE3C2F">
        <w:rPr>
          <w:rFonts w:ascii="Times New Roman" w:eastAsia="Times New Roman" w:hAnsi="Times New Roman" w:cs="Times New Roman"/>
          <w:sz w:val="24"/>
          <w:szCs w:val="24"/>
        </w:rPr>
        <w:t>mobingu</w:t>
      </w:r>
      <w:proofErr w:type="spellEnd"/>
      <w:r w:rsidRPr="00BE3C2F">
        <w:rPr>
          <w:rFonts w:ascii="Times New Roman" w:eastAsia="Times New Roman" w:hAnsi="Times New Roman" w:cs="Times New Roman"/>
          <w:sz w:val="24"/>
          <w:szCs w:val="24"/>
        </w:rPr>
        <w:t>!”; Lekcija vecākiem “Kā aplīdzēt savam pusaudzim”; Danilāna lekcija “Dzīvo ilgi un laimīgi”. Kā arī  3 veselības pasākumi ar praktiskām nodarbībām grupu aktivitātēm par dažādām tēmām- veselību veicināšanas vingrošanas grupu nodarbības pieaugušajiem „Kusties brīvi”, „</w:t>
      </w:r>
      <w:proofErr w:type="spellStart"/>
      <w:r w:rsidRPr="00BE3C2F">
        <w:rPr>
          <w:rFonts w:ascii="Times New Roman" w:eastAsia="Times New Roman" w:hAnsi="Times New Roman" w:cs="Times New Roman"/>
          <w:sz w:val="24"/>
          <w:szCs w:val="24"/>
        </w:rPr>
        <w:t>Pilates</w:t>
      </w:r>
      <w:proofErr w:type="spellEnd"/>
      <w:r w:rsidRPr="00BE3C2F">
        <w:rPr>
          <w:rFonts w:ascii="Times New Roman" w:eastAsia="Times New Roman" w:hAnsi="Times New Roman" w:cs="Times New Roman"/>
          <w:sz w:val="24"/>
          <w:szCs w:val="24"/>
        </w:rPr>
        <w:t>”,  vasaras dienas nometnes bērniem „Spirgts un vesels !”. Šie pasākumi tiek plānoti saskaņā ar atbalstāmo darbību plānu , atbilstoši Sabiedrības veselības pamatnostādnēm 2014.-2020.gadam, saskaņā ar Rojas pašvaldības veselības veicināšanai vadlīnijām, Slimību profilakses un kontroles centra izstrādātajiem teritoriju veselību profiliem;</w:t>
      </w:r>
    </w:p>
    <w:p w14:paraId="6850D8C1"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2. “Kopā ir spēks”- Izveidota Rojas novada brīvā laika pavadīšanas un jauniešu centra “Strops” mājas lapa;</w:t>
      </w:r>
    </w:p>
    <w:p w14:paraId="00985123"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3. “Rekreāciju teritorijas labiekārtojuma izveide” - Projekta rezultātā piekrastes kāpu aizsardzībai un saglabāšanai, paredzēts uzbūvēt tualeti, kura nodrošinās estrādes apmeklētāju labsajūtu ar nepieciešamajiem inženiertīkliem;</w:t>
      </w:r>
    </w:p>
    <w:p w14:paraId="6E6D6A34"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4. “Piejūras vides labiekārtošana Rojā” - Projekta rezultātā tiks uzlabots kopskats Rojas piejūras parka teritorijā un ar stāvlaukumu izbūvi tiks nodrošināta teritorijas aizsardzība pret plūdiem, jo plānots paaugstināt izbūvējamos laukumus;</w:t>
      </w:r>
    </w:p>
    <w:p w14:paraId="76903976"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 xml:space="preserve">5. “Brīvā laika pavadīšanas un jauniešu centra “Strops” darbības paplašināšana”- Gan pieaugušajiem ,gan bērniem un jauniešiem patīk dažādas sportiskas aktivitātes un visiecienītākie ir galda teniss un galda futbols. Lai lietderīgi bērni un jaunieši izmantotu savu brīvo laiku ir nepieciešams iegādāties tenisa galdu un futbola galdu. Daudzi jaunieši arī izteica vēlmi, ka ļoti </w:t>
      </w:r>
      <w:r w:rsidRPr="00BE3C2F">
        <w:rPr>
          <w:rFonts w:ascii="Times New Roman" w:eastAsia="Times New Roman" w:hAnsi="Times New Roman" w:cs="Times New Roman"/>
          <w:sz w:val="24"/>
          <w:szCs w:val="24"/>
        </w:rPr>
        <w:lastRenderedPageBreak/>
        <w:t>labprāt uzspēlētu galda hokeju. Paplašinot un dažādojot centra darbību tiks dota iespēja ilgtermiņā Rojas novada iedzīvotājiem realizēt savas ieceres, bērniem un jauniešiem veicinās veselīgu, radošu dzīvesveidu.</w:t>
      </w:r>
    </w:p>
    <w:p w14:paraId="15F950E4"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6.</w:t>
      </w:r>
      <w:r w:rsidRPr="00BE3C2F">
        <w:rPr>
          <w:rFonts w:ascii="Times New Roman" w:eastAsia="Times New Roman" w:hAnsi="Times New Roman" w:cs="Times New Roman"/>
          <w:sz w:val="24"/>
          <w:szCs w:val="20"/>
        </w:rPr>
        <w:t xml:space="preserve"> </w:t>
      </w:r>
      <w:r w:rsidRPr="00BE3C2F">
        <w:rPr>
          <w:rFonts w:ascii="Times New Roman" w:eastAsia="Times New Roman" w:hAnsi="Times New Roman" w:cs="Times New Roman"/>
          <w:sz w:val="24"/>
          <w:szCs w:val="24"/>
        </w:rPr>
        <w:t>“Ģipkas baznīcas stāsts” - Pastāvīgās izstādes “Ģipkas baznīcas stāsts” gaismas un informatīvo stendu izgatavošanai;</w:t>
      </w:r>
    </w:p>
    <w:p w14:paraId="18A0F965"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7. „Taimiņu mazuļu ataudzēšanai un ielaišanai Rojas upē nepieciešamo vaislinieku nozveja” - 50 taimiņu vaislinieku nozveja. Taimiņu vaislinieku nodošana mākslīgajai ataudzēšanai zivju audzētavā „Tome”;</w:t>
      </w:r>
    </w:p>
    <w:p w14:paraId="728C64DD"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8.</w:t>
      </w:r>
      <w:r w:rsidRPr="00BE3C2F">
        <w:rPr>
          <w:rFonts w:ascii="Times New Roman" w:eastAsia="Times New Roman" w:hAnsi="Times New Roman" w:cs="Times New Roman"/>
          <w:sz w:val="24"/>
          <w:szCs w:val="20"/>
        </w:rPr>
        <w:t xml:space="preserve"> </w:t>
      </w:r>
      <w:r w:rsidRPr="00BE3C2F">
        <w:rPr>
          <w:rFonts w:ascii="Times New Roman" w:eastAsia="Times New Roman" w:hAnsi="Times New Roman" w:cs="Times New Roman"/>
          <w:sz w:val="24"/>
          <w:szCs w:val="24"/>
        </w:rPr>
        <w:t xml:space="preserve">„Taimiņu mazuļu </w:t>
      </w:r>
      <w:proofErr w:type="spellStart"/>
      <w:r w:rsidRPr="00BE3C2F">
        <w:rPr>
          <w:rFonts w:ascii="Times New Roman" w:eastAsia="Times New Roman" w:hAnsi="Times New Roman" w:cs="Times New Roman"/>
          <w:sz w:val="24"/>
          <w:szCs w:val="24"/>
        </w:rPr>
        <w:t>smoltu</w:t>
      </w:r>
      <w:proofErr w:type="spellEnd"/>
      <w:r w:rsidRPr="00BE3C2F">
        <w:rPr>
          <w:rFonts w:ascii="Times New Roman" w:eastAsia="Times New Roman" w:hAnsi="Times New Roman" w:cs="Times New Roman"/>
          <w:sz w:val="24"/>
          <w:szCs w:val="24"/>
        </w:rPr>
        <w:t xml:space="preserve"> ielaišana publisko ūdenstilpju </w:t>
      </w:r>
      <w:proofErr w:type="spellStart"/>
      <w:r w:rsidRPr="00BE3C2F">
        <w:rPr>
          <w:rFonts w:ascii="Times New Roman" w:eastAsia="Times New Roman" w:hAnsi="Times New Roman" w:cs="Times New Roman"/>
          <w:sz w:val="24"/>
          <w:szCs w:val="24"/>
        </w:rPr>
        <w:t>ihtiofaunas</w:t>
      </w:r>
      <w:proofErr w:type="spellEnd"/>
      <w:r w:rsidRPr="00BE3C2F">
        <w:rPr>
          <w:rFonts w:ascii="Times New Roman" w:eastAsia="Times New Roman" w:hAnsi="Times New Roman" w:cs="Times New Roman"/>
          <w:sz w:val="24"/>
          <w:szCs w:val="24"/>
        </w:rPr>
        <w:t xml:space="preserve"> struktūras pilnveidošanai un resursu papildināšanai Rojas novadā”- Taimiņu mazuļu </w:t>
      </w:r>
      <w:proofErr w:type="spellStart"/>
      <w:r w:rsidRPr="00BE3C2F">
        <w:rPr>
          <w:rFonts w:ascii="Times New Roman" w:eastAsia="Times New Roman" w:hAnsi="Times New Roman" w:cs="Times New Roman"/>
          <w:sz w:val="24"/>
          <w:szCs w:val="24"/>
        </w:rPr>
        <w:t>smoltu</w:t>
      </w:r>
      <w:proofErr w:type="spellEnd"/>
      <w:r w:rsidRPr="00BE3C2F">
        <w:rPr>
          <w:rFonts w:ascii="Times New Roman" w:eastAsia="Times New Roman" w:hAnsi="Times New Roman" w:cs="Times New Roman"/>
          <w:sz w:val="24"/>
          <w:szCs w:val="24"/>
        </w:rPr>
        <w:t xml:space="preserve"> resursu papildināšana Rojas novada publisko ūdenstilpnēs – Rojas upē un Rīgas jūras līča piekrastē;</w:t>
      </w:r>
    </w:p>
    <w:p w14:paraId="0F0675F0"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r w:rsidRPr="00BE3C2F">
        <w:rPr>
          <w:rFonts w:ascii="Times New Roman" w:eastAsia="Times New Roman" w:hAnsi="Times New Roman" w:cs="Times New Roman"/>
          <w:sz w:val="24"/>
          <w:szCs w:val="24"/>
        </w:rPr>
        <w:t>9.</w:t>
      </w:r>
      <w:r w:rsidRPr="00BE3C2F">
        <w:rPr>
          <w:rFonts w:ascii="Times New Roman" w:eastAsia="Times New Roman" w:hAnsi="Times New Roman" w:cs="Times New Roman"/>
          <w:sz w:val="24"/>
          <w:szCs w:val="20"/>
        </w:rPr>
        <w:t xml:space="preserve"> </w:t>
      </w:r>
      <w:r w:rsidRPr="00BE3C2F">
        <w:rPr>
          <w:rFonts w:ascii="Times New Roman" w:eastAsia="Times New Roman" w:hAnsi="Times New Roman" w:cs="Times New Roman"/>
          <w:sz w:val="24"/>
          <w:szCs w:val="24"/>
        </w:rPr>
        <w:t>"Piekrastes apsaimniekošanas praktisko aktivitāšu realizēšana" - Uzlabot Rojas pludmales labiekārtojumu, izbūvēt esošai koka laipai turpinājumu uz Kolkas pusi, lai tādejādi pasargātu piekrastes biotopus, kā arī kontrolēti novirzītu atpūtnieku un tūristu plūsmu.</w:t>
      </w:r>
    </w:p>
    <w:p w14:paraId="05E73136" w14:textId="77777777" w:rsidR="00BE3C2F" w:rsidRPr="00BE3C2F" w:rsidRDefault="00BE3C2F" w:rsidP="00BE3C2F">
      <w:pPr>
        <w:suppressAutoHyphens w:val="0"/>
        <w:ind w:firstLine="720"/>
        <w:jc w:val="both"/>
        <w:rPr>
          <w:rFonts w:ascii="Times New Roman" w:eastAsia="Times New Roman" w:hAnsi="Times New Roman" w:cs="Times New Roman"/>
          <w:sz w:val="24"/>
          <w:szCs w:val="24"/>
        </w:rPr>
      </w:pPr>
    </w:p>
    <w:p w14:paraId="1157A0DD"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sectPr w:rsidR="00BE3C2F" w:rsidRPr="00BE3C2F" w:rsidSect="00031769">
          <w:pgSz w:w="11906" w:h="16838"/>
          <w:pgMar w:top="1134" w:right="851" w:bottom="1134" w:left="1701" w:header="709" w:footer="709" w:gutter="0"/>
          <w:cols w:space="708"/>
          <w:docGrid w:linePitch="360"/>
        </w:sectPr>
      </w:pPr>
    </w:p>
    <w:p w14:paraId="69C2F342" w14:textId="77777777" w:rsidR="00BE3C2F" w:rsidRPr="00BE3C2F" w:rsidRDefault="00BE3C2F" w:rsidP="00BE3C2F">
      <w:pPr>
        <w:keepNext/>
        <w:suppressAutoHyphens w:val="0"/>
        <w:spacing w:before="240" w:after="240" w:line="240" w:lineRule="auto"/>
        <w:ind w:left="576"/>
        <w:outlineLvl w:val="1"/>
        <w:rPr>
          <w:rFonts w:ascii="Times New Roman Bold" w:eastAsia="Times New Roman" w:hAnsi="Times New Roman Bold" w:cs="Times New Roman"/>
          <w:b/>
          <w:sz w:val="24"/>
          <w:szCs w:val="20"/>
        </w:rPr>
      </w:pPr>
      <w:r w:rsidRPr="00BE3C2F">
        <w:rPr>
          <w:rFonts w:ascii="Times New Roman Bold" w:eastAsia="Times New Roman" w:hAnsi="Times New Roman Bold" w:cs="Times New Roman"/>
          <w:b/>
          <w:sz w:val="24"/>
          <w:szCs w:val="20"/>
        </w:rPr>
        <w:lastRenderedPageBreak/>
        <w:t xml:space="preserve"> </w:t>
      </w:r>
      <w:bookmarkStart w:id="108" w:name="_Toc72241896"/>
      <w:r w:rsidRPr="00BE3C2F">
        <w:rPr>
          <w:rFonts w:ascii="Times New Roman Bold" w:eastAsia="Times New Roman" w:hAnsi="Times New Roman Bold" w:cs="Times New Roman"/>
          <w:b/>
          <w:sz w:val="24"/>
          <w:szCs w:val="20"/>
        </w:rPr>
        <w:t>6.3. Procesu izpildījums un produktu atbilstība</w:t>
      </w:r>
      <w:bookmarkEnd w:id="108"/>
    </w:p>
    <w:p w14:paraId="76FB14EC" w14:textId="77777777" w:rsidR="00BE3C2F" w:rsidRPr="00BE3C2F" w:rsidRDefault="00BE3C2F" w:rsidP="00BE3C2F">
      <w:pPr>
        <w:suppressAutoHyphens w:val="0"/>
        <w:spacing w:line="23" w:lineRule="atLeast"/>
        <w:jc w:val="right"/>
        <w:rPr>
          <w:rFonts w:ascii="Times New Roman" w:eastAsia="Times New Roman" w:hAnsi="Times New Roman" w:cs="Times New Roman"/>
          <w:i/>
          <w:sz w:val="20"/>
          <w:szCs w:val="24"/>
          <w:lang w:eastAsia="lv-LV"/>
        </w:rPr>
      </w:pPr>
      <w:r w:rsidRPr="00BE3C2F">
        <w:rPr>
          <w:rFonts w:ascii="Times New Roman" w:eastAsia="Times New Roman" w:hAnsi="Times New Roman" w:cs="Times New Roman"/>
          <w:i/>
          <w:sz w:val="20"/>
          <w:szCs w:val="24"/>
          <w:lang w:eastAsia="lv-LV"/>
        </w:rPr>
        <w:t>6.3.1.tabula</w:t>
      </w:r>
    </w:p>
    <w:p w14:paraId="195E9BCC" w14:textId="77777777" w:rsidR="00BE3C2F" w:rsidRPr="00BE3C2F" w:rsidRDefault="00BE3C2F" w:rsidP="00BE3C2F">
      <w:pPr>
        <w:widowControl w:val="0"/>
        <w:suppressLineNumbers/>
        <w:spacing w:before="120" w:after="120" w:line="240" w:lineRule="auto"/>
        <w:jc w:val="center"/>
        <w:textAlignment w:val="baseline"/>
        <w:rPr>
          <w:rFonts w:ascii="Liberation Serif" w:eastAsia="Droid Sans Fallback" w:hAnsi="Liberation Serif" w:cs="Lohit Marathi"/>
          <w:b/>
          <w:iCs/>
          <w:kern w:val="1"/>
          <w:sz w:val="24"/>
          <w:szCs w:val="24"/>
          <w:lang w:eastAsia="zh-CN" w:bidi="hi-IN"/>
        </w:rPr>
      </w:pPr>
      <w:r w:rsidRPr="00BE3C2F">
        <w:rPr>
          <w:rFonts w:ascii="Liberation Serif" w:eastAsia="Droid Sans Fallback" w:hAnsi="Liberation Serif" w:cs="Lohit Marathi"/>
          <w:b/>
          <w:iCs/>
          <w:kern w:val="1"/>
          <w:sz w:val="24"/>
          <w:szCs w:val="24"/>
          <w:lang w:eastAsia="zh-CN" w:bidi="hi-IN"/>
        </w:rPr>
        <w:t>Rojas novada domes ieviestie projekti</w:t>
      </w:r>
    </w:p>
    <w:tbl>
      <w:tblPr>
        <w:tblW w:w="1587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417"/>
        <w:gridCol w:w="1985"/>
        <w:gridCol w:w="2693"/>
        <w:gridCol w:w="2693"/>
        <w:gridCol w:w="1418"/>
        <w:gridCol w:w="1276"/>
        <w:gridCol w:w="1417"/>
        <w:gridCol w:w="1418"/>
      </w:tblGrid>
      <w:tr w:rsidR="00BE3C2F" w:rsidRPr="00BE3C2F" w14:paraId="64198FFC" w14:textId="77777777" w:rsidTr="00072DD7">
        <w:trPr>
          <w:trHeight w:val="1148"/>
        </w:trPr>
        <w:tc>
          <w:tcPr>
            <w:tcW w:w="1560" w:type="dxa"/>
            <w:vAlign w:val="center"/>
          </w:tcPr>
          <w:p w14:paraId="5D8B908A" w14:textId="77777777" w:rsidR="00BE3C2F" w:rsidRPr="00BE3C2F" w:rsidRDefault="00BE3C2F" w:rsidP="00BE3C2F">
            <w:pPr>
              <w:suppressAutoHyphens w:val="0"/>
              <w:spacing w:line="24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Finansētājs</w:t>
            </w:r>
          </w:p>
        </w:tc>
        <w:tc>
          <w:tcPr>
            <w:tcW w:w="1417" w:type="dxa"/>
            <w:vAlign w:val="center"/>
          </w:tcPr>
          <w:p w14:paraId="4E34D726" w14:textId="77777777" w:rsidR="00BE3C2F" w:rsidRPr="00BE3C2F" w:rsidRDefault="00BE3C2F" w:rsidP="00BE3C2F">
            <w:pPr>
              <w:suppressAutoHyphens w:val="0"/>
              <w:spacing w:line="24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Līguma nr./ Projekta nr.</w:t>
            </w:r>
          </w:p>
        </w:tc>
        <w:tc>
          <w:tcPr>
            <w:tcW w:w="1985" w:type="dxa"/>
            <w:vAlign w:val="center"/>
          </w:tcPr>
          <w:p w14:paraId="5C2E9E8D" w14:textId="77777777" w:rsidR="00BE3C2F" w:rsidRPr="00BE3C2F" w:rsidRDefault="00BE3C2F" w:rsidP="00BE3C2F">
            <w:pPr>
              <w:suppressAutoHyphens w:val="0"/>
              <w:spacing w:line="24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Projekta nosaukums</w:t>
            </w:r>
          </w:p>
        </w:tc>
        <w:tc>
          <w:tcPr>
            <w:tcW w:w="2693" w:type="dxa"/>
            <w:vAlign w:val="center"/>
          </w:tcPr>
          <w:p w14:paraId="03856796" w14:textId="77777777" w:rsidR="00BE3C2F" w:rsidRPr="00BE3C2F" w:rsidRDefault="00BE3C2F" w:rsidP="00BE3C2F">
            <w:pPr>
              <w:suppressAutoHyphens w:val="0"/>
              <w:spacing w:line="24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Projekta mērķis</w:t>
            </w:r>
          </w:p>
        </w:tc>
        <w:tc>
          <w:tcPr>
            <w:tcW w:w="2693" w:type="dxa"/>
            <w:vAlign w:val="center"/>
          </w:tcPr>
          <w:p w14:paraId="2FE3893C" w14:textId="77777777" w:rsidR="00BE3C2F" w:rsidRPr="00BE3C2F" w:rsidRDefault="00BE3C2F" w:rsidP="00BE3C2F">
            <w:pPr>
              <w:suppressAutoHyphens w:val="0"/>
              <w:spacing w:line="24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Projekta rezultāts (labiekārtojums, infrastruktūra, ieguvums)</w:t>
            </w:r>
          </w:p>
        </w:tc>
        <w:tc>
          <w:tcPr>
            <w:tcW w:w="1418" w:type="dxa"/>
            <w:vAlign w:val="center"/>
          </w:tcPr>
          <w:p w14:paraId="47148EED" w14:textId="77777777" w:rsidR="00BE3C2F" w:rsidRPr="00BE3C2F" w:rsidRDefault="00BE3C2F" w:rsidP="00BE3C2F">
            <w:pPr>
              <w:suppressAutoHyphens w:val="0"/>
              <w:spacing w:line="24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Ieviešanas periods</w:t>
            </w:r>
          </w:p>
        </w:tc>
        <w:tc>
          <w:tcPr>
            <w:tcW w:w="1276" w:type="dxa"/>
            <w:vAlign w:val="center"/>
          </w:tcPr>
          <w:p w14:paraId="7ABBE28D" w14:textId="77777777" w:rsidR="00BE3C2F" w:rsidRPr="00BE3C2F" w:rsidRDefault="00BE3C2F" w:rsidP="00BE3C2F">
            <w:pPr>
              <w:suppressAutoHyphens w:val="0"/>
              <w:spacing w:line="24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Kopējās projekta izmaksas EUR</w:t>
            </w:r>
          </w:p>
        </w:tc>
        <w:tc>
          <w:tcPr>
            <w:tcW w:w="1417" w:type="dxa"/>
            <w:vAlign w:val="center"/>
          </w:tcPr>
          <w:p w14:paraId="14EF2DDE" w14:textId="77777777" w:rsidR="00BE3C2F" w:rsidRPr="00BE3C2F" w:rsidRDefault="00BE3C2F" w:rsidP="00BE3C2F">
            <w:pPr>
              <w:suppressAutoHyphens w:val="0"/>
              <w:spacing w:line="24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ES un valsts budžeta finansējums EUR</w:t>
            </w:r>
          </w:p>
        </w:tc>
        <w:tc>
          <w:tcPr>
            <w:tcW w:w="1418" w:type="dxa"/>
            <w:vAlign w:val="center"/>
          </w:tcPr>
          <w:p w14:paraId="36BF4DD4" w14:textId="77777777" w:rsidR="00BE3C2F" w:rsidRPr="00BE3C2F" w:rsidRDefault="00BE3C2F" w:rsidP="00BE3C2F">
            <w:pPr>
              <w:suppressAutoHyphens w:val="0"/>
              <w:spacing w:line="240" w:lineRule="auto"/>
              <w:jc w:val="center"/>
              <w:rPr>
                <w:rFonts w:ascii="Times New Roman" w:eastAsia="Times New Roman" w:hAnsi="Times New Roman" w:cs="Times New Roman"/>
                <w:b/>
                <w:sz w:val="20"/>
                <w:szCs w:val="20"/>
                <w:lang w:eastAsia="lv-LV"/>
              </w:rPr>
            </w:pPr>
            <w:r w:rsidRPr="00BE3C2F">
              <w:rPr>
                <w:rFonts w:ascii="Times New Roman" w:eastAsia="Times New Roman" w:hAnsi="Times New Roman" w:cs="Times New Roman"/>
                <w:b/>
                <w:sz w:val="20"/>
                <w:szCs w:val="20"/>
                <w:lang w:eastAsia="lv-LV"/>
              </w:rPr>
              <w:t>Pašvaldības līdzfinansējums EUR</w:t>
            </w:r>
          </w:p>
        </w:tc>
      </w:tr>
      <w:tr w:rsidR="00BE3C2F" w:rsidRPr="00BE3C2F" w14:paraId="11FA6283" w14:textId="77777777" w:rsidTr="00072DD7">
        <w:trPr>
          <w:trHeight w:val="1322"/>
        </w:trPr>
        <w:tc>
          <w:tcPr>
            <w:tcW w:w="1560" w:type="dxa"/>
            <w:vAlign w:val="center"/>
          </w:tcPr>
          <w:p w14:paraId="43B5ABCF"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Valsts </w:t>
            </w:r>
            <w:proofErr w:type="spellStart"/>
            <w:r w:rsidRPr="00BE3C2F">
              <w:rPr>
                <w:rFonts w:ascii="Times New Roman" w:eastAsia="Times New Roman" w:hAnsi="Times New Roman" w:cs="Times New Roman"/>
                <w:sz w:val="20"/>
                <w:szCs w:val="20"/>
                <w:lang w:eastAsia="lv-LV"/>
              </w:rPr>
              <w:t>kultūrkapitāla</w:t>
            </w:r>
            <w:proofErr w:type="spellEnd"/>
            <w:r w:rsidRPr="00BE3C2F">
              <w:rPr>
                <w:rFonts w:ascii="Times New Roman" w:eastAsia="Times New Roman" w:hAnsi="Times New Roman" w:cs="Times New Roman"/>
                <w:sz w:val="20"/>
                <w:szCs w:val="20"/>
                <w:lang w:eastAsia="lv-LV"/>
              </w:rPr>
              <w:t xml:space="preserve"> fonds</w:t>
            </w:r>
          </w:p>
        </w:tc>
        <w:tc>
          <w:tcPr>
            <w:tcW w:w="1417" w:type="dxa"/>
            <w:vAlign w:val="center"/>
          </w:tcPr>
          <w:p w14:paraId="2B8D084E"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2016-1-KMA-M04005</w:t>
            </w:r>
          </w:p>
        </w:tc>
        <w:tc>
          <w:tcPr>
            <w:tcW w:w="1985" w:type="dxa"/>
            <w:vAlign w:val="center"/>
          </w:tcPr>
          <w:p w14:paraId="5C84659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„Zvejnieku kolhozs “Banga” pilnveidošanu un modernizēšanu”</w:t>
            </w:r>
          </w:p>
        </w:tc>
        <w:tc>
          <w:tcPr>
            <w:tcW w:w="2693" w:type="dxa"/>
            <w:vAlign w:val="center"/>
          </w:tcPr>
          <w:p w14:paraId="5E3A0FBF"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color w:val="00000A"/>
                <w:sz w:val="20"/>
                <w:szCs w:val="20"/>
                <w:lang w:eastAsia="lv-LV"/>
              </w:rPr>
            </w:pPr>
            <w:r w:rsidRPr="00BE3C2F">
              <w:rPr>
                <w:rFonts w:ascii="Times New Roman" w:eastAsia="Times New Roman" w:hAnsi="Times New Roman" w:cs="Times New Roman"/>
                <w:color w:val="00000A"/>
                <w:sz w:val="20"/>
                <w:szCs w:val="20"/>
                <w:lang w:eastAsia="lv-LV"/>
              </w:rPr>
              <w:t>Mūsdienīga ekspozīcija, kas nodrošina Rojas Jūras zvejniecības muzeja plašu krājuma materiālu izmantošanu un pieejamību muzeja apmeklētājiem, sekmējot izpratni par vēsturiskajiem notikumiem padomju okupācijas gados Rojas novadā.</w:t>
            </w:r>
          </w:p>
          <w:p w14:paraId="747AED92"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color w:val="00000A"/>
                <w:sz w:val="20"/>
                <w:szCs w:val="20"/>
                <w:lang w:eastAsia="lv-LV"/>
              </w:rPr>
            </w:pPr>
          </w:p>
          <w:p w14:paraId="2AF8FC6A"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color w:val="00000A"/>
                <w:sz w:val="20"/>
                <w:szCs w:val="20"/>
                <w:lang w:eastAsia="lv-LV"/>
              </w:rPr>
            </w:pPr>
          </w:p>
        </w:tc>
        <w:tc>
          <w:tcPr>
            <w:tcW w:w="2693" w:type="dxa"/>
            <w:vAlign w:val="center"/>
          </w:tcPr>
          <w:p w14:paraId="2CF84A72"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color w:val="00000A"/>
                <w:sz w:val="20"/>
                <w:szCs w:val="20"/>
                <w:lang w:eastAsia="lv-LV"/>
              </w:rPr>
            </w:pPr>
            <w:r w:rsidRPr="00BE3C2F">
              <w:rPr>
                <w:rFonts w:ascii="Times New Roman" w:eastAsia="Times New Roman" w:hAnsi="Times New Roman" w:cs="Times New Roman"/>
                <w:color w:val="00000A"/>
                <w:sz w:val="20"/>
                <w:szCs w:val="20"/>
                <w:lang w:eastAsia="lv-LV"/>
              </w:rPr>
              <w:t>Projekta realizācijas</w:t>
            </w:r>
          </w:p>
          <w:p w14:paraId="4C4CCC62"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color w:val="00000A"/>
                <w:sz w:val="20"/>
                <w:szCs w:val="20"/>
                <w:lang w:eastAsia="lv-LV"/>
              </w:rPr>
            </w:pPr>
            <w:r w:rsidRPr="00BE3C2F">
              <w:rPr>
                <w:rFonts w:ascii="Times New Roman" w:eastAsia="Times New Roman" w:hAnsi="Times New Roman" w:cs="Times New Roman"/>
                <w:color w:val="00000A"/>
                <w:sz w:val="20"/>
                <w:szCs w:val="20"/>
                <w:lang w:eastAsia="lv-LV"/>
              </w:rPr>
              <w:t>gadījumā ekspozīcija “Zvejnieku kolhozs Banga” tiks pilnveidota:</w:t>
            </w:r>
          </w:p>
          <w:p w14:paraId="3949A4B1"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color w:val="00000A"/>
                <w:sz w:val="20"/>
                <w:szCs w:val="20"/>
                <w:lang w:eastAsia="lv-LV"/>
              </w:rPr>
            </w:pPr>
            <w:r w:rsidRPr="00BE3C2F">
              <w:rPr>
                <w:rFonts w:ascii="Times New Roman" w:eastAsia="Times New Roman" w:hAnsi="Times New Roman" w:cs="Times New Roman"/>
                <w:color w:val="00000A"/>
                <w:sz w:val="20"/>
                <w:szCs w:val="20"/>
                <w:lang w:eastAsia="lv-LV"/>
              </w:rPr>
              <w:t>1. ekspozīcijas telpas dizaina koncepcijas izstrāde jaunam telpas iekārtojumam, informatīvo</w:t>
            </w:r>
          </w:p>
          <w:p w14:paraId="593FF304"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color w:val="00000A"/>
                <w:sz w:val="20"/>
                <w:szCs w:val="20"/>
                <w:lang w:eastAsia="lv-LV"/>
              </w:rPr>
            </w:pPr>
            <w:r w:rsidRPr="00BE3C2F">
              <w:rPr>
                <w:rFonts w:ascii="Times New Roman" w:eastAsia="Times New Roman" w:hAnsi="Times New Roman" w:cs="Times New Roman"/>
                <w:color w:val="00000A"/>
                <w:sz w:val="20"/>
                <w:szCs w:val="20"/>
                <w:lang w:eastAsia="lv-LV"/>
              </w:rPr>
              <w:t>stendu dizainam, kas būtu padomju okupācijas gadus raksturojošs;</w:t>
            </w:r>
          </w:p>
          <w:p w14:paraId="055ABCB2"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color w:val="00000A"/>
                <w:sz w:val="20"/>
                <w:szCs w:val="20"/>
                <w:lang w:eastAsia="lv-LV"/>
              </w:rPr>
            </w:pPr>
            <w:r w:rsidRPr="00BE3C2F">
              <w:rPr>
                <w:rFonts w:ascii="Times New Roman" w:eastAsia="Times New Roman" w:hAnsi="Times New Roman" w:cs="Times New Roman"/>
                <w:color w:val="00000A"/>
                <w:sz w:val="20"/>
                <w:szCs w:val="20"/>
                <w:lang w:eastAsia="lv-LV"/>
              </w:rPr>
              <w:t>2. iegādājoties jaunus informatīvos stendus, kur tiks atspoguļota informācija par padomju</w:t>
            </w:r>
          </w:p>
          <w:p w14:paraId="05059CC9"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color w:val="00000A"/>
                <w:sz w:val="20"/>
                <w:szCs w:val="20"/>
                <w:lang w:eastAsia="lv-LV"/>
              </w:rPr>
            </w:pPr>
            <w:r w:rsidRPr="00BE3C2F">
              <w:rPr>
                <w:rFonts w:ascii="Times New Roman" w:eastAsia="Times New Roman" w:hAnsi="Times New Roman" w:cs="Times New Roman"/>
                <w:color w:val="00000A"/>
                <w:sz w:val="20"/>
                <w:szCs w:val="20"/>
                <w:lang w:eastAsia="lv-LV"/>
              </w:rPr>
              <w:t>okupācijas laika posma vēsturisko raksturojumu Latvijā, Rojā un par zvejnieku kolhozu</w:t>
            </w:r>
          </w:p>
          <w:p w14:paraId="435C6D43"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color w:val="00000A"/>
                <w:sz w:val="20"/>
                <w:szCs w:val="20"/>
                <w:lang w:eastAsia="lv-LV"/>
              </w:rPr>
            </w:pPr>
            <w:r w:rsidRPr="00BE3C2F">
              <w:rPr>
                <w:rFonts w:ascii="Times New Roman" w:eastAsia="Times New Roman" w:hAnsi="Times New Roman" w:cs="Times New Roman"/>
                <w:color w:val="00000A"/>
                <w:sz w:val="20"/>
                <w:szCs w:val="20"/>
                <w:lang w:eastAsia="lv-LV"/>
              </w:rPr>
              <w:t>“Banga”.</w:t>
            </w:r>
          </w:p>
          <w:p w14:paraId="4BD87D8E"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color w:val="00000A"/>
                <w:sz w:val="20"/>
                <w:szCs w:val="20"/>
                <w:lang w:eastAsia="lv-LV"/>
              </w:rPr>
            </w:pPr>
            <w:r w:rsidRPr="00BE3C2F">
              <w:rPr>
                <w:rFonts w:ascii="Times New Roman" w:eastAsia="Times New Roman" w:hAnsi="Times New Roman" w:cs="Times New Roman"/>
                <w:color w:val="00000A"/>
                <w:sz w:val="20"/>
                <w:szCs w:val="20"/>
                <w:lang w:eastAsia="lv-LV"/>
              </w:rPr>
              <w:t>3. interaktīvā stenda aprīkošanu (programmēšanu) ar fotoattēliem, videomateriāliem un</w:t>
            </w:r>
          </w:p>
          <w:p w14:paraId="4B557EBC"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color w:val="00000A"/>
                <w:sz w:val="20"/>
                <w:szCs w:val="20"/>
                <w:lang w:eastAsia="lv-LV"/>
              </w:rPr>
              <w:t>videomateriālu par padomju okupācijas gadiem Rojā un zvejnieku kolhozu “Banga”.</w:t>
            </w:r>
          </w:p>
        </w:tc>
        <w:tc>
          <w:tcPr>
            <w:tcW w:w="1418" w:type="dxa"/>
            <w:vAlign w:val="center"/>
          </w:tcPr>
          <w:p w14:paraId="29EBDD72"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15.03.2016-06.06.2016</w:t>
            </w:r>
          </w:p>
        </w:tc>
        <w:tc>
          <w:tcPr>
            <w:tcW w:w="1276" w:type="dxa"/>
            <w:vAlign w:val="center"/>
          </w:tcPr>
          <w:p w14:paraId="589B2E83"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2 423.13</w:t>
            </w:r>
          </w:p>
        </w:tc>
        <w:tc>
          <w:tcPr>
            <w:tcW w:w="1417" w:type="dxa"/>
            <w:vAlign w:val="center"/>
          </w:tcPr>
          <w:p w14:paraId="54543819"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2 000.00</w:t>
            </w:r>
          </w:p>
        </w:tc>
        <w:tc>
          <w:tcPr>
            <w:tcW w:w="1418" w:type="dxa"/>
            <w:vAlign w:val="center"/>
          </w:tcPr>
          <w:p w14:paraId="3DF8EF20"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423.13</w:t>
            </w:r>
          </w:p>
        </w:tc>
      </w:tr>
      <w:tr w:rsidR="00BE3C2F" w:rsidRPr="00BE3C2F" w14:paraId="3DA3FA70" w14:textId="77777777" w:rsidTr="00072DD7">
        <w:trPr>
          <w:trHeight w:val="1322"/>
        </w:trPr>
        <w:tc>
          <w:tcPr>
            <w:tcW w:w="1560" w:type="dxa"/>
            <w:vAlign w:val="center"/>
          </w:tcPr>
          <w:p w14:paraId="4DA204CB"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lastRenderedPageBreak/>
              <w:t xml:space="preserve">Valsts </w:t>
            </w:r>
            <w:proofErr w:type="spellStart"/>
            <w:r w:rsidRPr="00BE3C2F">
              <w:rPr>
                <w:rFonts w:ascii="Times New Roman" w:eastAsia="Times New Roman" w:hAnsi="Times New Roman" w:cs="Times New Roman"/>
                <w:sz w:val="20"/>
                <w:szCs w:val="20"/>
                <w:lang w:eastAsia="lv-LV"/>
              </w:rPr>
              <w:t>kultūrkapitāla</w:t>
            </w:r>
            <w:proofErr w:type="spellEnd"/>
            <w:r w:rsidRPr="00BE3C2F">
              <w:rPr>
                <w:rFonts w:ascii="Times New Roman" w:eastAsia="Times New Roman" w:hAnsi="Times New Roman" w:cs="Times New Roman"/>
                <w:sz w:val="20"/>
                <w:szCs w:val="20"/>
                <w:lang w:eastAsia="lv-LV"/>
              </w:rPr>
              <w:t xml:space="preserve"> fonds</w:t>
            </w:r>
          </w:p>
        </w:tc>
        <w:tc>
          <w:tcPr>
            <w:tcW w:w="1417" w:type="dxa"/>
            <w:vAlign w:val="center"/>
          </w:tcPr>
          <w:p w14:paraId="5B9ECB57"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2016-1-VIZ-M-04011</w:t>
            </w:r>
          </w:p>
        </w:tc>
        <w:tc>
          <w:tcPr>
            <w:tcW w:w="1985" w:type="dxa"/>
            <w:vAlign w:val="center"/>
          </w:tcPr>
          <w:p w14:paraId="75EBC283"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“Rojas mūzikas un mākslas skolas tehniskās bāzes pilnveidošana”</w:t>
            </w:r>
          </w:p>
          <w:p w14:paraId="709209BB"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p>
        </w:tc>
        <w:tc>
          <w:tcPr>
            <w:tcW w:w="2693" w:type="dxa"/>
            <w:vAlign w:val="center"/>
          </w:tcPr>
          <w:p w14:paraId="2D8C4BBD" w14:textId="77777777" w:rsidR="00BE3C2F" w:rsidRPr="00BE3C2F" w:rsidRDefault="00BE3C2F" w:rsidP="00BE3C2F">
            <w:pPr>
              <w:suppressAutoHyphens w:val="0"/>
              <w:spacing w:before="60"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 xml:space="preserve">Uzlabot vizuālās plastiskās mākslas nodaļas kvalitāti Rojas novadā. </w:t>
            </w:r>
          </w:p>
          <w:p w14:paraId="7A424E6C" w14:textId="77777777" w:rsidR="00BE3C2F" w:rsidRPr="00BE3C2F" w:rsidRDefault="00BE3C2F" w:rsidP="00BE3C2F">
            <w:pPr>
              <w:suppressAutoHyphens w:val="0"/>
              <w:spacing w:line="240" w:lineRule="auto"/>
              <w:contextualSpacing/>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 xml:space="preserve">Inventāra iegāde, kas dos iespēju maksimāli pilnveidot Vizuāli </w:t>
            </w:r>
          </w:p>
          <w:p w14:paraId="5CC79159"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plastiskās mākslas programmu, apgūt Keramikas un </w:t>
            </w:r>
            <w:proofErr w:type="spellStart"/>
            <w:r w:rsidRPr="00BE3C2F">
              <w:rPr>
                <w:rFonts w:ascii="Times New Roman" w:eastAsia="Times New Roman" w:hAnsi="Times New Roman" w:cs="Times New Roman"/>
                <w:sz w:val="20"/>
                <w:szCs w:val="20"/>
                <w:lang w:eastAsia="lv-LV"/>
              </w:rPr>
              <w:t>Datordizaina</w:t>
            </w:r>
            <w:proofErr w:type="spellEnd"/>
            <w:r w:rsidRPr="00BE3C2F">
              <w:rPr>
                <w:rFonts w:ascii="Times New Roman" w:eastAsia="Times New Roman" w:hAnsi="Times New Roman" w:cs="Times New Roman"/>
                <w:sz w:val="20"/>
                <w:szCs w:val="20"/>
                <w:lang w:eastAsia="lv-LV"/>
              </w:rPr>
              <w:t xml:space="preserve"> prasmes, ļaus mākslinieciski augstvērtīgi noformēt izstāžu zāli un mācību telpas. </w:t>
            </w:r>
          </w:p>
          <w:p w14:paraId="6F1FF6F2" w14:textId="77777777" w:rsidR="00BE3C2F" w:rsidRPr="00BE3C2F" w:rsidRDefault="00BE3C2F" w:rsidP="00BE3C2F">
            <w:pPr>
              <w:suppressAutoHyphens w:val="0"/>
              <w:spacing w:before="60" w:line="240" w:lineRule="auto"/>
              <w:jc w:val="both"/>
              <w:rPr>
                <w:rFonts w:ascii="Times New Roman" w:eastAsia="Calibri" w:hAnsi="Times New Roman" w:cs="Times New Roman"/>
                <w:sz w:val="20"/>
                <w:szCs w:val="20"/>
                <w:lang w:eastAsia="lv-LV"/>
              </w:rPr>
            </w:pPr>
          </w:p>
          <w:p w14:paraId="3851862B"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p>
        </w:tc>
        <w:tc>
          <w:tcPr>
            <w:tcW w:w="2693" w:type="dxa"/>
            <w:vAlign w:val="center"/>
          </w:tcPr>
          <w:p w14:paraId="2A94FAF6"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color w:val="00000A"/>
                <w:sz w:val="20"/>
                <w:szCs w:val="20"/>
                <w:lang w:eastAsia="lv-LV"/>
              </w:rPr>
            </w:pPr>
            <w:r w:rsidRPr="00BE3C2F">
              <w:rPr>
                <w:rFonts w:ascii="Times New Roman" w:eastAsia="Times New Roman" w:hAnsi="Times New Roman" w:cs="Times New Roman"/>
                <w:color w:val="00000A"/>
                <w:sz w:val="20"/>
                <w:szCs w:val="20"/>
                <w:lang w:eastAsia="lv-LV"/>
              </w:rPr>
              <w:t>1. Projekta īstenošanas rezultātā tiks nodrošināta kvalitatīva Vizuāli plastiskās mākslas programma, kā rezultātā nodrošinās skolai un audzēkņiem daudz lielākas iespējas ar saviem darbiem piedalīties ne tikai republikas mēroga izstādēs, bet arī ņemt dalību ārpus tās robežām.</w:t>
            </w:r>
          </w:p>
          <w:p w14:paraId="306C72F4"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color w:val="00000A"/>
                <w:sz w:val="20"/>
                <w:szCs w:val="20"/>
                <w:lang w:eastAsia="lv-LV"/>
              </w:rPr>
            </w:pPr>
            <w:r w:rsidRPr="00BE3C2F">
              <w:rPr>
                <w:rFonts w:ascii="Times New Roman" w:eastAsia="Times New Roman" w:hAnsi="Times New Roman" w:cs="Times New Roman"/>
                <w:color w:val="00000A"/>
                <w:sz w:val="20"/>
                <w:szCs w:val="20"/>
                <w:lang w:eastAsia="lv-LV"/>
              </w:rPr>
              <w:t>2. Projekta īstenošanas rezultātā tiks uzlabota Rojas mūzikas un mākslas skolas infrastruktūra un vizuālais tēls.</w:t>
            </w:r>
          </w:p>
          <w:p w14:paraId="4B82CE56"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color w:val="00000A"/>
                <w:sz w:val="20"/>
                <w:szCs w:val="20"/>
                <w:lang w:eastAsia="lv-LV"/>
              </w:rPr>
            </w:pPr>
            <w:r w:rsidRPr="00BE3C2F">
              <w:rPr>
                <w:rFonts w:ascii="Times New Roman" w:eastAsia="Times New Roman" w:hAnsi="Times New Roman" w:cs="Times New Roman"/>
                <w:color w:val="00000A"/>
                <w:sz w:val="20"/>
                <w:szCs w:val="20"/>
                <w:lang w:eastAsia="lv-LV"/>
              </w:rPr>
              <w:t>3. Projektā sasniegto rezultātu uzturēšanu pēc projekta beigām nodrošinās Rojas novada dome.</w:t>
            </w:r>
          </w:p>
        </w:tc>
        <w:tc>
          <w:tcPr>
            <w:tcW w:w="1418" w:type="dxa"/>
            <w:vAlign w:val="center"/>
          </w:tcPr>
          <w:p w14:paraId="74328EF5"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01.04.2016-01.10.2016</w:t>
            </w:r>
          </w:p>
        </w:tc>
        <w:tc>
          <w:tcPr>
            <w:tcW w:w="1276" w:type="dxa"/>
            <w:vAlign w:val="center"/>
          </w:tcPr>
          <w:p w14:paraId="52A3456A"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2 020.70</w:t>
            </w:r>
          </w:p>
        </w:tc>
        <w:tc>
          <w:tcPr>
            <w:tcW w:w="1417" w:type="dxa"/>
            <w:vAlign w:val="center"/>
          </w:tcPr>
          <w:p w14:paraId="5CAAC973"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1616.00</w:t>
            </w:r>
          </w:p>
        </w:tc>
        <w:tc>
          <w:tcPr>
            <w:tcW w:w="1418" w:type="dxa"/>
            <w:vAlign w:val="center"/>
          </w:tcPr>
          <w:p w14:paraId="1EFF27BB"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404.70</w:t>
            </w:r>
          </w:p>
        </w:tc>
      </w:tr>
      <w:tr w:rsidR="00BE3C2F" w:rsidRPr="00BE3C2F" w14:paraId="214EF4CE" w14:textId="77777777" w:rsidTr="00072DD7">
        <w:trPr>
          <w:trHeight w:val="1322"/>
        </w:trPr>
        <w:tc>
          <w:tcPr>
            <w:tcW w:w="1560" w:type="dxa"/>
            <w:vAlign w:val="center"/>
          </w:tcPr>
          <w:p w14:paraId="56CB7BCB"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Zivju fonds</w:t>
            </w:r>
          </w:p>
        </w:tc>
        <w:tc>
          <w:tcPr>
            <w:tcW w:w="1417" w:type="dxa"/>
            <w:vAlign w:val="center"/>
          </w:tcPr>
          <w:p w14:paraId="5759042B"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Nr.1.9</w:t>
            </w:r>
          </w:p>
        </w:tc>
        <w:tc>
          <w:tcPr>
            <w:tcW w:w="1985" w:type="dxa"/>
            <w:vAlign w:val="center"/>
          </w:tcPr>
          <w:p w14:paraId="0D01D545"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bCs/>
                <w:sz w:val="20"/>
                <w:szCs w:val="20"/>
                <w:lang w:eastAsia="lv-LV"/>
              </w:rPr>
              <w:t>„Taimiņu mazuļu ataudzēšanai un ielaišanai Rojas upē nepieciešamo vaislinieku nozveja”</w:t>
            </w:r>
          </w:p>
        </w:tc>
        <w:tc>
          <w:tcPr>
            <w:tcW w:w="2693" w:type="dxa"/>
            <w:vAlign w:val="center"/>
          </w:tcPr>
          <w:p w14:paraId="1A5F5DE8" w14:textId="77777777" w:rsidR="00BE3C2F" w:rsidRPr="00BE3C2F" w:rsidRDefault="00BE3C2F" w:rsidP="00BE3C2F">
            <w:pPr>
              <w:suppressAutoHyphens w:val="0"/>
              <w:spacing w:before="60" w:line="240" w:lineRule="auto"/>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Veikt populācijas taimiņu vaislinieku nozveju Rojas upē, taimiņu resursu atražošanai.</w:t>
            </w:r>
          </w:p>
        </w:tc>
        <w:tc>
          <w:tcPr>
            <w:tcW w:w="2693" w:type="dxa"/>
            <w:vAlign w:val="center"/>
          </w:tcPr>
          <w:p w14:paraId="57A25CB4"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100 taimiņu vaislinieku nozveja.</w:t>
            </w:r>
          </w:p>
          <w:p w14:paraId="0ACB53EA"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Taimiņu vaislinieku nodošana mākslīgajai ataudzēšanai zivju audzētavā „Tome”.</w:t>
            </w:r>
          </w:p>
        </w:tc>
        <w:tc>
          <w:tcPr>
            <w:tcW w:w="1418" w:type="dxa"/>
            <w:vAlign w:val="center"/>
          </w:tcPr>
          <w:p w14:paraId="355EE86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01.04.2016-01.10.2016</w:t>
            </w:r>
          </w:p>
        </w:tc>
        <w:tc>
          <w:tcPr>
            <w:tcW w:w="1276" w:type="dxa"/>
            <w:vAlign w:val="center"/>
          </w:tcPr>
          <w:p w14:paraId="1506EB06"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5 844.30</w:t>
            </w:r>
          </w:p>
        </w:tc>
        <w:tc>
          <w:tcPr>
            <w:tcW w:w="1417" w:type="dxa"/>
            <w:vAlign w:val="center"/>
          </w:tcPr>
          <w:p w14:paraId="457307B7"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4 675.44 </w:t>
            </w:r>
          </w:p>
        </w:tc>
        <w:tc>
          <w:tcPr>
            <w:tcW w:w="1418" w:type="dxa"/>
            <w:vAlign w:val="center"/>
          </w:tcPr>
          <w:p w14:paraId="68FBDCB5"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1 168.86</w:t>
            </w:r>
          </w:p>
        </w:tc>
      </w:tr>
      <w:tr w:rsidR="00BE3C2F" w:rsidRPr="00BE3C2F" w14:paraId="74FB1294" w14:textId="77777777" w:rsidTr="00072DD7">
        <w:trPr>
          <w:trHeight w:val="1322"/>
        </w:trPr>
        <w:tc>
          <w:tcPr>
            <w:tcW w:w="1560" w:type="dxa"/>
            <w:vAlign w:val="center"/>
          </w:tcPr>
          <w:p w14:paraId="6D124FA3"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Zivju fonds</w:t>
            </w:r>
          </w:p>
        </w:tc>
        <w:tc>
          <w:tcPr>
            <w:tcW w:w="1417" w:type="dxa"/>
            <w:vAlign w:val="center"/>
          </w:tcPr>
          <w:p w14:paraId="72860105"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Nr.1.10</w:t>
            </w:r>
          </w:p>
        </w:tc>
        <w:tc>
          <w:tcPr>
            <w:tcW w:w="1985" w:type="dxa"/>
            <w:vAlign w:val="center"/>
          </w:tcPr>
          <w:p w14:paraId="19E210BC"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 xml:space="preserve"> „Viengadīgo taimiņu mazuļu ielaišana publisko ūdenstilpju </w:t>
            </w:r>
            <w:proofErr w:type="spellStart"/>
            <w:r w:rsidRPr="00BE3C2F">
              <w:rPr>
                <w:rFonts w:ascii="Times New Roman" w:eastAsia="Times New Roman" w:hAnsi="Times New Roman" w:cs="Times New Roman"/>
                <w:bCs/>
                <w:sz w:val="20"/>
                <w:szCs w:val="20"/>
                <w:lang w:eastAsia="lv-LV"/>
              </w:rPr>
              <w:t>ihtiofaunas</w:t>
            </w:r>
            <w:proofErr w:type="spellEnd"/>
            <w:r w:rsidRPr="00BE3C2F">
              <w:rPr>
                <w:rFonts w:ascii="Times New Roman" w:eastAsia="Times New Roman" w:hAnsi="Times New Roman" w:cs="Times New Roman"/>
                <w:bCs/>
                <w:sz w:val="20"/>
                <w:szCs w:val="20"/>
                <w:lang w:eastAsia="lv-LV"/>
              </w:rPr>
              <w:t xml:space="preserve"> struktūras pilnveidošanai un resursu papildināšanai Rojas novadā ”</w:t>
            </w:r>
          </w:p>
        </w:tc>
        <w:tc>
          <w:tcPr>
            <w:tcW w:w="2693" w:type="dxa"/>
            <w:vAlign w:val="center"/>
          </w:tcPr>
          <w:p w14:paraId="10A8AFC7" w14:textId="77777777" w:rsidR="00BE3C2F" w:rsidRPr="00BE3C2F" w:rsidRDefault="00BE3C2F" w:rsidP="00BE3C2F">
            <w:pPr>
              <w:suppressAutoHyphens w:val="0"/>
              <w:spacing w:before="60" w:line="240" w:lineRule="auto"/>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 Viengadīgo taimiņu resursu papildināšana Rojas novada publisko ūdenstilpnēs – Rojas upē un Rīgas jūras līča piekrastē.</w:t>
            </w:r>
          </w:p>
        </w:tc>
        <w:tc>
          <w:tcPr>
            <w:tcW w:w="2693" w:type="dxa"/>
            <w:vAlign w:val="center"/>
          </w:tcPr>
          <w:p w14:paraId="326C109A"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6 000 Taimiņa viengadnieka iegāde un ielaišana Rojas upē</w:t>
            </w:r>
          </w:p>
        </w:tc>
        <w:tc>
          <w:tcPr>
            <w:tcW w:w="1418" w:type="dxa"/>
            <w:vAlign w:val="center"/>
          </w:tcPr>
          <w:p w14:paraId="76C5BD55"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01.04.2016-01.10.2016</w:t>
            </w:r>
          </w:p>
        </w:tc>
        <w:tc>
          <w:tcPr>
            <w:tcW w:w="1276" w:type="dxa"/>
            <w:vAlign w:val="center"/>
          </w:tcPr>
          <w:p w14:paraId="1AFD5A78"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7 177.72</w:t>
            </w:r>
          </w:p>
        </w:tc>
        <w:tc>
          <w:tcPr>
            <w:tcW w:w="1417" w:type="dxa"/>
            <w:vAlign w:val="center"/>
          </w:tcPr>
          <w:p w14:paraId="0484795A"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5 742.18</w:t>
            </w:r>
          </w:p>
        </w:tc>
        <w:tc>
          <w:tcPr>
            <w:tcW w:w="1418" w:type="dxa"/>
            <w:vAlign w:val="center"/>
          </w:tcPr>
          <w:p w14:paraId="6930174F"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1 435.54</w:t>
            </w:r>
          </w:p>
        </w:tc>
      </w:tr>
      <w:tr w:rsidR="00BE3C2F" w:rsidRPr="00BE3C2F" w14:paraId="210EF3C3" w14:textId="77777777" w:rsidTr="00072DD7">
        <w:trPr>
          <w:trHeight w:val="1322"/>
        </w:trPr>
        <w:tc>
          <w:tcPr>
            <w:tcW w:w="1560" w:type="dxa"/>
            <w:vAlign w:val="center"/>
          </w:tcPr>
          <w:p w14:paraId="5F04B2A5"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JSPA</w:t>
            </w:r>
          </w:p>
          <w:p w14:paraId="52465FF2"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IZM</w:t>
            </w:r>
          </w:p>
        </w:tc>
        <w:tc>
          <w:tcPr>
            <w:tcW w:w="1417" w:type="dxa"/>
            <w:vAlign w:val="center"/>
          </w:tcPr>
          <w:p w14:paraId="70DBB85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4-27/9</w:t>
            </w:r>
          </w:p>
        </w:tc>
        <w:tc>
          <w:tcPr>
            <w:tcW w:w="1985" w:type="dxa"/>
            <w:vAlign w:val="center"/>
          </w:tcPr>
          <w:p w14:paraId="383C550C"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„Mācies pats un māci citus!”</w:t>
            </w:r>
          </w:p>
        </w:tc>
        <w:tc>
          <w:tcPr>
            <w:tcW w:w="2693" w:type="dxa"/>
            <w:vAlign w:val="center"/>
          </w:tcPr>
          <w:p w14:paraId="7D978D0A"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 xml:space="preserve">Izmantojot neformālās mācīšanās aktivitātes pilnveidot Rojupes bērnu un jauniešu iniciatīvu centra (BJIC) „Varavīksne’’ organizācijas darbu, attīstīt jauniešiem nepieciešamās kompetences, veidot un stiprināt jauniešu valsts gribu un piederības sajūtu Latvijas </w:t>
            </w:r>
            <w:r w:rsidRPr="00BE3C2F">
              <w:rPr>
                <w:rFonts w:ascii="Times New Roman" w:eastAsia="Times New Roman" w:hAnsi="Times New Roman" w:cs="Times New Roman"/>
                <w:bCs/>
                <w:sz w:val="20"/>
                <w:szCs w:val="20"/>
                <w:lang w:eastAsia="lv-LV"/>
              </w:rPr>
              <w:lastRenderedPageBreak/>
              <w:t>valstij ,veicināt jauniešu uzņēmību iesaistīties sabiedrības aktivitātēs un sekmēt paaudžu sadarbību.</w:t>
            </w:r>
          </w:p>
          <w:p w14:paraId="3A0AB71D" w14:textId="77777777" w:rsidR="00BE3C2F" w:rsidRPr="00BE3C2F" w:rsidRDefault="00BE3C2F" w:rsidP="00BE3C2F">
            <w:pPr>
              <w:suppressAutoHyphens w:val="0"/>
              <w:spacing w:before="60" w:line="240" w:lineRule="auto"/>
              <w:jc w:val="both"/>
              <w:rPr>
                <w:rFonts w:ascii="Times New Roman" w:eastAsia="Calibri" w:hAnsi="Times New Roman" w:cs="Times New Roman"/>
                <w:bCs/>
                <w:sz w:val="20"/>
                <w:szCs w:val="20"/>
              </w:rPr>
            </w:pPr>
          </w:p>
        </w:tc>
        <w:tc>
          <w:tcPr>
            <w:tcW w:w="2693" w:type="dxa"/>
            <w:vAlign w:val="center"/>
          </w:tcPr>
          <w:p w14:paraId="481F9E63"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lastRenderedPageBreak/>
              <w:t xml:space="preserve">Nodrošināt jauniešiem labvēlīgus apstākļus ar saturīga, radoša, intelektuālo attīstību saistītu brīvā laika pavadīšanu, pilnvērtīgu izaugsmi, veicinot pašiniciatīvas attīstību, jauniešu dalību novada sabiedriskās dzīves aktivitātēs </w:t>
            </w:r>
            <w:r w:rsidRPr="00BE3C2F">
              <w:rPr>
                <w:rFonts w:ascii="Times New Roman" w:eastAsia="Times New Roman" w:hAnsi="Times New Roman" w:cs="Times New Roman"/>
                <w:bCs/>
                <w:sz w:val="20"/>
                <w:szCs w:val="20"/>
                <w:lang w:eastAsia="lv-LV"/>
              </w:rPr>
              <w:lastRenderedPageBreak/>
              <w:t>un piederības apziņu savai dzimtajai vietai.</w:t>
            </w:r>
          </w:p>
          <w:p w14:paraId="000C276B"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bCs/>
                <w:sz w:val="20"/>
                <w:szCs w:val="20"/>
                <w:lang w:eastAsia="lv-LV"/>
              </w:rPr>
            </w:pPr>
          </w:p>
        </w:tc>
        <w:tc>
          <w:tcPr>
            <w:tcW w:w="1418" w:type="dxa"/>
            <w:vAlign w:val="center"/>
          </w:tcPr>
          <w:p w14:paraId="6D50D31D"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lastRenderedPageBreak/>
              <w:t>18.04.2016-30.09.2016</w:t>
            </w:r>
          </w:p>
        </w:tc>
        <w:tc>
          <w:tcPr>
            <w:tcW w:w="1276" w:type="dxa"/>
            <w:vAlign w:val="center"/>
          </w:tcPr>
          <w:p w14:paraId="50BFF5EC"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3 500.00</w:t>
            </w:r>
          </w:p>
        </w:tc>
        <w:tc>
          <w:tcPr>
            <w:tcW w:w="1417" w:type="dxa"/>
            <w:vAlign w:val="center"/>
          </w:tcPr>
          <w:p w14:paraId="6F4A460F"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3 500.00</w:t>
            </w:r>
          </w:p>
        </w:tc>
        <w:tc>
          <w:tcPr>
            <w:tcW w:w="1418" w:type="dxa"/>
            <w:vAlign w:val="center"/>
          </w:tcPr>
          <w:p w14:paraId="0F6E99CD"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w:t>
            </w:r>
          </w:p>
        </w:tc>
      </w:tr>
      <w:tr w:rsidR="00BE3C2F" w:rsidRPr="00BE3C2F" w14:paraId="54EF3A12"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55AA52B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Eiropas Jūrlietu un zivsaimniecības fonds</w:t>
            </w:r>
          </w:p>
        </w:tc>
        <w:tc>
          <w:tcPr>
            <w:tcW w:w="1417" w:type="dxa"/>
            <w:tcBorders>
              <w:top w:val="single" w:sz="4" w:space="0" w:color="auto"/>
              <w:left w:val="single" w:sz="4" w:space="0" w:color="auto"/>
              <w:bottom w:val="single" w:sz="4" w:space="0" w:color="auto"/>
              <w:right w:val="single" w:sz="4" w:space="0" w:color="auto"/>
            </w:tcBorders>
            <w:vAlign w:val="center"/>
          </w:tcPr>
          <w:p w14:paraId="0233E5E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16-08-FL06-F043.0203-000002</w:t>
            </w:r>
          </w:p>
        </w:tc>
        <w:tc>
          <w:tcPr>
            <w:tcW w:w="1985" w:type="dxa"/>
            <w:tcBorders>
              <w:top w:val="single" w:sz="4" w:space="0" w:color="auto"/>
              <w:left w:val="single" w:sz="4" w:space="0" w:color="auto"/>
              <w:bottom w:val="single" w:sz="4" w:space="0" w:color="auto"/>
              <w:right w:val="single" w:sz="4" w:space="0" w:color="auto"/>
            </w:tcBorders>
            <w:vAlign w:val="center"/>
          </w:tcPr>
          <w:p w14:paraId="1C07F4A9"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“Rojas Jūras zvejniecības muzeja brīvdabas teritorijas labiekārtošana, nodrošinot novada kultūras mantojuma popularizēšanu un pieejamību”</w:t>
            </w:r>
          </w:p>
        </w:tc>
        <w:tc>
          <w:tcPr>
            <w:tcW w:w="2693" w:type="dxa"/>
            <w:tcBorders>
              <w:top w:val="single" w:sz="4" w:space="0" w:color="auto"/>
              <w:left w:val="single" w:sz="4" w:space="0" w:color="auto"/>
              <w:bottom w:val="single" w:sz="4" w:space="0" w:color="auto"/>
              <w:right w:val="single" w:sz="4" w:space="0" w:color="auto"/>
            </w:tcBorders>
            <w:vAlign w:val="center"/>
          </w:tcPr>
          <w:p w14:paraId="7841C92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Projekta mērķis ir popularizēt Rojas novadu un tā materiālo un nemateriālo kultūras mantojumu, labiekārtojot muzeja stāvlaukumu un izveidojot mūsdienīgu, izzinošu un jebkuram apmeklētājam pieejamas āra ekspozīcijas.</w:t>
            </w:r>
          </w:p>
        </w:tc>
        <w:tc>
          <w:tcPr>
            <w:tcW w:w="2693" w:type="dxa"/>
            <w:tcBorders>
              <w:top w:val="single" w:sz="4" w:space="0" w:color="auto"/>
              <w:left w:val="single" w:sz="4" w:space="0" w:color="auto"/>
              <w:bottom w:val="single" w:sz="4" w:space="0" w:color="auto"/>
              <w:right w:val="single" w:sz="4" w:space="0" w:color="auto"/>
            </w:tcBorders>
            <w:vAlign w:val="center"/>
          </w:tcPr>
          <w:p w14:paraId="0ECE6171"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Labiekārtots stāvlaukums un uzstādīti 2 interaktīvie stendi</w:t>
            </w:r>
          </w:p>
        </w:tc>
        <w:tc>
          <w:tcPr>
            <w:tcW w:w="1418" w:type="dxa"/>
            <w:tcBorders>
              <w:top w:val="single" w:sz="4" w:space="0" w:color="auto"/>
              <w:left w:val="single" w:sz="4" w:space="0" w:color="auto"/>
              <w:bottom w:val="single" w:sz="4" w:space="0" w:color="auto"/>
              <w:right w:val="single" w:sz="4" w:space="0" w:color="auto"/>
            </w:tcBorders>
            <w:vAlign w:val="center"/>
          </w:tcPr>
          <w:p w14:paraId="1E7CED2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13.02.2017.-31.10.2018.</w:t>
            </w:r>
          </w:p>
        </w:tc>
        <w:tc>
          <w:tcPr>
            <w:tcW w:w="1276" w:type="dxa"/>
            <w:tcBorders>
              <w:top w:val="single" w:sz="4" w:space="0" w:color="auto"/>
              <w:left w:val="single" w:sz="4" w:space="0" w:color="auto"/>
              <w:bottom w:val="single" w:sz="4" w:space="0" w:color="auto"/>
              <w:right w:val="single" w:sz="4" w:space="0" w:color="auto"/>
            </w:tcBorders>
            <w:vAlign w:val="center"/>
          </w:tcPr>
          <w:p w14:paraId="39A3382E"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78 950,01</w:t>
            </w:r>
          </w:p>
        </w:tc>
        <w:tc>
          <w:tcPr>
            <w:tcW w:w="1417" w:type="dxa"/>
            <w:tcBorders>
              <w:top w:val="single" w:sz="4" w:space="0" w:color="auto"/>
              <w:left w:val="single" w:sz="4" w:space="0" w:color="auto"/>
              <w:bottom w:val="single" w:sz="4" w:space="0" w:color="auto"/>
              <w:right w:val="single" w:sz="4" w:space="0" w:color="auto"/>
            </w:tcBorders>
            <w:vAlign w:val="center"/>
          </w:tcPr>
          <w:p w14:paraId="45AF00F8"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66 828,58</w:t>
            </w:r>
          </w:p>
        </w:tc>
        <w:tc>
          <w:tcPr>
            <w:tcW w:w="1418" w:type="dxa"/>
            <w:tcBorders>
              <w:top w:val="single" w:sz="4" w:space="0" w:color="auto"/>
              <w:left w:val="single" w:sz="4" w:space="0" w:color="auto"/>
              <w:bottom w:val="single" w:sz="4" w:space="0" w:color="auto"/>
              <w:right w:val="single" w:sz="4" w:space="0" w:color="auto"/>
            </w:tcBorders>
            <w:vAlign w:val="center"/>
          </w:tcPr>
          <w:p w14:paraId="65C51623"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12 121,43</w:t>
            </w:r>
          </w:p>
        </w:tc>
      </w:tr>
      <w:tr w:rsidR="00BE3C2F" w:rsidRPr="00BE3C2F" w14:paraId="65E75C58"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789399F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Vides aizsardzības un reģionālās attīstības ministrija</w:t>
            </w:r>
          </w:p>
        </w:tc>
        <w:tc>
          <w:tcPr>
            <w:tcW w:w="1417" w:type="dxa"/>
            <w:tcBorders>
              <w:top w:val="single" w:sz="4" w:space="0" w:color="auto"/>
              <w:left w:val="single" w:sz="4" w:space="0" w:color="auto"/>
              <w:bottom w:val="single" w:sz="4" w:space="0" w:color="auto"/>
              <w:right w:val="single" w:sz="4" w:space="0" w:color="auto"/>
            </w:tcBorders>
            <w:vAlign w:val="center"/>
          </w:tcPr>
          <w:p w14:paraId="5186288A"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5-26/MPP/2017-153</w:t>
            </w:r>
          </w:p>
          <w:p w14:paraId="22CE1C9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82A7F67"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„Rojas stadiona pārbūve, 1.kārta”</w:t>
            </w:r>
          </w:p>
        </w:tc>
        <w:tc>
          <w:tcPr>
            <w:tcW w:w="2693" w:type="dxa"/>
            <w:tcBorders>
              <w:top w:val="single" w:sz="4" w:space="0" w:color="auto"/>
              <w:left w:val="single" w:sz="4" w:space="0" w:color="auto"/>
              <w:bottom w:val="single" w:sz="4" w:space="0" w:color="auto"/>
              <w:right w:val="single" w:sz="4" w:space="0" w:color="auto"/>
            </w:tcBorders>
            <w:vAlign w:val="center"/>
          </w:tcPr>
          <w:p w14:paraId="71666A02"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Rojas stadiona pārbūve, 1.kārta</w:t>
            </w:r>
          </w:p>
        </w:tc>
        <w:tc>
          <w:tcPr>
            <w:tcW w:w="2693" w:type="dxa"/>
            <w:tcBorders>
              <w:top w:val="single" w:sz="4" w:space="0" w:color="auto"/>
              <w:left w:val="single" w:sz="4" w:space="0" w:color="auto"/>
              <w:bottom w:val="single" w:sz="4" w:space="0" w:color="auto"/>
              <w:right w:val="single" w:sz="4" w:space="0" w:color="auto"/>
            </w:tcBorders>
            <w:vAlign w:val="center"/>
          </w:tcPr>
          <w:p w14:paraId="00FDB588"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Rojas stadiona skrejceļu pārbūve</w:t>
            </w:r>
          </w:p>
        </w:tc>
        <w:tc>
          <w:tcPr>
            <w:tcW w:w="1418" w:type="dxa"/>
            <w:tcBorders>
              <w:top w:val="single" w:sz="4" w:space="0" w:color="auto"/>
              <w:left w:val="single" w:sz="4" w:space="0" w:color="auto"/>
              <w:bottom w:val="single" w:sz="4" w:space="0" w:color="auto"/>
              <w:right w:val="single" w:sz="4" w:space="0" w:color="auto"/>
            </w:tcBorders>
            <w:vAlign w:val="center"/>
          </w:tcPr>
          <w:p w14:paraId="2029DDF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02.03.2017.-</w:t>
            </w:r>
          </w:p>
          <w:p w14:paraId="013582D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31.08.2017.</w:t>
            </w:r>
          </w:p>
        </w:tc>
        <w:tc>
          <w:tcPr>
            <w:tcW w:w="1276" w:type="dxa"/>
            <w:tcBorders>
              <w:top w:val="single" w:sz="4" w:space="0" w:color="auto"/>
              <w:left w:val="single" w:sz="4" w:space="0" w:color="auto"/>
              <w:bottom w:val="single" w:sz="4" w:space="0" w:color="auto"/>
              <w:right w:val="single" w:sz="4" w:space="0" w:color="auto"/>
            </w:tcBorders>
            <w:vAlign w:val="center"/>
          </w:tcPr>
          <w:p w14:paraId="7CE80D02"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468 224,30</w:t>
            </w:r>
          </w:p>
        </w:tc>
        <w:tc>
          <w:tcPr>
            <w:tcW w:w="1417" w:type="dxa"/>
            <w:tcBorders>
              <w:top w:val="single" w:sz="4" w:space="0" w:color="auto"/>
              <w:left w:val="single" w:sz="4" w:space="0" w:color="auto"/>
              <w:bottom w:val="single" w:sz="4" w:space="0" w:color="auto"/>
              <w:right w:val="single" w:sz="4" w:space="0" w:color="auto"/>
            </w:tcBorders>
            <w:vAlign w:val="center"/>
          </w:tcPr>
          <w:p w14:paraId="6D480B0F"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70 000,00</w:t>
            </w:r>
          </w:p>
        </w:tc>
        <w:tc>
          <w:tcPr>
            <w:tcW w:w="1418" w:type="dxa"/>
            <w:tcBorders>
              <w:top w:val="single" w:sz="4" w:space="0" w:color="auto"/>
              <w:left w:val="single" w:sz="4" w:space="0" w:color="auto"/>
              <w:bottom w:val="single" w:sz="4" w:space="0" w:color="auto"/>
              <w:right w:val="single" w:sz="4" w:space="0" w:color="auto"/>
            </w:tcBorders>
            <w:vAlign w:val="center"/>
          </w:tcPr>
          <w:p w14:paraId="7FDD3FD9"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398 224,30</w:t>
            </w:r>
          </w:p>
        </w:tc>
      </w:tr>
      <w:tr w:rsidR="00BE3C2F" w:rsidRPr="00BE3C2F" w14:paraId="1D4F8EC3"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77CE873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Vides aizsardzības un reģionālās attīstības ministrija</w:t>
            </w:r>
          </w:p>
        </w:tc>
        <w:tc>
          <w:tcPr>
            <w:tcW w:w="1417" w:type="dxa"/>
            <w:tcBorders>
              <w:top w:val="single" w:sz="4" w:space="0" w:color="auto"/>
              <w:left w:val="single" w:sz="4" w:space="0" w:color="auto"/>
              <w:bottom w:val="single" w:sz="4" w:space="0" w:color="auto"/>
              <w:right w:val="single" w:sz="4" w:space="0" w:color="auto"/>
            </w:tcBorders>
            <w:vAlign w:val="center"/>
          </w:tcPr>
          <w:p w14:paraId="492539DE"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5-26/MPP/2017-154</w:t>
            </w:r>
          </w:p>
          <w:p w14:paraId="3429D63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40AAF6D"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„Digitālo klavieru iegāde Rojas vidusskolai, jaunu mūzikas instrumentu iegāde Rojas Mūzikas un mākslas skolai, interaktīvās tāfeles iegāde Rojas PII „Zelta zivtiņa”</w:t>
            </w:r>
          </w:p>
        </w:tc>
        <w:tc>
          <w:tcPr>
            <w:tcW w:w="2693" w:type="dxa"/>
            <w:tcBorders>
              <w:top w:val="single" w:sz="4" w:space="0" w:color="auto"/>
              <w:left w:val="single" w:sz="4" w:space="0" w:color="auto"/>
              <w:bottom w:val="single" w:sz="4" w:space="0" w:color="auto"/>
              <w:right w:val="single" w:sz="4" w:space="0" w:color="auto"/>
            </w:tcBorders>
            <w:vAlign w:val="center"/>
          </w:tcPr>
          <w:p w14:paraId="68F8C71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„Digitālo klavieru iegāde Rojas vidusskolai, jaunu mūzikas instrumentu iegāde Rojas Mūzikas un mākslas skolai, interaktīvās tāfeles iegāde Rojas PII „Zelta zivtiņa”</w:t>
            </w:r>
          </w:p>
        </w:tc>
        <w:tc>
          <w:tcPr>
            <w:tcW w:w="2693" w:type="dxa"/>
            <w:tcBorders>
              <w:top w:val="single" w:sz="4" w:space="0" w:color="auto"/>
              <w:left w:val="single" w:sz="4" w:space="0" w:color="auto"/>
              <w:bottom w:val="single" w:sz="4" w:space="0" w:color="auto"/>
              <w:right w:val="single" w:sz="4" w:space="0" w:color="auto"/>
            </w:tcBorders>
            <w:vAlign w:val="center"/>
          </w:tcPr>
          <w:p w14:paraId="2AFA4C58"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„Digitālo klavieru iegāde Rojas vidusskolai, jaunu mūzikas instrumentu iegāde Rojas Mūzikas un mākslas skolai, interaktīvās tāfeles iegāde Rojas PII „Zelta zivtiņa”</w:t>
            </w:r>
          </w:p>
        </w:tc>
        <w:tc>
          <w:tcPr>
            <w:tcW w:w="1418" w:type="dxa"/>
            <w:tcBorders>
              <w:top w:val="single" w:sz="4" w:space="0" w:color="auto"/>
              <w:left w:val="single" w:sz="4" w:space="0" w:color="auto"/>
              <w:bottom w:val="single" w:sz="4" w:space="0" w:color="auto"/>
              <w:right w:val="single" w:sz="4" w:space="0" w:color="auto"/>
            </w:tcBorders>
            <w:vAlign w:val="center"/>
          </w:tcPr>
          <w:p w14:paraId="5F4F8C08"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02.03.2017.-30.04.2017.</w:t>
            </w:r>
          </w:p>
        </w:tc>
        <w:tc>
          <w:tcPr>
            <w:tcW w:w="1276" w:type="dxa"/>
            <w:tcBorders>
              <w:top w:val="single" w:sz="4" w:space="0" w:color="auto"/>
              <w:left w:val="single" w:sz="4" w:space="0" w:color="auto"/>
              <w:bottom w:val="single" w:sz="4" w:space="0" w:color="auto"/>
              <w:right w:val="single" w:sz="4" w:space="0" w:color="auto"/>
            </w:tcBorders>
            <w:vAlign w:val="center"/>
          </w:tcPr>
          <w:p w14:paraId="09BBF45D"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7333.90</w:t>
            </w:r>
          </w:p>
        </w:tc>
        <w:tc>
          <w:tcPr>
            <w:tcW w:w="1417" w:type="dxa"/>
            <w:tcBorders>
              <w:top w:val="single" w:sz="4" w:space="0" w:color="auto"/>
              <w:left w:val="single" w:sz="4" w:space="0" w:color="auto"/>
              <w:bottom w:val="single" w:sz="4" w:space="0" w:color="auto"/>
              <w:right w:val="single" w:sz="4" w:space="0" w:color="auto"/>
            </w:tcBorders>
            <w:vAlign w:val="center"/>
          </w:tcPr>
          <w:p w14:paraId="0A9A450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5 000,00</w:t>
            </w:r>
          </w:p>
        </w:tc>
        <w:tc>
          <w:tcPr>
            <w:tcW w:w="1418" w:type="dxa"/>
            <w:tcBorders>
              <w:top w:val="single" w:sz="4" w:space="0" w:color="auto"/>
              <w:left w:val="single" w:sz="4" w:space="0" w:color="auto"/>
              <w:bottom w:val="single" w:sz="4" w:space="0" w:color="auto"/>
              <w:right w:val="single" w:sz="4" w:space="0" w:color="auto"/>
            </w:tcBorders>
            <w:vAlign w:val="center"/>
          </w:tcPr>
          <w:p w14:paraId="5B566AE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2 333,90</w:t>
            </w:r>
          </w:p>
        </w:tc>
      </w:tr>
      <w:tr w:rsidR="00BE3C2F" w:rsidRPr="00BE3C2F" w14:paraId="33775770"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102491D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Valsts </w:t>
            </w:r>
            <w:proofErr w:type="spellStart"/>
            <w:r w:rsidRPr="00BE3C2F">
              <w:rPr>
                <w:rFonts w:ascii="Times New Roman" w:eastAsia="Times New Roman" w:hAnsi="Times New Roman" w:cs="Times New Roman"/>
                <w:sz w:val="20"/>
                <w:szCs w:val="20"/>
                <w:lang w:eastAsia="lv-LV"/>
              </w:rPr>
              <w:t>kultūrkapitāla</w:t>
            </w:r>
            <w:proofErr w:type="spellEnd"/>
            <w:r w:rsidRPr="00BE3C2F">
              <w:rPr>
                <w:rFonts w:ascii="Times New Roman" w:eastAsia="Times New Roman" w:hAnsi="Times New Roman" w:cs="Times New Roman"/>
                <w:sz w:val="20"/>
                <w:szCs w:val="20"/>
                <w:lang w:eastAsia="lv-LV"/>
              </w:rPr>
              <w:t xml:space="preserve"> fondam</w:t>
            </w:r>
          </w:p>
          <w:p w14:paraId="65FB3453"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p>
        </w:tc>
        <w:tc>
          <w:tcPr>
            <w:tcW w:w="1417" w:type="dxa"/>
            <w:tcBorders>
              <w:top w:val="single" w:sz="4" w:space="0" w:color="auto"/>
              <w:left w:val="single" w:sz="4" w:space="0" w:color="auto"/>
              <w:bottom w:val="single" w:sz="4" w:space="0" w:color="auto"/>
              <w:right w:val="single" w:sz="4" w:space="0" w:color="auto"/>
            </w:tcBorders>
            <w:vAlign w:val="center"/>
          </w:tcPr>
          <w:p w14:paraId="71134AD6"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2017-MDM-M02028</w:t>
            </w:r>
          </w:p>
        </w:tc>
        <w:tc>
          <w:tcPr>
            <w:tcW w:w="1985" w:type="dxa"/>
            <w:tcBorders>
              <w:top w:val="single" w:sz="4" w:space="0" w:color="auto"/>
              <w:left w:val="single" w:sz="4" w:space="0" w:color="auto"/>
              <w:bottom w:val="single" w:sz="4" w:space="0" w:color="auto"/>
              <w:right w:val="single" w:sz="4" w:space="0" w:color="auto"/>
            </w:tcBorders>
            <w:vAlign w:val="center"/>
          </w:tcPr>
          <w:p w14:paraId="0C2AE929"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Rojas mūzikas skolas tehniskās bāzes pilnveidošana – akordeona iegāde.</w:t>
            </w:r>
          </w:p>
        </w:tc>
        <w:tc>
          <w:tcPr>
            <w:tcW w:w="2693" w:type="dxa"/>
            <w:tcBorders>
              <w:top w:val="single" w:sz="4" w:space="0" w:color="auto"/>
              <w:left w:val="single" w:sz="4" w:space="0" w:color="auto"/>
              <w:bottom w:val="single" w:sz="4" w:space="0" w:color="auto"/>
              <w:right w:val="single" w:sz="4" w:space="0" w:color="auto"/>
            </w:tcBorders>
            <w:vAlign w:val="center"/>
          </w:tcPr>
          <w:p w14:paraId="653F6F48"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Projekta vispārējais mērķis – veidot izglītības vidi, uzlabot Izglītības programmas „</w:t>
            </w:r>
            <w:proofErr w:type="spellStart"/>
            <w:r w:rsidRPr="00BE3C2F">
              <w:rPr>
                <w:rFonts w:ascii="Times New Roman" w:eastAsia="Times New Roman" w:hAnsi="Times New Roman" w:cs="Times New Roman"/>
                <w:sz w:val="20"/>
                <w:szCs w:val="20"/>
                <w:lang w:eastAsia="lv-LV"/>
              </w:rPr>
              <w:t>Taustiņinstrumentu</w:t>
            </w:r>
            <w:proofErr w:type="spellEnd"/>
            <w:r w:rsidRPr="00BE3C2F">
              <w:rPr>
                <w:rFonts w:ascii="Times New Roman" w:eastAsia="Times New Roman" w:hAnsi="Times New Roman" w:cs="Times New Roman"/>
                <w:sz w:val="20"/>
                <w:szCs w:val="20"/>
                <w:lang w:eastAsia="lv-LV"/>
              </w:rPr>
              <w:t xml:space="preserve"> spēle” kvalitāti Rojas novadā, kas nodrošinātu profesionālās ievirzes mūzikas un mākslas izglītības programmās noteikto mērķu sasniegšanu.</w:t>
            </w:r>
          </w:p>
          <w:p w14:paraId="4D9D0F7F"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Projekta specifiskais mērķis – inventāra (</w:t>
            </w:r>
            <w:proofErr w:type="spellStart"/>
            <w:r w:rsidRPr="00BE3C2F">
              <w:rPr>
                <w:rFonts w:ascii="Times New Roman" w:eastAsia="Times New Roman" w:hAnsi="Times New Roman" w:cs="Times New Roman"/>
                <w:sz w:val="20"/>
                <w:szCs w:val="20"/>
                <w:lang w:eastAsia="lv-LV"/>
              </w:rPr>
              <w:t>akodeona</w:t>
            </w:r>
            <w:proofErr w:type="spellEnd"/>
            <w:r w:rsidRPr="00BE3C2F">
              <w:rPr>
                <w:rFonts w:ascii="Times New Roman" w:eastAsia="Times New Roman" w:hAnsi="Times New Roman" w:cs="Times New Roman"/>
                <w:sz w:val="20"/>
                <w:szCs w:val="20"/>
                <w:lang w:eastAsia="lv-LV"/>
              </w:rPr>
              <w:t xml:space="preserve">) iegāde, kas dos iespēju maksimāli </w:t>
            </w:r>
            <w:r w:rsidRPr="00BE3C2F">
              <w:rPr>
                <w:rFonts w:ascii="Times New Roman" w:eastAsia="Times New Roman" w:hAnsi="Times New Roman" w:cs="Times New Roman"/>
                <w:sz w:val="20"/>
                <w:szCs w:val="20"/>
                <w:lang w:eastAsia="lv-LV"/>
              </w:rPr>
              <w:lastRenderedPageBreak/>
              <w:t xml:space="preserve">pilnveidot „ </w:t>
            </w:r>
            <w:proofErr w:type="spellStart"/>
            <w:r w:rsidRPr="00BE3C2F">
              <w:rPr>
                <w:rFonts w:ascii="Times New Roman" w:eastAsia="Times New Roman" w:hAnsi="Times New Roman" w:cs="Times New Roman"/>
                <w:sz w:val="20"/>
                <w:szCs w:val="20"/>
                <w:lang w:eastAsia="lv-LV"/>
              </w:rPr>
              <w:t>Taustiņinstrumentu</w:t>
            </w:r>
            <w:proofErr w:type="spellEnd"/>
            <w:r w:rsidRPr="00BE3C2F">
              <w:rPr>
                <w:rFonts w:ascii="Times New Roman" w:eastAsia="Times New Roman" w:hAnsi="Times New Roman" w:cs="Times New Roman"/>
                <w:sz w:val="20"/>
                <w:szCs w:val="20"/>
                <w:lang w:eastAsia="lv-LV"/>
              </w:rPr>
              <w:t xml:space="preserve"> spēle” programmu, apgūt jaunas prasmes.</w:t>
            </w:r>
          </w:p>
          <w:p w14:paraId="1D685C05"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Uzdevums ir pilnveidot akordeona spēles pasniegšanu un iespējas, apgūstot akordeona spēli solo un ansamblī vēl augstākā kvalitātē.</w:t>
            </w:r>
          </w:p>
        </w:tc>
        <w:tc>
          <w:tcPr>
            <w:tcW w:w="2693" w:type="dxa"/>
            <w:tcBorders>
              <w:top w:val="single" w:sz="4" w:space="0" w:color="auto"/>
              <w:left w:val="single" w:sz="4" w:space="0" w:color="auto"/>
              <w:bottom w:val="single" w:sz="4" w:space="0" w:color="auto"/>
              <w:right w:val="single" w:sz="4" w:space="0" w:color="auto"/>
            </w:tcBorders>
            <w:vAlign w:val="center"/>
          </w:tcPr>
          <w:p w14:paraId="479F0056"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lastRenderedPageBreak/>
              <w:t xml:space="preserve">1. Projekta īstenošanas rezultātā tiks nodrošināta kvalitatīva </w:t>
            </w:r>
            <w:proofErr w:type="spellStart"/>
            <w:r w:rsidRPr="00BE3C2F">
              <w:rPr>
                <w:rFonts w:ascii="Times New Roman" w:eastAsia="Times New Roman" w:hAnsi="Times New Roman" w:cs="Times New Roman"/>
                <w:sz w:val="20"/>
                <w:szCs w:val="20"/>
                <w:lang w:eastAsia="lv-LV"/>
              </w:rPr>
              <w:t>taustiņinstrumentu</w:t>
            </w:r>
            <w:proofErr w:type="spellEnd"/>
            <w:r w:rsidRPr="00BE3C2F">
              <w:rPr>
                <w:rFonts w:ascii="Times New Roman" w:eastAsia="Times New Roman" w:hAnsi="Times New Roman" w:cs="Times New Roman"/>
                <w:sz w:val="20"/>
                <w:szCs w:val="20"/>
                <w:lang w:eastAsia="lv-LV"/>
              </w:rPr>
              <w:t xml:space="preserve"> spēles izglītības programma, kā rezultātā nodrošinās skolai un audzēkņiem daudz lielākas iespējas apgūt </w:t>
            </w:r>
            <w:proofErr w:type="spellStart"/>
            <w:r w:rsidRPr="00BE3C2F">
              <w:rPr>
                <w:rFonts w:ascii="Times New Roman" w:eastAsia="Times New Roman" w:hAnsi="Times New Roman" w:cs="Times New Roman"/>
                <w:sz w:val="20"/>
                <w:szCs w:val="20"/>
                <w:lang w:eastAsia="lv-LV"/>
              </w:rPr>
              <w:t>taustiņinstrumentu</w:t>
            </w:r>
            <w:proofErr w:type="spellEnd"/>
            <w:r w:rsidRPr="00BE3C2F">
              <w:rPr>
                <w:rFonts w:ascii="Times New Roman" w:eastAsia="Times New Roman" w:hAnsi="Times New Roman" w:cs="Times New Roman"/>
                <w:sz w:val="20"/>
                <w:szCs w:val="20"/>
                <w:lang w:eastAsia="lv-LV"/>
              </w:rPr>
              <w:t xml:space="preserve"> spēli.</w:t>
            </w:r>
          </w:p>
          <w:p w14:paraId="39DCB8E3"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2. Pilnveidosies Rojas Mūzikas un mākslas skolas koncertdarbība ar akordeona </w:t>
            </w:r>
            <w:r w:rsidRPr="00BE3C2F">
              <w:rPr>
                <w:rFonts w:ascii="Times New Roman" w:eastAsia="Times New Roman" w:hAnsi="Times New Roman" w:cs="Times New Roman"/>
                <w:sz w:val="20"/>
                <w:szCs w:val="20"/>
                <w:lang w:eastAsia="lv-LV"/>
              </w:rPr>
              <w:lastRenderedPageBreak/>
              <w:t>izmantošanu gan individuālajā, gan kolektīvajā muzicēšanā.</w:t>
            </w:r>
          </w:p>
          <w:p w14:paraId="63ADA78B"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3. Projektā sasniegto rezultātu uzturēšanu pēc projekta beigām nodrošinās Rojas novada dome. </w:t>
            </w:r>
          </w:p>
          <w:p w14:paraId="1801597D"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vAlign w:val="center"/>
          </w:tcPr>
          <w:p w14:paraId="06D2C9A9"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lastRenderedPageBreak/>
              <w:t>01.05.2017.-30.09.2017.</w:t>
            </w:r>
          </w:p>
        </w:tc>
        <w:tc>
          <w:tcPr>
            <w:tcW w:w="1276" w:type="dxa"/>
            <w:tcBorders>
              <w:top w:val="single" w:sz="4" w:space="0" w:color="auto"/>
              <w:left w:val="single" w:sz="4" w:space="0" w:color="auto"/>
              <w:bottom w:val="single" w:sz="4" w:space="0" w:color="auto"/>
              <w:right w:val="single" w:sz="4" w:space="0" w:color="auto"/>
            </w:tcBorders>
            <w:vAlign w:val="center"/>
          </w:tcPr>
          <w:p w14:paraId="5F8F032D"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2 500,00</w:t>
            </w:r>
          </w:p>
        </w:tc>
        <w:tc>
          <w:tcPr>
            <w:tcW w:w="1417" w:type="dxa"/>
            <w:tcBorders>
              <w:top w:val="single" w:sz="4" w:space="0" w:color="auto"/>
              <w:left w:val="single" w:sz="4" w:space="0" w:color="auto"/>
              <w:bottom w:val="single" w:sz="4" w:space="0" w:color="auto"/>
              <w:right w:val="single" w:sz="4" w:space="0" w:color="auto"/>
            </w:tcBorders>
            <w:vAlign w:val="center"/>
          </w:tcPr>
          <w:p w14:paraId="0C79CAB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2 200,00</w:t>
            </w:r>
          </w:p>
        </w:tc>
        <w:tc>
          <w:tcPr>
            <w:tcW w:w="1418" w:type="dxa"/>
            <w:tcBorders>
              <w:top w:val="single" w:sz="4" w:space="0" w:color="auto"/>
              <w:left w:val="single" w:sz="4" w:space="0" w:color="auto"/>
              <w:bottom w:val="single" w:sz="4" w:space="0" w:color="auto"/>
              <w:right w:val="single" w:sz="4" w:space="0" w:color="auto"/>
            </w:tcBorders>
            <w:vAlign w:val="center"/>
          </w:tcPr>
          <w:p w14:paraId="376186A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300,00</w:t>
            </w:r>
          </w:p>
        </w:tc>
      </w:tr>
      <w:tr w:rsidR="00BE3C2F" w:rsidRPr="00BE3C2F" w14:paraId="7A567002"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046221F5"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Jaunatnes starptautisko programmu aģentūra</w:t>
            </w:r>
          </w:p>
        </w:tc>
        <w:tc>
          <w:tcPr>
            <w:tcW w:w="1417" w:type="dxa"/>
            <w:tcBorders>
              <w:top w:val="single" w:sz="4" w:space="0" w:color="auto"/>
              <w:left w:val="single" w:sz="4" w:space="0" w:color="auto"/>
              <w:bottom w:val="single" w:sz="4" w:space="0" w:color="auto"/>
              <w:right w:val="single" w:sz="4" w:space="0" w:color="auto"/>
            </w:tcBorders>
            <w:vAlign w:val="center"/>
          </w:tcPr>
          <w:p w14:paraId="43BD654F"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Nr.2-25/58</w:t>
            </w:r>
          </w:p>
        </w:tc>
        <w:tc>
          <w:tcPr>
            <w:tcW w:w="1985" w:type="dxa"/>
            <w:tcBorders>
              <w:top w:val="single" w:sz="4" w:space="0" w:color="auto"/>
              <w:left w:val="single" w:sz="4" w:space="0" w:color="auto"/>
              <w:bottom w:val="single" w:sz="4" w:space="0" w:color="auto"/>
              <w:right w:val="single" w:sz="4" w:space="0" w:color="auto"/>
            </w:tcBorders>
            <w:vAlign w:val="center"/>
          </w:tcPr>
          <w:p w14:paraId="53E44F1B" w14:textId="77777777" w:rsidR="00BE3C2F" w:rsidRPr="00BE3C2F" w:rsidRDefault="00BE3C2F" w:rsidP="00BE3C2F">
            <w:pPr>
              <w:tabs>
                <w:tab w:val="left" w:pos="6480"/>
              </w:tabs>
              <w:suppressAutoHyphens w:val="0"/>
              <w:spacing w:after="120"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“Mana</w:t>
            </w:r>
            <w:r w:rsidRPr="00BE3C2F">
              <w:rPr>
                <w:rFonts w:ascii="Times New Roman" w:eastAsia="Times New Roman" w:hAnsi="Times New Roman" w:cs="Times New Roman"/>
                <w:sz w:val="20"/>
                <w:szCs w:val="20"/>
                <w:lang w:eastAsia="lv-LV"/>
              </w:rPr>
              <w:t xml:space="preserve"> </w:t>
            </w:r>
            <w:r w:rsidRPr="00BE3C2F">
              <w:rPr>
                <w:rFonts w:ascii="Times New Roman" w:eastAsia="Calibri" w:hAnsi="Times New Roman" w:cs="Times New Roman"/>
                <w:sz w:val="20"/>
                <w:szCs w:val="20"/>
                <w:lang w:eastAsia="lv-LV"/>
              </w:rPr>
              <w:t>līdzdalība Rojas nākotnei”</w:t>
            </w:r>
          </w:p>
        </w:tc>
        <w:tc>
          <w:tcPr>
            <w:tcW w:w="2693" w:type="dxa"/>
            <w:tcBorders>
              <w:top w:val="single" w:sz="4" w:space="0" w:color="auto"/>
              <w:left w:val="single" w:sz="4" w:space="0" w:color="auto"/>
              <w:bottom w:val="single" w:sz="4" w:space="0" w:color="auto"/>
              <w:right w:val="single" w:sz="4" w:space="0" w:color="auto"/>
            </w:tcBorders>
            <w:vAlign w:val="center"/>
          </w:tcPr>
          <w:p w14:paraId="78BB9C9E"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Veicināt dialogu starp jauniešiem un politikas veidotājiem Rojas novadā.</w:t>
            </w:r>
          </w:p>
        </w:tc>
        <w:tc>
          <w:tcPr>
            <w:tcW w:w="2693" w:type="dxa"/>
            <w:tcBorders>
              <w:top w:val="single" w:sz="4" w:space="0" w:color="auto"/>
              <w:left w:val="single" w:sz="4" w:space="0" w:color="auto"/>
              <w:bottom w:val="single" w:sz="4" w:space="0" w:color="auto"/>
              <w:right w:val="single" w:sz="4" w:space="0" w:color="auto"/>
            </w:tcBorders>
            <w:vAlign w:val="center"/>
          </w:tcPr>
          <w:p w14:paraId="5074431F"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bookmarkStart w:id="109" w:name="_Hlk515977591"/>
            <w:r w:rsidRPr="00BE3C2F">
              <w:rPr>
                <w:rFonts w:ascii="Times New Roman" w:eastAsia="Times New Roman" w:hAnsi="Times New Roman" w:cs="Times New Roman"/>
                <w:sz w:val="20"/>
                <w:szCs w:val="20"/>
                <w:lang w:eastAsia="lv-LV"/>
              </w:rPr>
              <w:t>Gala produkts tiek plānotas rekomendācijas un konkrēti risinājumi, tad tie tiks iestrādāti pašvaldības plānošanas dokumentos darbam ar jaunatni, kur tiks precīzi formulēti mērķi, prioritārā secībā veicamie uzdevumi, pašvaldības budžetā ieplānoti finanšu resursi.</w:t>
            </w:r>
            <w:bookmarkEnd w:id="109"/>
          </w:p>
        </w:tc>
        <w:tc>
          <w:tcPr>
            <w:tcW w:w="1418" w:type="dxa"/>
            <w:tcBorders>
              <w:top w:val="single" w:sz="4" w:space="0" w:color="auto"/>
              <w:left w:val="single" w:sz="4" w:space="0" w:color="auto"/>
              <w:bottom w:val="single" w:sz="4" w:space="0" w:color="auto"/>
              <w:right w:val="single" w:sz="4" w:space="0" w:color="auto"/>
            </w:tcBorders>
            <w:vAlign w:val="center"/>
          </w:tcPr>
          <w:p w14:paraId="173FE17E"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21.11.2017.-31.01.2018.</w:t>
            </w:r>
          </w:p>
        </w:tc>
        <w:tc>
          <w:tcPr>
            <w:tcW w:w="1276" w:type="dxa"/>
            <w:tcBorders>
              <w:top w:val="single" w:sz="4" w:space="0" w:color="auto"/>
              <w:left w:val="single" w:sz="4" w:space="0" w:color="auto"/>
              <w:bottom w:val="single" w:sz="4" w:space="0" w:color="auto"/>
              <w:right w:val="single" w:sz="4" w:space="0" w:color="auto"/>
            </w:tcBorders>
            <w:vAlign w:val="center"/>
          </w:tcPr>
          <w:p w14:paraId="08BA6177"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1 635,00</w:t>
            </w:r>
          </w:p>
        </w:tc>
        <w:tc>
          <w:tcPr>
            <w:tcW w:w="1417" w:type="dxa"/>
            <w:tcBorders>
              <w:top w:val="single" w:sz="4" w:space="0" w:color="auto"/>
              <w:left w:val="single" w:sz="4" w:space="0" w:color="auto"/>
              <w:bottom w:val="single" w:sz="4" w:space="0" w:color="auto"/>
              <w:right w:val="single" w:sz="4" w:space="0" w:color="auto"/>
            </w:tcBorders>
            <w:vAlign w:val="center"/>
          </w:tcPr>
          <w:p w14:paraId="7139B8A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1 635,00</w:t>
            </w:r>
          </w:p>
        </w:tc>
        <w:tc>
          <w:tcPr>
            <w:tcW w:w="1418" w:type="dxa"/>
            <w:tcBorders>
              <w:top w:val="single" w:sz="4" w:space="0" w:color="auto"/>
              <w:left w:val="single" w:sz="4" w:space="0" w:color="auto"/>
              <w:bottom w:val="single" w:sz="4" w:space="0" w:color="auto"/>
              <w:right w:val="single" w:sz="4" w:space="0" w:color="auto"/>
            </w:tcBorders>
            <w:vAlign w:val="center"/>
          </w:tcPr>
          <w:p w14:paraId="4E6E58EE"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w:t>
            </w:r>
          </w:p>
        </w:tc>
      </w:tr>
      <w:tr w:rsidR="00BE3C2F" w:rsidRPr="00BE3C2F" w14:paraId="0EA62403"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6113FCD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Eiropas Jūrlietu un zivsaimniecības fonds</w:t>
            </w:r>
          </w:p>
        </w:tc>
        <w:tc>
          <w:tcPr>
            <w:tcW w:w="1417" w:type="dxa"/>
            <w:tcBorders>
              <w:top w:val="single" w:sz="4" w:space="0" w:color="auto"/>
              <w:left w:val="single" w:sz="4" w:space="0" w:color="auto"/>
              <w:bottom w:val="single" w:sz="4" w:space="0" w:color="auto"/>
              <w:right w:val="single" w:sz="4" w:space="0" w:color="auto"/>
            </w:tcBorders>
            <w:vAlign w:val="center"/>
          </w:tcPr>
          <w:p w14:paraId="56D82869"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16-08-FL06-F043.0202-000001</w:t>
            </w:r>
          </w:p>
        </w:tc>
        <w:tc>
          <w:tcPr>
            <w:tcW w:w="1985" w:type="dxa"/>
            <w:tcBorders>
              <w:top w:val="single" w:sz="4" w:space="0" w:color="auto"/>
              <w:left w:val="single" w:sz="4" w:space="0" w:color="auto"/>
              <w:bottom w:val="single" w:sz="4" w:space="0" w:color="auto"/>
              <w:right w:val="single" w:sz="4" w:space="0" w:color="auto"/>
            </w:tcBorders>
            <w:vAlign w:val="center"/>
          </w:tcPr>
          <w:p w14:paraId="3D932F98"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“Apgaismotas pastaigu takas izveide Rojas pludmalē”</w:t>
            </w:r>
          </w:p>
        </w:tc>
        <w:tc>
          <w:tcPr>
            <w:tcW w:w="2693" w:type="dxa"/>
            <w:tcBorders>
              <w:top w:val="single" w:sz="4" w:space="0" w:color="auto"/>
              <w:left w:val="single" w:sz="4" w:space="0" w:color="auto"/>
              <w:bottom w:val="single" w:sz="4" w:space="0" w:color="auto"/>
              <w:right w:val="single" w:sz="4" w:space="0" w:color="auto"/>
            </w:tcBorders>
            <w:vAlign w:val="center"/>
          </w:tcPr>
          <w:p w14:paraId="52959FD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Projekta mērķis ir vides sakopšana un teritorijas labiekārtošana – Apgaismotas pastaigu takas izveide Rojas pludmalē, uzstādot laternas ar saules baterijām un vēja ģeneratoriem, veicinot kvalitatīvas, pievilcīgas dzīves un vides attīstību, nodrošinot pieejamību Rojas pludmales pastaigu takai arī diennakts tumšajā laikā.</w:t>
            </w:r>
          </w:p>
        </w:tc>
        <w:tc>
          <w:tcPr>
            <w:tcW w:w="2693" w:type="dxa"/>
            <w:tcBorders>
              <w:top w:val="single" w:sz="4" w:space="0" w:color="auto"/>
              <w:left w:val="single" w:sz="4" w:space="0" w:color="auto"/>
              <w:bottom w:val="single" w:sz="4" w:space="0" w:color="auto"/>
              <w:right w:val="single" w:sz="4" w:space="0" w:color="auto"/>
            </w:tcBorders>
            <w:vAlign w:val="center"/>
          </w:tcPr>
          <w:p w14:paraId="5121580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Uzstādītas laternas ar saules baterijām un vēja ģeneratoru Rojas pludmalē.</w:t>
            </w:r>
          </w:p>
        </w:tc>
        <w:tc>
          <w:tcPr>
            <w:tcW w:w="1418" w:type="dxa"/>
            <w:tcBorders>
              <w:top w:val="single" w:sz="4" w:space="0" w:color="auto"/>
              <w:left w:val="single" w:sz="4" w:space="0" w:color="auto"/>
              <w:bottom w:val="single" w:sz="4" w:space="0" w:color="auto"/>
              <w:right w:val="single" w:sz="4" w:space="0" w:color="auto"/>
            </w:tcBorders>
            <w:vAlign w:val="center"/>
          </w:tcPr>
          <w:p w14:paraId="073B512D"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16.02.2017.-31.01.2019.</w:t>
            </w:r>
          </w:p>
        </w:tc>
        <w:tc>
          <w:tcPr>
            <w:tcW w:w="1276" w:type="dxa"/>
            <w:tcBorders>
              <w:top w:val="single" w:sz="4" w:space="0" w:color="auto"/>
              <w:left w:val="single" w:sz="4" w:space="0" w:color="auto"/>
              <w:bottom w:val="single" w:sz="4" w:space="0" w:color="auto"/>
              <w:right w:val="single" w:sz="4" w:space="0" w:color="auto"/>
            </w:tcBorders>
            <w:vAlign w:val="center"/>
          </w:tcPr>
          <w:p w14:paraId="09A5E12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136 650,72</w:t>
            </w:r>
          </w:p>
        </w:tc>
        <w:tc>
          <w:tcPr>
            <w:tcW w:w="1417" w:type="dxa"/>
            <w:tcBorders>
              <w:top w:val="single" w:sz="4" w:space="0" w:color="auto"/>
              <w:left w:val="single" w:sz="4" w:space="0" w:color="auto"/>
              <w:bottom w:val="single" w:sz="4" w:space="0" w:color="auto"/>
              <w:right w:val="single" w:sz="4" w:space="0" w:color="auto"/>
            </w:tcBorders>
            <w:vAlign w:val="center"/>
          </w:tcPr>
          <w:p w14:paraId="3BBB3251"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122 985,65</w:t>
            </w:r>
          </w:p>
        </w:tc>
        <w:tc>
          <w:tcPr>
            <w:tcW w:w="1418" w:type="dxa"/>
            <w:tcBorders>
              <w:top w:val="single" w:sz="4" w:space="0" w:color="auto"/>
              <w:left w:val="single" w:sz="4" w:space="0" w:color="auto"/>
              <w:bottom w:val="single" w:sz="4" w:space="0" w:color="auto"/>
              <w:right w:val="single" w:sz="4" w:space="0" w:color="auto"/>
            </w:tcBorders>
            <w:vAlign w:val="center"/>
          </w:tcPr>
          <w:p w14:paraId="17861A28"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13 665,07</w:t>
            </w:r>
          </w:p>
        </w:tc>
      </w:tr>
      <w:tr w:rsidR="00BE3C2F" w:rsidRPr="00BE3C2F" w14:paraId="657245DC"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16C03267"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Eiropas Jūrlietu un zivsaimniecības fonds</w:t>
            </w:r>
          </w:p>
        </w:tc>
        <w:tc>
          <w:tcPr>
            <w:tcW w:w="1417" w:type="dxa"/>
            <w:tcBorders>
              <w:top w:val="single" w:sz="4" w:space="0" w:color="auto"/>
              <w:left w:val="single" w:sz="4" w:space="0" w:color="auto"/>
              <w:bottom w:val="single" w:sz="4" w:space="0" w:color="auto"/>
              <w:right w:val="single" w:sz="4" w:space="0" w:color="auto"/>
            </w:tcBorders>
            <w:vAlign w:val="center"/>
          </w:tcPr>
          <w:p w14:paraId="665A4C71"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16-08-FL06-F043.0203-000001</w:t>
            </w:r>
          </w:p>
        </w:tc>
        <w:tc>
          <w:tcPr>
            <w:tcW w:w="1985" w:type="dxa"/>
            <w:tcBorders>
              <w:top w:val="single" w:sz="4" w:space="0" w:color="auto"/>
              <w:left w:val="single" w:sz="4" w:space="0" w:color="auto"/>
              <w:bottom w:val="single" w:sz="4" w:space="0" w:color="auto"/>
              <w:right w:val="single" w:sz="4" w:space="0" w:color="auto"/>
            </w:tcBorders>
            <w:vAlign w:val="center"/>
          </w:tcPr>
          <w:p w14:paraId="31337FA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“Kaltenes kluba pārbūve par jūras kultūras mantojuma ekspozīcijas centru”</w:t>
            </w:r>
          </w:p>
        </w:tc>
        <w:tc>
          <w:tcPr>
            <w:tcW w:w="2693" w:type="dxa"/>
            <w:tcBorders>
              <w:top w:val="single" w:sz="4" w:space="0" w:color="auto"/>
              <w:left w:val="single" w:sz="4" w:space="0" w:color="auto"/>
              <w:bottom w:val="single" w:sz="4" w:space="0" w:color="auto"/>
              <w:right w:val="single" w:sz="4" w:space="0" w:color="auto"/>
            </w:tcBorders>
            <w:vAlign w:val="center"/>
          </w:tcPr>
          <w:p w14:paraId="1FB48255"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Saglabāt Kaltenes ciemata vietējas nozīmes koka arhitektūras mantojumu un tā pieejamību, to pārveidojot par jūras kultūras mantojuma ekspozīciju centru, uzlabojot piekrastes iedzīvotāju dzīves kvalitāti un dažādojot to brīvā laika pavadīšanas iespējas, </w:t>
            </w:r>
            <w:r w:rsidRPr="00BE3C2F">
              <w:rPr>
                <w:rFonts w:ascii="Times New Roman" w:eastAsia="Times New Roman" w:hAnsi="Times New Roman" w:cs="Times New Roman"/>
                <w:sz w:val="20"/>
                <w:szCs w:val="20"/>
                <w:lang w:eastAsia="lv-LV"/>
              </w:rPr>
              <w:lastRenderedPageBreak/>
              <w:t>akcentējot piekrastes ciemata raksturīgās vērtības.</w:t>
            </w:r>
          </w:p>
        </w:tc>
        <w:tc>
          <w:tcPr>
            <w:tcW w:w="2693" w:type="dxa"/>
            <w:tcBorders>
              <w:top w:val="single" w:sz="4" w:space="0" w:color="auto"/>
              <w:left w:val="single" w:sz="4" w:space="0" w:color="auto"/>
              <w:bottom w:val="single" w:sz="4" w:space="0" w:color="auto"/>
              <w:right w:val="single" w:sz="4" w:space="0" w:color="auto"/>
            </w:tcBorders>
            <w:vAlign w:val="center"/>
          </w:tcPr>
          <w:p w14:paraId="6AF8C2DB"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lastRenderedPageBreak/>
              <w:t>Kaltenes kluba pārbūve par jūras zvejniecības kultūras mantojuma ekspozīciju centru</w:t>
            </w:r>
          </w:p>
        </w:tc>
        <w:tc>
          <w:tcPr>
            <w:tcW w:w="1418" w:type="dxa"/>
            <w:tcBorders>
              <w:top w:val="single" w:sz="4" w:space="0" w:color="auto"/>
              <w:left w:val="single" w:sz="4" w:space="0" w:color="auto"/>
              <w:bottom w:val="single" w:sz="4" w:space="0" w:color="auto"/>
              <w:right w:val="single" w:sz="4" w:space="0" w:color="auto"/>
            </w:tcBorders>
            <w:vAlign w:val="center"/>
          </w:tcPr>
          <w:p w14:paraId="64582C7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09.03.2017.-31.10.2018.</w:t>
            </w:r>
          </w:p>
        </w:tc>
        <w:tc>
          <w:tcPr>
            <w:tcW w:w="1276" w:type="dxa"/>
            <w:tcBorders>
              <w:top w:val="single" w:sz="4" w:space="0" w:color="auto"/>
              <w:left w:val="single" w:sz="4" w:space="0" w:color="auto"/>
              <w:bottom w:val="single" w:sz="4" w:space="0" w:color="auto"/>
              <w:right w:val="single" w:sz="4" w:space="0" w:color="auto"/>
            </w:tcBorders>
            <w:vAlign w:val="center"/>
          </w:tcPr>
          <w:p w14:paraId="25ADBFA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227 050,88</w:t>
            </w:r>
          </w:p>
        </w:tc>
        <w:tc>
          <w:tcPr>
            <w:tcW w:w="1417" w:type="dxa"/>
            <w:tcBorders>
              <w:top w:val="single" w:sz="4" w:space="0" w:color="auto"/>
              <w:left w:val="single" w:sz="4" w:space="0" w:color="auto"/>
              <w:bottom w:val="single" w:sz="4" w:space="0" w:color="auto"/>
              <w:right w:val="single" w:sz="4" w:space="0" w:color="auto"/>
            </w:tcBorders>
            <w:vAlign w:val="center"/>
          </w:tcPr>
          <w:p w14:paraId="159DF98E"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180 000,00</w:t>
            </w:r>
          </w:p>
        </w:tc>
        <w:tc>
          <w:tcPr>
            <w:tcW w:w="1418" w:type="dxa"/>
            <w:tcBorders>
              <w:top w:val="single" w:sz="4" w:space="0" w:color="auto"/>
              <w:left w:val="single" w:sz="4" w:space="0" w:color="auto"/>
              <w:bottom w:val="single" w:sz="4" w:space="0" w:color="auto"/>
              <w:right w:val="single" w:sz="4" w:space="0" w:color="auto"/>
            </w:tcBorders>
            <w:vAlign w:val="center"/>
          </w:tcPr>
          <w:p w14:paraId="687B838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47 050,88</w:t>
            </w:r>
          </w:p>
        </w:tc>
      </w:tr>
      <w:tr w:rsidR="00BE3C2F" w:rsidRPr="00BE3C2F" w14:paraId="1934D7F8"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6BEEE502"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Valsts </w:t>
            </w:r>
            <w:proofErr w:type="spellStart"/>
            <w:r w:rsidRPr="00BE3C2F">
              <w:rPr>
                <w:rFonts w:ascii="Times New Roman" w:eastAsia="Times New Roman" w:hAnsi="Times New Roman" w:cs="Times New Roman"/>
                <w:sz w:val="20"/>
                <w:szCs w:val="20"/>
                <w:lang w:eastAsia="lv-LV"/>
              </w:rPr>
              <w:t>kultūrkapitāla</w:t>
            </w:r>
            <w:proofErr w:type="spellEnd"/>
            <w:r w:rsidRPr="00BE3C2F">
              <w:rPr>
                <w:rFonts w:ascii="Times New Roman" w:eastAsia="Times New Roman" w:hAnsi="Times New Roman" w:cs="Times New Roman"/>
                <w:sz w:val="20"/>
                <w:szCs w:val="20"/>
                <w:lang w:eastAsia="lv-LV"/>
              </w:rPr>
              <w:t xml:space="preserve"> fonds</w:t>
            </w:r>
          </w:p>
        </w:tc>
        <w:tc>
          <w:tcPr>
            <w:tcW w:w="1417" w:type="dxa"/>
            <w:tcBorders>
              <w:top w:val="single" w:sz="4" w:space="0" w:color="auto"/>
              <w:left w:val="single" w:sz="4" w:space="0" w:color="auto"/>
              <w:bottom w:val="single" w:sz="4" w:space="0" w:color="auto"/>
              <w:right w:val="single" w:sz="4" w:space="0" w:color="auto"/>
            </w:tcBorders>
            <w:vAlign w:val="center"/>
          </w:tcPr>
          <w:p w14:paraId="46D460A2"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2018-1-STP-M05038</w:t>
            </w:r>
          </w:p>
        </w:tc>
        <w:tc>
          <w:tcPr>
            <w:tcW w:w="1985" w:type="dxa"/>
            <w:tcBorders>
              <w:top w:val="single" w:sz="4" w:space="0" w:color="auto"/>
              <w:left w:val="single" w:sz="4" w:space="0" w:color="auto"/>
              <w:bottom w:val="single" w:sz="4" w:space="0" w:color="auto"/>
              <w:right w:val="single" w:sz="4" w:space="0" w:color="auto"/>
            </w:tcBorders>
            <w:vAlign w:val="center"/>
          </w:tcPr>
          <w:p w14:paraId="5C8BF7B3" w14:textId="77777777" w:rsidR="00BE3C2F" w:rsidRPr="00BE3C2F" w:rsidRDefault="00BE3C2F" w:rsidP="00BE3C2F">
            <w:pPr>
              <w:tabs>
                <w:tab w:val="left" w:pos="6480"/>
              </w:tabs>
              <w:suppressAutoHyphens w:val="0"/>
              <w:spacing w:after="120"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“Goda grāmata”</w:t>
            </w:r>
          </w:p>
        </w:tc>
        <w:tc>
          <w:tcPr>
            <w:tcW w:w="2693" w:type="dxa"/>
            <w:tcBorders>
              <w:top w:val="single" w:sz="4" w:space="0" w:color="auto"/>
              <w:left w:val="single" w:sz="4" w:space="0" w:color="auto"/>
              <w:bottom w:val="single" w:sz="4" w:space="0" w:color="auto"/>
              <w:right w:val="single" w:sz="4" w:space="0" w:color="auto"/>
            </w:tcBorders>
            <w:vAlign w:val="center"/>
          </w:tcPr>
          <w:p w14:paraId="00AA677F"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Izstādes “Goda grāmata” izveide</w:t>
            </w:r>
          </w:p>
        </w:tc>
        <w:tc>
          <w:tcPr>
            <w:tcW w:w="2693" w:type="dxa"/>
            <w:tcBorders>
              <w:top w:val="single" w:sz="4" w:space="0" w:color="auto"/>
              <w:left w:val="single" w:sz="4" w:space="0" w:color="auto"/>
              <w:bottom w:val="single" w:sz="4" w:space="0" w:color="auto"/>
              <w:right w:val="single" w:sz="4" w:space="0" w:color="auto"/>
            </w:tcBorders>
            <w:vAlign w:val="center"/>
          </w:tcPr>
          <w:p w14:paraId="245121F8"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Izstādes “Goda grāmata” dizains un ekspozīcijas uzstādīšana. Kubu ( stendu, vitrīnu) izgatavošana un montāža</w:t>
            </w:r>
          </w:p>
        </w:tc>
        <w:tc>
          <w:tcPr>
            <w:tcW w:w="1418" w:type="dxa"/>
            <w:tcBorders>
              <w:top w:val="single" w:sz="4" w:space="0" w:color="auto"/>
              <w:left w:val="single" w:sz="4" w:space="0" w:color="auto"/>
              <w:bottom w:val="single" w:sz="4" w:space="0" w:color="auto"/>
              <w:right w:val="single" w:sz="4" w:space="0" w:color="auto"/>
            </w:tcBorders>
            <w:vAlign w:val="center"/>
          </w:tcPr>
          <w:p w14:paraId="5790EEBA"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06.02.2018.-06.07.2018.</w:t>
            </w:r>
          </w:p>
        </w:tc>
        <w:tc>
          <w:tcPr>
            <w:tcW w:w="1276" w:type="dxa"/>
            <w:tcBorders>
              <w:top w:val="single" w:sz="4" w:space="0" w:color="auto"/>
              <w:left w:val="single" w:sz="4" w:space="0" w:color="auto"/>
              <w:bottom w:val="single" w:sz="4" w:space="0" w:color="auto"/>
              <w:right w:val="single" w:sz="4" w:space="0" w:color="auto"/>
            </w:tcBorders>
            <w:vAlign w:val="center"/>
          </w:tcPr>
          <w:p w14:paraId="6E232D6C"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4 787,00</w:t>
            </w:r>
          </w:p>
        </w:tc>
        <w:tc>
          <w:tcPr>
            <w:tcW w:w="1417" w:type="dxa"/>
            <w:tcBorders>
              <w:top w:val="single" w:sz="4" w:space="0" w:color="auto"/>
              <w:left w:val="single" w:sz="4" w:space="0" w:color="auto"/>
              <w:bottom w:val="single" w:sz="4" w:space="0" w:color="auto"/>
              <w:right w:val="single" w:sz="4" w:space="0" w:color="auto"/>
            </w:tcBorders>
            <w:vAlign w:val="center"/>
          </w:tcPr>
          <w:p w14:paraId="56927448"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4 000,00</w:t>
            </w:r>
          </w:p>
        </w:tc>
        <w:tc>
          <w:tcPr>
            <w:tcW w:w="1418" w:type="dxa"/>
            <w:tcBorders>
              <w:top w:val="single" w:sz="4" w:space="0" w:color="auto"/>
              <w:left w:val="single" w:sz="4" w:space="0" w:color="auto"/>
              <w:bottom w:val="single" w:sz="4" w:space="0" w:color="auto"/>
              <w:right w:val="single" w:sz="4" w:space="0" w:color="auto"/>
            </w:tcBorders>
            <w:vAlign w:val="center"/>
          </w:tcPr>
          <w:p w14:paraId="4B83C54C"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787,00</w:t>
            </w:r>
          </w:p>
        </w:tc>
      </w:tr>
      <w:tr w:rsidR="00BE3C2F" w:rsidRPr="00BE3C2F" w14:paraId="7D4AB2AC"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1B4DF307"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Eiropas Lauksaimniecības fonds lauku attīstība</w:t>
            </w:r>
          </w:p>
        </w:tc>
        <w:tc>
          <w:tcPr>
            <w:tcW w:w="1417" w:type="dxa"/>
            <w:tcBorders>
              <w:top w:val="single" w:sz="4" w:space="0" w:color="auto"/>
              <w:left w:val="single" w:sz="4" w:space="0" w:color="auto"/>
              <w:bottom w:val="single" w:sz="4" w:space="0" w:color="auto"/>
              <w:right w:val="single" w:sz="4" w:space="0" w:color="auto"/>
            </w:tcBorders>
            <w:vAlign w:val="center"/>
          </w:tcPr>
          <w:p w14:paraId="18711449"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18-08-AL35-A019.2202-000003</w:t>
            </w:r>
          </w:p>
        </w:tc>
        <w:tc>
          <w:tcPr>
            <w:tcW w:w="1985" w:type="dxa"/>
            <w:tcBorders>
              <w:top w:val="single" w:sz="4" w:space="0" w:color="auto"/>
              <w:left w:val="single" w:sz="4" w:space="0" w:color="auto"/>
              <w:bottom w:val="single" w:sz="4" w:space="0" w:color="auto"/>
              <w:right w:val="single" w:sz="4" w:space="0" w:color="auto"/>
            </w:tcBorders>
            <w:vAlign w:val="center"/>
          </w:tcPr>
          <w:p w14:paraId="4523E599" w14:textId="77777777" w:rsidR="00BE3C2F" w:rsidRPr="00BE3C2F" w:rsidRDefault="00BE3C2F" w:rsidP="00BE3C2F">
            <w:pPr>
              <w:tabs>
                <w:tab w:val="left" w:pos="6480"/>
              </w:tabs>
              <w:suppressAutoHyphens w:val="0"/>
              <w:spacing w:after="120"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“Vieta sportiskām aktivitātēm”</w:t>
            </w:r>
          </w:p>
        </w:tc>
        <w:tc>
          <w:tcPr>
            <w:tcW w:w="2693" w:type="dxa"/>
            <w:tcBorders>
              <w:top w:val="single" w:sz="4" w:space="0" w:color="auto"/>
              <w:left w:val="single" w:sz="4" w:space="0" w:color="auto"/>
              <w:bottom w:val="single" w:sz="4" w:space="0" w:color="auto"/>
              <w:right w:val="single" w:sz="4" w:space="0" w:color="auto"/>
            </w:tcBorders>
            <w:vAlign w:val="center"/>
          </w:tcPr>
          <w:p w14:paraId="0D2BF773"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Projekta mērķis ir izveidot mūsdienīgu un viegli pieejamu sporta laukumu kompleksu, lai veicinātu Rojas iedzīvotāju, it īpaši jauniešu sporta veidu (basketbols, volejbols, teniss, florbols) attīstību Rojā un tās apkārtnē.</w:t>
            </w:r>
          </w:p>
        </w:tc>
        <w:tc>
          <w:tcPr>
            <w:tcW w:w="2693" w:type="dxa"/>
            <w:tcBorders>
              <w:top w:val="single" w:sz="4" w:space="0" w:color="auto"/>
              <w:left w:val="single" w:sz="4" w:space="0" w:color="auto"/>
              <w:bottom w:val="single" w:sz="4" w:space="0" w:color="auto"/>
              <w:right w:val="single" w:sz="4" w:space="0" w:color="auto"/>
            </w:tcBorders>
            <w:vAlign w:val="center"/>
          </w:tcPr>
          <w:p w14:paraId="6AC0BA9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Izbūvēts Sporta laukumu komplekss</w:t>
            </w:r>
          </w:p>
        </w:tc>
        <w:tc>
          <w:tcPr>
            <w:tcW w:w="1418" w:type="dxa"/>
            <w:tcBorders>
              <w:top w:val="single" w:sz="4" w:space="0" w:color="auto"/>
              <w:left w:val="single" w:sz="4" w:space="0" w:color="auto"/>
              <w:bottom w:val="single" w:sz="4" w:space="0" w:color="auto"/>
              <w:right w:val="single" w:sz="4" w:space="0" w:color="auto"/>
            </w:tcBorders>
            <w:vAlign w:val="center"/>
          </w:tcPr>
          <w:p w14:paraId="7EC2F517"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30.01.2018.-20.01.2020.</w:t>
            </w:r>
          </w:p>
        </w:tc>
        <w:tc>
          <w:tcPr>
            <w:tcW w:w="1276" w:type="dxa"/>
            <w:tcBorders>
              <w:top w:val="single" w:sz="4" w:space="0" w:color="auto"/>
              <w:left w:val="single" w:sz="4" w:space="0" w:color="auto"/>
              <w:bottom w:val="single" w:sz="4" w:space="0" w:color="auto"/>
              <w:right w:val="single" w:sz="4" w:space="0" w:color="auto"/>
            </w:tcBorders>
            <w:vAlign w:val="center"/>
          </w:tcPr>
          <w:p w14:paraId="1841631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151 958,07</w:t>
            </w:r>
          </w:p>
        </w:tc>
        <w:tc>
          <w:tcPr>
            <w:tcW w:w="1417" w:type="dxa"/>
            <w:tcBorders>
              <w:top w:val="single" w:sz="4" w:space="0" w:color="auto"/>
              <w:left w:val="single" w:sz="4" w:space="0" w:color="auto"/>
              <w:bottom w:val="single" w:sz="4" w:space="0" w:color="auto"/>
              <w:right w:val="single" w:sz="4" w:space="0" w:color="auto"/>
            </w:tcBorders>
            <w:vAlign w:val="center"/>
          </w:tcPr>
          <w:p w14:paraId="1F82A32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27 000,00</w:t>
            </w:r>
          </w:p>
        </w:tc>
        <w:tc>
          <w:tcPr>
            <w:tcW w:w="1418" w:type="dxa"/>
            <w:tcBorders>
              <w:top w:val="single" w:sz="4" w:space="0" w:color="auto"/>
              <w:left w:val="single" w:sz="4" w:space="0" w:color="auto"/>
              <w:bottom w:val="single" w:sz="4" w:space="0" w:color="auto"/>
              <w:right w:val="single" w:sz="4" w:space="0" w:color="auto"/>
            </w:tcBorders>
            <w:vAlign w:val="center"/>
          </w:tcPr>
          <w:p w14:paraId="71B9BB13"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124 958,07</w:t>
            </w:r>
          </w:p>
        </w:tc>
      </w:tr>
      <w:tr w:rsidR="00BE3C2F" w:rsidRPr="00BE3C2F" w14:paraId="4C78F2D6"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35B56A8B"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Eiropas Lauksaimniecības fonds lauku attīstība</w:t>
            </w:r>
          </w:p>
        </w:tc>
        <w:tc>
          <w:tcPr>
            <w:tcW w:w="1417" w:type="dxa"/>
            <w:tcBorders>
              <w:top w:val="single" w:sz="4" w:space="0" w:color="auto"/>
              <w:left w:val="single" w:sz="4" w:space="0" w:color="auto"/>
              <w:bottom w:val="single" w:sz="4" w:space="0" w:color="auto"/>
              <w:right w:val="single" w:sz="4" w:space="0" w:color="auto"/>
            </w:tcBorders>
            <w:vAlign w:val="center"/>
          </w:tcPr>
          <w:p w14:paraId="0BC52C4B"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18-08-AL35-A019.2201-000007</w:t>
            </w:r>
          </w:p>
        </w:tc>
        <w:tc>
          <w:tcPr>
            <w:tcW w:w="1985" w:type="dxa"/>
            <w:tcBorders>
              <w:top w:val="single" w:sz="4" w:space="0" w:color="auto"/>
              <w:left w:val="single" w:sz="4" w:space="0" w:color="auto"/>
              <w:bottom w:val="single" w:sz="4" w:space="0" w:color="auto"/>
              <w:right w:val="single" w:sz="4" w:space="0" w:color="auto"/>
            </w:tcBorders>
            <w:vAlign w:val="center"/>
          </w:tcPr>
          <w:p w14:paraId="2640EBE6" w14:textId="77777777" w:rsidR="00BE3C2F" w:rsidRPr="00BE3C2F" w:rsidRDefault="00BE3C2F" w:rsidP="00BE3C2F">
            <w:pPr>
              <w:tabs>
                <w:tab w:val="left" w:pos="6480"/>
              </w:tabs>
              <w:suppressAutoHyphens w:val="0"/>
              <w:spacing w:after="120"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“Dabas vides estētikas studija”</w:t>
            </w:r>
          </w:p>
        </w:tc>
        <w:tc>
          <w:tcPr>
            <w:tcW w:w="2693" w:type="dxa"/>
            <w:tcBorders>
              <w:top w:val="single" w:sz="4" w:space="0" w:color="auto"/>
              <w:left w:val="single" w:sz="4" w:space="0" w:color="auto"/>
              <w:bottom w:val="single" w:sz="4" w:space="0" w:color="auto"/>
              <w:right w:val="single" w:sz="4" w:space="0" w:color="auto"/>
            </w:tcBorders>
            <w:vAlign w:val="center"/>
          </w:tcPr>
          <w:p w14:paraId="23A6A84E"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Izveidot "Dabas vides estētikas studiju" - silto smilšu kasti ( ar metodisko materiālu bāzi), kas ir paredzēta dažāda vecuma bērnu un pieaugušu cilvēku radošām aktivitātēm, specializētu fizioterapeitisko un citu procedūru veikšanai.</w:t>
            </w:r>
          </w:p>
        </w:tc>
        <w:tc>
          <w:tcPr>
            <w:tcW w:w="2693" w:type="dxa"/>
            <w:tcBorders>
              <w:top w:val="single" w:sz="4" w:space="0" w:color="auto"/>
              <w:left w:val="single" w:sz="4" w:space="0" w:color="auto"/>
              <w:bottom w:val="single" w:sz="4" w:space="0" w:color="auto"/>
              <w:right w:val="single" w:sz="4" w:space="0" w:color="auto"/>
            </w:tcBorders>
            <w:vAlign w:val="center"/>
          </w:tcPr>
          <w:p w14:paraId="4B93725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WARMSANDBOXR  (Siltā smilšu kaste) - iekārta ir veidota no kastes (kastes izmēri ir pielāgojami vajadzībām) , piepildītas ar smiltīm, un siltumu radošas ierīces, kura ar silta ūdens palīdzību smiltis uzsilda, līdz bērna ķermenim komfortablai temperatūrai. Kastē ir noteiktas kvalitātes smiltis ar paaugstinātu kvarca sastāvu un šūnu reģenerācijai labvēlīgām fizikālām īpašībām. </w:t>
            </w:r>
          </w:p>
          <w:p w14:paraId="7295F0FB"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p>
          <w:p w14:paraId="7D4ABFAC"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w:t>
            </w:r>
            <w:r w:rsidRPr="00BE3C2F">
              <w:rPr>
                <w:rFonts w:ascii="Times New Roman" w:eastAsia="Times New Roman" w:hAnsi="Times New Roman" w:cs="Times New Roman"/>
                <w:sz w:val="20"/>
                <w:szCs w:val="20"/>
                <w:lang w:eastAsia="lv-LV"/>
              </w:rPr>
              <w:tab/>
              <w:t xml:space="preserve">Iekārta, BĒRNAM dod iespēju baudīt smilšu pieskārienus visa gada garumā, neatkarīgi no laikapstākļiem. </w:t>
            </w:r>
          </w:p>
          <w:p w14:paraId="37A8184E"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w:t>
            </w:r>
            <w:r w:rsidRPr="00BE3C2F">
              <w:rPr>
                <w:rFonts w:ascii="Times New Roman" w:eastAsia="Times New Roman" w:hAnsi="Times New Roman" w:cs="Times New Roman"/>
                <w:sz w:val="20"/>
                <w:szCs w:val="20"/>
                <w:lang w:eastAsia="lv-LV"/>
              </w:rPr>
              <w:tab/>
              <w:t xml:space="preserve">Tā nodrošinot bērna vajadzību pēc siltuma un dabīgu sajūtu pieredzes. </w:t>
            </w:r>
          </w:p>
          <w:p w14:paraId="46B934B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lastRenderedPageBreak/>
              <w:t>•</w:t>
            </w:r>
            <w:r w:rsidRPr="00BE3C2F">
              <w:rPr>
                <w:rFonts w:ascii="Times New Roman" w:eastAsia="Times New Roman" w:hAnsi="Times New Roman" w:cs="Times New Roman"/>
                <w:sz w:val="20"/>
                <w:szCs w:val="20"/>
                <w:lang w:eastAsia="lv-LV"/>
              </w:rPr>
              <w:tab/>
              <w:t xml:space="preserve">Iekārta paredzēta radošām, vispār attīstošām, izglītojošām nodarbībām; fiziskām aktivitātēm un rehabilitācijas pasākumiem. </w:t>
            </w:r>
          </w:p>
          <w:p w14:paraId="4A27214C"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w:t>
            </w:r>
            <w:r w:rsidRPr="00BE3C2F">
              <w:rPr>
                <w:rFonts w:ascii="Times New Roman" w:eastAsia="Times New Roman" w:hAnsi="Times New Roman" w:cs="Times New Roman"/>
                <w:sz w:val="20"/>
                <w:szCs w:val="20"/>
                <w:lang w:eastAsia="lv-LV"/>
              </w:rPr>
              <w:tab/>
              <w:t>Individuālām un mazo grupu nodarbībām.</w:t>
            </w:r>
          </w:p>
        </w:tc>
        <w:tc>
          <w:tcPr>
            <w:tcW w:w="1418" w:type="dxa"/>
            <w:tcBorders>
              <w:top w:val="single" w:sz="4" w:space="0" w:color="auto"/>
              <w:left w:val="single" w:sz="4" w:space="0" w:color="auto"/>
              <w:bottom w:val="single" w:sz="4" w:space="0" w:color="auto"/>
              <w:right w:val="single" w:sz="4" w:space="0" w:color="auto"/>
            </w:tcBorders>
            <w:vAlign w:val="center"/>
          </w:tcPr>
          <w:p w14:paraId="5A3546E3"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lastRenderedPageBreak/>
              <w:t>22.02.2018.-31.10.2018.</w:t>
            </w:r>
          </w:p>
        </w:tc>
        <w:tc>
          <w:tcPr>
            <w:tcW w:w="1276" w:type="dxa"/>
            <w:tcBorders>
              <w:top w:val="single" w:sz="4" w:space="0" w:color="auto"/>
              <w:left w:val="single" w:sz="4" w:space="0" w:color="auto"/>
              <w:bottom w:val="single" w:sz="4" w:space="0" w:color="auto"/>
              <w:right w:val="single" w:sz="4" w:space="0" w:color="auto"/>
            </w:tcBorders>
            <w:vAlign w:val="center"/>
          </w:tcPr>
          <w:p w14:paraId="48ED49FB"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6 050,00</w:t>
            </w:r>
          </w:p>
        </w:tc>
        <w:tc>
          <w:tcPr>
            <w:tcW w:w="1417" w:type="dxa"/>
            <w:tcBorders>
              <w:top w:val="single" w:sz="4" w:space="0" w:color="auto"/>
              <w:left w:val="single" w:sz="4" w:space="0" w:color="auto"/>
              <w:bottom w:val="single" w:sz="4" w:space="0" w:color="auto"/>
              <w:right w:val="single" w:sz="4" w:space="0" w:color="auto"/>
            </w:tcBorders>
            <w:vAlign w:val="center"/>
          </w:tcPr>
          <w:p w14:paraId="523C020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5 445,00</w:t>
            </w:r>
          </w:p>
        </w:tc>
        <w:tc>
          <w:tcPr>
            <w:tcW w:w="1418" w:type="dxa"/>
            <w:tcBorders>
              <w:top w:val="single" w:sz="4" w:space="0" w:color="auto"/>
              <w:left w:val="single" w:sz="4" w:space="0" w:color="auto"/>
              <w:bottom w:val="single" w:sz="4" w:space="0" w:color="auto"/>
              <w:right w:val="single" w:sz="4" w:space="0" w:color="auto"/>
            </w:tcBorders>
            <w:vAlign w:val="center"/>
          </w:tcPr>
          <w:p w14:paraId="63263981"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605,00</w:t>
            </w:r>
          </w:p>
        </w:tc>
      </w:tr>
      <w:tr w:rsidR="00BE3C2F" w:rsidRPr="00BE3C2F" w14:paraId="102709D1" w14:textId="77777777" w:rsidTr="00072DD7">
        <w:trPr>
          <w:trHeight w:val="1322"/>
        </w:trPr>
        <w:tc>
          <w:tcPr>
            <w:tcW w:w="1560" w:type="dxa"/>
            <w:vAlign w:val="center"/>
          </w:tcPr>
          <w:p w14:paraId="5708E7F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Zivju fonds</w:t>
            </w:r>
          </w:p>
        </w:tc>
        <w:tc>
          <w:tcPr>
            <w:tcW w:w="1417" w:type="dxa"/>
            <w:vAlign w:val="center"/>
          </w:tcPr>
          <w:p w14:paraId="0BB6C71F"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Nr.1.44.</w:t>
            </w:r>
          </w:p>
        </w:tc>
        <w:tc>
          <w:tcPr>
            <w:tcW w:w="1985" w:type="dxa"/>
            <w:vAlign w:val="center"/>
          </w:tcPr>
          <w:p w14:paraId="7E019712" w14:textId="77777777" w:rsidR="00BE3C2F" w:rsidRPr="00BE3C2F" w:rsidRDefault="00BE3C2F" w:rsidP="00BE3C2F">
            <w:pPr>
              <w:suppressAutoHyphens w:val="0"/>
              <w:spacing w:line="240" w:lineRule="auto"/>
              <w:jc w:val="center"/>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 xml:space="preserve"> „Viengadīgo taimiņu mazuļu ielaišana publisko ūdenstilpju </w:t>
            </w:r>
            <w:proofErr w:type="spellStart"/>
            <w:r w:rsidRPr="00BE3C2F">
              <w:rPr>
                <w:rFonts w:ascii="Times New Roman" w:eastAsia="Times New Roman" w:hAnsi="Times New Roman" w:cs="Times New Roman"/>
                <w:bCs/>
                <w:sz w:val="20"/>
                <w:szCs w:val="20"/>
                <w:lang w:eastAsia="lv-LV"/>
              </w:rPr>
              <w:t>ihtiofaunas</w:t>
            </w:r>
            <w:proofErr w:type="spellEnd"/>
            <w:r w:rsidRPr="00BE3C2F">
              <w:rPr>
                <w:rFonts w:ascii="Times New Roman" w:eastAsia="Times New Roman" w:hAnsi="Times New Roman" w:cs="Times New Roman"/>
                <w:bCs/>
                <w:sz w:val="20"/>
                <w:szCs w:val="20"/>
                <w:lang w:eastAsia="lv-LV"/>
              </w:rPr>
              <w:t xml:space="preserve"> struktūras pilnveidošanai un resursu papildināšanai Rojas novadā ”</w:t>
            </w:r>
          </w:p>
        </w:tc>
        <w:tc>
          <w:tcPr>
            <w:tcW w:w="2693" w:type="dxa"/>
            <w:vAlign w:val="center"/>
          </w:tcPr>
          <w:p w14:paraId="1E0D9131" w14:textId="77777777" w:rsidR="00BE3C2F" w:rsidRPr="00BE3C2F" w:rsidRDefault="00BE3C2F" w:rsidP="00BE3C2F">
            <w:pPr>
              <w:suppressAutoHyphens w:val="0"/>
              <w:spacing w:before="60" w:line="240" w:lineRule="auto"/>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 Viengadīgo taimiņu resursu papildināšana Rojas novada publisko ūdenstilpnēs – Rojas upē un Rīgas jūras līča piekrastē.</w:t>
            </w:r>
          </w:p>
        </w:tc>
        <w:tc>
          <w:tcPr>
            <w:tcW w:w="2693" w:type="dxa"/>
            <w:vAlign w:val="center"/>
          </w:tcPr>
          <w:p w14:paraId="0987BDD3"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7 000 Taimiņa viengadnieka iegāde un ielaišana Rojas upē</w:t>
            </w:r>
          </w:p>
        </w:tc>
        <w:tc>
          <w:tcPr>
            <w:tcW w:w="1418" w:type="dxa"/>
            <w:tcBorders>
              <w:top w:val="single" w:sz="4" w:space="0" w:color="auto"/>
              <w:left w:val="single" w:sz="4" w:space="0" w:color="auto"/>
              <w:bottom w:val="single" w:sz="4" w:space="0" w:color="auto"/>
              <w:right w:val="single" w:sz="4" w:space="0" w:color="auto"/>
            </w:tcBorders>
            <w:vAlign w:val="center"/>
          </w:tcPr>
          <w:p w14:paraId="378A03E5"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01.04.2018.-31.10.2018.</w:t>
            </w:r>
          </w:p>
        </w:tc>
        <w:tc>
          <w:tcPr>
            <w:tcW w:w="1276" w:type="dxa"/>
            <w:tcBorders>
              <w:top w:val="single" w:sz="4" w:space="0" w:color="auto"/>
              <w:left w:val="single" w:sz="4" w:space="0" w:color="auto"/>
              <w:bottom w:val="single" w:sz="4" w:space="0" w:color="auto"/>
              <w:right w:val="single" w:sz="4" w:space="0" w:color="auto"/>
            </w:tcBorders>
            <w:vAlign w:val="center"/>
          </w:tcPr>
          <w:p w14:paraId="44C44387"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8 346,58</w:t>
            </w:r>
          </w:p>
        </w:tc>
        <w:tc>
          <w:tcPr>
            <w:tcW w:w="1417" w:type="dxa"/>
            <w:tcBorders>
              <w:top w:val="single" w:sz="4" w:space="0" w:color="auto"/>
              <w:left w:val="single" w:sz="4" w:space="0" w:color="auto"/>
              <w:bottom w:val="single" w:sz="4" w:space="0" w:color="auto"/>
              <w:right w:val="single" w:sz="4" w:space="0" w:color="auto"/>
            </w:tcBorders>
            <w:vAlign w:val="center"/>
          </w:tcPr>
          <w:p w14:paraId="385F7BFE"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6 677,40</w:t>
            </w:r>
          </w:p>
        </w:tc>
        <w:tc>
          <w:tcPr>
            <w:tcW w:w="1418" w:type="dxa"/>
            <w:tcBorders>
              <w:top w:val="single" w:sz="4" w:space="0" w:color="auto"/>
              <w:left w:val="single" w:sz="4" w:space="0" w:color="auto"/>
              <w:bottom w:val="single" w:sz="4" w:space="0" w:color="auto"/>
              <w:right w:val="single" w:sz="4" w:space="0" w:color="auto"/>
            </w:tcBorders>
            <w:vAlign w:val="center"/>
          </w:tcPr>
          <w:p w14:paraId="422492F8"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1 669,18</w:t>
            </w:r>
          </w:p>
        </w:tc>
      </w:tr>
      <w:tr w:rsidR="00BE3C2F" w:rsidRPr="00BE3C2F" w14:paraId="1F2EDD79"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44B0429C"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LVAF</w:t>
            </w:r>
          </w:p>
        </w:tc>
        <w:tc>
          <w:tcPr>
            <w:tcW w:w="1417" w:type="dxa"/>
            <w:tcBorders>
              <w:top w:val="single" w:sz="4" w:space="0" w:color="auto"/>
              <w:left w:val="single" w:sz="4" w:space="0" w:color="auto"/>
              <w:bottom w:val="single" w:sz="4" w:space="0" w:color="auto"/>
              <w:right w:val="single" w:sz="4" w:space="0" w:color="auto"/>
            </w:tcBorders>
            <w:vAlign w:val="center"/>
          </w:tcPr>
          <w:p w14:paraId="38F8308A"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2018/05-15/7</w:t>
            </w:r>
          </w:p>
          <w:p w14:paraId="246AFE1E"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RND/2018/L70</w:t>
            </w:r>
          </w:p>
        </w:tc>
        <w:tc>
          <w:tcPr>
            <w:tcW w:w="1985" w:type="dxa"/>
            <w:tcBorders>
              <w:top w:val="single" w:sz="4" w:space="0" w:color="auto"/>
              <w:left w:val="single" w:sz="4" w:space="0" w:color="auto"/>
              <w:bottom w:val="single" w:sz="4" w:space="0" w:color="auto"/>
              <w:right w:val="single" w:sz="4" w:space="0" w:color="auto"/>
            </w:tcBorders>
            <w:vAlign w:val="center"/>
          </w:tcPr>
          <w:p w14:paraId="37A3928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“Piekrastes apsaimniekošanas praktisko aktivitāšu realizēšanu”</w:t>
            </w:r>
          </w:p>
        </w:tc>
        <w:tc>
          <w:tcPr>
            <w:tcW w:w="2693" w:type="dxa"/>
            <w:tcBorders>
              <w:top w:val="single" w:sz="4" w:space="0" w:color="auto"/>
              <w:left w:val="single" w:sz="4" w:space="0" w:color="auto"/>
              <w:bottom w:val="single" w:sz="4" w:space="0" w:color="auto"/>
              <w:right w:val="single" w:sz="4" w:space="0" w:color="auto"/>
            </w:tcBorders>
            <w:vAlign w:val="center"/>
          </w:tcPr>
          <w:p w14:paraId="1938FF6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bookmarkStart w:id="110" w:name="_Hlk10036421"/>
            <w:r w:rsidRPr="00BE3C2F">
              <w:rPr>
                <w:rFonts w:ascii="Times New Roman" w:eastAsia="Times New Roman" w:hAnsi="Times New Roman" w:cs="Times New Roman"/>
                <w:sz w:val="20"/>
                <w:szCs w:val="20"/>
                <w:lang w:eastAsia="lv-LV"/>
              </w:rPr>
              <w:t>Sakārtot un saglabāt Ģipkas pludmali, atbilstoši vides aizsardzības prasībām, nodrošinot praktisku vides apziņas veidošanos un veicināt vērtīgo biotopu saglabāšanu  pludmales teritorijā, radot iespējas tūristiem apskatīt unikālu dabas objektu.</w:t>
            </w:r>
          </w:p>
          <w:p w14:paraId="3AAB4C17"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Atjaunot (rekonstruēt) laipas, solus, atkrituma urnas Ģipkas jūrmalā, kas būtu vienīgā publiski pieejamā vieta  pie jūras šajā ciemā dzīvojošajiem cilvēkiem un viesiem, kas vēlas atpūsties pie jūras</w:t>
            </w:r>
            <w:bookmarkEnd w:id="110"/>
          </w:p>
        </w:tc>
        <w:tc>
          <w:tcPr>
            <w:tcW w:w="2693" w:type="dxa"/>
            <w:tcBorders>
              <w:top w:val="single" w:sz="4" w:space="0" w:color="auto"/>
              <w:left w:val="single" w:sz="4" w:space="0" w:color="auto"/>
              <w:bottom w:val="single" w:sz="4" w:space="0" w:color="auto"/>
              <w:right w:val="single" w:sz="4" w:space="0" w:color="auto"/>
            </w:tcBorders>
            <w:vAlign w:val="center"/>
          </w:tcPr>
          <w:p w14:paraId="5892EC3D"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Neveicot Ģipkas laipas atjaunošanu, paredzama tās strauja degradācija. Projekts paredz objekta aktīvu apsaimniekošanu, atjaunot laipas, solus un atkrituma urnas, reglamentējot kustības organizēšanu, vienlaicīgi objekta aizsardzību, nodrošinot vides pieejamību pludmalei, lai pasargātu pludmali. Projekta rezultātā tiek pārtraukta zemsedzes bojāšana, augsnes erozija un kāpas nobrukšana;</w:t>
            </w:r>
          </w:p>
          <w:p w14:paraId="177DD0DB"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Tiks atjaunota vēl viena vieta šajā nelielajā ciematā, kuru varēs izmantot iedzīvotāji, dodoties atpūsties uz Ģipkas jūrmalu, kā arī tie varēs ieteikt saviem ciemiņiem apmeklēt tieši šo labiekārtoto vietu.</w:t>
            </w:r>
          </w:p>
        </w:tc>
        <w:tc>
          <w:tcPr>
            <w:tcW w:w="1418" w:type="dxa"/>
            <w:tcBorders>
              <w:top w:val="single" w:sz="4" w:space="0" w:color="auto"/>
              <w:left w:val="single" w:sz="4" w:space="0" w:color="auto"/>
              <w:bottom w:val="single" w:sz="4" w:space="0" w:color="auto"/>
              <w:right w:val="single" w:sz="4" w:space="0" w:color="auto"/>
            </w:tcBorders>
            <w:vAlign w:val="center"/>
          </w:tcPr>
          <w:p w14:paraId="50C21C3A"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01.05.2018.-01.07.2018.</w:t>
            </w:r>
          </w:p>
        </w:tc>
        <w:tc>
          <w:tcPr>
            <w:tcW w:w="1276" w:type="dxa"/>
            <w:tcBorders>
              <w:top w:val="single" w:sz="4" w:space="0" w:color="auto"/>
              <w:left w:val="single" w:sz="4" w:space="0" w:color="auto"/>
              <w:bottom w:val="single" w:sz="4" w:space="0" w:color="auto"/>
              <w:right w:val="single" w:sz="4" w:space="0" w:color="auto"/>
            </w:tcBorders>
            <w:vAlign w:val="center"/>
          </w:tcPr>
          <w:p w14:paraId="41C1BF87"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14 072,00</w:t>
            </w:r>
          </w:p>
        </w:tc>
        <w:tc>
          <w:tcPr>
            <w:tcW w:w="1417" w:type="dxa"/>
            <w:tcBorders>
              <w:top w:val="single" w:sz="4" w:space="0" w:color="auto"/>
              <w:left w:val="single" w:sz="4" w:space="0" w:color="auto"/>
              <w:bottom w:val="single" w:sz="4" w:space="0" w:color="auto"/>
              <w:right w:val="single" w:sz="4" w:space="0" w:color="auto"/>
            </w:tcBorders>
            <w:vAlign w:val="center"/>
          </w:tcPr>
          <w:p w14:paraId="40DD6B72"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14 072,00</w:t>
            </w:r>
          </w:p>
        </w:tc>
        <w:tc>
          <w:tcPr>
            <w:tcW w:w="1418" w:type="dxa"/>
            <w:tcBorders>
              <w:top w:val="single" w:sz="4" w:space="0" w:color="auto"/>
              <w:left w:val="single" w:sz="4" w:space="0" w:color="auto"/>
              <w:bottom w:val="single" w:sz="4" w:space="0" w:color="auto"/>
              <w:right w:val="single" w:sz="4" w:space="0" w:color="auto"/>
            </w:tcBorders>
            <w:vAlign w:val="center"/>
          </w:tcPr>
          <w:p w14:paraId="096FC03F"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w:t>
            </w:r>
          </w:p>
        </w:tc>
      </w:tr>
      <w:tr w:rsidR="00BE3C2F" w:rsidRPr="00BE3C2F" w14:paraId="488E4418"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63F3215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bookmarkStart w:id="111" w:name="_Hlk10036483"/>
            <w:r w:rsidRPr="00BE3C2F">
              <w:rPr>
                <w:rFonts w:ascii="Times New Roman" w:eastAsia="Times New Roman" w:hAnsi="Times New Roman" w:cs="Times New Roman"/>
                <w:sz w:val="20"/>
                <w:szCs w:val="20"/>
                <w:lang w:eastAsia="lv-LV"/>
              </w:rPr>
              <w:lastRenderedPageBreak/>
              <w:t>Eiropas Jūrlietu un zivsaimniecības fonds</w:t>
            </w:r>
          </w:p>
        </w:tc>
        <w:tc>
          <w:tcPr>
            <w:tcW w:w="1417" w:type="dxa"/>
            <w:tcBorders>
              <w:top w:val="single" w:sz="4" w:space="0" w:color="auto"/>
              <w:left w:val="single" w:sz="4" w:space="0" w:color="auto"/>
              <w:bottom w:val="single" w:sz="4" w:space="0" w:color="auto"/>
              <w:right w:val="single" w:sz="4" w:space="0" w:color="auto"/>
            </w:tcBorders>
            <w:vAlign w:val="center"/>
          </w:tcPr>
          <w:p w14:paraId="015374F5"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16-08-FL06-F043.0202-000002</w:t>
            </w:r>
          </w:p>
        </w:tc>
        <w:tc>
          <w:tcPr>
            <w:tcW w:w="1985" w:type="dxa"/>
            <w:tcBorders>
              <w:top w:val="single" w:sz="4" w:space="0" w:color="auto"/>
              <w:left w:val="single" w:sz="4" w:space="0" w:color="auto"/>
              <w:bottom w:val="single" w:sz="4" w:space="0" w:color="auto"/>
              <w:right w:val="single" w:sz="4" w:space="0" w:color="auto"/>
            </w:tcBorders>
            <w:vAlign w:val="center"/>
          </w:tcPr>
          <w:p w14:paraId="79BA86C2"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w:t>
            </w:r>
            <w:proofErr w:type="spellStart"/>
            <w:r w:rsidRPr="00BE3C2F">
              <w:rPr>
                <w:rFonts w:ascii="Times New Roman" w:eastAsia="Times New Roman" w:hAnsi="Times New Roman" w:cs="Times New Roman"/>
                <w:sz w:val="20"/>
                <w:szCs w:val="20"/>
                <w:lang w:eastAsia="lv-LV"/>
              </w:rPr>
              <w:t>Mazupītes</w:t>
            </w:r>
            <w:proofErr w:type="spellEnd"/>
            <w:r w:rsidRPr="00BE3C2F">
              <w:rPr>
                <w:rFonts w:ascii="Times New Roman" w:eastAsia="Times New Roman" w:hAnsi="Times New Roman" w:cs="Times New Roman"/>
                <w:sz w:val="20"/>
                <w:szCs w:val="20"/>
                <w:lang w:eastAsia="lv-LV"/>
              </w:rPr>
              <w:t xml:space="preserve"> gultnes pārveidošana”</w:t>
            </w:r>
          </w:p>
        </w:tc>
        <w:tc>
          <w:tcPr>
            <w:tcW w:w="2693" w:type="dxa"/>
            <w:tcBorders>
              <w:top w:val="single" w:sz="4" w:space="0" w:color="auto"/>
              <w:left w:val="single" w:sz="4" w:space="0" w:color="auto"/>
              <w:bottom w:val="single" w:sz="4" w:space="0" w:color="auto"/>
              <w:right w:val="single" w:sz="4" w:space="0" w:color="auto"/>
            </w:tcBorders>
            <w:vAlign w:val="center"/>
          </w:tcPr>
          <w:p w14:paraId="03D0C3AE"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Projekta mērķis ir atjaunot valsts nozīmes ūdensnotekas </w:t>
            </w:r>
            <w:proofErr w:type="spellStart"/>
            <w:r w:rsidRPr="00BE3C2F">
              <w:rPr>
                <w:rFonts w:ascii="Times New Roman" w:eastAsia="Times New Roman" w:hAnsi="Times New Roman" w:cs="Times New Roman"/>
                <w:sz w:val="20"/>
                <w:szCs w:val="20"/>
                <w:lang w:eastAsia="lv-LV"/>
              </w:rPr>
              <w:t>Mazupītes</w:t>
            </w:r>
            <w:proofErr w:type="spellEnd"/>
            <w:r w:rsidRPr="00BE3C2F">
              <w:rPr>
                <w:rFonts w:ascii="Times New Roman" w:eastAsia="Times New Roman" w:hAnsi="Times New Roman" w:cs="Times New Roman"/>
                <w:sz w:val="20"/>
                <w:szCs w:val="20"/>
                <w:lang w:eastAsia="lv-LV"/>
              </w:rPr>
              <w:t xml:space="preserve"> ūdens teci, veikt gultnes tīrīšanu, krasta nostiprināšanu un sakārtošanu.</w:t>
            </w:r>
          </w:p>
        </w:tc>
        <w:tc>
          <w:tcPr>
            <w:tcW w:w="2693" w:type="dxa"/>
            <w:tcBorders>
              <w:top w:val="single" w:sz="4" w:space="0" w:color="auto"/>
              <w:left w:val="single" w:sz="4" w:space="0" w:color="auto"/>
              <w:bottom w:val="single" w:sz="4" w:space="0" w:color="auto"/>
              <w:right w:val="single" w:sz="4" w:space="0" w:color="auto"/>
            </w:tcBorders>
            <w:vAlign w:val="center"/>
          </w:tcPr>
          <w:p w14:paraId="7AEFAB52"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Projekta rezultātā tiks</w:t>
            </w:r>
          </w:p>
          <w:p w14:paraId="578C6312"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bookmarkStart w:id="112" w:name="_Hlk10036502"/>
            <w:r w:rsidRPr="00BE3C2F">
              <w:rPr>
                <w:rFonts w:ascii="Times New Roman" w:eastAsia="Times New Roman" w:hAnsi="Times New Roman" w:cs="Times New Roman"/>
                <w:sz w:val="20"/>
                <w:szCs w:val="20"/>
                <w:lang w:eastAsia="lv-LV"/>
              </w:rPr>
              <w:t>uzlabots kopējais hidroloģiskais stāvoklis ciematā, aizsardzība pret plūdiem, samazināta teritoriju applūšana jūras ūdens līmeņa</w:t>
            </w:r>
          </w:p>
          <w:p w14:paraId="3FC1942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izmaiņu rezultātā, dos pozitīvu ietekmi uz zivju resursiem un uzlabos kopējo ciemata ainavu.</w:t>
            </w:r>
            <w:bookmarkEnd w:id="112"/>
          </w:p>
        </w:tc>
        <w:tc>
          <w:tcPr>
            <w:tcW w:w="1418" w:type="dxa"/>
            <w:tcBorders>
              <w:top w:val="single" w:sz="4" w:space="0" w:color="auto"/>
              <w:left w:val="single" w:sz="4" w:space="0" w:color="auto"/>
              <w:bottom w:val="single" w:sz="4" w:space="0" w:color="auto"/>
              <w:right w:val="single" w:sz="4" w:space="0" w:color="auto"/>
            </w:tcBorders>
            <w:vAlign w:val="center"/>
          </w:tcPr>
          <w:p w14:paraId="005DD4F2"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16.02.2017.-31.01.2019.</w:t>
            </w:r>
          </w:p>
        </w:tc>
        <w:tc>
          <w:tcPr>
            <w:tcW w:w="1276" w:type="dxa"/>
            <w:tcBorders>
              <w:top w:val="single" w:sz="4" w:space="0" w:color="auto"/>
              <w:left w:val="single" w:sz="4" w:space="0" w:color="auto"/>
              <w:bottom w:val="single" w:sz="4" w:space="0" w:color="auto"/>
              <w:right w:val="single" w:sz="4" w:space="0" w:color="auto"/>
            </w:tcBorders>
            <w:vAlign w:val="center"/>
          </w:tcPr>
          <w:p w14:paraId="2ABEF88B"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288 891,58</w:t>
            </w:r>
          </w:p>
        </w:tc>
        <w:tc>
          <w:tcPr>
            <w:tcW w:w="1417" w:type="dxa"/>
            <w:tcBorders>
              <w:top w:val="single" w:sz="4" w:space="0" w:color="auto"/>
              <w:left w:val="single" w:sz="4" w:space="0" w:color="auto"/>
              <w:bottom w:val="single" w:sz="4" w:space="0" w:color="auto"/>
              <w:right w:val="single" w:sz="4" w:space="0" w:color="auto"/>
            </w:tcBorders>
            <w:vAlign w:val="center"/>
          </w:tcPr>
          <w:p w14:paraId="7B51C1E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180 000,00</w:t>
            </w:r>
          </w:p>
        </w:tc>
        <w:tc>
          <w:tcPr>
            <w:tcW w:w="1418" w:type="dxa"/>
            <w:tcBorders>
              <w:top w:val="single" w:sz="4" w:space="0" w:color="auto"/>
              <w:left w:val="single" w:sz="4" w:space="0" w:color="auto"/>
              <w:bottom w:val="single" w:sz="4" w:space="0" w:color="auto"/>
              <w:right w:val="single" w:sz="4" w:space="0" w:color="auto"/>
            </w:tcBorders>
            <w:vAlign w:val="center"/>
          </w:tcPr>
          <w:p w14:paraId="0A8918EF"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108 891,58</w:t>
            </w:r>
          </w:p>
        </w:tc>
      </w:tr>
      <w:bookmarkEnd w:id="111"/>
      <w:tr w:rsidR="00BE3C2F" w:rsidRPr="00BE3C2F" w14:paraId="164FF101"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14D71A33"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Eiropas Reģionālās attīstības fonds</w:t>
            </w:r>
          </w:p>
        </w:tc>
        <w:tc>
          <w:tcPr>
            <w:tcW w:w="1417" w:type="dxa"/>
            <w:tcBorders>
              <w:top w:val="single" w:sz="4" w:space="0" w:color="auto"/>
              <w:left w:val="single" w:sz="4" w:space="0" w:color="auto"/>
              <w:bottom w:val="single" w:sz="4" w:space="0" w:color="auto"/>
              <w:right w:val="single" w:sz="4" w:space="0" w:color="auto"/>
            </w:tcBorders>
            <w:vAlign w:val="center"/>
          </w:tcPr>
          <w:p w14:paraId="1B14C2F6"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Est-Lat18</w:t>
            </w:r>
          </w:p>
        </w:tc>
        <w:tc>
          <w:tcPr>
            <w:tcW w:w="1985" w:type="dxa"/>
            <w:tcBorders>
              <w:top w:val="single" w:sz="4" w:space="0" w:color="auto"/>
              <w:left w:val="single" w:sz="4" w:space="0" w:color="auto"/>
              <w:bottom w:val="single" w:sz="4" w:space="0" w:color="auto"/>
              <w:right w:val="single" w:sz="4" w:space="0" w:color="auto"/>
            </w:tcBorders>
            <w:vAlign w:val="center"/>
          </w:tcPr>
          <w:p w14:paraId="06882632" w14:textId="77777777" w:rsidR="00BE3C2F" w:rsidRPr="00BE3C2F" w:rsidRDefault="00BE3C2F" w:rsidP="00BE3C2F">
            <w:pPr>
              <w:suppressAutoHyphens w:val="0"/>
              <w:spacing w:line="240" w:lineRule="auto"/>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“DROŠĪBA PIEKRASTĒ UN JŪRAS TERITORIJĀ LATVIJĀ UN IGAUNIJĀ”/ “SAVE SEE”</w:t>
            </w:r>
          </w:p>
        </w:tc>
        <w:tc>
          <w:tcPr>
            <w:tcW w:w="2693" w:type="dxa"/>
            <w:tcBorders>
              <w:top w:val="single" w:sz="4" w:space="0" w:color="auto"/>
              <w:left w:val="single" w:sz="4" w:space="0" w:color="auto"/>
              <w:bottom w:val="single" w:sz="4" w:space="0" w:color="auto"/>
              <w:right w:val="single" w:sz="4" w:space="0" w:color="auto"/>
            </w:tcBorders>
            <w:vAlign w:val="center"/>
          </w:tcPr>
          <w:p w14:paraId="302E02F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bookmarkStart w:id="113" w:name="_Hlk10036575"/>
            <w:r w:rsidRPr="00BE3C2F">
              <w:rPr>
                <w:rFonts w:ascii="Times New Roman" w:eastAsia="Times New Roman" w:hAnsi="Times New Roman" w:cs="Times New Roman"/>
                <w:sz w:val="20"/>
                <w:szCs w:val="20"/>
                <w:lang w:eastAsia="lv-LV"/>
              </w:rPr>
              <w:t>Uzlabot vides drošību jūras un piekrastes ūdeņos Rīgas jūras līča un Irbes šauruma teritorijās, stiprinot Latvijas un Igaunijas glābšanas dienestu un infrastruktūras pārvaldītāju (ostu, mazo ostu, pašvaldību) sadarbību un kapacitāti.</w:t>
            </w:r>
            <w:bookmarkEnd w:id="113"/>
          </w:p>
        </w:tc>
        <w:tc>
          <w:tcPr>
            <w:tcW w:w="2693" w:type="dxa"/>
            <w:tcBorders>
              <w:top w:val="single" w:sz="4" w:space="0" w:color="auto"/>
              <w:left w:val="single" w:sz="4" w:space="0" w:color="auto"/>
              <w:bottom w:val="single" w:sz="4" w:space="0" w:color="auto"/>
              <w:right w:val="single" w:sz="4" w:space="0" w:color="auto"/>
            </w:tcBorders>
            <w:vAlign w:val="center"/>
          </w:tcPr>
          <w:p w14:paraId="7033828F"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      izstrādāta Darba standartprocedūras rokasgrāmata Igaunijas un Latvijas glābšanas dienestu kopīgai reaģēšanai ar jūras piesārņojumu saistīto katastrofu gadījumā un sagatavoti atbilstoši mācību materiāli VUGD un IGP;</w:t>
            </w:r>
            <w:r w:rsidRPr="00BE3C2F">
              <w:rPr>
                <w:rFonts w:ascii="Times New Roman" w:eastAsia="Times New Roman" w:hAnsi="Times New Roman" w:cs="Times New Roman"/>
                <w:sz w:val="20"/>
                <w:szCs w:val="20"/>
                <w:lang w:eastAsia="lv-LV"/>
              </w:rPr>
              <w:br/>
              <w:t>2)      iegādāts aprīkojums:</w:t>
            </w:r>
          </w:p>
          <w:p w14:paraId="03248BD5" w14:textId="77777777" w:rsidR="00BE3C2F" w:rsidRPr="00BE3C2F" w:rsidRDefault="00BE3C2F" w:rsidP="00592E3A">
            <w:pPr>
              <w:numPr>
                <w:ilvl w:val="0"/>
                <w:numId w:val="29"/>
              </w:numPr>
              <w:shd w:val="clear" w:color="auto" w:fill="FFFFFF"/>
              <w:suppressAutoHyphens w:val="0"/>
              <w:spacing w:line="240" w:lineRule="auto"/>
              <w:ind w:left="0"/>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6 jūras tipa glābšanas laivas ar piekabi, 6 laivu dzinēji, 6 virves ar spoli, 30 </w:t>
            </w:r>
            <w:proofErr w:type="spellStart"/>
            <w:r w:rsidRPr="00BE3C2F">
              <w:rPr>
                <w:rFonts w:ascii="Times New Roman" w:eastAsia="Times New Roman" w:hAnsi="Times New Roman" w:cs="Times New Roman"/>
                <w:sz w:val="20"/>
                <w:szCs w:val="20"/>
                <w:lang w:eastAsia="lv-LV"/>
              </w:rPr>
              <w:t>hidrotērpi</w:t>
            </w:r>
            <w:proofErr w:type="spellEnd"/>
            <w:r w:rsidRPr="00BE3C2F">
              <w:rPr>
                <w:rFonts w:ascii="Times New Roman" w:eastAsia="Times New Roman" w:hAnsi="Times New Roman" w:cs="Times New Roman"/>
                <w:sz w:val="20"/>
                <w:szCs w:val="20"/>
                <w:lang w:eastAsia="lv-LV"/>
              </w:rPr>
              <w:t>, 6 glābšanas riņķi, 60 glābšanas vestes – Salacgrīvas, Saulkrastu, Jaunciema, Slokas, Rojas un Dundagas VUGD nodaļās;</w:t>
            </w:r>
          </w:p>
          <w:p w14:paraId="2C1522CD" w14:textId="77777777" w:rsidR="00BE3C2F" w:rsidRPr="00BE3C2F" w:rsidRDefault="00BE3C2F" w:rsidP="00592E3A">
            <w:pPr>
              <w:numPr>
                <w:ilvl w:val="0"/>
                <w:numId w:val="29"/>
              </w:numPr>
              <w:shd w:val="clear" w:color="auto" w:fill="FFFFFF"/>
              <w:suppressAutoHyphens w:val="0"/>
              <w:spacing w:line="240" w:lineRule="auto"/>
              <w:ind w:left="0"/>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ātrās reaģēšanas naftas noplūdes novēršanas / savākšanas aprīkojums </w:t>
            </w:r>
            <w:proofErr w:type="spellStart"/>
            <w:r w:rsidRPr="00BE3C2F">
              <w:rPr>
                <w:rFonts w:ascii="Times New Roman" w:eastAsia="Times New Roman" w:hAnsi="Times New Roman" w:cs="Times New Roman"/>
                <w:sz w:val="20"/>
                <w:szCs w:val="20"/>
                <w:lang w:eastAsia="lv-LV"/>
              </w:rPr>
              <w:t>Kuressaarē</w:t>
            </w:r>
            <w:proofErr w:type="spellEnd"/>
            <w:r w:rsidRPr="00BE3C2F">
              <w:rPr>
                <w:rFonts w:ascii="Times New Roman" w:eastAsia="Times New Roman" w:hAnsi="Times New Roman" w:cs="Times New Roman"/>
                <w:sz w:val="20"/>
                <w:szCs w:val="20"/>
                <w:lang w:eastAsia="lv-LV"/>
              </w:rPr>
              <w:t>;</w:t>
            </w:r>
          </w:p>
          <w:p w14:paraId="41E4E3B3" w14:textId="77777777" w:rsidR="00BE3C2F" w:rsidRPr="00BE3C2F" w:rsidRDefault="00BE3C2F" w:rsidP="00592E3A">
            <w:pPr>
              <w:numPr>
                <w:ilvl w:val="0"/>
                <w:numId w:val="29"/>
              </w:numPr>
              <w:shd w:val="clear" w:color="auto" w:fill="FFFFFF"/>
              <w:suppressAutoHyphens w:val="0"/>
              <w:spacing w:line="240" w:lineRule="auto"/>
              <w:ind w:left="0"/>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piesārņojuma savākšanas mazā auto piekabe un pārvietojami dīzeļdegvielas sildītāji </w:t>
            </w:r>
            <w:proofErr w:type="spellStart"/>
            <w:r w:rsidRPr="00BE3C2F">
              <w:rPr>
                <w:rFonts w:ascii="Times New Roman" w:eastAsia="Times New Roman" w:hAnsi="Times New Roman" w:cs="Times New Roman"/>
                <w:sz w:val="20"/>
                <w:szCs w:val="20"/>
                <w:lang w:eastAsia="lv-LV"/>
              </w:rPr>
              <w:t>Kihelkonnā</w:t>
            </w:r>
            <w:proofErr w:type="spellEnd"/>
            <w:r w:rsidRPr="00BE3C2F">
              <w:rPr>
                <w:rFonts w:ascii="Times New Roman" w:eastAsia="Times New Roman" w:hAnsi="Times New Roman" w:cs="Times New Roman"/>
                <w:sz w:val="20"/>
                <w:szCs w:val="20"/>
                <w:lang w:eastAsia="lv-LV"/>
              </w:rPr>
              <w:t>;</w:t>
            </w:r>
          </w:p>
          <w:p w14:paraId="0500109D" w14:textId="77777777" w:rsidR="00BE3C2F" w:rsidRPr="00BE3C2F" w:rsidRDefault="00BE3C2F" w:rsidP="00592E3A">
            <w:pPr>
              <w:numPr>
                <w:ilvl w:val="0"/>
                <w:numId w:val="29"/>
              </w:numPr>
              <w:shd w:val="clear" w:color="auto" w:fill="FFFFFF"/>
              <w:suppressAutoHyphens w:val="0"/>
              <w:spacing w:line="240" w:lineRule="auto"/>
              <w:ind w:left="0"/>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hidrauliskā spēkstacija, gliseris, darbarīki, aizsargtērpi </w:t>
            </w:r>
            <w:proofErr w:type="spellStart"/>
            <w:r w:rsidRPr="00BE3C2F">
              <w:rPr>
                <w:rFonts w:ascii="Times New Roman" w:eastAsia="Times New Roman" w:hAnsi="Times New Roman" w:cs="Times New Roman"/>
                <w:sz w:val="20"/>
                <w:szCs w:val="20"/>
                <w:lang w:eastAsia="lv-LV"/>
              </w:rPr>
              <w:t>Oressaarē</w:t>
            </w:r>
            <w:proofErr w:type="spellEnd"/>
            <w:r w:rsidRPr="00BE3C2F">
              <w:rPr>
                <w:rFonts w:ascii="Times New Roman" w:eastAsia="Times New Roman" w:hAnsi="Times New Roman" w:cs="Times New Roman"/>
                <w:sz w:val="20"/>
                <w:szCs w:val="20"/>
                <w:lang w:eastAsia="lv-LV"/>
              </w:rPr>
              <w:t>;</w:t>
            </w:r>
          </w:p>
          <w:p w14:paraId="6E8A0E8E" w14:textId="77777777" w:rsidR="00BE3C2F" w:rsidRPr="00BE3C2F" w:rsidRDefault="00BE3C2F" w:rsidP="00592E3A">
            <w:pPr>
              <w:numPr>
                <w:ilvl w:val="0"/>
                <w:numId w:val="29"/>
              </w:numPr>
              <w:shd w:val="clear" w:color="auto" w:fill="FFFFFF"/>
              <w:suppressAutoHyphens w:val="0"/>
              <w:spacing w:line="240" w:lineRule="auto"/>
              <w:ind w:left="0"/>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iežu tīrītājs, akmeņu ķērājs, tamponi piesārņojuma </w:t>
            </w:r>
            <w:r w:rsidRPr="00BE3C2F">
              <w:rPr>
                <w:rFonts w:ascii="Times New Roman" w:eastAsia="Times New Roman" w:hAnsi="Times New Roman" w:cs="Times New Roman"/>
                <w:sz w:val="20"/>
                <w:szCs w:val="20"/>
                <w:lang w:eastAsia="lv-LV"/>
              </w:rPr>
              <w:lastRenderedPageBreak/>
              <w:t xml:space="preserve">savākšanai, darbarīki, aizsargtērpi </w:t>
            </w:r>
            <w:proofErr w:type="spellStart"/>
            <w:r w:rsidRPr="00BE3C2F">
              <w:rPr>
                <w:rFonts w:ascii="Times New Roman" w:eastAsia="Times New Roman" w:hAnsi="Times New Roman" w:cs="Times New Roman"/>
                <w:sz w:val="20"/>
                <w:szCs w:val="20"/>
                <w:lang w:eastAsia="lv-LV"/>
              </w:rPr>
              <w:t>Kuivastu</w:t>
            </w:r>
            <w:proofErr w:type="spellEnd"/>
            <w:r w:rsidRPr="00BE3C2F">
              <w:rPr>
                <w:rFonts w:ascii="Times New Roman" w:eastAsia="Times New Roman" w:hAnsi="Times New Roman" w:cs="Times New Roman"/>
                <w:sz w:val="20"/>
                <w:szCs w:val="20"/>
                <w:lang w:eastAsia="lv-LV"/>
              </w:rPr>
              <w:t xml:space="preserve"> ostā;</w:t>
            </w:r>
          </w:p>
          <w:p w14:paraId="415D4E47" w14:textId="77777777" w:rsidR="00BE3C2F" w:rsidRPr="00BE3C2F" w:rsidRDefault="00BE3C2F" w:rsidP="00592E3A">
            <w:pPr>
              <w:numPr>
                <w:ilvl w:val="0"/>
                <w:numId w:val="29"/>
              </w:numPr>
              <w:shd w:val="clear" w:color="auto" w:fill="FFFFFF"/>
              <w:suppressAutoHyphens w:val="0"/>
              <w:spacing w:line="240" w:lineRule="auto"/>
              <w:ind w:left="0"/>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gliseri, tamponi, darbarīki, aizsargtērpi </w:t>
            </w:r>
            <w:proofErr w:type="spellStart"/>
            <w:r w:rsidRPr="00BE3C2F">
              <w:rPr>
                <w:rFonts w:ascii="Times New Roman" w:eastAsia="Times New Roman" w:hAnsi="Times New Roman" w:cs="Times New Roman"/>
                <w:sz w:val="20"/>
                <w:szCs w:val="20"/>
                <w:lang w:eastAsia="lv-LV"/>
              </w:rPr>
              <w:t>Mõntu</w:t>
            </w:r>
            <w:proofErr w:type="spellEnd"/>
            <w:r w:rsidRPr="00BE3C2F">
              <w:rPr>
                <w:rFonts w:ascii="Times New Roman" w:eastAsia="Times New Roman" w:hAnsi="Times New Roman" w:cs="Times New Roman"/>
                <w:sz w:val="20"/>
                <w:szCs w:val="20"/>
                <w:lang w:eastAsia="lv-LV"/>
              </w:rPr>
              <w:t xml:space="preserve"> ostā;</w:t>
            </w:r>
          </w:p>
          <w:p w14:paraId="3390DAD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3)      divas kopīgas starptautiskas mācības ar </w:t>
            </w:r>
            <w:proofErr w:type="spellStart"/>
            <w:r w:rsidRPr="00BE3C2F">
              <w:rPr>
                <w:rFonts w:ascii="Times New Roman" w:eastAsia="Times New Roman" w:hAnsi="Times New Roman" w:cs="Times New Roman"/>
                <w:sz w:val="20"/>
                <w:szCs w:val="20"/>
                <w:lang w:eastAsia="lv-LV"/>
              </w:rPr>
              <w:t>partnerorganizācijām</w:t>
            </w:r>
            <w:proofErr w:type="spellEnd"/>
            <w:r w:rsidRPr="00BE3C2F">
              <w:rPr>
                <w:rFonts w:ascii="Times New Roman" w:eastAsia="Times New Roman" w:hAnsi="Times New Roman" w:cs="Times New Roman"/>
                <w:sz w:val="20"/>
                <w:szCs w:val="20"/>
                <w:lang w:eastAsia="lv-LV"/>
              </w:rPr>
              <w:t xml:space="preserve"> (krasta apsardzi, policiju, robežsardzi, vides organizācijām, ostām), ko organizē VUGD un IGP;</w:t>
            </w:r>
            <w:r w:rsidRPr="00BE3C2F">
              <w:rPr>
                <w:rFonts w:ascii="Times New Roman" w:eastAsia="Times New Roman" w:hAnsi="Times New Roman" w:cs="Times New Roman"/>
                <w:sz w:val="20"/>
                <w:szCs w:val="20"/>
                <w:lang w:eastAsia="lv-LV"/>
              </w:rPr>
              <w:br/>
              <w:t>4)      salaboti 4 piebraucamie ceļi līdz jūrai Engures, Rojas, Salacgrīvas un Ventspils novadu pašvaldībās, tādējādi pie jūras būs iespējams nokļūt ar VUGD transportu, kā arī nogādāt laivas nepieciešamajā vietā.</w:t>
            </w:r>
          </w:p>
        </w:tc>
        <w:tc>
          <w:tcPr>
            <w:tcW w:w="1418" w:type="dxa"/>
            <w:tcBorders>
              <w:top w:val="single" w:sz="4" w:space="0" w:color="auto"/>
              <w:left w:val="single" w:sz="4" w:space="0" w:color="auto"/>
              <w:bottom w:val="single" w:sz="4" w:space="0" w:color="auto"/>
              <w:right w:val="single" w:sz="4" w:space="0" w:color="auto"/>
            </w:tcBorders>
            <w:vAlign w:val="center"/>
          </w:tcPr>
          <w:p w14:paraId="5727B31B"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lastRenderedPageBreak/>
              <w:t>01.05.2017.-31.12.2018.</w:t>
            </w:r>
          </w:p>
        </w:tc>
        <w:tc>
          <w:tcPr>
            <w:tcW w:w="1276" w:type="dxa"/>
            <w:tcBorders>
              <w:top w:val="single" w:sz="4" w:space="0" w:color="auto"/>
              <w:left w:val="single" w:sz="4" w:space="0" w:color="auto"/>
              <w:bottom w:val="single" w:sz="4" w:space="0" w:color="auto"/>
              <w:right w:val="single" w:sz="4" w:space="0" w:color="auto"/>
            </w:tcBorders>
            <w:vAlign w:val="center"/>
          </w:tcPr>
          <w:p w14:paraId="290F0693"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73 729,29</w:t>
            </w:r>
          </w:p>
        </w:tc>
        <w:tc>
          <w:tcPr>
            <w:tcW w:w="1417" w:type="dxa"/>
            <w:tcBorders>
              <w:top w:val="single" w:sz="4" w:space="0" w:color="auto"/>
              <w:left w:val="single" w:sz="4" w:space="0" w:color="auto"/>
              <w:bottom w:val="single" w:sz="4" w:space="0" w:color="auto"/>
              <w:right w:val="single" w:sz="4" w:space="0" w:color="auto"/>
            </w:tcBorders>
            <w:vAlign w:val="center"/>
          </w:tcPr>
          <w:p w14:paraId="407C013B"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25 500,00</w:t>
            </w:r>
          </w:p>
        </w:tc>
        <w:tc>
          <w:tcPr>
            <w:tcW w:w="1418" w:type="dxa"/>
            <w:tcBorders>
              <w:top w:val="single" w:sz="4" w:space="0" w:color="auto"/>
              <w:left w:val="single" w:sz="4" w:space="0" w:color="auto"/>
              <w:bottom w:val="single" w:sz="4" w:space="0" w:color="auto"/>
              <w:right w:val="single" w:sz="4" w:space="0" w:color="auto"/>
            </w:tcBorders>
            <w:vAlign w:val="center"/>
          </w:tcPr>
          <w:p w14:paraId="7048076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48 229,29</w:t>
            </w:r>
          </w:p>
        </w:tc>
      </w:tr>
      <w:tr w:rsidR="00BE3C2F" w:rsidRPr="00BE3C2F" w14:paraId="1EE24DC7"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13DD620C"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Zivju fonds</w:t>
            </w:r>
          </w:p>
        </w:tc>
        <w:tc>
          <w:tcPr>
            <w:tcW w:w="1417" w:type="dxa"/>
            <w:tcBorders>
              <w:top w:val="single" w:sz="4" w:space="0" w:color="auto"/>
              <w:left w:val="single" w:sz="4" w:space="0" w:color="auto"/>
              <w:bottom w:val="single" w:sz="4" w:space="0" w:color="auto"/>
              <w:right w:val="single" w:sz="4" w:space="0" w:color="auto"/>
            </w:tcBorders>
            <w:vAlign w:val="center"/>
          </w:tcPr>
          <w:p w14:paraId="2F07200E"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Nr.1.45.</w:t>
            </w:r>
          </w:p>
        </w:tc>
        <w:tc>
          <w:tcPr>
            <w:tcW w:w="1985" w:type="dxa"/>
            <w:tcBorders>
              <w:top w:val="single" w:sz="4" w:space="0" w:color="auto"/>
              <w:left w:val="single" w:sz="4" w:space="0" w:color="auto"/>
              <w:bottom w:val="single" w:sz="4" w:space="0" w:color="auto"/>
              <w:right w:val="single" w:sz="4" w:space="0" w:color="auto"/>
            </w:tcBorders>
            <w:vAlign w:val="center"/>
          </w:tcPr>
          <w:p w14:paraId="3F658DAE" w14:textId="77777777" w:rsidR="00BE3C2F" w:rsidRPr="00BE3C2F" w:rsidRDefault="00BE3C2F" w:rsidP="00BE3C2F">
            <w:pPr>
              <w:suppressAutoHyphens w:val="0"/>
              <w:spacing w:line="240" w:lineRule="auto"/>
              <w:rPr>
                <w:rFonts w:ascii="Times New Roman" w:eastAsia="Times New Roman" w:hAnsi="Times New Roman" w:cs="Times New Roman"/>
                <w:sz w:val="20"/>
                <w:szCs w:val="20"/>
                <w:lang w:eastAsia="lv-LV"/>
              </w:rPr>
            </w:pPr>
            <w:bookmarkStart w:id="114" w:name="_Hlk10036651"/>
            <w:r w:rsidRPr="00BE3C2F">
              <w:rPr>
                <w:rFonts w:ascii="Times New Roman" w:eastAsia="Times New Roman" w:hAnsi="Times New Roman" w:cs="Times New Roman"/>
                <w:sz w:val="20"/>
                <w:szCs w:val="20"/>
                <w:lang w:eastAsia="lv-LV"/>
              </w:rPr>
              <w:t>„Taimiņu mazuļu ataudzēšanai un ielaišanai Rojas upē nepieciešamo vaislinieku nozveja”</w:t>
            </w:r>
            <w:bookmarkEnd w:id="114"/>
          </w:p>
        </w:tc>
        <w:tc>
          <w:tcPr>
            <w:tcW w:w="2693" w:type="dxa"/>
            <w:tcBorders>
              <w:top w:val="single" w:sz="4" w:space="0" w:color="auto"/>
              <w:left w:val="single" w:sz="4" w:space="0" w:color="auto"/>
              <w:bottom w:val="single" w:sz="4" w:space="0" w:color="auto"/>
              <w:right w:val="single" w:sz="4" w:space="0" w:color="auto"/>
            </w:tcBorders>
            <w:vAlign w:val="center"/>
          </w:tcPr>
          <w:p w14:paraId="35F928D3" w14:textId="77777777" w:rsidR="00BE3C2F" w:rsidRPr="00BE3C2F" w:rsidRDefault="00BE3C2F" w:rsidP="00BE3C2F">
            <w:pPr>
              <w:suppressAutoHyphens w:val="0"/>
              <w:spacing w:line="240" w:lineRule="auto"/>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Veikt populācijas taimiņu vaislinieku nozveju Rojas upē, taimiņu resursu atražošanai.</w:t>
            </w:r>
          </w:p>
        </w:tc>
        <w:tc>
          <w:tcPr>
            <w:tcW w:w="2693" w:type="dxa"/>
            <w:tcBorders>
              <w:top w:val="single" w:sz="4" w:space="0" w:color="auto"/>
              <w:left w:val="single" w:sz="4" w:space="0" w:color="auto"/>
              <w:bottom w:val="single" w:sz="4" w:space="0" w:color="auto"/>
              <w:right w:val="single" w:sz="4" w:space="0" w:color="auto"/>
            </w:tcBorders>
            <w:vAlign w:val="center"/>
          </w:tcPr>
          <w:p w14:paraId="329FED9C"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bookmarkStart w:id="115" w:name="_Hlk10036668"/>
            <w:r w:rsidRPr="00BE3C2F">
              <w:rPr>
                <w:rFonts w:ascii="Times New Roman" w:eastAsia="Times New Roman" w:hAnsi="Times New Roman" w:cs="Times New Roman"/>
                <w:sz w:val="20"/>
                <w:szCs w:val="20"/>
                <w:lang w:eastAsia="lv-LV"/>
              </w:rPr>
              <w:t>50 taimiņu vaislinieku nozveja.</w:t>
            </w:r>
          </w:p>
          <w:p w14:paraId="3C6B5409"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Taimiņu vaislinieku nodošana mākslīgajai ataudzēšanai zivju audzētavā „Tome”.</w:t>
            </w:r>
            <w:bookmarkEnd w:id="115"/>
          </w:p>
        </w:tc>
        <w:tc>
          <w:tcPr>
            <w:tcW w:w="1418" w:type="dxa"/>
            <w:tcBorders>
              <w:top w:val="single" w:sz="4" w:space="0" w:color="auto"/>
              <w:left w:val="single" w:sz="4" w:space="0" w:color="auto"/>
              <w:bottom w:val="single" w:sz="4" w:space="0" w:color="auto"/>
              <w:right w:val="single" w:sz="4" w:space="0" w:color="auto"/>
            </w:tcBorders>
            <w:vAlign w:val="center"/>
          </w:tcPr>
          <w:p w14:paraId="7C83B95A"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01.04.2018.-31.10.2018.</w:t>
            </w:r>
          </w:p>
        </w:tc>
        <w:tc>
          <w:tcPr>
            <w:tcW w:w="1276" w:type="dxa"/>
            <w:tcBorders>
              <w:top w:val="single" w:sz="4" w:space="0" w:color="auto"/>
              <w:left w:val="single" w:sz="4" w:space="0" w:color="auto"/>
              <w:bottom w:val="single" w:sz="4" w:space="0" w:color="auto"/>
              <w:right w:val="single" w:sz="4" w:space="0" w:color="auto"/>
            </w:tcBorders>
            <w:vAlign w:val="center"/>
          </w:tcPr>
          <w:p w14:paraId="646ABAF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3 000,00</w:t>
            </w:r>
          </w:p>
        </w:tc>
        <w:tc>
          <w:tcPr>
            <w:tcW w:w="1417" w:type="dxa"/>
            <w:tcBorders>
              <w:top w:val="single" w:sz="4" w:space="0" w:color="auto"/>
              <w:left w:val="single" w:sz="4" w:space="0" w:color="auto"/>
              <w:bottom w:val="single" w:sz="4" w:space="0" w:color="auto"/>
              <w:right w:val="single" w:sz="4" w:space="0" w:color="auto"/>
            </w:tcBorders>
            <w:vAlign w:val="center"/>
          </w:tcPr>
          <w:p w14:paraId="6D936693"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2 400,00</w:t>
            </w:r>
          </w:p>
        </w:tc>
        <w:tc>
          <w:tcPr>
            <w:tcW w:w="1418" w:type="dxa"/>
            <w:tcBorders>
              <w:top w:val="single" w:sz="4" w:space="0" w:color="auto"/>
              <w:left w:val="single" w:sz="4" w:space="0" w:color="auto"/>
              <w:bottom w:val="single" w:sz="4" w:space="0" w:color="auto"/>
              <w:right w:val="single" w:sz="4" w:space="0" w:color="auto"/>
            </w:tcBorders>
            <w:vAlign w:val="center"/>
          </w:tcPr>
          <w:p w14:paraId="4AD3153B"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600,00</w:t>
            </w:r>
          </w:p>
        </w:tc>
      </w:tr>
      <w:tr w:rsidR="00BE3C2F" w:rsidRPr="00BE3C2F" w14:paraId="0DB4D888"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6ACEA0DC"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Jaunatnes starptautisko programmu aģentūra</w:t>
            </w:r>
          </w:p>
        </w:tc>
        <w:tc>
          <w:tcPr>
            <w:tcW w:w="1417" w:type="dxa"/>
            <w:tcBorders>
              <w:top w:val="single" w:sz="4" w:space="0" w:color="auto"/>
              <w:left w:val="single" w:sz="4" w:space="0" w:color="auto"/>
              <w:bottom w:val="single" w:sz="4" w:space="0" w:color="auto"/>
              <w:right w:val="single" w:sz="4" w:space="0" w:color="auto"/>
            </w:tcBorders>
            <w:vAlign w:val="center"/>
          </w:tcPr>
          <w:p w14:paraId="13FE0266"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Nr.2-25/10</w:t>
            </w:r>
          </w:p>
        </w:tc>
        <w:tc>
          <w:tcPr>
            <w:tcW w:w="1985" w:type="dxa"/>
            <w:tcBorders>
              <w:top w:val="single" w:sz="4" w:space="0" w:color="auto"/>
              <w:left w:val="single" w:sz="4" w:space="0" w:color="auto"/>
              <w:bottom w:val="single" w:sz="4" w:space="0" w:color="auto"/>
              <w:right w:val="single" w:sz="4" w:space="0" w:color="auto"/>
            </w:tcBorders>
            <w:vAlign w:val="center"/>
          </w:tcPr>
          <w:p w14:paraId="12AEBAE1" w14:textId="77777777" w:rsidR="00BE3C2F" w:rsidRPr="00BE3C2F" w:rsidRDefault="00BE3C2F" w:rsidP="00BE3C2F">
            <w:pPr>
              <w:suppressAutoHyphens w:val="0"/>
              <w:spacing w:line="240" w:lineRule="auto"/>
              <w:rPr>
                <w:rFonts w:ascii="Times New Roman" w:eastAsia="Times New Roman" w:hAnsi="Times New Roman" w:cs="Times New Roman"/>
                <w:sz w:val="20"/>
                <w:szCs w:val="20"/>
                <w:lang w:eastAsia="lv-LV"/>
              </w:rPr>
            </w:pPr>
            <w:bookmarkStart w:id="116" w:name="_Hlk10036696"/>
            <w:r w:rsidRPr="00BE3C2F">
              <w:rPr>
                <w:rFonts w:ascii="Times New Roman" w:eastAsia="Times New Roman" w:hAnsi="Times New Roman" w:cs="Times New Roman"/>
                <w:sz w:val="20"/>
                <w:szCs w:val="20"/>
                <w:lang w:eastAsia="lv-LV"/>
              </w:rPr>
              <w:t>“Jaunieši Rojas attīstībai”</w:t>
            </w:r>
            <w:bookmarkEnd w:id="116"/>
          </w:p>
        </w:tc>
        <w:tc>
          <w:tcPr>
            <w:tcW w:w="2693" w:type="dxa"/>
            <w:tcBorders>
              <w:top w:val="single" w:sz="4" w:space="0" w:color="auto"/>
              <w:left w:val="single" w:sz="4" w:space="0" w:color="auto"/>
              <w:bottom w:val="single" w:sz="4" w:space="0" w:color="auto"/>
              <w:right w:val="single" w:sz="4" w:space="0" w:color="auto"/>
            </w:tcBorders>
            <w:vAlign w:val="center"/>
          </w:tcPr>
          <w:p w14:paraId="5444099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Projekta mērķis: izstrādāt Rojas novada jaunatnes politikas attīstības plānošanas dokumentu.</w:t>
            </w:r>
          </w:p>
        </w:tc>
        <w:tc>
          <w:tcPr>
            <w:tcW w:w="2693" w:type="dxa"/>
            <w:tcBorders>
              <w:top w:val="single" w:sz="4" w:space="0" w:color="auto"/>
              <w:left w:val="single" w:sz="4" w:space="0" w:color="auto"/>
              <w:bottom w:val="single" w:sz="4" w:space="0" w:color="auto"/>
              <w:right w:val="single" w:sz="4" w:space="0" w:color="auto"/>
            </w:tcBorders>
            <w:vAlign w:val="center"/>
          </w:tcPr>
          <w:p w14:paraId="5130435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bookmarkStart w:id="117" w:name="_Hlk10036707"/>
            <w:r w:rsidRPr="00BE3C2F">
              <w:rPr>
                <w:rFonts w:ascii="Times New Roman" w:eastAsia="Times New Roman" w:hAnsi="Times New Roman" w:cs="Times New Roman"/>
                <w:sz w:val="20"/>
                <w:szCs w:val="20"/>
                <w:lang w:eastAsia="lv-LV"/>
              </w:rPr>
              <w:t>Izstrādātais jaunatnes politikas attīstības plānošanas dokuments tiks izmantots darbā ar jaunatni, piemēram, plānojot brīvā laika pavadīšanas un jauniešu centru darbību. Plānošanas dokuments tiks izmantots, startējot dažādos projektu konkursos.</w:t>
            </w:r>
          </w:p>
          <w:bookmarkEnd w:id="117"/>
          <w:p w14:paraId="4393380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vAlign w:val="center"/>
          </w:tcPr>
          <w:p w14:paraId="01D8D723" w14:textId="77777777" w:rsidR="00BE3C2F" w:rsidRPr="00BE3C2F" w:rsidRDefault="00BE3C2F" w:rsidP="00BE3C2F">
            <w:pPr>
              <w:suppressAutoHyphens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07.05.2018.-31.01.2019.</w:t>
            </w:r>
          </w:p>
        </w:tc>
        <w:tc>
          <w:tcPr>
            <w:tcW w:w="1276" w:type="dxa"/>
            <w:tcBorders>
              <w:top w:val="single" w:sz="4" w:space="0" w:color="auto"/>
              <w:left w:val="single" w:sz="4" w:space="0" w:color="auto"/>
              <w:bottom w:val="single" w:sz="4" w:space="0" w:color="auto"/>
              <w:right w:val="single" w:sz="4" w:space="0" w:color="auto"/>
            </w:tcBorders>
            <w:vAlign w:val="center"/>
          </w:tcPr>
          <w:p w14:paraId="76C1F97B"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2 000,00</w:t>
            </w:r>
          </w:p>
        </w:tc>
        <w:tc>
          <w:tcPr>
            <w:tcW w:w="1417" w:type="dxa"/>
            <w:tcBorders>
              <w:top w:val="single" w:sz="4" w:space="0" w:color="auto"/>
              <w:left w:val="single" w:sz="4" w:space="0" w:color="auto"/>
              <w:bottom w:val="single" w:sz="4" w:space="0" w:color="auto"/>
              <w:right w:val="single" w:sz="4" w:space="0" w:color="auto"/>
            </w:tcBorders>
            <w:vAlign w:val="center"/>
          </w:tcPr>
          <w:p w14:paraId="0A8CE47E"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2 000,00</w:t>
            </w:r>
          </w:p>
        </w:tc>
        <w:tc>
          <w:tcPr>
            <w:tcW w:w="1418" w:type="dxa"/>
            <w:tcBorders>
              <w:top w:val="single" w:sz="4" w:space="0" w:color="auto"/>
              <w:left w:val="single" w:sz="4" w:space="0" w:color="auto"/>
              <w:bottom w:val="single" w:sz="4" w:space="0" w:color="auto"/>
              <w:right w:val="single" w:sz="4" w:space="0" w:color="auto"/>
            </w:tcBorders>
            <w:vAlign w:val="center"/>
          </w:tcPr>
          <w:p w14:paraId="5A26631B"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w:t>
            </w:r>
          </w:p>
        </w:tc>
      </w:tr>
      <w:tr w:rsidR="00BE3C2F" w:rsidRPr="00BE3C2F" w14:paraId="714D4A70"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6DE3851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Eiropas Reģionālās attīstības fonds</w:t>
            </w:r>
          </w:p>
        </w:tc>
        <w:tc>
          <w:tcPr>
            <w:tcW w:w="1417" w:type="dxa"/>
            <w:tcBorders>
              <w:top w:val="single" w:sz="4" w:space="0" w:color="auto"/>
              <w:left w:val="single" w:sz="4" w:space="0" w:color="auto"/>
              <w:bottom w:val="single" w:sz="4" w:space="0" w:color="auto"/>
              <w:right w:val="single" w:sz="4" w:space="0" w:color="auto"/>
            </w:tcBorders>
            <w:vAlign w:val="center"/>
          </w:tcPr>
          <w:p w14:paraId="4C759939"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LLI-010</w:t>
            </w:r>
          </w:p>
        </w:tc>
        <w:tc>
          <w:tcPr>
            <w:tcW w:w="1985" w:type="dxa"/>
            <w:tcBorders>
              <w:top w:val="single" w:sz="4" w:space="0" w:color="auto"/>
              <w:left w:val="single" w:sz="4" w:space="0" w:color="auto"/>
              <w:bottom w:val="single" w:sz="4" w:space="0" w:color="auto"/>
              <w:right w:val="single" w:sz="4" w:space="0" w:color="auto"/>
            </w:tcBorders>
            <w:vAlign w:val="center"/>
          </w:tcPr>
          <w:p w14:paraId="5683FFD7" w14:textId="77777777" w:rsidR="00BE3C2F" w:rsidRPr="00BE3C2F" w:rsidRDefault="00BE3C2F" w:rsidP="00BE3C2F">
            <w:pPr>
              <w:tabs>
                <w:tab w:val="left" w:pos="6480"/>
              </w:tabs>
              <w:suppressAutoHyphens w:val="0"/>
              <w:spacing w:after="120"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“DABAS TŪRISMS VISIEM (</w:t>
            </w:r>
            <w:proofErr w:type="spellStart"/>
            <w:r w:rsidRPr="00BE3C2F">
              <w:rPr>
                <w:rFonts w:ascii="Times New Roman" w:eastAsia="Calibri" w:hAnsi="Times New Roman" w:cs="Times New Roman"/>
                <w:sz w:val="20"/>
                <w:szCs w:val="20"/>
                <w:lang w:eastAsia="lv-LV"/>
              </w:rPr>
              <w:t>UniGreen</w:t>
            </w:r>
            <w:proofErr w:type="spellEnd"/>
            <w:r w:rsidRPr="00BE3C2F">
              <w:rPr>
                <w:rFonts w:ascii="Times New Roman" w:eastAsia="Calibri" w:hAnsi="Times New Roman" w:cs="Times New Roman"/>
                <w:sz w:val="20"/>
                <w:szCs w:val="20"/>
                <w:lang w:eastAsia="lv-LV"/>
              </w:rPr>
              <w:t>)”</w:t>
            </w:r>
          </w:p>
          <w:p w14:paraId="20FAB6AC"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vAlign w:val="center"/>
          </w:tcPr>
          <w:p w14:paraId="4D3E969C"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Dabas tūrisma attīstības veicināšana Latvijas un Lietuvas pierobežas reģionos, uzlabojot infrastruktūras un tūrisma produktus, tai skaitā pielāgojot tos cilvēkiem ar īpašām vajadzībām.</w:t>
            </w:r>
          </w:p>
        </w:tc>
        <w:tc>
          <w:tcPr>
            <w:tcW w:w="2693" w:type="dxa"/>
            <w:tcBorders>
              <w:top w:val="single" w:sz="4" w:space="0" w:color="auto"/>
              <w:left w:val="single" w:sz="4" w:space="0" w:color="auto"/>
              <w:bottom w:val="single" w:sz="4" w:space="0" w:color="auto"/>
              <w:right w:val="single" w:sz="4" w:space="0" w:color="auto"/>
            </w:tcBorders>
            <w:vAlign w:val="center"/>
          </w:tcPr>
          <w:p w14:paraId="7524CC5D"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w:t>
            </w:r>
            <w:r w:rsidRPr="00BE3C2F">
              <w:rPr>
                <w:rFonts w:ascii="Times New Roman" w:eastAsia="Times New Roman" w:hAnsi="Times New Roman" w:cs="Times New Roman"/>
                <w:sz w:val="20"/>
                <w:szCs w:val="20"/>
                <w:lang w:eastAsia="lv-LV"/>
              </w:rPr>
              <w:tab/>
              <w:t>Taka gar jūras krastu Rojā</w:t>
            </w:r>
          </w:p>
          <w:p w14:paraId="1FC108FE"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w:t>
            </w:r>
            <w:r w:rsidRPr="00BE3C2F">
              <w:rPr>
                <w:rFonts w:ascii="Times New Roman" w:eastAsia="Times New Roman" w:hAnsi="Times New Roman" w:cs="Times New Roman"/>
                <w:sz w:val="20"/>
                <w:szCs w:val="20"/>
                <w:lang w:eastAsia="lv-LV"/>
              </w:rPr>
              <w:tab/>
              <w:t>Apmeklētāju skaitītājs</w:t>
            </w:r>
          </w:p>
          <w:p w14:paraId="4B82BFD4"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3.</w:t>
            </w:r>
            <w:r w:rsidRPr="00BE3C2F">
              <w:rPr>
                <w:rFonts w:ascii="Times New Roman" w:eastAsia="Times New Roman" w:hAnsi="Times New Roman" w:cs="Times New Roman"/>
                <w:sz w:val="20"/>
                <w:szCs w:val="20"/>
                <w:lang w:eastAsia="lv-LV"/>
              </w:rPr>
              <w:tab/>
              <w:t>Projektu vadības sanāksmes</w:t>
            </w:r>
          </w:p>
        </w:tc>
        <w:tc>
          <w:tcPr>
            <w:tcW w:w="1418" w:type="dxa"/>
            <w:tcBorders>
              <w:top w:val="single" w:sz="4" w:space="0" w:color="auto"/>
              <w:left w:val="single" w:sz="4" w:space="0" w:color="auto"/>
              <w:bottom w:val="single" w:sz="4" w:space="0" w:color="auto"/>
              <w:right w:val="single" w:sz="4" w:space="0" w:color="auto"/>
            </w:tcBorders>
            <w:vAlign w:val="center"/>
          </w:tcPr>
          <w:p w14:paraId="720613C3"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01.05.2017.-30.04.2019.</w:t>
            </w:r>
          </w:p>
        </w:tc>
        <w:tc>
          <w:tcPr>
            <w:tcW w:w="1276" w:type="dxa"/>
            <w:tcBorders>
              <w:top w:val="single" w:sz="4" w:space="0" w:color="auto"/>
              <w:left w:val="single" w:sz="4" w:space="0" w:color="auto"/>
              <w:bottom w:val="single" w:sz="4" w:space="0" w:color="auto"/>
              <w:right w:val="single" w:sz="4" w:space="0" w:color="auto"/>
            </w:tcBorders>
            <w:vAlign w:val="center"/>
          </w:tcPr>
          <w:p w14:paraId="6E310152"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62 317,10</w:t>
            </w:r>
          </w:p>
        </w:tc>
        <w:tc>
          <w:tcPr>
            <w:tcW w:w="1417" w:type="dxa"/>
            <w:tcBorders>
              <w:top w:val="single" w:sz="4" w:space="0" w:color="auto"/>
              <w:left w:val="single" w:sz="4" w:space="0" w:color="auto"/>
              <w:bottom w:val="single" w:sz="4" w:space="0" w:color="auto"/>
              <w:right w:val="single" w:sz="4" w:space="0" w:color="auto"/>
            </w:tcBorders>
            <w:vAlign w:val="center"/>
          </w:tcPr>
          <w:p w14:paraId="690C8CC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52 969,52</w:t>
            </w:r>
          </w:p>
        </w:tc>
        <w:tc>
          <w:tcPr>
            <w:tcW w:w="1418" w:type="dxa"/>
            <w:tcBorders>
              <w:top w:val="single" w:sz="4" w:space="0" w:color="auto"/>
              <w:left w:val="single" w:sz="4" w:space="0" w:color="auto"/>
              <w:bottom w:val="single" w:sz="4" w:space="0" w:color="auto"/>
              <w:right w:val="single" w:sz="4" w:space="0" w:color="auto"/>
            </w:tcBorders>
            <w:vAlign w:val="center"/>
          </w:tcPr>
          <w:p w14:paraId="21811D49"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9 347,58</w:t>
            </w:r>
          </w:p>
        </w:tc>
      </w:tr>
      <w:tr w:rsidR="00BE3C2F" w:rsidRPr="00BE3C2F" w14:paraId="5CD843B9"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3D2DB17C" w14:textId="77777777" w:rsidR="00BE3C2F" w:rsidRPr="00BE3C2F" w:rsidRDefault="00BE3C2F" w:rsidP="00BE3C2F">
            <w:pPr>
              <w:suppressAutoHyphens w:val="0"/>
              <w:spacing w:line="240" w:lineRule="auto"/>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lastRenderedPageBreak/>
              <w:t>Eiropas Sociālais fonds</w:t>
            </w:r>
          </w:p>
        </w:tc>
        <w:tc>
          <w:tcPr>
            <w:tcW w:w="1417" w:type="dxa"/>
            <w:tcBorders>
              <w:top w:val="single" w:sz="4" w:space="0" w:color="auto"/>
              <w:left w:val="single" w:sz="4" w:space="0" w:color="auto"/>
              <w:bottom w:val="single" w:sz="4" w:space="0" w:color="auto"/>
              <w:right w:val="single" w:sz="4" w:space="0" w:color="auto"/>
            </w:tcBorders>
            <w:vAlign w:val="center"/>
          </w:tcPr>
          <w:p w14:paraId="1CFEB332"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9.2.4.2./16/I/044</w:t>
            </w:r>
          </w:p>
        </w:tc>
        <w:tc>
          <w:tcPr>
            <w:tcW w:w="1985" w:type="dxa"/>
            <w:tcBorders>
              <w:top w:val="single" w:sz="4" w:space="0" w:color="auto"/>
              <w:left w:val="single" w:sz="4" w:space="0" w:color="auto"/>
              <w:bottom w:val="single" w:sz="4" w:space="0" w:color="auto"/>
              <w:right w:val="single" w:sz="4" w:space="0" w:color="auto"/>
            </w:tcBorders>
            <w:vAlign w:val="center"/>
          </w:tcPr>
          <w:p w14:paraId="722D5423" w14:textId="77777777" w:rsidR="00BE3C2F" w:rsidRPr="00BE3C2F" w:rsidRDefault="00BE3C2F" w:rsidP="00BE3C2F">
            <w:pPr>
              <w:tabs>
                <w:tab w:val="left" w:pos="6480"/>
              </w:tabs>
              <w:suppressAutoHyphens w:val="0"/>
              <w:spacing w:after="120" w:line="240" w:lineRule="auto"/>
              <w:jc w:val="both"/>
              <w:rPr>
                <w:rFonts w:ascii="Times New Roman" w:eastAsia="Calibri" w:hAnsi="Times New Roman" w:cs="Times New Roman"/>
                <w:sz w:val="20"/>
                <w:szCs w:val="20"/>
                <w:lang w:eastAsia="lv-LV"/>
              </w:rPr>
            </w:pPr>
            <w:r w:rsidRPr="00BE3C2F">
              <w:rPr>
                <w:rFonts w:ascii="Times New Roman" w:eastAsia="Calibri" w:hAnsi="Times New Roman" w:cs="Times New Roman"/>
                <w:sz w:val="20"/>
                <w:szCs w:val="20"/>
                <w:lang w:eastAsia="lv-LV"/>
              </w:rPr>
              <w:t>“Esi vesels – ieguldījums tavai nākotnei”</w:t>
            </w:r>
          </w:p>
        </w:tc>
        <w:tc>
          <w:tcPr>
            <w:tcW w:w="2693" w:type="dxa"/>
            <w:tcBorders>
              <w:top w:val="single" w:sz="4" w:space="0" w:color="auto"/>
              <w:left w:val="single" w:sz="4" w:space="0" w:color="auto"/>
              <w:bottom w:val="single" w:sz="4" w:space="0" w:color="auto"/>
              <w:right w:val="single" w:sz="4" w:space="0" w:color="auto"/>
            </w:tcBorders>
            <w:vAlign w:val="center"/>
          </w:tcPr>
          <w:p w14:paraId="5001ADC9"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Veicināt  Rojas novada vietējās sabiedrības pieejamību un informētību par veselības veicināšanas dažādiem pasākumiem Rojas novada iedzīvotājiem, iesaistot slimību profilaktiski informatīvos pasākumos un vietējās sabiedrības veselības veicināšanas pasākumos.</w:t>
            </w:r>
          </w:p>
        </w:tc>
        <w:tc>
          <w:tcPr>
            <w:tcW w:w="2693" w:type="dxa"/>
            <w:tcBorders>
              <w:top w:val="single" w:sz="4" w:space="0" w:color="auto"/>
              <w:left w:val="single" w:sz="4" w:space="0" w:color="auto"/>
              <w:bottom w:val="single" w:sz="4" w:space="0" w:color="auto"/>
              <w:right w:val="single" w:sz="4" w:space="0" w:color="auto"/>
            </w:tcBorders>
            <w:vAlign w:val="center"/>
          </w:tcPr>
          <w:p w14:paraId="6B74E79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Lai sasniegtu mērķi projekta ietvaros tiks realizētas 10 galvenās darbības, kas ietver slimību profilaktiski informatīvos pasākumus, kas ietver izpratni par veselīgo uzturu un dzīvesveidu „Dzīvo ilgi un laimīgi!”, uztura  speciālista ieteikumi „Veselīgs uzturs – tavas veiksmes noslēpums!” fiziskās veselības uzturēšanu ar </w:t>
            </w:r>
            <w:proofErr w:type="spellStart"/>
            <w:r w:rsidRPr="00BE3C2F">
              <w:rPr>
                <w:rFonts w:ascii="Times New Roman" w:eastAsia="Times New Roman" w:hAnsi="Times New Roman" w:cs="Times New Roman"/>
                <w:sz w:val="20"/>
                <w:szCs w:val="20"/>
                <w:lang w:eastAsia="lv-LV"/>
              </w:rPr>
              <w:t>erganomijas</w:t>
            </w:r>
            <w:proofErr w:type="spellEnd"/>
            <w:r w:rsidRPr="00BE3C2F">
              <w:rPr>
                <w:rFonts w:ascii="Times New Roman" w:eastAsia="Times New Roman" w:hAnsi="Times New Roman" w:cs="Times New Roman"/>
                <w:sz w:val="20"/>
                <w:szCs w:val="20"/>
                <w:lang w:eastAsia="lv-LV"/>
              </w:rPr>
              <w:t xml:space="preserve"> pamatprincipu ievērošanu „Fiziskā veselība - tava dzīves kvalitāte”, Veselības diena Rojā- „Vesela sirds un stipri asinsvadi ”, kur tiks iekļauta arī informācija par cukura diabēta ietekmi uz fizisko veselību, „Kas tev jāzina par onkoloģijas saslimšanu”, garīgās veselības aktivitāte par atkarības profilaksi bērniem „Kas tev </w:t>
            </w:r>
            <w:proofErr w:type="spellStart"/>
            <w:r w:rsidRPr="00BE3C2F">
              <w:rPr>
                <w:rFonts w:ascii="Times New Roman" w:eastAsia="Times New Roman" w:hAnsi="Times New Roman" w:cs="Times New Roman"/>
                <w:sz w:val="20"/>
                <w:szCs w:val="20"/>
                <w:lang w:eastAsia="lv-LV"/>
              </w:rPr>
              <w:t>jāzin</w:t>
            </w:r>
            <w:proofErr w:type="spellEnd"/>
            <w:r w:rsidRPr="00BE3C2F">
              <w:rPr>
                <w:rFonts w:ascii="Times New Roman" w:eastAsia="Times New Roman" w:hAnsi="Times New Roman" w:cs="Times New Roman"/>
                <w:sz w:val="20"/>
                <w:szCs w:val="20"/>
                <w:lang w:eastAsia="lv-LV"/>
              </w:rPr>
              <w:t xml:space="preserve"> par atkarību”, „Seksuāli reproduktīvā veselība bērniem”, „ Kā rūpēties par bērna garīgo veselību ”, „Rūpes par bērna emocionālo un fizisko veselību”, ,,Pasākums par mutes veselību”. Kā arī  9 veselības pasākumi ar praktiskām nodarbībām grupu aktivitātēm par dažādām tēmām- veselību veicināšanas vingrošanas grupu nodarbības pieaugušajiem „Kusties brīvi”, psihologa grupas nodarbības garīgai  veselībai „Dvēseles higiēna - dzīve veselumā”, „Nūjošanas grupas nodarbības”, veselību </w:t>
            </w:r>
            <w:r w:rsidRPr="00BE3C2F">
              <w:rPr>
                <w:rFonts w:ascii="Times New Roman" w:eastAsia="Times New Roman" w:hAnsi="Times New Roman" w:cs="Times New Roman"/>
                <w:sz w:val="20"/>
                <w:szCs w:val="20"/>
                <w:lang w:eastAsia="lv-LV"/>
              </w:rPr>
              <w:lastRenderedPageBreak/>
              <w:t>veicināšanas vingrošanas grupu nodarbības bērniem „Esi vesels kustībā no dzimšanas”,  vasaras dienas nometnes bērniem „Spirgts un vesels !”, radošās darbnīcas „Mākslas terapija” kopā ar mākslas terapeiti, „Deju- kustības terapija” pieaugušajiem, praktiskās nodarbības ar uztura speciālistiem „Veselīgs uzturs bērniem”, „Veselīgs uzturs pieaugušiem”. Šie pasākumi tiek plānoti saskaņā ar atbalstāmo darbību plānu , atbilstoši Sabiedrības veselības pamatnostādnēm 2014.-2020.gadam, saskaņā ar Rojas pašvaldības veselības veicināšanai vadlīnijām, Slimību profilakses un kontroles centra izstrādātajiem teritoriju veselību profiliem.</w:t>
            </w:r>
          </w:p>
          <w:p w14:paraId="7EE55116"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vAlign w:val="center"/>
          </w:tcPr>
          <w:p w14:paraId="3E64B2E7"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lastRenderedPageBreak/>
              <w:t>22.05.2017.-31.12.2019.</w:t>
            </w:r>
          </w:p>
        </w:tc>
        <w:tc>
          <w:tcPr>
            <w:tcW w:w="1276" w:type="dxa"/>
            <w:tcBorders>
              <w:top w:val="single" w:sz="4" w:space="0" w:color="auto"/>
              <w:left w:val="single" w:sz="4" w:space="0" w:color="auto"/>
              <w:bottom w:val="single" w:sz="4" w:space="0" w:color="auto"/>
              <w:right w:val="single" w:sz="4" w:space="0" w:color="auto"/>
            </w:tcBorders>
            <w:vAlign w:val="center"/>
          </w:tcPr>
          <w:p w14:paraId="38300FC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48 629,00</w:t>
            </w:r>
          </w:p>
        </w:tc>
        <w:tc>
          <w:tcPr>
            <w:tcW w:w="1417" w:type="dxa"/>
            <w:tcBorders>
              <w:top w:val="single" w:sz="4" w:space="0" w:color="auto"/>
              <w:left w:val="single" w:sz="4" w:space="0" w:color="auto"/>
              <w:bottom w:val="single" w:sz="4" w:space="0" w:color="auto"/>
              <w:right w:val="single" w:sz="4" w:space="0" w:color="auto"/>
            </w:tcBorders>
            <w:vAlign w:val="center"/>
          </w:tcPr>
          <w:p w14:paraId="26DA003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48 629,00</w:t>
            </w:r>
          </w:p>
        </w:tc>
        <w:tc>
          <w:tcPr>
            <w:tcW w:w="1418" w:type="dxa"/>
            <w:tcBorders>
              <w:top w:val="single" w:sz="4" w:space="0" w:color="auto"/>
              <w:left w:val="single" w:sz="4" w:space="0" w:color="auto"/>
              <w:bottom w:val="single" w:sz="4" w:space="0" w:color="auto"/>
              <w:right w:val="single" w:sz="4" w:space="0" w:color="auto"/>
            </w:tcBorders>
            <w:vAlign w:val="center"/>
          </w:tcPr>
          <w:p w14:paraId="1446027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w:t>
            </w:r>
          </w:p>
        </w:tc>
      </w:tr>
      <w:tr w:rsidR="00BE3C2F" w:rsidRPr="00BE3C2F" w14:paraId="6026B332"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6FAB0385"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Eiropas Reģionālās attīstības fonds</w:t>
            </w:r>
          </w:p>
        </w:tc>
        <w:tc>
          <w:tcPr>
            <w:tcW w:w="1417" w:type="dxa"/>
            <w:tcBorders>
              <w:top w:val="single" w:sz="4" w:space="0" w:color="auto"/>
              <w:left w:val="single" w:sz="4" w:space="0" w:color="auto"/>
              <w:bottom w:val="single" w:sz="4" w:space="0" w:color="auto"/>
              <w:right w:val="single" w:sz="4" w:space="0" w:color="auto"/>
            </w:tcBorders>
            <w:vAlign w:val="center"/>
          </w:tcPr>
          <w:p w14:paraId="0EB2F410"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LLI-259</w:t>
            </w:r>
          </w:p>
        </w:tc>
        <w:tc>
          <w:tcPr>
            <w:tcW w:w="1985" w:type="dxa"/>
            <w:tcBorders>
              <w:top w:val="single" w:sz="4" w:space="0" w:color="auto"/>
              <w:left w:val="single" w:sz="4" w:space="0" w:color="auto"/>
              <w:bottom w:val="single" w:sz="4" w:space="0" w:color="auto"/>
              <w:right w:val="single" w:sz="4" w:space="0" w:color="auto"/>
            </w:tcBorders>
            <w:vAlign w:val="center"/>
          </w:tcPr>
          <w:p w14:paraId="0249CF4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,,Video novērošanas kameru uzstādīšana, veicinot drošības pasākumus Latvijā un Lietuvā’’ (</w:t>
            </w:r>
            <w:proofErr w:type="spellStart"/>
            <w:r w:rsidRPr="00BE3C2F">
              <w:rPr>
                <w:rFonts w:ascii="Times New Roman" w:eastAsia="Times New Roman" w:hAnsi="Times New Roman" w:cs="Times New Roman"/>
                <w:sz w:val="20"/>
                <w:szCs w:val="20"/>
                <w:lang w:eastAsia="lv-LV"/>
              </w:rPr>
              <w:t>VideoGuard</w:t>
            </w:r>
            <w:proofErr w:type="spellEnd"/>
            <w:r w:rsidRPr="00BE3C2F">
              <w:rPr>
                <w:rFonts w:ascii="Times New Roman" w:eastAsia="Times New Roman" w:hAnsi="Times New Roman" w:cs="Times New Roman"/>
                <w:sz w:val="20"/>
                <w:szCs w:val="20"/>
                <w:lang w:eastAsia="lv-LV"/>
              </w:rPr>
              <w:t>)</w:t>
            </w:r>
          </w:p>
        </w:tc>
        <w:tc>
          <w:tcPr>
            <w:tcW w:w="2693" w:type="dxa"/>
            <w:tcBorders>
              <w:top w:val="single" w:sz="4" w:space="0" w:color="auto"/>
              <w:left w:val="single" w:sz="4" w:space="0" w:color="auto"/>
              <w:bottom w:val="single" w:sz="4" w:space="0" w:color="auto"/>
              <w:right w:val="single" w:sz="4" w:space="0" w:color="auto"/>
            </w:tcBorders>
            <w:vAlign w:val="center"/>
          </w:tcPr>
          <w:p w14:paraId="64A17284" w14:textId="77777777" w:rsidR="00BE3C2F" w:rsidRPr="00BE3C2F" w:rsidRDefault="00BE3C2F" w:rsidP="00BE3C2F">
            <w:pPr>
              <w:suppressAutoHyphens w:val="0"/>
              <w:spacing w:line="240" w:lineRule="auto"/>
              <w:ind w:firstLine="720"/>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Projekta vispārējais mērķis ir  uzlabot projekta partneru teritorijās esošo </w:t>
            </w:r>
            <w:proofErr w:type="spellStart"/>
            <w:r w:rsidRPr="00BE3C2F">
              <w:rPr>
                <w:rFonts w:ascii="Times New Roman" w:eastAsia="Times New Roman" w:hAnsi="Times New Roman" w:cs="Times New Roman"/>
                <w:sz w:val="20"/>
                <w:szCs w:val="20"/>
                <w:lang w:eastAsia="lv-LV"/>
              </w:rPr>
              <w:t>tiesībsargājošo</w:t>
            </w:r>
            <w:proofErr w:type="spellEnd"/>
            <w:r w:rsidRPr="00BE3C2F">
              <w:rPr>
                <w:rFonts w:ascii="Times New Roman" w:eastAsia="Times New Roman" w:hAnsi="Times New Roman" w:cs="Times New Roman"/>
                <w:sz w:val="20"/>
                <w:szCs w:val="20"/>
                <w:lang w:eastAsia="lv-LV"/>
              </w:rPr>
              <w:t xml:space="preserve"> institūciju kapacitāti un veicināt juridisko un administratīvo pārrobežu sadarbību starp tām, lai uzlabotu un padarītu efektīvāku sabiedriskās drošības aizsardzību. </w:t>
            </w:r>
          </w:p>
          <w:p w14:paraId="20B313BD"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vAlign w:val="center"/>
          </w:tcPr>
          <w:p w14:paraId="110905B7"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Projekta rezultātā iegādātas četrus </w:t>
            </w:r>
            <w:proofErr w:type="spellStart"/>
            <w:r w:rsidRPr="00BE3C2F">
              <w:rPr>
                <w:rFonts w:ascii="Times New Roman" w:eastAsia="Times New Roman" w:hAnsi="Times New Roman" w:cs="Times New Roman"/>
                <w:sz w:val="20"/>
                <w:szCs w:val="20"/>
                <w:lang w:eastAsia="lv-LV"/>
              </w:rPr>
              <w:t>Mobotix</w:t>
            </w:r>
            <w:proofErr w:type="spellEnd"/>
            <w:r w:rsidRPr="00BE3C2F">
              <w:rPr>
                <w:rFonts w:ascii="Times New Roman" w:eastAsia="Times New Roman" w:hAnsi="Times New Roman" w:cs="Times New Roman"/>
                <w:sz w:val="20"/>
                <w:szCs w:val="20"/>
                <w:lang w:eastAsia="lv-LV"/>
              </w:rPr>
              <w:t xml:space="preserve"> MX-S15D-Sec vadības moduļus un četrus </w:t>
            </w:r>
            <w:proofErr w:type="spellStart"/>
            <w:r w:rsidRPr="00BE3C2F">
              <w:rPr>
                <w:rFonts w:ascii="Times New Roman" w:eastAsia="Times New Roman" w:hAnsi="Times New Roman" w:cs="Times New Roman"/>
                <w:sz w:val="20"/>
                <w:szCs w:val="20"/>
                <w:lang w:eastAsia="lv-LV"/>
              </w:rPr>
              <w:t>Mobotix</w:t>
            </w:r>
            <w:proofErr w:type="spellEnd"/>
            <w:r w:rsidRPr="00BE3C2F">
              <w:rPr>
                <w:rFonts w:ascii="Times New Roman" w:eastAsia="Times New Roman" w:hAnsi="Times New Roman" w:cs="Times New Roman"/>
                <w:sz w:val="20"/>
                <w:szCs w:val="20"/>
                <w:lang w:eastAsia="lv-LV"/>
              </w:rPr>
              <w:t xml:space="preserve"> MX-</w:t>
            </w:r>
            <w:proofErr w:type="spellStart"/>
            <w:r w:rsidRPr="00BE3C2F">
              <w:rPr>
                <w:rFonts w:ascii="Times New Roman" w:eastAsia="Times New Roman" w:hAnsi="Times New Roman" w:cs="Times New Roman"/>
                <w:sz w:val="20"/>
                <w:szCs w:val="20"/>
                <w:lang w:eastAsia="lv-LV"/>
              </w:rPr>
              <w:t>Ptmount</w:t>
            </w:r>
            <w:proofErr w:type="spellEnd"/>
            <w:r w:rsidRPr="00BE3C2F">
              <w:rPr>
                <w:rFonts w:ascii="Times New Roman" w:eastAsia="Times New Roman" w:hAnsi="Times New Roman" w:cs="Times New Roman"/>
                <w:sz w:val="20"/>
                <w:szCs w:val="20"/>
                <w:lang w:eastAsia="lv-LV"/>
              </w:rPr>
              <w:t xml:space="preserve">-OPT-PW lēcu modeļu ietvarus, kurām katrai tiks piemontēti divi lēcu moduļi: viena </w:t>
            </w:r>
            <w:proofErr w:type="spellStart"/>
            <w:r w:rsidRPr="00BE3C2F">
              <w:rPr>
                <w:rFonts w:ascii="Times New Roman" w:eastAsia="Times New Roman" w:hAnsi="Times New Roman" w:cs="Times New Roman"/>
                <w:sz w:val="20"/>
                <w:szCs w:val="20"/>
                <w:lang w:eastAsia="lv-LV"/>
              </w:rPr>
              <w:t>Mobotix</w:t>
            </w:r>
            <w:proofErr w:type="spellEnd"/>
            <w:r w:rsidRPr="00BE3C2F">
              <w:rPr>
                <w:rFonts w:ascii="Times New Roman" w:eastAsia="Times New Roman" w:hAnsi="Times New Roman" w:cs="Times New Roman"/>
                <w:sz w:val="20"/>
                <w:szCs w:val="20"/>
                <w:lang w:eastAsia="lv-LV"/>
              </w:rPr>
              <w:t xml:space="preserve"> MX-SM-PW-6MP krāsu lēca labākai kvalitātei dienas laikā un </w:t>
            </w:r>
            <w:proofErr w:type="spellStart"/>
            <w:r w:rsidRPr="00BE3C2F">
              <w:rPr>
                <w:rFonts w:ascii="Times New Roman" w:eastAsia="Times New Roman" w:hAnsi="Times New Roman" w:cs="Times New Roman"/>
                <w:sz w:val="20"/>
                <w:szCs w:val="20"/>
                <w:lang w:eastAsia="lv-LV"/>
              </w:rPr>
              <w:t>Mobotix</w:t>
            </w:r>
            <w:proofErr w:type="spellEnd"/>
            <w:r w:rsidRPr="00BE3C2F">
              <w:rPr>
                <w:rFonts w:ascii="Times New Roman" w:eastAsia="Times New Roman" w:hAnsi="Times New Roman" w:cs="Times New Roman"/>
                <w:sz w:val="20"/>
                <w:szCs w:val="20"/>
                <w:lang w:eastAsia="lv-LV"/>
              </w:rPr>
              <w:t xml:space="preserve"> MX-SM-PW-6MP-F1.8 melnbaltā lēca labākai kvalitātei diennakts tumšajā laikā. Papildus ir plānots piemontēt infrasarkanos prožektorus </w:t>
            </w:r>
            <w:proofErr w:type="spellStart"/>
            <w:r w:rsidRPr="00BE3C2F">
              <w:rPr>
                <w:rFonts w:ascii="Times New Roman" w:eastAsia="Times New Roman" w:hAnsi="Times New Roman" w:cs="Times New Roman"/>
                <w:sz w:val="20"/>
                <w:szCs w:val="20"/>
                <w:lang w:eastAsia="lv-LV"/>
              </w:rPr>
              <w:t>Emitlight</w:t>
            </w:r>
            <w:proofErr w:type="spellEnd"/>
            <w:r w:rsidRPr="00BE3C2F">
              <w:rPr>
                <w:rFonts w:ascii="Times New Roman" w:eastAsia="Times New Roman" w:hAnsi="Times New Roman" w:cs="Times New Roman"/>
                <w:sz w:val="20"/>
                <w:szCs w:val="20"/>
                <w:lang w:eastAsia="lv-LV"/>
              </w:rPr>
              <w:t xml:space="preserve"> IR-M </w:t>
            </w:r>
            <w:proofErr w:type="spellStart"/>
            <w:r w:rsidRPr="00BE3C2F">
              <w:rPr>
                <w:rFonts w:ascii="Times New Roman" w:eastAsia="Times New Roman" w:hAnsi="Times New Roman" w:cs="Times New Roman"/>
                <w:sz w:val="20"/>
                <w:szCs w:val="20"/>
                <w:lang w:eastAsia="lv-LV"/>
              </w:rPr>
              <w:t>series</w:t>
            </w:r>
            <w:proofErr w:type="spellEnd"/>
            <w:r w:rsidRPr="00BE3C2F">
              <w:rPr>
                <w:rFonts w:ascii="Times New Roman" w:eastAsia="Times New Roman" w:hAnsi="Times New Roman" w:cs="Times New Roman"/>
                <w:sz w:val="20"/>
                <w:szCs w:val="20"/>
                <w:lang w:eastAsia="lv-LV"/>
              </w:rPr>
              <w:t xml:space="preserve"> POE, kas ir paredzēti lietošanai kopā ar nakts redzamības kamerām, </w:t>
            </w:r>
            <w:r w:rsidRPr="00BE3C2F">
              <w:rPr>
                <w:rFonts w:ascii="Times New Roman" w:eastAsia="Times New Roman" w:hAnsi="Times New Roman" w:cs="Times New Roman"/>
                <w:sz w:val="20"/>
                <w:szCs w:val="20"/>
                <w:lang w:eastAsia="lv-LV"/>
              </w:rPr>
              <w:lastRenderedPageBreak/>
              <w:t xml:space="preserve">lai palielinātu apgaismoto teritoriju un to gaisma ar neapbruņotu aci nav redzama. </w:t>
            </w:r>
          </w:p>
          <w:p w14:paraId="222CFEF8"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vAlign w:val="center"/>
          </w:tcPr>
          <w:p w14:paraId="333E407E" w14:textId="77777777" w:rsidR="00BE3C2F" w:rsidRPr="00BE3C2F" w:rsidRDefault="00BE3C2F" w:rsidP="00BE3C2F">
            <w:pPr>
              <w:suppressAutoHyphens w:val="0"/>
              <w:spacing w:line="240" w:lineRule="auto"/>
              <w:jc w:val="both"/>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lastRenderedPageBreak/>
              <w:t>01.06.2018.-30.11.2019.</w:t>
            </w:r>
          </w:p>
        </w:tc>
        <w:tc>
          <w:tcPr>
            <w:tcW w:w="1276" w:type="dxa"/>
            <w:tcBorders>
              <w:top w:val="single" w:sz="4" w:space="0" w:color="auto"/>
              <w:left w:val="single" w:sz="4" w:space="0" w:color="auto"/>
              <w:bottom w:val="single" w:sz="4" w:space="0" w:color="auto"/>
              <w:right w:val="single" w:sz="4" w:space="0" w:color="auto"/>
            </w:tcBorders>
            <w:vAlign w:val="center"/>
          </w:tcPr>
          <w:p w14:paraId="763CF7C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15 000,00</w:t>
            </w:r>
          </w:p>
        </w:tc>
        <w:tc>
          <w:tcPr>
            <w:tcW w:w="1417" w:type="dxa"/>
            <w:tcBorders>
              <w:top w:val="single" w:sz="4" w:space="0" w:color="auto"/>
              <w:left w:val="single" w:sz="4" w:space="0" w:color="auto"/>
              <w:bottom w:val="single" w:sz="4" w:space="0" w:color="auto"/>
              <w:right w:val="single" w:sz="4" w:space="0" w:color="auto"/>
            </w:tcBorders>
            <w:vAlign w:val="center"/>
          </w:tcPr>
          <w:p w14:paraId="1BFAEE4E"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12 750,00</w:t>
            </w:r>
          </w:p>
        </w:tc>
        <w:tc>
          <w:tcPr>
            <w:tcW w:w="1418" w:type="dxa"/>
            <w:tcBorders>
              <w:top w:val="single" w:sz="4" w:space="0" w:color="auto"/>
              <w:left w:val="single" w:sz="4" w:space="0" w:color="auto"/>
              <w:bottom w:val="single" w:sz="4" w:space="0" w:color="auto"/>
              <w:right w:val="single" w:sz="4" w:space="0" w:color="auto"/>
            </w:tcBorders>
            <w:vAlign w:val="center"/>
          </w:tcPr>
          <w:p w14:paraId="0494EBCC"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2 250,00</w:t>
            </w:r>
          </w:p>
        </w:tc>
      </w:tr>
      <w:tr w:rsidR="00BE3C2F" w:rsidRPr="00BE3C2F" w14:paraId="49E3FAA2" w14:textId="77777777" w:rsidTr="00072DD7">
        <w:trPr>
          <w:trHeight w:val="1322"/>
        </w:trPr>
        <w:tc>
          <w:tcPr>
            <w:tcW w:w="1560" w:type="dxa"/>
            <w:tcBorders>
              <w:left w:val="single" w:sz="4" w:space="0" w:color="auto"/>
              <w:bottom w:val="single" w:sz="4" w:space="0" w:color="auto"/>
              <w:right w:val="single" w:sz="4" w:space="0" w:color="auto"/>
            </w:tcBorders>
            <w:vAlign w:val="center"/>
          </w:tcPr>
          <w:p w14:paraId="47B566F2"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Valsts Kultūrkapitāla fonds</w:t>
            </w:r>
          </w:p>
        </w:tc>
        <w:tc>
          <w:tcPr>
            <w:tcW w:w="1417" w:type="dxa"/>
            <w:tcBorders>
              <w:left w:val="single" w:sz="4" w:space="0" w:color="auto"/>
              <w:bottom w:val="single" w:sz="4" w:space="0" w:color="auto"/>
              <w:right w:val="single" w:sz="4" w:space="0" w:color="auto"/>
            </w:tcBorders>
            <w:vAlign w:val="center"/>
          </w:tcPr>
          <w:p w14:paraId="153B2D5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2019-1-LIT034</w:t>
            </w:r>
          </w:p>
        </w:tc>
        <w:tc>
          <w:tcPr>
            <w:tcW w:w="1985" w:type="dxa"/>
            <w:tcBorders>
              <w:left w:val="single" w:sz="4" w:space="0" w:color="auto"/>
              <w:bottom w:val="single" w:sz="4" w:space="0" w:color="auto"/>
              <w:right w:val="single" w:sz="4" w:space="0" w:color="auto"/>
            </w:tcBorders>
            <w:vAlign w:val="center"/>
          </w:tcPr>
          <w:p w14:paraId="1A46BA12"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“Pastariņa prēmija 2019”</w:t>
            </w:r>
          </w:p>
        </w:tc>
        <w:tc>
          <w:tcPr>
            <w:tcW w:w="2693" w:type="dxa"/>
            <w:tcBorders>
              <w:left w:val="single" w:sz="4" w:space="0" w:color="auto"/>
              <w:bottom w:val="single" w:sz="4" w:space="0" w:color="auto"/>
              <w:right w:val="single" w:sz="4" w:space="0" w:color="auto"/>
            </w:tcBorders>
            <w:vAlign w:val="center"/>
          </w:tcPr>
          <w:p w14:paraId="265D141D"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Pasniegt rakstniekam un māksliniekam “Pastariņa prēmija 2019”</w:t>
            </w:r>
          </w:p>
        </w:tc>
        <w:tc>
          <w:tcPr>
            <w:tcW w:w="2693" w:type="dxa"/>
            <w:tcBorders>
              <w:left w:val="single" w:sz="4" w:space="0" w:color="auto"/>
              <w:bottom w:val="single" w:sz="4" w:space="0" w:color="auto"/>
              <w:right w:val="single" w:sz="4" w:space="0" w:color="auto"/>
            </w:tcBorders>
            <w:vAlign w:val="center"/>
          </w:tcPr>
          <w:p w14:paraId="5BD972A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Pasniegta “Pastariņa prēmija 2019” rakstniekam un māksliniekam, iegādātas grāmatas.</w:t>
            </w:r>
          </w:p>
        </w:tc>
        <w:tc>
          <w:tcPr>
            <w:tcW w:w="1418" w:type="dxa"/>
            <w:tcBorders>
              <w:left w:val="single" w:sz="4" w:space="0" w:color="auto"/>
              <w:bottom w:val="single" w:sz="4" w:space="0" w:color="auto"/>
              <w:right w:val="single" w:sz="4" w:space="0" w:color="auto"/>
            </w:tcBorders>
            <w:vAlign w:val="center"/>
          </w:tcPr>
          <w:p w14:paraId="400F5903" w14:textId="77777777" w:rsidR="00BE3C2F" w:rsidRPr="00BE3C2F" w:rsidRDefault="00BE3C2F" w:rsidP="00BE3C2F">
            <w:pPr>
              <w:suppressAutoHyphens w:val="0"/>
              <w:spacing w:line="240" w:lineRule="auto"/>
              <w:jc w:val="both"/>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t>01.03.2019.-14.06.2019.</w:t>
            </w:r>
          </w:p>
        </w:tc>
        <w:tc>
          <w:tcPr>
            <w:tcW w:w="1276" w:type="dxa"/>
            <w:tcBorders>
              <w:top w:val="single" w:sz="4" w:space="0" w:color="auto"/>
              <w:left w:val="single" w:sz="4" w:space="0" w:color="auto"/>
              <w:bottom w:val="single" w:sz="4" w:space="0" w:color="auto"/>
              <w:right w:val="single" w:sz="4" w:space="0" w:color="auto"/>
            </w:tcBorders>
            <w:vAlign w:val="center"/>
          </w:tcPr>
          <w:p w14:paraId="27D6AFB8"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1 555,00</w:t>
            </w:r>
          </w:p>
        </w:tc>
        <w:tc>
          <w:tcPr>
            <w:tcW w:w="1417" w:type="dxa"/>
            <w:tcBorders>
              <w:top w:val="single" w:sz="4" w:space="0" w:color="auto"/>
              <w:left w:val="single" w:sz="4" w:space="0" w:color="auto"/>
              <w:bottom w:val="single" w:sz="4" w:space="0" w:color="auto"/>
              <w:right w:val="single" w:sz="4" w:space="0" w:color="auto"/>
            </w:tcBorders>
            <w:vAlign w:val="center"/>
          </w:tcPr>
          <w:p w14:paraId="721FE156"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700,00</w:t>
            </w:r>
          </w:p>
        </w:tc>
        <w:tc>
          <w:tcPr>
            <w:tcW w:w="1418" w:type="dxa"/>
            <w:tcBorders>
              <w:top w:val="single" w:sz="4" w:space="0" w:color="auto"/>
              <w:left w:val="single" w:sz="4" w:space="0" w:color="auto"/>
              <w:bottom w:val="single" w:sz="4" w:space="0" w:color="auto"/>
              <w:right w:val="single" w:sz="4" w:space="0" w:color="auto"/>
            </w:tcBorders>
            <w:vAlign w:val="center"/>
          </w:tcPr>
          <w:p w14:paraId="4C14829F"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855,00</w:t>
            </w:r>
          </w:p>
        </w:tc>
      </w:tr>
      <w:tr w:rsidR="00BE3C2F" w:rsidRPr="00BE3C2F" w14:paraId="68AD2090" w14:textId="77777777" w:rsidTr="00072DD7">
        <w:trPr>
          <w:trHeight w:val="1322"/>
        </w:trPr>
        <w:tc>
          <w:tcPr>
            <w:tcW w:w="1560" w:type="dxa"/>
            <w:tcBorders>
              <w:left w:val="single" w:sz="4" w:space="0" w:color="auto"/>
              <w:bottom w:val="single" w:sz="4" w:space="0" w:color="auto"/>
              <w:right w:val="single" w:sz="4" w:space="0" w:color="auto"/>
            </w:tcBorders>
            <w:vAlign w:val="center"/>
          </w:tcPr>
          <w:p w14:paraId="4A12EFC5"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Valsts Kultūrkapitāla fonds</w:t>
            </w:r>
          </w:p>
        </w:tc>
        <w:tc>
          <w:tcPr>
            <w:tcW w:w="1417" w:type="dxa"/>
            <w:tcBorders>
              <w:left w:val="single" w:sz="4" w:space="0" w:color="auto"/>
              <w:bottom w:val="single" w:sz="4" w:space="0" w:color="auto"/>
              <w:right w:val="single" w:sz="4" w:space="0" w:color="auto"/>
            </w:tcBorders>
            <w:vAlign w:val="center"/>
          </w:tcPr>
          <w:p w14:paraId="5385270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2019-1-KMA-M04010</w:t>
            </w:r>
          </w:p>
        </w:tc>
        <w:tc>
          <w:tcPr>
            <w:tcW w:w="1985" w:type="dxa"/>
            <w:tcBorders>
              <w:left w:val="single" w:sz="4" w:space="0" w:color="auto"/>
              <w:bottom w:val="single" w:sz="4" w:space="0" w:color="auto"/>
              <w:right w:val="single" w:sz="4" w:space="0" w:color="auto"/>
            </w:tcBorders>
            <w:vAlign w:val="center"/>
          </w:tcPr>
          <w:p w14:paraId="3636A51D"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“Atklāta krājuma “Zvejniecība </w:t>
            </w:r>
            <w:proofErr w:type="spellStart"/>
            <w:r w:rsidRPr="00BE3C2F">
              <w:rPr>
                <w:rFonts w:ascii="Times New Roman" w:eastAsia="Times New Roman" w:hAnsi="Times New Roman" w:cs="Times New Roman"/>
                <w:sz w:val="20"/>
                <w:szCs w:val="20"/>
                <w:lang w:eastAsia="lv-LV"/>
              </w:rPr>
              <w:t>Ziemeļkurzemes</w:t>
            </w:r>
            <w:proofErr w:type="spellEnd"/>
            <w:r w:rsidRPr="00BE3C2F">
              <w:rPr>
                <w:rFonts w:ascii="Times New Roman" w:eastAsia="Times New Roman" w:hAnsi="Times New Roman" w:cs="Times New Roman"/>
                <w:sz w:val="20"/>
                <w:szCs w:val="20"/>
                <w:lang w:eastAsia="lv-LV"/>
              </w:rPr>
              <w:t xml:space="preserve"> piekrastē 20.gadsimtā” izveide”</w:t>
            </w:r>
          </w:p>
        </w:tc>
        <w:tc>
          <w:tcPr>
            <w:tcW w:w="2693" w:type="dxa"/>
            <w:tcBorders>
              <w:left w:val="single" w:sz="4" w:space="0" w:color="auto"/>
              <w:bottom w:val="single" w:sz="4" w:space="0" w:color="auto"/>
              <w:right w:val="single" w:sz="4" w:space="0" w:color="auto"/>
            </w:tcBorders>
            <w:vAlign w:val="center"/>
          </w:tcPr>
          <w:p w14:paraId="6969092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Atklātā muzeja krājuma “Zvejniecība </w:t>
            </w:r>
            <w:proofErr w:type="spellStart"/>
            <w:r w:rsidRPr="00BE3C2F">
              <w:rPr>
                <w:rFonts w:ascii="Times New Roman" w:eastAsia="Times New Roman" w:hAnsi="Times New Roman" w:cs="Times New Roman"/>
                <w:sz w:val="20"/>
                <w:szCs w:val="20"/>
                <w:lang w:eastAsia="lv-LV"/>
              </w:rPr>
              <w:t>Ziemeļkurzemes</w:t>
            </w:r>
            <w:proofErr w:type="spellEnd"/>
            <w:r w:rsidRPr="00BE3C2F">
              <w:rPr>
                <w:rFonts w:ascii="Times New Roman" w:eastAsia="Times New Roman" w:hAnsi="Times New Roman" w:cs="Times New Roman"/>
                <w:sz w:val="20"/>
                <w:szCs w:val="20"/>
                <w:lang w:eastAsia="lv-LV"/>
              </w:rPr>
              <w:t xml:space="preserve"> piekrastē 20.gadsimtā”</w:t>
            </w:r>
          </w:p>
          <w:p w14:paraId="7D90D8CF"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izveide” Rojas Jūras zvejniecības muzeja filiālē Kaltenes klubs.</w:t>
            </w:r>
          </w:p>
        </w:tc>
        <w:tc>
          <w:tcPr>
            <w:tcW w:w="2693" w:type="dxa"/>
            <w:tcBorders>
              <w:left w:val="single" w:sz="4" w:space="0" w:color="auto"/>
              <w:bottom w:val="single" w:sz="4" w:space="0" w:color="auto"/>
              <w:right w:val="single" w:sz="4" w:space="0" w:color="auto"/>
            </w:tcBorders>
            <w:vAlign w:val="center"/>
          </w:tcPr>
          <w:p w14:paraId="38DA6D8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Atklātā krājuma telpas aprīkošana ar metāla plauktu sistēmām, rasējuma skapjiem un kartotēku.</w:t>
            </w:r>
          </w:p>
        </w:tc>
        <w:tc>
          <w:tcPr>
            <w:tcW w:w="1418" w:type="dxa"/>
            <w:tcBorders>
              <w:left w:val="single" w:sz="4" w:space="0" w:color="auto"/>
              <w:bottom w:val="single" w:sz="4" w:space="0" w:color="auto"/>
              <w:right w:val="single" w:sz="4" w:space="0" w:color="auto"/>
            </w:tcBorders>
            <w:vAlign w:val="center"/>
          </w:tcPr>
          <w:p w14:paraId="2EA84595" w14:textId="77777777" w:rsidR="00BE3C2F" w:rsidRPr="00BE3C2F" w:rsidRDefault="00BE3C2F" w:rsidP="00BE3C2F">
            <w:pPr>
              <w:suppressAutoHyphens w:val="0"/>
              <w:spacing w:line="240" w:lineRule="auto"/>
              <w:jc w:val="both"/>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t>01.03.2019.-31.07.2019.</w:t>
            </w:r>
          </w:p>
        </w:tc>
        <w:tc>
          <w:tcPr>
            <w:tcW w:w="1276" w:type="dxa"/>
            <w:tcBorders>
              <w:top w:val="single" w:sz="4" w:space="0" w:color="auto"/>
              <w:left w:val="single" w:sz="4" w:space="0" w:color="auto"/>
              <w:bottom w:val="single" w:sz="4" w:space="0" w:color="auto"/>
              <w:right w:val="single" w:sz="4" w:space="0" w:color="auto"/>
            </w:tcBorders>
            <w:vAlign w:val="center"/>
          </w:tcPr>
          <w:p w14:paraId="08823CCC"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3 344,73</w:t>
            </w:r>
          </w:p>
        </w:tc>
        <w:tc>
          <w:tcPr>
            <w:tcW w:w="1417" w:type="dxa"/>
            <w:tcBorders>
              <w:top w:val="single" w:sz="4" w:space="0" w:color="auto"/>
              <w:left w:val="single" w:sz="4" w:space="0" w:color="auto"/>
              <w:bottom w:val="single" w:sz="4" w:space="0" w:color="auto"/>
              <w:right w:val="single" w:sz="4" w:space="0" w:color="auto"/>
            </w:tcBorders>
            <w:vAlign w:val="center"/>
          </w:tcPr>
          <w:p w14:paraId="07632585"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3 000,00</w:t>
            </w:r>
          </w:p>
        </w:tc>
        <w:tc>
          <w:tcPr>
            <w:tcW w:w="1418" w:type="dxa"/>
            <w:tcBorders>
              <w:top w:val="single" w:sz="4" w:space="0" w:color="auto"/>
              <w:left w:val="single" w:sz="4" w:space="0" w:color="auto"/>
              <w:bottom w:val="single" w:sz="4" w:space="0" w:color="auto"/>
              <w:right w:val="single" w:sz="4" w:space="0" w:color="auto"/>
            </w:tcBorders>
            <w:vAlign w:val="center"/>
          </w:tcPr>
          <w:p w14:paraId="01A316C4"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344,73</w:t>
            </w:r>
          </w:p>
        </w:tc>
      </w:tr>
      <w:tr w:rsidR="00BE3C2F" w:rsidRPr="00BE3C2F" w14:paraId="5CE6F899" w14:textId="77777777" w:rsidTr="00072DD7">
        <w:trPr>
          <w:trHeight w:val="1322"/>
        </w:trPr>
        <w:tc>
          <w:tcPr>
            <w:tcW w:w="1560" w:type="dxa"/>
            <w:tcBorders>
              <w:left w:val="single" w:sz="4" w:space="0" w:color="auto"/>
              <w:bottom w:val="single" w:sz="4" w:space="0" w:color="auto"/>
              <w:right w:val="single" w:sz="4" w:space="0" w:color="auto"/>
            </w:tcBorders>
            <w:vAlign w:val="center"/>
          </w:tcPr>
          <w:p w14:paraId="54C71977"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Nodarbinātības valsts aģentūra</w:t>
            </w:r>
          </w:p>
        </w:tc>
        <w:tc>
          <w:tcPr>
            <w:tcW w:w="1417" w:type="dxa"/>
            <w:tcBorders>
              <w:left w:val="single" w:sz="4" w:space="0" w:color="auto"/>
              <w:bottom w:val="single" w:sz="4" w:space="0" w:color="auto"/>
              <w:right w:val="single" w:sz="4" w:space="0" w:color="auto"/>
            </w:tcBorders>
            <w:vAlign w:val="center"/>
          </w:tcPr>
          <w:p w14:paraId="7528D7C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37.9.5-3/7</w:t>
            </w:r>
          </w:p>
        </w:tc>
        <w:tc>
          <w:tcPr>
            <w:tcW w:w="1985" w:type="dxa"/>
            <w:tcBorders>
              <w:left w:val="single" w:sz="4" w:space="0" w:color="auto"/>
              <w:bottom w:val="single" w:sz="4" w:space="0" w:color="auto"/>
              <w:right w:val="single" w:sz="4" w:space="0" w:color="auto"/>
            </w:tcBorders>
            <w:vAlign w:val="center"/>
          </w:tcPr>
          <w:p w14:paraId="3AEAB633"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“Nodarbinātības pasākums vasaras brīvlaikā personām, kuras iegūst izglītību vispārējās, speciālās vai profesionālās izglītības iestādēs”</w:t>
            </w:r>
          </w:p>
        </w:tc>
        <w:tc>
          <w:tcPr>
            <w:tcW w:w="2693" w:type="dxa"/>
            <w:tcBorders>
              <w:left w:val="single" w:sz="4" w:space="0" w:color="auto"/>
              <w:bottom w:val="single" w:sz="4" w:space="0" w:color="auto"/>
              <w:right w:val="single" w:sz="4" w:space="0" w:color="auto"/>
            </w:tcBorders>
            <w:vAlign w:val="center"/>
          </w:tcPr>
          <w:p w14:paraId="595C9253"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Divu darba vietu izveidošana</w:t>
            </w:r>
          </w:p>
        </w:tc>
        <w:tc>
          <w:tcPr>
            <w:tcW w:w="2693" w:type="dxa"/>
            <w:tcBorders>
              <w:left w:val="single" w:sz="4" w:space="0" w:color="auto"/>
              <w:bottom w:val="single" w:sz="4" w:space="0" w:color="auto"/>
              <w:right w:val="single" w:sz="4" w:space="0" w:color="auto"/>
            </w:tcBorders>
            <w:vAlign w:val="center"/>
          </w:tcPr>
          <w:p w14:paraId="4F66652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Skolēniem tūrisma informācijas konsultants Rojas tūrisma informācijas centrs</w:t>
            </w:r>
          </w:p>
        </w:tc>
        <w:tc>
          <w:tcPr>
            <w:tcW w:w="1418" w:type="dxa"/>
            <w:tcBorders>
              <w:left w:val="single" w:sz="4" w:space="0" w:color="auto"/>
              <w:bottom w:val="single" w:sz="4" w:space="0" w:color="auto"/>
              <w:right w:val="single" w:sz="4" w:space="0" w:color="auto"/>
            </w:tcBorders>
            <w:vAlign w:val="center"/>
          </w:tcPr>
          <w:p w14:paraId="26434B55" w14:textId="77777777" w:rsidR="00BE3C2F" w:rsidRPr="00BE3C2F" w:rsidRDefault="00BE3C2F" w:rsidP="00BE3C2F">
            <w:pPr>
              <w:suppressAutoHyphens w:val="0"/>
              <w:spacing w:line="240" w:lineRule="auto"/>
              <w:jc w:val="both"/>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t>01.06.2019.-31.07.2019.</w:t>
            </w:r>
          </w:p>
        </w:tc>
        <w:tc>
          <w:tcPr>
            <w:tcW w:w="1276" w:type="dxa"/>
            <w:tcBorders>
              <w:top w:val="single" w:sz="4" w:space="0" w:color="auto"/>
              <w:left w:val="single" w:sz="4" w:space="0" w:color="auto"/>
              <w:bottom w:val="single" w:sz="4" w:space="0" w:color="auto"/>
              <w:right w:val="single" w:sz="4" w:space="0" w:color="auto"/>
            </w:tcBorders>
            <w:vAlign w:val="center"/>
          </w:tcPr>
          <w:p w14:paraId="7EADBE43"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1 153,00</w:t>
            </w:r>
          </w:p>
        </w:tc>
        <w:tc>
          <w:tcPr>
            <w:tcW w:w="1417" w:type="dxa"/>
            <w:tcBorders>
              <w:top w:val="single" w:sz="4" w:space="0" w:color="auto"/>
              <w:left w:val="single" w:sz="4" w:space="0" w:color="auto"/>
              <w:bottom w:val="single" w:sz="4" w:space="0" w:color="auto"/>
              <w:right w:val="single" w:sz="4" w:space="0" w:color="auto"/>
            </w:tcBorders>
            <w:vAlign w:val="center"/>
          </w:tcPr>
          <w:p w14:paraId="6A690DFE"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516,00</w:t>
            </w:r>
          </w:p>
        </w:tc>
        <w:tc>
          <w:tcPr>
            <w:tcW w:w="1418" w:type="dxa"/>
            <w:tcBorders>
              <w:top w:val="single" w:sz="4" w:space="0" w:color="auto"/>
              <w:left w:val="single" w:sz="4" w:space="0" w:color="auto"/>
              <w:bottom w:val="single" w:sz="4" w:space="0" w:color="auto"/>
              <w:right w:val="single" w:sz="4" w:space="0" w:color="auto"/>
            </w:tcBorders>
            <w:vAlign w:val="center"/>
          </w:tcPr>
          <w:p w14:paraId="5B4ABAA3"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637,00</w:t>
            </w:r>
          </w:p>
        </w:tc>
      </w:tr>
      <w:tr w:rsidR="00BE3C2F" w:rsidRPr="00BE3C2F" w14:paraId="711BFB29" w14:textId="77777777" w:rsidTr="00072DD7">
        <w:trPr>
          <w:trHeight w:val="1322"/>
        </w:trPr>
        <w:tc>
          <w:tcPr>
            <w:tcW w:w="1560" w:type="dxa"/>
            <w:tcBorders>
              <w:left w:val="single" w:sz="4" w:space="0" w:color="auto"/>
              <w:bottom w:val="single" w:sz="4" w:space="0" w:color="auto"/>
              <w:right w:val="single" w:sz="4" w:space="0" w:color="auto"/>
            </w:tcBorders>
            <w:vAlign w:val="center"/>
          </w:tcPr>
          <w:p w14:paraId="23DBE950"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Valsts Kultūrkapitāla fonds</w:t>
            </w:r>
          </w:p>
        </w:tc>
        <w:tc>
          <w:tcPr>
            <w:tcW w:w="1417" w:type="dxa"/>
            <w:tcBorders>
              <w:left w:val="single" w:sz="4" w:space="0" w:color="auto"/>
              <w:bottom w:val="single" w:sz="4" w:space="0" w:color="auto"/>
              <w:right w:val="single" w:sz="4" w:space="0" w:color="auto"/>
            </w:tcBorders>
            <w:vAlign w:val="center"/>
          </w:tcPr>
          <w:p w14:paraId="469272D6"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8-5/KKP/20</w:t>
            </w:r>
          </w:p>
        </w:tc>
        <w:tc>
          <w:tcPr>
            <w:tcW w:w="1985" w:type="dxa"/>
            <w:tcBorders>
              <w:left w:val="single" w:sz="4" w:space="0" w:color="auto"/>
              <w:bottom w:val="single" w:sz="4" w:space="0" w:color="auto"/>
              <w:right w:val="single" w:sz="4" w:space="0" w:color="auto"/>
            </w:tcBorders>
            <w:vAlign w:val="center"/>
          </w:tcPr>
          <w:p w14:paraId="7B4C4E3C"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proofErr w:type="spellStart"/>
            <w:r w:rsidRPr="00BE3C2F">
              <w:rPr>
                <w:rFonts w:ascii="Times New Roman" w:eastAsia="Times New Roman" w:hAnsi="Times New Roman" w:cs="Times New Roman"/>
                <w:sz w:val="20"/>
                <w:szCs w:val="20"/>
                <w:lang w:eastAsia="lv-LV"/>
              </w:rPr>
              <w:t>Koncertstāsts</w:t>
            </w:r>
            <w:proofErr w:type="spellEnd"/>
            <w:r w:rsidRPr="00BE3C2F">
              <w:rPr>
                <w:rFonts w:ascii="Times New Roman" w:eastAsia="Times New Roman" w:hAnsi="Times New Roman" w:cs="Times New Roman"/>
                <w:sz w:val="20"/>
                <w:szCs w:val="20"/>
                <w:lang w:eastAsia="lv-LV"/>
              </w:rPr>
              <w:t xml:space="preserve"> “Es rakstu tavu vārdu: BRĪVĪBA”</w:t>
            </w:r>
          </w:p>
        </w:tc>
        <w:tc>
          <w:tcPr>
            <w:tcW w:w="2693" w:type="dxa"/>
            <w:tcBorders>
              <w:left w:val="single" w:sz="4" w:space="0" w:color="auto"/>
              <w:bottom w:val="single" w:sz="4" w:space="0" w:color="auto"/>
              <w:right w:val="single" w:sz="4" w:space="0" w:color="auto"/>
            </w:tcBorders>
            <w:vAlign w:val="center"/>
          </w:tcPr>
          <w:p w14:paraId="3962537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Šis </w:t>
            </w:r>
            <w:proofErr w:type="spellStart"/>
            <w:r w:rsidRPr="00BE3C2F">
              <w:rPr>
                <w:rFonts w:ascii="Times New Roman" w:eastAsia="Times New Roman" w:hAnsi="Times New Roman" w:cs="Times New Roman"/>
                <w:sz w:val="20"/>
                <w:szCs w:val="20"/>
                <w:lang w:eastAsia="lv-LV"/>
              </w:rPr>
              <w:t>koncertstāsts</w:t>
            </w:r>
            <w:proofErr w:type="spellEnd"/>
            <w:r w:rsidRPr="00BE3C2F">
              <w:rPr>
                <w:rFonts w:ascii="Times New Roman" w:eastAsia="Times New Roman" w:hAnsi="Times New Roman" w:cs="Times New Roman"/>
                <w:sz w:val="20"/>
                <w:szCs w:val="20"/>
                <w:lang w:eastAsia="lv-LV"/>
              </w:rPr>
              <w:t xml:space="preserve"> ir komponista Nika Matvejeva veidoto trīs ciklu kopums ar latviešu dzejnieku I. Ziedoņa, V. Belševicas un franču sirreālista Pola </w:t>
            </w:r>
            <w:proofErr w:type="spellStart"/>
            <w:r w:rsidRPr="00BE3C2F">
              <w:rPr>
                <w:rFonts w:ascii="Times New Roman" w:eastAsia="Times New Roman" w:hAnsi="Times New Roman" w:cs="Times New Roman"/>
                <w:sz w:val="20"/>
                <w:szCs w:val="20"/>
                <w:lang w:eastAsia="lv-LV"/>
              </w:rPr>
              <w:t>Eliāra</w:t>
            </w:r>
            <w:proofErr w:type="spellEnd"/>
            <w:r w:rsidRPr="00BE3C2F">
              <w:rPr>
                <w:rFonts w:ascii="Times New Roman" w:eastAsia="Times New Roman" w:hAnsi="Times New Roman" w:cs="Times New Roman"/>
                <w:sz w:val="20"/>
                <w:szCs w:val="20"/>
                <w:lang w:eastAsia="lv-LV"/>
              </w:rPr>
              <w:t xml:space="preserve"> dzeju (M. Čaklā atdzejojumā) par tēmu - BRĪVĪBA, kas tapuši laika periodā no 1988. – 1991. gadam. Laikā, kad latvieši plecu pie pleca cīnoties, atguva neatkarīgu Latviju – to valsti, kāda tā ir šodien.</w:t>
            </w:r>
          </w:p>
        </w:tc>
        <w:tc>
          <w:tcPr>
            <w:tcW w:w="2693" w:type="dxa"/>
            <w:tcBorders>
              <w:left w:val="single" w:sz="4" w:space="0" w:color="auto"/>
              <w:bottom w:val="single" w:sz="4" w:space="0" w:color="auto"/>
              <w:right w:val="single" w:sz="4" w:space="0" w:color="auto"/>
            </w:tcBorders>
            <w:vAlign w:val="center"/>
          </w:tcPr>
          <w:p w14:paraId="0C293695"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proofErr w:type="spellStart"/>
            <w:r w:rsidRPr="00BE3C2F">
              <w:rPr>
                <w:rFonts w:ascii="Times New Roman" w:eastAsia="Times New Roman" w:hAnsi="Times New Roman" w:cs="Times New Roman"/>
                <w:sz w:val="20"/>
                <w:szCs w:val="20"/>
                <w:lang w:eastAsia="lv-LV"/>
              </w:rPr>
              <w:t>Koncertstāsts</w:t>
            </w:r>
            <w:proofErr w:type="spellEnd"/>
            <w:r w:rsidRPr="00BE3C2F">
              <w:rPr>
                <w:rFonts w:ascii="Times New Roman" w:eastAsia="Times New Roman" w:hAnsi="Times New Roman" w:cs="Times New Roman"/>
                <w:sz w:val="20"/>
                <w:szCs w:val="20"/>
                <w:lang w:eastAsia="lv-LV"/>
              </w:rPr>
              <w:t xml:space="preserve"> “Es rakstu tavu vārdu: Brīvība”, Rojas brīvdabas estrādē, 2019. gada 24. augustā, būs veltījums visiem latviešiem un viņu ārvalstu viesiem “Baltijas ceļam – 30” atceres gadadienā.</w:t>
            </w:r>
          </w:p>
        </w:tc>
        <w:tc>
          <w:tcPr>
            <w:tcW w:w="1418" w:type="dxa"/>
            <w:tcBorders>
              <w:left w:val="single" w:sz="4" w:space="0" w:color="auto"/>
              <w:bottom w:val="single" w:sz="4" w:space="0" w:color="auto"/>
              <w:right w:val="single" w:sz="4" w:space="0" w:color="auto"/>
            </w:tcBorders>
            <w:vAlign w:val="center"/>
          </w:tcPr>
          <w:p w14:paraId="241F9BA4" w14:textId="77777777" w:rsidR="00BE3C2F" w:rsidRPr="00BE3C2F" w:rsidRDefault="00BE3C2F" w:rsidP="00BE3C2F">
            <w:pPr>
              <w:suppressAutoHyphens w:val="0"/>
              <w:spacing w:line="240" w:lineRule="auto"/>
              <w:jc w:val="both"/>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t>02.05.2019.-24.08.2019.</w:t>
            </w:r>
          </w:p>
        </w:tc>
        <w:tc>
          <w:tcPr>
            <w:tcW w:w="1276" w:type="dxa"/>
            <w:tcBorders>
              <w:top w:val="single" w:sz="4" w:space="0" w:color="auto"/>
              <w:left w:val="single" w:sz="4" w:space="0" w:color="auto"/>
              <w:bottom w:val="single" w:sz="4" w:space="0" w:color="auto"/>
              <w:right w:val="single" w:sz="4" w:space="0" w:color="auto"/>
            </w:tcBorders>
            <w:vAlign w:val="center"/>
          </w:tcPr>
          <w:p w14:paraId="6BA2AE2E"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10 000,00</w:t>
            </w:r>
          </w:p>
        </w:tc>
        <w:tc>
          <w:tcPr>
            <w:tcW w:w="1417" w:type="dxa"/>
            <w:tcBorders>
              <w:top w:val="single" w:sz="4" w:space="0" w:color="auto"/>
              <w:left w:val="single" w:sz="4" w:space="0" w:color="auto"/>
              <w:bottom w:val="single" w:sz="4" w:space="0" w:color="auto"/>
              <w:right w:val="single" w:sz="4" w:space="0" w:color="auto"/>
            </w:tcBorders>
            <w:vAlign w:val="center"/>
          </w:tcPr>
          <w:p w14:paraId="5B00FF1D"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3 000,00</w:t>
            </w:r>
          </w:p>
        </w:tc>
        <w:tc>
          <w:tcPr>
            <w:tcW w:w="1418" w:type="dxa"/>
            <w:tcBorders>
              <w:top w:val="single" w:sz="4" w:space="0" w:color="auto"/>
              <w:left w:val="single" w:sz="4" w:space="0" w:color="auto"/>
              <w:bottom w:val="single" w:sz="4" w:space="0" w:color="auto"/>
              <w:right w:val="single" w:sz="4" w:space="0" w:color="auto"/>
            </w:tcBorders>
            <w:vAlign w:val="center"/>
          </w:tcPr>
          <w:p w14:paraId="5047E4A9"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7 000,00</w:t>
            </w:r>
          </w:p>
        </w:tc>
      </w:tr>
      <w:tr w:rsidR="00BE3C2F" w:rsidRPr="00BE3C2F" w14:paraId="07206367" w14:textId="77777777" w:rsidTr="00072DD7">
        <w:trPr>
          <w:trHeight w:val="1322"/>
        </w:trPr>
        <w:tc>
          <w:tcPr>
            <w:tcW w:w="1560" w:type="dxa"/>
            <w:tcBorders>
              <w:left w:val="single" w:sz="4" w:space="0" w:color="auto"/>
              <w:bottom w:val="single" w:sz="4" w:space="0" w:color="auto"/>
              <w:right w:val="single" w:sz="4" w:space="0" w:color="auto"/>
            </w:tcBorders>
            <w:vAlign w:val="center"/>
          </w:tcPr>
          <w:p w14:paraId="597F56F1"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lastRenderedPageBreak/>
              <w:t>LVAF</w:t>
            </w:r>
          </w:p>
        </w:tc>
        <w:tc>
          <w:tcPr>
            <w:tcW w:w="1417" w:type="dxa"/>
            <w:tcBorders>
              <w:left w:val="single" w:sz="4" w:space="0" w:color="auto"/>
              <w:bottom w:val="single" w:sz="4" w:space="0" w:color="auto"/>
              <w:right w:val="single" w:sz="4" w:space="0" w:color="auto"/>
            </w:tcBorders>
            <w:vAlign w:val="center"/>
          </w:tcPr>
          <w:p w14:paraId="05374FEB"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1-20/73</w:t>
            </w:r>
          </w:p>
        </w:tc>
        <w:tc>
          <w:tcPr>
            <w:tcW w:w="1985" w:type="dxa"/>
            <w:tcBorders>
              <w:left w:val="single" w:sz="4" w:space="0" w:color="auto"/>
              <w:bottom w:val="single" w:sz="4" w:space="0" w:color="auto"/>
              <w:right w:val="single" w:sz="4" w:space="0" w:color="auto"/>
            </w:tcBorders>
            <w:vAlign w:val="center"/>
          </w:tcPr>
          <w:p w14:paraId="3601A138"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„Piekrastes apsaimniekošanas praktisko aktivitāšu realizēšana”</w:t>
            </w:r>
          </w:p>
        </w:tc>
        <w:tc>
          <w:tcPr>
            <w:tcW w:w="2693" w:type="dxa"/>
            <w:tcBorders>
              <w:left w:val="single" w:sz="4" w:space="0" w:color="auto"/>
              <w:bottom w:val="single" w:sz="4" w:space="0" w:color="auto"/>
              <w:right w:val="single" w:sz="4" w:space="0" w:color="auto"/>
            </w:tcBorders>
            <w:vAlign w:val="center"/>
          </w:tcPr>
          <w:p w14:paraId="7792B9AE"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Uzlabot Rojas pludmales peldvietas labiekārtojumu, izbūvējot 3 pārģērbšanās kabīnes, kuru vizuālais izskats atbilst jau peldvietā esošajiem labiekārtojuma objektiem;</w:t>
            </w:r>
          </w:p>
          <w:p w14:paraId="52EA4E55"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Izbūvēt jaunas koka laipas Kaltenes Akmeņainajā jūrmalā, lai tādejādi kontrolēti novirzītu atpūtnieku un tūristu plūsmu;</w:t>
            </w:r>
          </w:p>
          <w:p w14:paraId="01CBF21E"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Atjaunot un padarīt apmeklētājiem komfortablāku sanitāro mezglu un sabiedrisko tualeti.</w:t>
            </w:r>
          </w:p>
        </w:tc>
        <w:tc>
          <w:tcPr>
            <w:tcW w:w="2693" w:type="dxa"/>
            <w:tcBorders>
              <w:left w:val="single" w:sz="4" w:space="0" w:color="auto"/>
              <w:bottom w:val="single" w:sz="4" w:space="0" w:color="auto"/>
              <w:right w:val="single" w:sz="4" w:space="0" w:color="auto"/>
            </w:tcBorders>
            <w:vAlign w:val="center"/>
          </w:tcPr>
          <w:p w14:paraId="08141735"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Rojas  peldvietas apmeklētājiem tiktu nodrošināts lielāks komforts un iekārtota ērtāk lietojama infrastruktūra;</w:t>
            </w:r>
          </w:p>
          <w:p w14:paraId="05CB097A"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Kaltenes Akmeņainajā jūrmalā dabas objekta vērotājiem un tūristiem plūsma tiktu nodrošināta komfortablāka piekļūšana pludmalei un jūras krastam, un tiktu aizsargāta kāpu josla;</w:t>
            </w:r>
          </w:p>
          <w:p w14:paraId="593740C9"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Ikvienam būtu pieejams labiekārtots sanitārais mezgls.  </w:t>
            </w:r>
          </w:p>
        </w:tc>
        <w:tc>
          <w:tcPr>
            <w:tcW w:w="1418" w:type="dxa"/>
            <w:tcBorders>
              <w:left w:val="single" w:sz="4" w:space="0" w:color="auto"/>
              <w:bottom w:val="single" w:sz="4" w:space="0" w:color="auto"/>
              <w:right w:val="single" w:sz="4" w:space="0" w:color="auto"/>
            </w:tcBorders>
            <w:vAlign w:val="center"/>
          </w:tcPr>
          <w:p w14:paraId="37BD47CC" w14:textId="77777777" w:rsidR="00BE3C2F" w:rsidRPr="00BE3C2F" w:rsidRDefault="00BE3C2F" w:rsidP="00BE3C2F">
            <w:pPr>
              <w:suppressAutoHyphens w:val="0"/>
              <w:spacing w:line="240" w:lineRule="auto"/>
              <w:jc w:val="both"/>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t>01-05.2019.-01.10.2019.</w:t>
            </w:r>
          </w:p>
        </w:tc>
        <w:tc>
          <w:tcPr>
            <w:tcW w:w="1276" w:type="dxa"/>
            <w:tcBorders>
              <w:top w:val="single" w:sz="4" w:space="0" w:color="auto"/>
              <w:left w:val="single" w:sz="4" w:space="0" w:color="auto"/>
              <w:bottom w:val="single" w:sz="4" w:space="0" w:color="auto"/>
              <w:right w:val="single" w:sz="4" w:space="0" w:color="auto"/>
            </w:tcBorders>
            <w:vAlign w:val="center"/>
          </w:tcPr>
          <w:p w14:paraId="73783BD1"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14 542,77</w:t>
            </w:r>
          </w:p>
        </w:tc>
        <w:tc>
          <w:tcPr>
            <w:tcW w:w="1417" w:type="dxa"/>
            <w:tcBorders>
              <w:top w:val="single" w:sz="4" w:space="0" w:color="auto"/>
              <w:left w:val="single" w:sz="4" w:space="0" w:color="auto"/>
              <w:bottom w:val="single" w:sz="4" w:space="0" w:color="auto"/>
              <w:right w:val="single" w:sz="4" w:space="0" w:color="auto"/>
            </w:tcBorders>
            <w:vAlign w:val="center"/>
          </w:tcPr>
          <w:p w14:paraId="669BB18A"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14 072,00</w:t>
            </w:r>
          </w:p>
        </w:tc>
        <w:tc>
          <w:tcPr>
            <w:tcW w:w="1418" w:type="dxa"/>
            <w:tcBorders>
              <w:top w:val="single" w:sz="4" w:space="0" w:color="auto"/>
              <w:left w:val="single" w:sz="4" w:space="0" w:color="auto"/>
              <w:bottom w:val="single" w:sz="4" w:space="0" w:color="auto"/>
              <w:right w:val="single" w:sz="4" w:space="0" w:color="auto"/>
            </w:tcBorders>
            <w:vAlign w:val="center"/>
          </w:tcPr>
          <w:p w14:paraId="7DF6FBA2"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470,77</w:t>
            </w:r>
          </w:p>
        </w:tc>
      </w:tr>
      <w:tr w:rsidR="00BE3C2F" w:rsidRPr="00BE3C2F" w14:paraId="280FA1ED" w14:textId="77777777" w:rsidTr="00072DD7">
        <w:trPr>
          <w:trHeight w:val="1322"/>
        </w:trPr>
        <w:tc>
          <w:tcPr>
            <w:tcW w:w="1560" w:type="dxa"/>
            <w:tcBorders>
              <w:left w:val="single" w:sz="4" w:space="0" w:color="auto"/>
              <w:bottom w:val="single" w:sz="4" w:space="0" w:color="auto"/>
              <w:right w:val="single" w:sz="4" w:space="0" w:color="auto"/>
            </w:tcBorders>
            <w:vAlign w:val="center"/>
          </w:tcPr>
          <w:p w14:paraId="0092091D"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ELFLA</w:t>
            </w:r>
          </w:p>
        </w:tc>
        <w:tc>
          <w:tcPr>
            <w:tcW w:w="1417" w:type="dxa"/>
            <w:tcBorders>
              <w:left w:val="single" w:sz="4" w:space="0" w:color="auto"/>
              <w:bottom w:val="single" w:sz="4" w:space="0" w:color="auto"/>
              <w:right w:val="single" w:sz="4" w:space="0" w:color="auto"/>
            </w:tcBorders>
            <w:vAlign w:val="center"/>
          </w:tcPr>
          <w:p w14:paraId="7D7454D4"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Nr.19-08-A00702-000010</w:t>
            </w:r>
          </w:p>
        </w:tc>
        <w:tc>
          <w:tcPr>
            <w:tcW w:w="1985" w:type="dxa"/>
            <w:tcBorders>
              <w:left w:val="single" w:sz="4" w:space="0" w:color="auto"/>
              <w:bottom w:val="single" w:sz="4" w:space="0" w:color="auto"/>
              <w:right w:val="single" w:sz="4" w:space="0" w:color="auto"/>
            </w:tcBorders>
            <w:vAlign w:val="center"/>
          </w:tcPr>
          <w:p w14:paraId="72E74B2A" w14:textId="77777777" w:rsidR="00BE3C2F" w:rsidRPr="00BE3C2F" w:rsidRDefault="00BE3C2F" w:rsidP="00BE3C2F">
            <w:pPr>
              <w:tabs>
                <w:tab w:val="center" w:pos="4616"/>
                <w:tab w:val="left" w:pos="7065"/>
              </w:tabs>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“Rojas novada pašvaldības autoceļa pārbūve”</w:t>
            </w:r>
          </w:p>
        </w:tc>
        <w:tc>
          <w:tcPr>
            <w:tcW w:w="2693" w:type="dxa"/>
            <w:tcBorders>
              <w:left w:val="single" w:sz="4" w:space="0" w:color="auto"/>
              <w:bottom w:val="single" w:sz="4" w:space="0" w:color="auto"/>
              <w:right w:val="single" w:sz="4" w:space="0" w:color="auto"/>
            </w:tcBorders>
            <w:vAlign w:val="center"/>
          </w:tcPr>
          <w:p w14:paraId="2E3B8345"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proofErr w:type="spellStart"/>
            <w:r w:rsidRPr="00BE3C2F">
              <w:rPr>
                <w:rFonts w:ascii="Times New Roman" w:eastAsia="Times New Roman" w:hAnsi="Times New Roman" w:cs="Times New Roman"/>
                <w:sz w:val="20"/>
                <w:szCs w:val="20"/>
                <w:lang w:eastAsia="lv-LV"/>
              </w:rPr>
              <w:t>Autoceļs</w:t>
            </w:r>
            <w:proofErr w:type="spellEnd"/>
            <w:r w:rsidRPr="00BE3C2F">
              <w:rPr>
                <w:rFonts w:ascii="Times New Roman" w:eastAsia="Times New Roman" w:hAnsi="Times New Roman" w:cs="Times New Roman"/>
                <w:sz w:val="20"/>
                <w:szCs w:val="20"/>
                <w:lang w:eastAsia="lv-LV"/>
              </w:rPr>
              <w:t xml:space="preserve"> “P126 – </w:t>
            </w:r>
            <w:proofErr w:type="spellStart"/>
            <w:r w:rsidRPr="00BE3C2F">
              <w:rPr>
                <w:rFonts w:ascii="Times New Roman" w:eastAsia="Times New Roman" w:hAnsi="Times New Roman" w:cs="Times New Roman"/>
                <w:sz w:val="20"/>
                <w:szCs w:val="20"/>
                <w:lang w:eastAsia="lv-LV"/>
              </w:rPr>
              <w:t>Kokdarbnīca</w:t>
            </w:r>
            <w:proofErr w:type="spellEnd"/>
            <w:r w:rsidRPr="00BE3C2F">
              <w:rPr>
                <w:rFonts w:ascii="Times New Roman" w:eastAsia="Times New Roman" w:hAnsi="Times New Roman" w:cs="Times New Roman"/>
                <w:sz w:val="20"/>
                <w:szCs w:val="20"/>
                <w:lang w:eastAsia="lv-LV"/>
              </w:rPr>
              <w:t xml:space="preserve"> – </w:t>
            </w:r>
            <w:proofErr w:type="spellStart"/>
            <w:r w:rsidRPr="00BE3C2F">
              <w:rPr>
                <w:rFonts w:ascii="Times New Roman" w:eastAsia="Times New Roman" w:hAnsi="Times New Roman" w:cs="Times New Roman"/>
                <w:sz w:val="20"/>
                <w:szCs w:val="20"/>
                <w:lang w:eastAsia="lv-LV"/>
              </w:rPr>
              <w:t>Mazroņi</w:t>
            </w:r>
            <w:proofErr w:type="spellEnd"/>
            <w:r w:rsidRPr="00BE3C2F">
              <w:rPr>
                <w:rFonts w:ascii="Times New Roman" w:eastAsia="Times New Roman" w:hAnsi="Times New Roman" w:cs="Times New Roman"/>
                <w:sz w:val="20"/>
                <w:szCs w:val="20"/>
                <w:lang w:eastAsia="lv-LV"/>
              </w:rPr>
              <w:t>” atjaunošana</w:t>
            </w:r>
          </w:p>
        </w:tc>
        <w:tc>
          <w:tcPr>
            <w:tcW w:w="2693" w:type="dxa"/>
            <w:tcBorders>
              <w:left w:val="single" w:sz="4" w:space="0" w:color="auto"/>
              <w:bottom w:val="single" w:sz="4" w:space="0" w:color="auto"/>
              <w:right w:val="single" w:sz="4" w:space="0" w:color="auto"/>
            </w:tcBorders>
            <w:vAlign w:val="center"/>
          </w:tcPr>
          <w:p w14:paraId="3C27AF08"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 xml:space="preserve">Atjaunots </w:t>
            </w:r>
            <w:proofErr w:type="spellStart"/>
            <w:r w:rsidRPr="00BE3C2F">
              <w:rPr>
                <w:rFonts w:ascii="Times New Roman" w:eastAsia="Times New Roman" w:hAnsi="Times New Roman" w:cs="Times New Roman"/>
                <w:sz w:val="20"/>
                <w:szCs w:val="20"/>
                <w:lang w:eastAsia="lv-LV"/>
              </w:rPr>
              <w:t>Autoceļs</w:t>
            </w:r>
            <w:proofErr w:type="spellEnd"/>
            <w:r w:rsidRPr="00BE3C2F">
              <w:rPr>
                <w:rFonts w:ascii="Times New Roman" w:eastAsia="Times New Roman" w:hAnsi="Times New Roman" w:cs="Times New Roman"/>
                <w:sz w:val="20"/>
                <w:szCs w:val="20"/>
                <w:lang w:eastAsia="lv-LV"/>
              </w:rPr>
              <w:t xml:space="preserve"> “P126 – </w:t>
            </w:r>
            <w:proofErr w:type="spellStart"/>
            <w:r w:rsidRPr="00BE3C2F">
              <w:rPr>
                <w:rFonts w:ascii="Times New Roman" w:eastAsia="Times New Roman" w:hAnsi="Times New Roman" w:cs="Times New Roman"/>
                <w:sz w:val="20"/>
                <w:szCs w:val="20"/>
                <w:lang w:eastAsia="lv-LV"/>
              </w:rPr>
              <w:t>Kokdarbnīca</w:t>
            </w:r>
            <w:proofErr w:type="spellEnd"/>
            <w:r w:rsidRPr="00BE3C2F">
              <w:rPr>
                <w:rFonts w:ascii="Times New Roman" w:eastAsia="Times New Roman" w:hAnsi="Times New Roman" w:cs="Times New Roman"/>
                <w:sz w:val="20"/>
                <w:szCs w:val="20"/>
                <w:lang w:eastAsia="lv-LV"/>
              </w:rPr>
              <w:t xml:space="preserve"> – </w:t>
            </w:r>
            <w:proofErr w:type="spellStart"/>
            <w:r w:rsidRPr="00BE3C2F">
              <w:rPr>
                <w:rFonts w:ascii="Times New Roman" w:eastAsia="Times New Roman" w:hAnsi="Times New Roman" w:cs="Times New Roman"/>
                <w:sz w:val="20"/>
                <w:szCs w:val="20"/>
                <w:lang w:eastAsia="lv-LV"/>
              </w:rPr>
              <w:t>Mazroņi</w:t>
            </w:r>
            <w:proofErr w:type="spellEnd"/>
            <w:r w:rsidRPr="00BE3C2F">
              <w:rPr>
                <w:rFonts w:ascii="Times New Roman" w:eastAsia="Times New Roman" w:hAnsi="Times New Roman" w:cs="Times New Roman"/>
                <w:sz w:val="20"/>
                <w:szCs w:val="20"/>
                <w:lang w:eastAsia="lv-LV"/>
              </w:rPr>
              <w:t>”</w:t>
            </w:r>
          </w:p>
        </w:tc>
        <w:tc>
          <w:tcPr>
            <w:tcW w:w="1418" w:type="dxa"/>
            <w:tcBorders>
              <w:left w:val="single" w:sz="4" w:space="0" w:color="auto"/>
              <w:bottom w:val="single" w:sz="4" w:space="0" w:color="auto"/>
              <w:right w:val="single" w:sz="4" w:space="0" w:color="auto"/>
            </w:tcBorders>
            <w:vAlign w:val="center"/>
          </w:tcPr>
          <w:p w14:paraId="59728BE3" w14:textId="77777777" w:rsidR="00BE3C2F" w:rsidRPr="00BE3C2F" w:rsidRDefault="00BE3C2F" w:rsidP="00BE3C2F">
            <w:pPr>
              <w:suppressAutoHyphens w:val="0"/>
              <w:spacing w:line="240" w:lineRule="auto"/>
              <w:jc w:val="both"/>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t>21.05.2019.-23.12.2019.</w:t>
            </w:r>
          </w:p>
        </w:tc>
        <w:tc>
          <w:tcPr>
            <w:tcW w:w="1276" w:type="dxa"/>
            <w:tcBorders>
              <w:top w:val="single" w:sz="4" w:space="0" w:color="auto"/>
              <w:left w:val="single" w:sz="4" w:space="0" w:color="auto"/>
              <w:bottom w:val="single" w:sz="4" w:space="0" w:color="auto"/>
              <w:right w:val="single" w:sz="4" w:space="0" w:color="auto"/>
            </w:tcBorders>
            <w:vAlign w:val="center"/>
          </w:tcPr>
          <w:p w14:paraId="1A6D7655"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182 840,79</w:t>
            </w:r>
          </w:p>
        </w:tc>
        <w:tc>
          <w:tcPr>
            <w:tcW w:w="1417" w:type="dxa"/>
            <w:tcBorders>
              <w:top w:val="single" w:sz="4" w:space="0" w:color="auto"/>
              <w:left w:val="single" w:sz="4" w:space="0" w:color="auto"/>
              <w:bottom w:val="single" w:sz="4" w:space="0" w:color="auto"/>
              <w:right w:val="single" w:sz="4" w:space="0" w:color="auto"/>
            </w:tcBorders>
            <w:vAlign w:val="center"/>
          </w:tcPr>
          <w:p w14:paraId="74615FCF"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159 948,23</w:t>
            </w:r>
          </w:p>
        </w:tc>
        <w:tc>
          <w:tcPr>
            <w:tcW w:w="1418" w:type="dxa"/>
            <w:tcBorders>
              <w:top w:val="single" w:sz="4" w:space="0" w:color="auto"/>
              <w:left w:val="single" w:sz="4" w:space="0" w:color="auto"/>
              <w:bottom w:val="single" w:sz="4" w:space="0" w:color="auto"/>
              <w:right w:val="single" w:sz="4" w:space="0" w:color="auto"/>
            </w:tcBorders>
            <w:vAlign w:val="center"/>
          </w:tcPr>
          <w:p w14:paraId="56A58C99"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22 892,56</w:t>
            </w:r>
          </w:p>
        </w:tc>
      </w:tr>
      <w:tr w:rsidR="00BE3C2F" w:rsidRPr="00BE3C2F" w14:paraId="78CD4169"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7AC3BA7D"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Zivju fonds</w:t>
            </w:r>
          </w:p>
        </w:tc>
        <w:tc>
          <w:tcPr>
            <w:tcW w:w="1417" w:type="dxa"/>
            <w:tcBorders>
              <w:top w:val="single" w:sz="4" w:space="0" w:color="auto"/>
              <w:left w:val="single" w:sz="4" w:space="0" w:color="auto"/>
              <w:bottom w:val="single" w:sz="4" w:space="0" w:color="auto"/>
              <w:right w:val="single" w:sz="4" w:space="0" w:color="auto"/>
            </w:tcBorders>
            <w:vAlign w:val="center"/>
          </w:tcPr>
          <w:p w14:paraId="41D652DC" w14:textId="77777777" w:rsidR="00BE3C2F" w:rsidRPr="00BE3C2F" w:rsidRDefault="00BE3C2F" w:rsidP="00BE3C2F">
            <w:pPr>
              <w:suppressAutoHyphens w:val="0"/>
              <w:spacing w:line="240" w:lineRule="auto"/>
              <w:jc w:val="both"/>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Nr.2.52</w:t>
            </w:r>
          </w:p>
        </w:tc>
        <w:tc>
          <w:tcPr>
            <w:tcW w:w="1985" w:type="dxa"/>
            <w:tcBorders>
              <w:top w:val="single" w:sz="4" w:space="0" w:color="auto"/>
              <w:left w:val="single" w:sz="4" w:space="0" w:color="auto"/>
              <w:bottom w:val="single" w:sz="4" w:space="0" w:color="auto"/>
              <w:right w:val="single" w:sz="4" w:space="0" w:color="auto"/>
            </w:tcBorders>
            <w:vAlign w:val="center"/>
          </w:tcPr>
          <w:p w14:paraId="563588BA"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bCs/>
                <w:sz w:val="20"/>
                <w:szCs w:val="20"/>
                <w:lang w:eastAsia="lv-LV"/>
              </w:rPr>
              <w:t>„Taimiņu mazuļu ataudzēšanai un ielaišanai Rojas upē nepieciešamo vaislinieku nozveja”</w:t>
            </w:r>
          </w:p>
        </w:tc>
        <w:tc>
          <w:tcPr>
            <w:tcW w:w="2693" w:type="dxa"/>
            <w:tcBorders>
              <w:top w:val="single" w:sz="4" w:space="0" w:color="auto"/>
              <w:left w:val="single" w:sz="4" w:space="0" w:color="auto"/>
              <w:bottom w:val="single" w:sz="4" w:space="0" w:color="auto"/>
              <w:right w:val="single" w:sz="4" w:space="0" w:color="auto"/>
            </w:tcBorders>
            <w:vAlign w:val="center"/>
          </w:tcPr>
          <w:p w14:paraId="5ECB3A5C" w14:textId="77777777" w:rsidR="00BE3C2F" w:rsidRPr="00BE3C2F" w:rsidRDefault="00BE3C2F" w:rsidP="00BE3C2F">
            <w:pPr>
              <w:suppressAutoHyphens w:val="0"/>
              <w:spacing w:before="60" w:line="256" w:lineRule="auto"/>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Veikt populācijas taimiņu vaislinieku nozveju Rojas upē, taimiņu resursu atražošanai.</w:t>
            </w:r>
          </w:p>
        </w:tc>
        <w:tc>
          <w:tcPr>
            <w:tcW w:w="2693" w:type="dxa"/>
            <w:tcBorders>
              <w:top w:val="single" w:sz="4" w:space="0" w:color="auto"/>
              <w:left w:val="single" w:sz="4" w:space="0" w:color="auto"/>
              <w:bottom w:val="single" w:sz="4" w:space="0" w:color="auto"/>
              <w:right w:val="single" w:sz="4" w:space="0" w:color="auto"/>
            </w:tcBorders>
            <w:vAlign w:val="center"/>
          </w:tcPr>
          <w:p w14:paraId="358ABFC0"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100 taimiņu vaislinieku nozveja.</w:t>
            </w:r>
          </w:p>
          <w:p w14:paraId="26EB0AE8" w14:textId="77777777" w:rsidR="00BE3C2F" w:rsidRPr="00BE3C2F" w:rsidRDefault="00BE3C2F" w:rsidP="00BE3C2F">
            <w:pPr>
              <w:suppressAutoHyphens w:val="0"/>
              <w:autoSpaceDE w:val="0"/>
              <w:autoSpaceDN w:val="0"/>
              <w:adjustRightInd w:val="0"/>
              <w:spacing w:line="240" w:lineRule="auto"/>
              <w:jc w:val="both"/>
              <w:rPr>
                <w:rFonts w:ascii="Times New Roman" w:eastAsia="Times New Roman" w:hAnsi="Times New Roman" w:cs="Times New Roman"/>
                <w:bCs/>
                <w:sz w:val="20"/>
                <w:szCs w:val="20"/>
                <w:lang w:eastAsia="lv-LV"/>
              </w:rPr>
            </w:pPr>
            <w:r w:rsidRPr="00BE3C2F">
              <w:rPr>
                <w:rFonts w:ascii="Times New Roman" w:eastAsia="Times New Roman" w:hAnsi="Times New Roman" w:cs="Times New Roman"/>
                <w:bCs/>
                <w:sz w:val="20"/>
                <w:szCs w:val="20"/>
                <w:lang w:eastAsia="lv-LV"/>
              </w:rPr>
              <w:t>Taimiņu vaislinieku nodošana mākslīgajai ataudzēšanai zivju audzētavā „Tome”.</w:t>
            </w:r>
          </w:p>
        </w:tc>
        <w:tc>
          <w:tcPr>
            <w:tcW w:w="1418" w:type="dxa"/>
            <w:tcBorders>
              <w:left w:val="single" w:sz="4" w:space="0" w:color="auto"/>
              <w:bottom w:val="single" w:sz="4" w:space="0" w:color="auto"/>
              <w:right w:val="single" w:sz="4" w:space="0" w:color="auto"/>
            </w:tcBorders>
            <w:vAlign w:val="center"/>
          </w:tcPr>
          <w:p w14:paraId="220E3E2D" w14:textId="77777777" w:rsidR="00BE3C2F" w:rsidRPr="00BE3C2F" w:rsidRDefault="00BE3C2F" w:rsidP="00BE3C2F">
            <w:pPr>
              <w:suppressAutoHyphens w:val="0"/>
              <w:spacing w:line="240" w:lineRule="auto"/>
              <w:jc w:val="both"/>
              <w:rPr>
                <w:rFonts w:ascii="Times New Roman" w:eastAsia="Times New Roman" w:hAnsi="Times New Roman" w:cs="Times New Roman"/>
                <w:b/>
                <w:bCs/>
                <w:sz w:val="20"/>
                <w:szCs w:val="20"/>
                <w:lang w:eastAsia="lv-LV"/>
              </w:rPr>
            </w:pPr>
            <w:r w:rsidRPr="00BE3C2F">
              <w:rPr>
                <w:rFonts w:ascii="Times New Roman" w:eastAsia="Times New Roman" w:hAnsi="Times New Roman" w:cs="Times New Roman"/>
                <w:b/>
                <w:bCs/>
                <w:sz w:val="20"/>
                <w:szCs w:val="20"/>
                <w:lang w:eastAsia="lv-LV"/>
              </w:rPr>
              <w:t>01.04.2019.-31.10.2019.</w:t>
            </w:r>
          </w:p>
        </w:tc>
        <w:tc>
          <w:tcPr>
            <w:tcW w:w="1276" w:type="dxa"/>
            <w:tcBorders>
              <w:top w:val="single" w:sz="4" w:space="0" w:color="auto"/>
              <w:left w:val="single" w:sz="4" w:space="0" w:color="auto"/>
              <w:bottom w:val="single" w:sz="4" w:space="0" w:color="auto"/>
              <w:right w:val="single" w:sz="4" w:space="0" w:color="auto"/>
            </w:tcBorders>
            <w:vAlign w:val="center"/>
          </w:tcPr>
          <w:p w14:paraId="1773FA4D"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3 000,00</w:t>
            </w:r>
          </w:p>
        </w:tc>
        <w:tc>
          <w:tcPr>
            <w:tcW w:w="1417" w:type="dxa"/>
            <w:tcBorders>
              <w:top w:val="single" w:sz="4" w:space="0" w:color="auto"/>
              <w:left w:val="single" w:sz="4" w:space="0" w:color="auto"/>
              <w:bottom w:val="single" w:sz="4" w:space="0" w:color="auto"/>
              <w:right w:val="single" w:sz="4" w:space="0" w:color="auto"/>
            </w:tcBorders>
            <w:vAlign w:val="center"/>
          </w:tcPr>
          <w:p w14:paraId="5756070E"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2 400,00</w:t>
            </w:r>
          </w:p>
        </w:tc>
        <w:tc>
          <w:tcPr>
            <w:tcW w:w="1418" w:type="dxa"/>
            <w:tcBorders>
              <w:top w:val="single" w:sz="4" w:space="0" w:color="auto"/>
              <w:left w:val="single" w:sz="4" w:space="0" w:color="auto"/>
              <w:bottom w:val="single" w:sz="4" w:space="0" w:color="auto"/>
              <w:right w:val="single" w:sz="4" w:space="0" w:color="auto"/>
            </w:tcBorders>
            <w:vAlign w:val="center"/>
          </w:tcPr>
          <w:p w14:paraId="1A598EF0" w14:textId="77777777" w:rsidR="00BE3C2F" w:rsidRPr="00BE3C2F" w:rsidRDefault="00BE3C2F" w:rsidP="00BE3C2F">
            <w:pPr>
              <w:suppressAutoHyphens w:val="0"/>
              <w:spacing w:line="240" w:lineRule="auto"/>
              <w:jc w:val="center"/>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t>600,00</w:t>
            </w:r>
          </w:p>
        </w:tc>
      </w:tr>
      <w:tr w:rsidR="00BE3C2F" w:rsidRPr="00BE3C2F" w14:paraId="12A5929A"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tcPr>
          <w:p w14:paraId="75534A22"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Jaunatnes starptautisko programmu aģentūra</w:t>
            </w:r>
          </w:p>
        </w:tc>
        <w:tc>
          <w:tcPr>
            <w:tcW w:w="1417" w:type="dxa"/>
            <w:tcBorders>
              <w:top w:val="single" w:sz="4" w:space="0" w:color="auto"/>
              <w:left w:val="single" w:sz="4" w:space="0" w:color="auto"/>
              <w:bottom w:val="single" w:sz="4" w:space="0" w:color="auto"/>
              <w:right w:val="single" w:sz="4" w:space="0" w:color="auto"/>
            </w:tcBorders>
          </w:tcPr>
          <w:p w14:paraId="174FF743"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VP2019/1.3-4</w:t>
            </w:r>
          </w:p>
        </w:tc>
        <w:tc>
          <w:tcPr>
            <w:tcW w:w="1985" w:type="dxa"/>
            <w:tcBorders>
              <w:top w:val="single" w:sz="4" w:space="0" w:color="auto"/>
              <w:left w:val="single" w:sz="4" w:space="0" w:color="auto"/>
              <w:bottom w:val="single" w:sz="4" w:space="0" w:color="auto"/>
              <w:right w:val="single" w:sz="4" w:space="0" w:color="auto"/>
            </w:tcBorders>
          </w:tcPr>
          <w:p w14:paraId="71CD7105"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“Kopā ir spēks”</w:t>
            </w:r>
          </w:p>
        </w:tc>
        <w:tc>
          <w:tcPr>
            <w:tcW w:w="2693" w:type="dxa"/>
            <w:tcBorders>
              <w:top w:val="single" w:sz="4" w:space="0" w:color="auto"/>
              <w:left w:val="single" w:sz="4" w:space="0" w:color="auto"/>
              <w:bottom w:val="single" w:sz="4" w:space="0" w:color="auto"/>
              <w:right w:val="single" w:sz="4" w:space="0" w:color="auto"/>
            </w:tcBorders>
          </w:tcPr>
          <w:p w14:paraId="7175C90B" w14:textId="77777777" w:rsidR="00BE3C2F" w:rsidRPr="00BE3C2F" w:rsidRDefault="00BE3C2F" w:rsidP="00BE3C2F">
            <w:pPr>
              <w:suppressAutoHyphens w:val="0"/>
              <w:spacing w:before="60" w:line="256" w:lineRule="auto"/>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Projekta mērķis: izveidot Rojas novada brīvā laika pavadīšanas un jauniešu centra “Strops” mājas lapu, lai popularizētu centru un sniegtu informāciju par aktivitātēm un līdzdalības iespējām.</w:t>
            </w:r>
          </w:p>
        </w:tc>
        <w:tc>
          <w:tcPr>
            <w:tcW w:w="2693" w:type="dxa"/>
            <w:tcBorders>
              <w:top w:val="single" w:sz="4" w:space="0" w:color="auto"/>
              <w:left w:val="single" w:sz="4" w:space="0" w:color="auto"/>
              <w:bottom w:val="single" w:sz="4" w:space="0" w:color="auto"/>
              <w:right w:val="single" w:sz="4" w:space="0" w:color="auto"/>
            </w:tcBorders>
          </w:tcPr>
          <w:p w14:paraId="4EAEB17E" w14:textId="77777777" w:rsidR="00BE3C2F" w:rsidRPr="00BE3C2F" w:rsidRDefault="00BE3C2F" w:rsidP="00BE3C2F">
            <w:pPr>
              <w:suppressAutoHyphens w:val="0"/>
              <w:autoSpaceDE w:val="0"/>
              <w:autoSpaceDN w:val="0"/>
              <w:adjustRightInd w:val="0"/>
              <w:spacing w:line="240" w:lineRule="auto"/>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Izveidota Rojas novada brīvā laika pavadīšanas un jauniešu centra “Strops” mājas lapa.</w:t>
            </w:r>
          </w:p>
        </w:tc>
        <w:tc>
          <w:tcPr>
            <w:tcW w:w="1418" w:type="dxa"/>
            <w:tcBorders>
              <w:left w:val="single" w:sz="4" w:space="0" w:color="auto"/>
              <w:bottom w:val="single" w:sz="4" w:space="0" w:color="auto"/>
              <w:right w:val="single" w:sz="4" w:space="0" w:color="auto"/>
            </w:tcBorders>
          </w:tcPr>
          <w:p w14:paraId="1EDC0A6A"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24.05.2019.-29.05.2020.</w:t>
            </w:r>
          </w:p>
        </w:tc>
        <w:tc>
          <w:tcPr>
            <w:tcW w:w="1276" w:type="dxa"/>
            <w:tcBorders>
              <w:top w:val="single" w:sz="4" w:space="0" w:color="auto"/>
              <w:left w:val="single" w:sz="4" w:space="0" w:color="auto"/>
              <w:bottom w:val="single" w:sz="4" w:space="0" w:color="auto"/>
              <w:right w:val="single" w:sz="4" w:space="0" w:color="auto"/>
            </w:tcBorders>
          </w:tcPr>
          <w:p w14:paraId="7A883D9A"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3 232,65</w:t>
            </w:r>
          </w:p>
        </w:tc>
        <w:tc>
          <w:tcPr>
            <w:tcW w:w="1417" w:type="dxa"/>
            <w:tcBorders>
              <w:top w:val="single" w:sz="4" w:space="0" w:color="auto"/>
              <w:left w:val="single" w:sz="4" w:space="0" w:color="auto"/>
              <w:bottom w:val="single" w:sz="4" w:space="0" w:color="auto"/>
              <w:right w:val="single" w:sz="4" w:space="0" w:color="auto"/>
            </w:tcBorders>
          </w:tcPr>
          <w:p w14:paraId="57B02685"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3 232,65</w:t>
            </w:r>
          </w:p>
        </w:tc>
        <w:tc>
          <w:tcPr>
            <w:tcW w:w="1418" w:type="dxa"/>
            <w:tcBorders>
              <w:top w:val="single" w:sz="4" w:space="0" w:color="auto"/>
              <w:left w:val="single" w:sz="4" w:space="0" w:color="auto"/>
              <w:bottom w:val="single" w:sz="4" w:space="0" w:color="auto"/>
              <w:right w:val="single" w:sz="4" w:space="0" w:color="auto"/>
            </w:tcBorders>
          </w:tcPr>
          <w:p w14:paraId="1BC2939C"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0</w:t>
            </w:r>
          </w:p>
        </w:tc>
      </w:tr>
      <w:tr w:rsidR="00BE3C2F" w:rsidRPr="00BE3C2F" w14:paraId="62E4CBEE"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tcPr>
          <w:p w14:paraId="74F5E9FF"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Eiropas Jūrlietu un zivsaimniecības fonds</w:t>
            </w:r>
          </w:p>
        </w:tc>
        <w:tc>
          <w:tcPr>
            <w:tcW w:w="1417" w:type="dxa"/>
            <w:tcBorders>
              <w:top w:val="single" w:sz="4" w:space="0" w:color="auto"/>
              <w:left w:val="single" w:sz="4" w:space="0" w:color="auto"/>
              <w:bottom w:val="single" w:sz="4" w:space="0" w:color="auto"/>
              <w:right w:val="single" w:sz="4" w:space="0" w:color="auto"/>
            </w:tcBorders>
          </w:tcPr>
          <w:p w14:paraId="191EC37D"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19-08-FL06-F043.0202-000003</w:t>
            </w:r>
          </w:p>
        </w:tc>
        <w:tc>
          <w:tcPr>
            <w:tcW w:w="1985" w:type="dxa"/>
            <w:tcBorders>
              <w:top w:val="single" w:sz="4" w:space="0" w:color="auto"/>
              <w:left w:val="single" w:sz="4" w:space="0" w:color="auto"/>
              <w:bottom w:val="single" w:sz="4" w:space="0" w:color="auto"/>
              <w:right w:val="single" w:sz="4" w:space="0" w:color="auto"/>
            </w:tcBorders>
          </w:tcPr>
          <w:p w14:paraId="4C3E62F5"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“Piejūras vides labiekārtošana Rojā”</w:t>
            </w:r>
          </w:p>
        </w:tc>
        <w:tc>
          <w:tcPr>
            <w:tcW w:w="2693" w:type="dxa"/>
            <w:tcBorders>
              <w:top w:val="single" w:sz="4" w:space="0" w:color="auto"/>
              <w:left w:val="single" w:sz="4" w:space="0" w:color="auto"/>
              <w:bottom w:val="single" w:sz="4" w:space="0" w:color="auto"/>
              <w:right w:val="single" w:sz="4" w:space="0" w:color="auto"/>
            </w:tcBorders>
          </w:tcPr>
          <w:p w14:paraId="106734F6" w14:textId="77777777" w:rsidR="00BE3C2F" w:rsidRPr="00BE3C2F" w:rsidRDefault="00BE3C2F" w:rsidP="00BE3C2F">
            <w:pPr>
              <w:suppressAutoHyphens w:val="0"/>
              <w:spacing w:before="60" w:line="256" w:lineRule="auto"/>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Nodrošināt piekrastes kāpu aizsardzību un saglabāšanu, regulējot apmeklētāju un transporta plūsmas piejūras parkā, izveidojot mūsdienīgi bruģētus parka laukumus.</w:t>
            </w:r>
          </w:p>
        </w:tc>
        <w:tc>
          <w:tcPr>
            <w:tcW w:w="2693" w:type="dxa"/>
            <w:tcBorders>
              <w:top w:val="single" w:sz="4" w:space="0" w:color="auto"/>
              <w:left w:val="single" w:sz="4" w:space="0" w:color="auto"/>
              <w:bottom w:val="single" w:sz="4" w:space="0" w:color="auto"/>
              <w:right w:val="single" w:sz="4" w:space="0" w:color="auto"/>
            </w:tcBorders>
          </w:tcPr>
          <w:p w14:paraId="626780AE" w14:textId="77777777" w:rsidR="00BE3C2F" w:rsidRPr="00BE3C2F" w:rsidRDefault="00BE3C2F" w:rsidP="00BE3C2F">
            <w:pPr>
              <w:suppressAutoHyphens w:val="0"/>
              <w:autoSpaceDE w:val="0"/>
              <w:autoSpaceDN w:val="0"/>
              <w:adjustRightInd w:val="0"/>
              <w:spacing w:line="240" w:lineRule="auto"/>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Projekta rezultātā tiks uzlabots kopskats Rojas piejūras parka teritorijā un ar stāvlaukumu izbūvi tiks nodrošināta teritorijas aizsardzība pret plūdiem, jo plānots paaugstināt izbūvējamos laukumus.</w:t>
            </w:r>
          </w:p>
        </w:tc>
        <w:tc>
          <w:tcPr>
            <w:tcW w:w="1418" w:type="dxa"/>
            <w:tcBorders>
              <w:left w:val="single" w:sz="4" w:space="0" w:color="auto"/>
              <w:bottom w:val="single" w:sz="4" w:space="0" w:color="auto"/>
              <w:right w:val="single" w:sz="4" w:space="0" w:color="auto"/>
            </w:tcBorders>
          </w:tcPr>
          <w:p w14:paraId="37C07FB5"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28.10.2019.-25.09.2021.</w:t>
            </w:r>
          </w:p>
        </w:tc>
        <w:tc>
          <w:tcPr>
            <w:tcW w:w="1276" w:type="dxa"/>
            <w:tcBorders>
              <w:top w:val="single" w:sz="4" w:space="0" w:color="auto"/>
              <w:left w:val="single" w:sz="4" w:space="0" w:color="auto"/>
              <w:bottom w:val="single" w:sz="4" w:space="0" w:color="auto"/>
              <w:right w:val="single" w:sz="4" w:space="0" w:color="auto"/>
            </w:tcBorders>
          </w:tcPr>
          <w:p w14:paraId="6EF01D31"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144 322,56</w:t>
            </w:r>
          </w:p>
        </w:tc>
        <w:tc>
          <w:tcPr>
            <w:tcW w:w="1417" w:type="dxa"/>
            <w:tcBorders>
              <w:top w:val="single" w:sz="4" w:space="0" w:color="auto"/>
              <w:left w:val="single" w:sz="4" w:space="0" w:color="auto"/>
              <w:bottom w:val="single" w:sz="4" w:space="0" w:color="auto"/>
              <w:right w:val="single" w:sz="4" w:space="0" w:color="auto"/>
            </w:tcBorders>
          </w:tcPr>
          <w:p w14:paraId="0C9CC3DC"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128 550,92</w:t>
            </w:r>
          </w:p>
        </w:tc>
        <w:tc>
          <w:tcPr>
            <w:tcW w:w="1418" w:type="dxa"/>
            <w:tcBorders>
              <w:top w:val="single" w:sz="4" w:space="0" w:color="auto"/>
              <w:left w:val="single" w:sz="4" w:space="0" w:color="auto"/>
              <w:bottom w:val="single" w:sz="4" w:space="0" w:color="auto"/>
              <w:right w:val="single" w:sz="4" w:space="0" w:color="auto"/>
            </w:tcBorders>
          </w:tcPr>
          <w:p w14:paraId="7512877D"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15 771,64</w:t>
            </w:r>
          </w:p>
        </w:tc>
      </w:tr>
      <w:tr w:rsidR="00BE3C2F" w:rsidRPr="00BE3C2F" w14:paraId="7A4C6A76"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tcPr>
          <w:p w14:paraId="7E705DAC"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lastRenderedPageBreak/>
              <w:t>Eiropas Jūrlietu un zivsaimniecības fonds</w:t>
            </w:r>
          </w:p>
        </w:tc>
        <w:tc>
          <w:tcPr>
            <w:tcW w:w="1417" w:type="dxa"/>
            <w:tcBorders>
              <w:top w:val="single" w:sz="4" w:space="0" w:color="auto"/>
              <w:left w:val="single" w:sz="4" w:space="0" w:color="auto"/>
              <w:bottom w:val="single" w:sz="4" w:space="0" w:color="auto"/>
              <w:right w:val="single" w:sz="4" w:space="0" w:color="auto"/>
            </w:tcBorders>
          </w:tcPr>
          <w:p w14:paraId="37C6851F"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19-08-FL06-F043.0202-000002</w:t>
            </w:r>
          </w:p>
        </w:tc>
        <w:tc>
          <w:tcPr>
            <w:tcW w:w="1985" w:type="dxa"/>
            <w:tcBorders>
              <w:top w:val="single" w:sz="4" w:space="0" w:color="auto"/>
              <w:left w:val="single" w:sz="4" w:space="0" w:color="auto"/>
              <w:bottom w:val="single" w:sz="4" w:space="0" w:color="auto"/>
              <w:right w:val="single" w:sz="4" w:space="0" w:color="auto"/>
            </w:tcBorders>
          </w:tcPr>
          <w:p w14:paraId="55EDD6FE"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“Rekreāciju teritorijas labiekārtojuma izveide”</w:t>
            </w:r>
          </w:p>
        </w:tc>
        <w:tc>
          <w:tcPr>
            <w:tcW w:w="2693" w:type="dxa"/>
            <w:tcBorders>
              <w:top w:val="single" w:sz="4" w:space="0" w:color="auto"/>
              <w:left w:val="single" w:sz="4" w:space="0" w:color="auto"/>
              <w:bottom w:val="single" w:sz="4" w:space="0" w:color="auto"/>
              <w:right w:val="single" w:sz="4" w:space="0" w:color="auto"/>
            </w:tcBorders>
          </w:tcPr>
          <w:p w14:paraId="205DBB39" w14:textId="77777777" w:rsidR="00BE3C2F" w:rsidRPr="00BE3C2F" w:rsidRDefault="00BE3C2F" w:rsidP="00BE3C2F">
            <w:pPr>
              <w:suppressAutoHyphens w:val="0"/>
              <w:spacing w:before="60" w:line="256" w:lineRule="auto"/>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Uzbūvēt rekreācijas ēku un labiekārtot tās uzturēšanai nepieciešamo infrastruktūru, aizsargājot piekrastes teritoriju un kāpu zonu.</w:t>
            </w:r>
          </w:p>
        </w:tc>
        <w:tc>
          <w:tcPr>
            <w:tcW w:w="2693" w:type="dxa"/>
            <w:tcBorders>
              <w:top w:val="single" w:sz="4" w:space="0" w:color="auto"/>
              <w:left w:val="single" w:sz="4" w:space="0" w:color="auto"/>
              <w:bottom w:val="single" w:sz="4" w:space="0" w:color="auto"/>
              <w:right w:val="single" w:sz="4" w:space="0" w:color="auto"/>
            </w:tcBorders>
          </w:tcPr>
          <w:p w14:paraId="46E4313B" w14:textId="77777777" w:rsidR="00BE3C2F" w:rsidRPr="00BE3C2F" w:rsidRDefault="00BE3C2F" w:rsidP="00BE3C2F">
            <w:pPr>
              <w:suppressAutoHyphens w:val="0"/>
              <w:autoSpaceDE w:val="0"/>
              <w:autoSpaceDN w:val="0"/>
              <w:adjustRightInd w:val="0"/>
              <w:spacing w:line="240" w:lineRule="auto"/>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Projekta rezultātā piekrastes kāpu aizsardzībai un saglabāšanai, paredzēts uzbūvēt tualeti, kura nodrošinās estrādes apmeklētāju labsajūtu ar nepieciešamajiem inženiertīkliem.</w:t>
            </w:r>
          </w:p>
        </w:tc>
        <w:tc>
          <w:tcPr>
            <w:tcW w:w="1418" w:type="dxa"/>
            <w:tcBorders>
              <w:left w:val="single" w:sz="4" w:space="0" w:color="auto"/>
              <w:bottom w:val="single" w:sz="4" w:space="0" w:color="auto"/>
              <w:right w:val="single" w:sz="4" w:space="0" w:color="auto"/>
            </w:tcBorders>
          </w:tcPr>
          <w:p w14:paraId="3B416EC3"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28.10.2019.-31.05.2021.</w:t>
            </w:r>
          </w:p>
        </w:tc>
        <w:tc>
          <w:tcPr>
            <w:tcW w:w="1276" w:type="dxa"/>
            <w:tcBorders>
              <w:top w:val="single" w:sz="4" w:space="0" w:color="auto"/>
              <w:left w:val="single" w:sz="4" w:space="0" w:color="auto"/>
              <w:bottom w:val="single" w:sz="4" w:space="0" w:color="auto"/>
              <w:right w:val="single" w:sz="4" w:space="0" w:color="auto"/>
            </w:tcBorders>
          </w:tcPr>
          <w:p w14:paraId="58430FDF"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196 707,15</w:t>
            </w:r>
          </w:p>
        </w:tc>
        <w:tc>
          <w:tcPr>
            <w:tcW w:w="1417" w:type="dxa"/>
            <w:tcBorders>
              <w:top w:val="single" w:sz="4" w:space="0" w:color="auto"/>
              <w:left w:val="single" w:sz="4" w:space="0" w:color="auto"/>
              <w:bottom w:val="single" w:sz="4" w:space="0" w:color="auto"/>
              <w:right w:val="single" w:sz="4" w:space="0" w:color="auto"/>
            </w:tcBorders>
          </w:tcPr>
          <w:p w14:paraId="1FC4C078"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177 036,43</w:t>
            </w:r>
          </w:p>
        </w:tc>
        <w:tc>
          <w:tcPr>
            <w:tcW w:w="1418" w:type="dxa"/>
            <w:tcBorders>
              <w:top w:val="single" w:sz="4" w:space="0" w:color="auto"/>
              <w:left w:val="single" w:sz="4" w:space="0" w:color="auto"/>
              <w:bottom w:val="single" w:sz="4" w:space="0" w:color="auto"/>
              <w:right w:val="single" w:sz="4" w:space="0" w:color="auto"/>
            </w:tcBorders>
          </w:tcPr>
          <w:p w14:paraId="5A1888FE"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19 670,72</w:t>
            </w:r>
          </w:p>
        </w:tc>
      </w:tr>
      <w:tr w:rsidR="00BE3C2F" w:rsidRPr="00BE3C2F" w14:paraId="50A76486"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tcPr>
          <w:p w14:paraId="609D2A2D"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Eiropas Lauksaimniecības fonds lauku attīstība</w:t>
            </w:r>
          </w:p>
        </w:tc>
        <w:tc>
          <w:tcPr>
            <w:tcW w:w="1417" w:type="dxa"/>
            <w:tcBorders>
              <w:top w:val="single" w:sz="4" w:space="0" w:color="auto"/>
              <w:left w:val="single" w:sz="4" w:space="0" w:color="auto"/>
              <w:bottom w:val="single" w:sz="4" w:space="0" w:color="auto"/>
              <w:right w:val="single" w:sz="4" w:space="0" w:color="auto"/>
            </w:tcBorders>
          </w:tcPr>
          <w:p w14:paraId="0867DD30"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19-08-AL35-A019.2203-000002</w:t>
            </w:r>
          </w:p>
        </w:tc>
        <w:tc>
          <w:tcPr>
            <w:tcW w:w="1985" w:type="dxa"/>
            <w:tcBorders>
              <w:top w:val="single" w:sz="4" w:space="0" w:color="auto"/>
              <w:left w:val="single" w:sz="4" w:space="0" w:color="auto"/>
              <w:bottom w:val="single" w:sz="4" w:space="0" w:color="auto"/>
              <w:right w:val="single" w:sz="4" w:space="0" w:color="auto"/>
            </w:tcBorders>
          </w:tcPr>
          <w:p w14:paraId="139D2FF0"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“Brīvā laika pavadīšanas un jauniešu centra “Strops” darbības paplašināšana”</w:t>
            </w:r>
          </w:p>
        </w:tc>
        <w:tc>
          <w:tcPr>
            <w:tcW w:w="2693" w:type="dxa"/>
            <w:tcBorders>
              <w:top w:val="single" w:sz="4" w:space="0" w:color="auto"/>
              <w:left w:val="single" w:sz="4" w:space="0" w:color="auto"/>
              <w:bottom w:val="single" w:sz="4" w:space="0" w:color="auto"/>
              <w:right w:val="single" w:sz="4" w:space="0" w:color="auto"/>
            </w:tcBorders>
          </w:tcPr>
          <w:p w14:paraId="1044D831" w14:textId="77777777" w:rsidR="00BE3C2F" w:rsidRPr="00BE3C2F" w:rsidRDefault="00BE3C2F" w:rsidP="00BE3C2F">
            <w:pPr>
              <w:suppressAutoHyphens w:val="0"/>
              <w:spacing w:before="60" w:line="256" w:lineRule="auto"/>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Projekta mērķis ir dažādot, paplašināt un attīstīt brīvā laika pavadīšanas un jauniešu centra darbību, lai veicinātu Rojas novada iedzīvotāju saturīga brīvā laika izmantošanu.</w:t>
            </w:r>
          </w:p>
        </w:tc>
        <w:tc>
          <w:tcPr>
            <w:tcW w:w="2693" w:type="dxa"/>
            <w:tcBorders>
              <w:top w:val="single" w:sz="4" w:space="0" w:color="auto"/>
              <w:left w:val="single" w:sz="4" w:space="0" w:color="auto"/>
              <w:bottom w:val="single" w:sz="4" w:space="0" w:color="auto"/>
              <w:right w:val="single" w:sz="4" w:space="0" w:color="auto"/>
            </w:tcBorders>
          </w:tcPr>
          <w:p w14:paraId="3C2686A6" w14:textId="77777777" w:rsidR="00BE3C2F" w:rsidRPr="00BE3C2F" w:rsidRDefault="00BE3C2F" w:rsidP="00BE3C2F">
            <w:pPr>
              <w:suppressAutoHyphens w:val="0"/>
              <w:autoSpaceDE w:val="0"/>
              <w:autoSpaceDN w:val="0"/>
              <w:adjustRightInd w:val="0"/>
              <w:spacing w:line="240" w:lineRule="auto"/>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Gan pieaugušajiem ,gan bērniem un jauniešiem patīk dažādas sportiskas aktivitātes un visiecienītākie ir galda teniss un galda futbols. Lai lietderīgi bērni un jaunieši izmantotu savu brīvo laiku ir nepieciešams iegādāties tenisa galdu un futbola galdu. Daudzi jaunieši arī izteica vēlmi, ka ļoti labprāt uzspēlētu galda hokeju. Paplašinot un dažādojot centra darbību tiks dota iespēja ilgtermiņā Rojas novada iedzīvotājiem realizēt savas ieceres, bērniem un jauniešiem veicinās veselīgu, radošu dzīvesveidu.</w:t>
            </w:r>
          </w:p>
        </w:tc>
        <w:tc>
          <w:tcPr>
            <w:tcW w:w="1418" w:type="dxa"/>
            <w:tcBorders>
              <w:left w:val="single" w:sz="4" w:space="0" w:color="auto"/>
              <w:bottom w:val="single" w:sz="4" w:space="0" w:color="auto"/>
              <w:right w:val="single" w:sz="4" w:space="0" w:color="auto"/>
            </w:tcBorders>
          </w:tcPr>
          <w:p w14:paraId="2D0866A6"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15.11.2019.-01.10.2020.</w:t>
            </w:r>
          </w:p>
        </w:tc>
        <w:tc>
          <w:tcPr>
            <w:tcW w:w="1276" w:type="dxa"/>
            <w:tcBorders>
              <w:top w:val="single" w:sz="4" w:space="0" w:color="auto"/>
              <w:left w:val="single" w:sz="4" w:space="0" w:color="auto"/>
              <w:bottom w:val="single" w:sz="4" w:space="0" w:color="auto"/>
              <w:right w:val="single" w:sz="4" w:space="0" w:color="auto"/>
            </w:tcBorders>
          </w:tcPr>
          <w:p w14:paraId="3656A7B3"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6 682,58</w:t>
            </w:r>
          </w:p>
        </w:tc>
        <w:tc>
          <w:tcPr>
            <w:tcW w:w="1417" w:type="dxa"/>
            <w:tcBorders>
              <w:top w:val="single" w:sz="4" w:space="0" w:color="auto"/>
              <w:left w:val="single" w:sz="4" w:space="0" w:color="auto"/>
              <w:bottom w:val="single" w:sz="4" w:space="0" w:color="auto"/>
              <w:right w:val="single" w:sz="4" w:space="0" w:color="auto"/>
            </w:tcBorders>
          </w:tcPr>
          <w:p w14:paraId="356C5D1D"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6 014,33</w:t>
            </w:r>
          </w:p>
        </w:tc>
        <w:tc>
          <w:tcPr>
            <w:tcW w:w="1418" w:type="dxa"/>
            <w:tcBorders>
              <w:top w:val="single" w:sz="4" w:space="0" w:color="auto"/>
              <w:left w:val="single" w:sz="4" w:space="0" w:color="auto"/>
              <w:bottom w:val="single" w:sz="4" w:space="0" w:color="auto"/>
              <w:right w:val="single" w:sz="4" w:space="0" w:color="auto"/>
            </w:tcBorders>
          </w:tcPr>
          <w:p w14:paraId="193CE845"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668,25</w:t>
            </w:r>
          </w:p>
        </w:tc>
      </w:tr>
      <w:tr w:rsidR="00BE3C2F" w:rsidRPr="00BE3C2F" w14:paraId="4FB07E76"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tcPr>
          <w:p w14:paraId="40C85121"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Valsts Kultūrkapitāla fonds</w:t>
            </w:r>
          </w:p>
        </w:tc>
        <w:tc>
          <w:tcPr>
            <w:tcW w:w="1417" w:type="dxa"/>
            <w:tcBorders>
              <w:top w:val="single" w:sz="4" w:space="0" w:color="auto"/>
              <w:left w:val="single" w:sz="4" w:space="0" w:color="auto"/>
              <w:bottom w:val="single" w:sz="4" w:space="0" w:color="auto"/>
              <w:right w:val="single" w:sz="4" w:space="0" w:color="auto"/>
            </w:tcBorders>
          </w:tcPr>
          <w:p w14:paraId="5FDD40C5"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2020-1-KMA-M04027</w:t>
            </w:r>
          </w:p>
        </w:tc>
        <w:tc>
          <w:tcPr>
            <w:tcW w:w="1985" w:type="dxa"/>
            <w:tcBorders>
              <w:top w:val="single" w:sz="4" w:space="0" w:color="auto"/>
              <w:left w:val="single" w:sz="4" w:space="0" w:color="auto"/>
              <w:bottom w:val="single" w:sz="4" w:space="0" w:color="auto"/>
              <w:right w:val="single" w:sz="4" w:space="0" w:color="auto"/>
            </w:tcBorders>
          </w:tcPr>
          <w:p w14:paraId="460AA0FB"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“Ģipkas baznīcas stāsts”</w:t>
            </w:r>
          </w:p>
        </w:tc>
        <w:tc>
          <w:tcPr>
            <w:tcW w:w="2693" w:type="dxa"/>
            <w:tcBorders>
              <w:top w:val="single" w:sz="4" w:space="0" w:color="auto"/>
              <w:left w:val="single" w:sz="4" w:space="0" w:color="auto"/>
              <w:bottom w:val="single" w:sz="4" w:space="0" w:color="auto"/>
              <w:right w:val="single" w:sz="4" w:space="0" w:color="auto"/>
            </w:tcBorders>
          </w:tcPr>
          <w:p w14:paraId="20CE87BD" w14:textId="77777777" w:rsidR="00BE3C2F" w:rsidRPr="00BE3C2F" w:rsidRDefault="00BE3C2F" w:rsidP="00BE3C2F">
            <w:pPr>
              <w:suppressAutoHyphens w:val="0"/>
              <w:spacing w:before="60" w:line="256" w:lineRule="auto"/>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Pastāvīgās izstādes “Ģipkas baznīcas stāsts” gaismas un informatīvo stendu izgatavošanai.</w:t>
            </w:r>
          </w:p>
        </w:tc>
        <w:tc>
          <w:tcPr>
            <w:tcW w:w="2693" w:type="dxa"/>
            <w:tcBorders>
              <w:top w:val="single" w:sz="4" w:space="0" w:color="auto"/>
              <w:left w:val="single" w:sz="4" w:space="0" w:color="auto"/>
              <w:bottom w:val="single" w:sz="4" w:space="0" w:color="auto"/>
              <w:right w:val="single" w:sz="4" w:space="0" w:color="auto"/>
            </w:tcBorders>
          </w:tcPr>
          <w:p w14:paraId="2E3A2D3C" w14:textId="77777777" w:rsidR="00BE3C2F" w:rsidRPr="00BE3C2F" w:rsidRDefault="00BE3C2F" w:rsidP="00BE3C2F">
            <w:pPr>
              <w:suppressAutoHyphens w:val="0"/>
              <w:autoSpaceDE w:val="0"/>
              <w:autoSpaceDN w:val="0"/>
              <w:adjustRightInd w:val="0"/>
              <w:spacing w:line="240" w:lineRule="auto"/>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Pastāvīgās izstādes “Ģipkas baznīcas stāsts” izveidošana</w:t>
            </w:r>
          </w:p>
        </w:tc>
        <w:tc>
          <w:tcPr>
            <w:tcW w:w="1418" w:type="dxa"/>
            <w:tcBorders>
              <w:left w:val="single" w:sz="4" w:space="0" w:color="auto"/>
              <w:bottom w:val="single" w:sz="4" w:space="0" w:color="auto"/>
              <w:right w:val="single" w:sz="4" w:space="0" w:color="auto"/>
            </w:tcBorders>
          </w:tcPr>
          <w:p w14:paraId="08E62CE5"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24.03.2020.-20.12.2020.</w:t>
            </w:r>
          </w:p>
        </w:tc>
        <w:tc>
          <w:tcPr>
            <w:tcW w:w="1276" w:type="dxa"/>
            <w:tcBorders>
              <w:top w:val="single" w:sz="4" w:space="0" w:color="auto"/>
              <w:left w:val="single" w:sz="4" w:space="0" w:color="auto"/>
              <w:bottom w:val="single" w:sz="4" w:space="0" w:color="auto"/>
              <w:right w:val="single" w:sz="4" w:space="0" w:color="auto"/>
            </w:tcBorders>
          </w:tcPr>
          <w:p w14:paraId="0154F55B"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5 530,91</w:t>
            </w:r>
          </w:p>
        </w:tc>
        <w:tc>
          <w:tcPr>
            <w:tcW w:w="1417" w:type="dxa"/>
            <w:tcBorders>
              <w:top w:val="single" w:sz="4" w:space="0" w:color="auto"/>
              <w:left w:val="single" w:sz="4" w:space="0" w:color="auto"/>
              <w:bottom w:val="single" w:sz="4" w:space="0" w:color="auto"/>
              <w:right w:val="single" w:sz="4" w:space="0" w:color="auto"/>
            </w:tcBorders>
          </w:tcPr>
          <w:p w14:paraId="33556552"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3 000,00</w:t>
            </w:r>
          </w:p>
          <w:p w14:paraId="6E1CDCA5"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 xml:space="preserve">Baznīcas </w:t>
            </w:r>
            <w:proofErr w:type="spellStart"/>
            <w:r w:rsidRPr="00BE3C2F">
              <w:rPr>
                <w:rFonts w:ascii="Times New Roman" w:eastAsia="Calibri" w:hAnsi="Times New Roman" w:cs="Times New Roman"/>
                <w:bCs/>
                <w:sz w:val="20"/>
                <w:szCs w:val="20"/>
              </w:rPr>
              <w:t>līdzf</w:t>
            </w:r>
            <w:proofErr w:type="spellEnd"/>
            <w:r w:rsidRPr="00BE3C2F">
              <w:rPr>
                <w:rFonts w:ascii="Times New Roman" w:eastAsia="Calibri" w:hAnsi="Times New Roman" w:cs="Times New Roman"/>
                <w:bCs/>
                <w:sz w:val="20"/>
                <w:szCs w:val="20"/>
              </w:rPr>
              <w:t>.</w:t>
            </w:r>
          </w:p>
          <w:p w14:paraId="644993D2"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1977,82</w:t>
            </w:r>
          </w:p>
        </w:tc>
        <w:tc>
          <w:tcPr>
            <w:tcW w:w="1418" w:type="dxa"/>
            <w:tcBorders>
              <w:top w:val="single" w:sz="4" w:space="0" w:color="auto"/>
              <w:left w:val="single" w:sz="4" w:space="0" w:color="auto"/>
              <w:bottom w:val="single" w:sz="4" w:space="0" w:color="auto"/>
              <w:right w:val="single" w:sz="4" w:space="0" w:color="auto"/>
            </w:tcBorders>
          </w:tcPr>
          <w:p w14:paraId="75B8DAD8"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bCs/>
                <w:sz w:val="20"/>
                <w:szCs w:val="20"/>
              </w:rPr>
              <w:t xml:space="preserve">553,09 – Rojas novada domes līdzfinansējums </w:t>
            </w:r>
          </w:p>
        </w:tc>
      </w:tr>
      <w:tr w:rsidR="00BE3C2F" w:rsidRPr="00BE3C2F" w14:paraId="619B0C64"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40F06795"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sz w:val="20"/>
                <w:szCs w:val="20"/>
              </w:rPr>
              <w:t>Valsts zivju fonds</w:t>
            </w:r>
          </w:p>
        </w:tc>
        <w:tc>
          <w:tcPr>
            <w:tcW w:w="1417" w:type="dxa"/>
            <w:tcBorders>
              <w:left w:val="single" w:sz="4" w:space="0" w:color="auto"/>
              <w:bottom w:val="single" w:sz="4" w:space="0" w:color="auto"/>
              <w:right w:val="single" w:sz="4" w:space="0" w:color="auto"/>
            </w:tcBorders>
            <w:vAlign w:val="center"/>
          </w:tcPr>
          <w:p w14:paraId="61C29C7D"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sz w:val="20"/>
                <w:szCs w:val="20"/>
              </w:rPr>
              <w:t>3.36</w:t>
            </w:r>
          </w:p>
        </w:tc>
        <w:tc>
          <w:tcPr>
            <w:tcW w:w="1985" w:type="dxa"/>
            <w:tcBorders>
              <w:left w:val="single" w:sz="4" w:space="0" w:color="auto"/>
              <w:bottom w:val="single" w:sz="4" w:space="0" w:color="auto"/>
              <w:right w:val="single" w:sz="4" w:space="0" w:color="auto"/>
            </w:tcBorders>
            <w:vAlign w:val="center"/>
          </w:tcPr>
          <w:p w14:paraId="01FA4DB1"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Taimiņu mazuļu ataudzēšanai un ielaišanai Rojas upē nepieciešamo</w:t>
            </w:r>
          </w:p>
          <w:p w14:paraId="7A833073"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sz w:val="20"/>
                <w:szCs w:val="20"/>
              </w:rPr>
              <w:t>vaislinieku nozveja</w:t>
            </w:r>
          </w:p>
        </w:tc>
        <w:tc>
          <w:tcPr>
            <w:tcW w:w="2693" w:type="dxa"/>
            <w:tcBorders>
              <w:left w:val="single" w:sz="4" w:space="0" w:color="auto"/>
              <w:bottom w:val="single" w:sz="4" w:space="0" w:color="auto"/>
              <w:right w:val="single" w:sz="4" w:space="0" w:color="auto"/>
            </w:tcBorders>
            <w:vAlign w:val="center"/>
          </w:tcPr>
          <w:p w14:paraId="15E6B1FB" w14:textId="77777777" w:rsidR="00BE3C2F" w:rsidRPr="00BE3C2F" w:rsidRDefault="00BE3C2F" w:rsidP="00BE3C2F">
            <w:pPr>
              <w:suppressAutoHyphens w:val="0"/>
              <w:spacing w:before="60" w:line="256" w:lineRule="auto"/>
              <w:jc w:val="both"/>
              <w:rPr>
                <w:rFonts w:ascii="Times New Roman" w:eastAsia="Calibri" w:hAnsi="Times New Roman" w:cs="Times New Roman"/>
                <w:bCs/>
                <w:sz w:val="20"/>
                <w:szCs w:val="20"/>
              </w:rPr>
            </w:pPr>
            <w:r w:rsidRPr="00BE3C2F">
              <w:rPr>
                <w:rFonts w:ascii="Times New Roman" w:eastAsia="Times New Roman" w:hAnsi="Times New Roman" w:cs="Times New Roman"/>
                <w:sz w:val="20"/>
                <w:szCs w:val="20"/>
                <w:lang w:eastAsia="lv-LV"/>
              </w:rPr>
              <w:t>Papildināt taimiņu resursus Rojas upē un arī Rīgas jūras līča piekrastē.</w:t>
            </w:r>
          </w:p>
        </w:tc>
        <w:tc>
          <w:tcPr>
            <w:tcW w:w="2693" w:type="dxa"/>
            <w:tcBorders>
              <w:left w:val="single" w:sz="4" w:space="0" w:color="auto"/>
              <w:bottom w:val="single" w:sz="4" w:space="0" w:color="auto"/>
              <w:right w:val="single" w:sz="4" w:space="0" w:color="auto"/>
            </w:tcBorders>
            <w:vAlign w:val="center"/>
          </w:tcPr>
          <w:p w14:paraId="4E469A83" w14:textId="77777777" w:rsidR="00BE3C2F" w:rsidRPr="00BE3C2F" w:rsidRDefault="00BE3C2F" w:rsidP="00BE3C2F">
            <w:pPr>
              <w:suppressAutoHyphens w:val="0"/>
              <w:autoSpaceDE w:val="0"/>
              <w:autoSpaceDN w:val="0"/>
              <w:adjustRightInd w:val="0"/>
              <w:spacing w:line="240" w:lineRule="auto"/>
              <w:jc w:val="both"/>
              <w:rPr>
                <w:rFonts w:ascii="Times New Roman" w:eastAsia="Calibri" w:hAnsi="Times New Roman" w:cs="Times New Roman"/>
                <w:bCs/>
                <w:sz w:val="20"/>
                <w:szCs w:val="20"/>
              </w:rPr>
            </w:pPr>
            <w:r w:rsidRPr="00BE3C2F">
              <w:rPr>
                <w:rFonts w:ascii="Times New Roman" w:eastAsia="Calibri" w:hAnsi="Times New Roman" w:cs="Times New Roman"/>
                <w:sz w:val="20"/>
                <w:szCs w:val="20"/>
              </w:rPr>
              <w:t>Projekta realizācijas gaitā paredzēts nozvejot 50 taimiņu vaisliniekus ( 25 tēvus un 25 mātes), kurus tālāk nodos zivju audzētavai „Tome” taimiņu mākslīgajai ataudzēšanai. 2022. gada pavasarī vai vasarā taimiņu mazuļi tiks ielaisti Rojas upē.</w:t>
            </w:r>
          </w:p>
        </w:tc>
        <w:tc>
          <w:tcPr>
            <w:tcW w:w="1418" w:type="dxa"/>
            <w:tcBorders>
              <w:left w:val="single" w:sz="4" w:space="0" w:color="auto"/>
              <w:bottom w:val="single" w:sz="4" w:space="0" w:color="auto"/>
              <w:right w:val="single" w:sz="4" w:space="0" w:color="auto"/>
            </w:tcBorders>
            <w:vAlign w:val="center"/>
          </w:tcPr>
          <w:p w14:paraId="05A27380"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sz w:val="20"/>
                <w:szCs w:val="20"/>
              </w:rPr>
              <w:t>01.05.2020.-31.08.2020.</w:t>
            </w:r>
          </w:p>
        </w:tc>
        <w:tc>
          <w:tcPr>
            <w:tcW w:w="1276" w:type="dxa"/>
            <w:tcBorders>
              <w:top w:val="single" w:sz="4" w:space="0" w:color="auto"/>
              <w:left w:val="single" w:sz="4" w:space="0" w:color="auto"/>
              <w:bottom w:val="single" w:sz="4" w:space="0" w:color="auto"/>
              <w:right w:val="single" w:sz="4" w:space="0" w:color="auto"/>
            </w:tcBorders>
            <w:vAlign w:val="center"/>
          </w:tcPr>
          <w:p w14:paraId="4435BC28"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sz w:val="20"/>
                <w:szCs w:val="20"/>
              </w:rPr>
              <w:t>3 630,00</w:t>
            </w:r>
          </w:p>
        </w:tc>
        <w:tc>
          <w:tcPr>
            <w:tcW w:w="1417" w:type="dxa"/>
            <w:tcBorders>
              <w:top w:val="single" w:sz="4" w:space="0" w:color="auto"/>
              <w:left w:val="single" w:sz="4" w:space="0" w:color="auto"/>
              <w:bottom w:val="single" w:sz="4" w:space="0" w:color="auto"/>
              <w:right w:val="single" w:sz="4" w:space="0" w:color="auto"/>
            </w:tcBorders>
            <w:vAlign w:val="center"/>
          </w:tcPr>
          <w:p w14:paraId="5C802F62"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sz w:val="20"/>
                <w:szCs w:val="20"/>
              </w:rPr>
              <w:t>2 904,00</w:t>
            </w:r>
          </w:p>
        </w:tc>
        <w:tc>
          <w:tcPr>
            <w:tcW w:w="1418" w:type="dxa"/>
            <w:tcBorders>
              <w:top w:val="single" w:sz="4" w:space="0" w:color="auto"/>
              <w:left w:val="single" w:sz="4" w:space="0" w:color="auto"/>
              <w:bottom w:val="single" w:sz="4" w:space="0" w:color="auto"/>
              <w:right w:val="single" w:sz="4" w:space="0" w:color="auto"/>
            </w:tcBorders>
            <w:vAlign w:val="center"/>
          </w:tcPr>
          <w:p w14:paraId="3CA6AF2C"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sz w:val="20"/>
                <w:szCs w:val="20"/>
              </w:rPr>
              <w:t>726,00</w:t>
            </w:r>
          </w:p>
        </w:tc>
      </w:tr>
      <w:tr w:rsidR="00BE3C2F" w:rsidRPr="00BE3C2F" w14:paraId="3AEF4C7B"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vAlign w:val="center"/>
          </w:tcPr>
          <w:p w14:paraId="14373744"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sz w:val="20"/>
                <w:szCs w:val="20"/>
              </w:rPr>
              <w:lastRenderedPageBreak/>
              <w:t>Valsts zivju fonds</w:t>
            </w:r>
          </w:p>
        </w:tc>
        <w:tc>
          <w:tcPr>
            <w:tcW w:w="1417" w:type="dxa"/>
            <w:tcBorders>
              <w:left w:val="single" w:sz="4" w:space="0" w:color="auto"/>
              <w:bottom w:val="single" w:sz="4" w:space="0" w:color="auto"/>
              <w:right w:val="single" w:sz="4" w:space="0" w:color="auto"/>
            </w:tcBorders>
            <w:vAlign w:val="center"/>
          </w:tcPr>
          <w:p w14:paraId="254FE480"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sz w:val="20"/>
                <w:szCs w:val="20"/>
              </w:rPr>
              <w:t>3.62</w:t>
            </w:r>
          </w:p>
        </w:tc>
        <w:tc>
          <w:tcPr>
            <w:tcW w:w="1985" w:type="dxa"/>
            <w:tcBorders>
              <w:left w:val="single" w:sz="4" w:space="0" w:color="auto"/>
              <w:bottom w:val="single" w:sz="4" w:space="0" w:color="auto"/>
              <w:right w:val="single" w:sz="4" w:space="0" w:color="auto"/>
            </w:tcBorders>
            <w:vAlign w:val="center"/>
          </w:tcPr>
          <w:p w14:paraId="04FDD034"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sz w:val="20"/>
                <w:szCs w:val="20"/>
              </w:rPr>
              <w:t xml:space="preserve">„Taimiņu mazuļu </w:t>
            </w:r>
            <w:proofErr w:type="spellStart"/>
            <w:r w:rsidRPr="00BE3C2F">
              <w:rPr>
                <w:rFonts w:ascii="Times New Roman" w:eastAsia="Calibri" w:hAnsi="Times New Roman" w:cs="Times New Roman"/>
                <w:sz w:val="20"/>
                <w:szCs w:val="20"/>
              </w:rPr>
              <w:t>smoltu</w:t>
            </w:r>
            <w:proofErr w:type="spellEnd"/>
            <w:r w:rsidRPr="00BE3C2F">
              <w:rPr>
                <w:rFonts w:ascii="Times New Roman" w:eastAsia="Calibri" w:hAnsi="Times New Roman" w:cs="Times New Roman"/>
                <w:sz w:val="20"/>
                <w:szCs w:val="20"/>
              </w:rPr>
              <w:t xml:space="preserve"> ielaišana publisko ūdenstilpju </w:t>
            </w:r>
            <w:proofErr w:type="spellStart"/>
            <w:r w:rsidRPr="00BE3C2F">
              <w:rPr>
                <w:rFonts w:ascii="Times New Roman" w:eastAsia="Calibri" w:hAnsi="Times New Roman" w:cs="Times New Roman"/>
                <w:sz w:val="20"/>
                <w:szCs w:val="20"/>
              </w:rPr>
              <w:t>ihtiofaunas</w:t>
            </w:r>
            <w:proofErr w:type="spellEnd"/>
            <w:r w:rsidRPr="00BE3C2F">
              <w:rPr>
                <w:rFonts w:ascii="Times New Roman" w:eastAsia="Calibri" w:hAnsi="Times New Roman" w:cs="Times New Roman"/>
                <w:sz w:val="20"/>
                <w:szCs w:val="20"/>
              </w:rPr>
              <w:t xml:space="preserve"> struktūras pilnveidošanai un resursu papildināšanai Rojas novadā”</w:t>
            </w:r>
          </w:p>
        </w:tc>
        <w:tc>
          <w:tcPr>
            <w:tcW w:w="2693" w:type="dxa"/>
            <w:tcBorders>
              <w:left w:val="single" w:sz="4" w:space="0" w:color="auto"/>
              <w:bottom w:val="single" w:sz="4" w:space="0" w:color="auto"/>
              <w:right w:val="single" w:sz="4" w:space="0" w:color="auto"/>
            </w:tcBorders>
            <w:vAlign w:val="center"/>
          </w:tcPr>
          <w:p w14:paraId="18291C3B" w14:textId="77777777" w:rsidR="00BE3C2F" w:rsidRPr="00BE3C2F" w:rsidRDefault="00BE3C2F" w:rsidP="00BE3C2F">
            <w:pPr>
              <w:suppressAutoHyphens w:val="0"/>
              <w:spacing w:before="60" w:line="256" w:lineRule="auto"/>
              <w:jc w:val="both"/>
              <w:rPr>
                <w:rFonts w:ascii="Times New Roman" w:eastAsia="Calibri" w:hAnsi="Times New Roman" w:cs="Times New Roman"/>
                <w:bCs/>
                <w:sz w:val="20"/>
                <w:szCs w:val="20"/>
              </w:rPr>
            </w:pPr>
            <w:r w:rsidRPr="00BE3C2F">
              <w:rPr>
                <w:rFonts w:ascii="Times New Roman" w:eastAsia="Times New Roman" w:hAnsi="Times New Roman" w:cs="Times New Roman"/>
                <w:sz w:val="20"/>
                <w:szCs w:val="20"/>
                <w:lang w:eastAsia="lv-LV"/>
              </w:rPr>
              <w:t xml:space="preserve">Taimiņu mazuļu </w:t>
            </w:r>
            <w:proofErr w:type="spellStart"/>
            <w:r w:rsidRPr="00BE3C2F">
              <w:rPr>
                <w:rFonts w:ascii="Times New Roman" w:eastAsia="Times New Roman" w:hAnsi="Times New Roman" w:cs="Times New Roman"/>
                <w:sz w:val="20"/>
                <w:szCs w:val="20"/>
                <w:lang w:eastAsia="lv-LV"/>
              </w:rPr>
              <w:t>smoltu</w:t>
            </w:r>
            <w:proofErr w:type="spellEnd"/>
            <w:r w:rsidRPr="00BE3C2F">
              <w:rPr>
                <w:rFonts w:ascii="Times New Roman" w:eastAsia="Times New Roman" w:hAnsi="Times New Roman" w:cs="Times New Roman"/>
                <w:sz w:val="20"/>
                <w:szCs w:val="20"/>
                <w:lang w:eastAsia="lv-LV"/>
              </w:rPr>
              <w:t xml:space="preserve"> resursu papildināšana Rojas novada publisko ūdenstilpnēs – Rojas upē un Rīgas jūras līča piekrastē.</w:t>
            </w:r>
          </w:p>
        </w:tc>
        <w:tc>
          <w:tcPr>
            <w:tcW w:w="2693" w:type="dxa"/>
            <w:tcBorders>
              <w:left w:val="single" w:sz="4" w:space="0" w:color="auto"/>
              <w:bottom w:val="single" w:sz="4" w:space="0" w:color="auto"/>
              <w:right w:val="single" w:sz="4" w:space="0" w:color="auto"/>
            </w:tcBorders>
            <w:vAlign w:val="center"/>
          </w:tcPr>
          <w:p w14:paraId="7C2CC5E4" w14:textId="77777777" w:rsidR="00BE3C2F" w:rsidRPr="00BE3C2F" w:rsidRDefault="00BE3C2F" w:rsidP="00BE3C2F">
            <w:pPr>
              <w:suppressAutoHyphens w:val="0"/>
              <w:autoSpaceDE w:val="0"/>
              <w:autoSpaceDN w:val="0"/>
              <w:adjustRightInd w:val="0"/>
              <w:spacing w:line="240" w:lineRule="auto"/>
              <w:jc w:val="both"/>
              <w:rPr>
                <w:rFonts w:ascii="Times New Roman" w:eastAsia="Calibri" w:hAnsi="Times New Roman" w:cs="Times New Roman"/>
                <w:bCs/>
                <w:sz w:val="20"/>
                <w:szCs w:val="20"/>
              </w:rPr>
            </w:pPr>
            <w:r w:rsidRPr="00BE3C2F">
              <w:rPr>
                <w:rFonts w:ascii="Times New Roman" w:eastAsia="Calibri" w:hAnsi="Times New Roman" w:cs="Times New Roman"/>
                <w:sz w:val="20"/>
                <w:szCs w:val="20"/>
              </w:rPr>
              <w:t>Taimiņu vaislinieku iegāde un ielaišana Rojas upē no zivju audzētavas „Tome”.</w:t>
            </w:r>
          </w:p>
        </w:tc>
        <w:tc>
          <w:tcPr>
            <w:tcW w:w="1418" w:type="dxa"/>
            <w:tcBorders>
              <w:left w:val="single" w:sz="4" w:space="0" w:color="auto"/>
              <w:bottom w:val="single" w:sz="4" w:space="0" w:color="auto"/>
              <w:right w:val="single" w:sz="4" w:space="0" w:color="auto"/>
            </w:tcBorders>
            <w:vAlign w:val="center"/>
          </w:tcPr>
          <w:p w14:paraId="5CB0C073" w14:textId="77777777" w:rsidR="00BE3C2F" w:rsidRPr="00BE3C2F" w:rsidRDefault="00BE3C2F" w:rsidP="00BE3C2F">
            <w:pPr>
              <w:suppressAutoHyphens w:val="0"/>
              <w:spacing w:after="200"/>
              <w:jc w:val="both"/>
              <w:rPr>
                <w:rFonts w:ascii="Times New Roman" w:eastAsia="Calibri" w:hAnsi="Times New Roman" w:cs="Times New Roman"/>
                <w:bCs/>
                <w:sz w:val="20"/>
                <w:szCs w:val="20"/>
              </w:rPr>
            </w:pPr>
            <w:r w:rsidRPr="00BE3C2F">
              <w:rPr>
                <w:rFonts w:ascii="Times New Roman" w:eastAsia="Calibri" w:hAnsi="Times New Roman" w:cs="Times New Roman"/>
                <w:sz w:val="20"/>
                <w:szCs w:val="20"/>
              </w:rPr>
              <w:t>01.04.2020.-01.10.2020.</w:t>
            </w:r>
          </w:p>
        </w:tc>
        <w:tc>
          <w:tcPr>
            <w:tcW w:w="1276" w:type="dxa"/>
            <w:tcBorders>
              <w:top w:val="single" w:sz="4" w:space="0" w:color="auto"/>
              <w:left w:val="single" w:sz="4" w:space="0" w:color="auto"/>
              <w:bottom w:val="single" w:sz="4" w:space="0" w:color="auto"/>
              <w:right w:val="single" w:sz="4" w:space="0" w:color="auto"/>
            </w:tcBorders>
            <w:vAlign w:val="center"/>
          </w:tcPr>
          <w:p w14:paraId="03D3E91A"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sz w:val="20"/>
                <w:szCs w:val="20"/>
              </w:rPr>
              <w:t>12 097,92</w:t>
            </w:r>
          </w:p>
        </w:tc>
        <w:tc>
          <w:tcPr>
            <w:tcW w:w="1417" w:type="dxa"/>
            <w:tcBorders>
              <w:top w:val="single" w:sz="4" w:space="0" w:color="auto"/>
              <w:left w:val="single" w:sz="4" w:space="0" w:color="auto"/>
              <w:bottom w:val="single" w:sz="4" w:space="0" w:color="auto"/>
              <w:right w:val="single" w:sz="4" w:space="0" w:color="auto"/>
            </w:tcBorders>
            <w:vAlign w:val="center"/>
          </w:tcPr>
          <w:p w14:paraId="73A23E71"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sz w:val="20"/>
                <w:szCs w:val="20"/>
              </w:rPr>
              <w:t>9 678,34</w:t>
            </w:r>
          </w:p>
        </w:tc>
        <w:tc>
          <w:tcPr>
            <w:tcW w:w="1418" w:type="dxa"/>
            <w:tcBorders>
              <w:top w:val="single" w:sz="4" w:space="0" w:color="auto"/>
              <w:left w:val="single" w:sz="4" w:space="0" w:color="auto"/>
              <w:bottom w:val="single" w:sz="4" w:space="0" w:color="auto"/>
              <w:right w:val="single" w:sz="4" w:space="0" w:color="auto"/>
            </w:tcBorders>
            <w:vAlign w:val="center"/>
          </w:tcPr>
          <w:p w14:paraId="32427781" w14:textId="77777777" w:rsidR="00BE3C2F" w:rsidRPr="00BE3C2F" w:rsidRDefault="00BE3C2F" w:rsidP="00BE3C2F">
            <w:pPr>
              <w:suppressAutoHyphens w:val="0"/>
              <w:spacing w:after="200"/>
              <w:jc w:val="center"/>
              <w:rPr>
                <w:rFonts w:ascii="Times New Roman" w:eastAsia="Calibri" w:hAnsi="Times New Roman" w:cs="Times New Roman"/>
                <w:bCs/>
                <w:sz w:val="20"/>
                <w:szCs w:val="20"/>
              </w:rPr>
            </w:pPr>
            <w:r w:rsidRPr="00BE3C2F">
              <w:rPr>
                <w:rFonts w:ascii="Times New Roman" w:eastAsia="Calibri" w:hAnsi="Times New Roman" w:cs="Times New Roman"/>
                <w:sz w:val="20"/>
                <w:szCs w:val="20"/>
              </w:rPr>
              <w:t>2 419,58</w:t>
            </w:r>
          </w:p>
        </w:tc>
      </w:tr>
      <w:tr w:rsidR="00BE3C2F" w:rsidRPr="00BE3C2F" w14:paraId="041E398D" w14:textId="77777777" w:rsidTr="00072DD7">
        <w:trPr>
          <w:trHeight w:val="1322"/>
        </w:trPr>
        <w:tc>
          <w:tcPr>
            <w:tcW w:w="1560" w:type="dxa"/>
            <w:tcBorders>
              <w:top w:val="single" w:sz="4" w:space="0" w:color="auto"/>
              <w:left w:val="single" w:sz="4" w:space="0" w:color="auto"/>
              <w:bottom w:val="single" w:sz="4" w:space="0" w:color="auto"/>
              <w:right w:val="single" w:sz="4" w:space="0" w:color="auto"/>
            </w:tcBorders>
          </w:tcPr>
          <w:p w14:paraId="0955E281"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LVAF</w:t>
            </w:r>
          </w:p>
        </w:tc>
        <w:tc>
          <w:tcPr>
            <w:tcW w:w="1417" w:type="dxa"/>
            <w:tcBorders>
              <w:left w:val="single" w:sz="4" w:space="0" w:color="auto"/>
              <w:bottom w:val="single" w:sz="4" w:space="0" w:color="auto"/>
              <w:right w:val="single" w:sz="4" w:space="0" w:color="auto"/>
            </w:tcBorders>
          </w:tcPr>
          <w:p w14:paraId="3EDF1DD8"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2020/05-15/017</w:t>
            </w:r>
          </w:p>
        </w:tc>
        <w:tc>
          <w:tcPr>
            <w:tcW w:w="1985" w:type="dxa"/>
            <w:tcBorders>
              <w:left w:val="single" w:sz="4" w:space="0" w:color="auto"/>
              <w:bottom w:val="single" w:sz="4" w:space="0" w:color="auto"/>
              <w:right w:val="single" w:sz="4" w:space="0" w:color="auto"/>
            </w:tcBorders>
          </w:tcPr>
          <w:p w14:paraId="1088BD0A"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"Piekrastes apsaimniekošanas praktisko aktivitāšu realizēšana"</w:t>
            </w:r>
          </w:p>
        </w:tc>
        <w:tc>
          <w:tcPr>
            <w:tcW w:w="2693" w:type="dxa"/>
            <w:tcBorders>
              <w:left w:val="single" w:sz="4" w:space="0" w:color="auto"/>
              <w:bottom w:val="single" w:sz="4" w:space="0" w:color="auto"/>
              <w:right w:val="single" w:sz="4" w:space="0" w:color="auto"/>
            </w:tcBorders>
          </w:tcPr>
          <w:p w14:paraId="68C8ECBE" w14:textId="77777777" w:rsidR="00BE3C2F" w:rsidRPr="00BE3C2F" w:rsidRDefault="00BE3C2F" w:rsidP="00BE3C2F">
            <w:pPr>
              <w:suppressAutoHyphens w:val="0"/>
              <w:spacing w:before="60" w:line="256"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Uzlabot Rojas pludmales labiekārtojumu, izbūvēt esošai koka laipai turpinājumu uz Kolkas pusi, lai tādejādi pasargātu piekrastes biotopus, kā arī kontrolēti novirzītu atpūtnieku un tūristu plūsmu.</w:t>
            </w:r>
          </w:p>
        </w:tc>
        <w:tc>
          <w:tcPr>
            <w:tcW w:w="2693" w:type="dxa"/>
            <w:tcBorders>
              <w:left w:val="single" w:sz="4" w:space="0" w:color="auto"/>
              <w:bottom w:val="single" w:sz="4" w:space="0" w:color="auto"/>
              <w:right w:val="single" w:sz="4" w:space="0" w:color="auto"/>
            </w:tcBorders>
          </w:tcPr>
          <w:p w14:paraId="7F2F1321" w14:textId="77777777" w:rsidR="00BE3C2F" w:rsidRPr="00BE3C2F" w:rsidRDefault="00BE3C2F" w:rsidP="00BE3C2F">
            <w:pPr>
              <w:suppressAutoHyphens w:val="0"/>
              <w:autoSpaceDE w:val="0"/>
              <w:autoSpaceDN w:val="0"/>
              <w:adjustRightInd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Rojas peldvietas apmeklētājiem ir nodrošināta komfortablāka piekļūšana pludmalei un jūras krastam, un pats būtiskākais,  aizsargāta kāpu josla.</w:t>
            </w:r>
          </w:p>
        </w:tc>
        <w:tc>
          <w:tcPr>
            <w:tcW w:w="1418" w:type="dxa"/>
            <w:tcBorders>
              <w:left w:val="single" w:sz="4" w:space="0" w:color="auto"/>
              <w:bottom w:val="single" w:sz="4" w:space="0" w:color="auto"/>
              <w:right w:val="single" w:sz="4" w:space="0" w:color="auto"/>
            </w:tcBorders>
          </w:tcPr>
          <w:p w14:paraId="4BFDDE96"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01.05.2020.-01.10.2020.</w:t>
            </w:r>
          </w:p>
        </w:tc>
        <w:tc>
          <w:tcPr>
            <w:tcW w:w="1276" w:type="dxa"/>
            <w:tcBorders>
              <w:top w:val="single" w:sz="4" w:space="0" w:color="auto"/>
              <w:left w:val="single" w:sz="4" w:space="0" w:color="auto"/>
              <w:bottom w:val="single" w:sz="4" w:space="0" w:color="auto"/>
              <w:right w:val="single" w:sz="4" w:space="0" w:color="auto"/>
            </w:tcBorders>
          </w:tcPr>
          <w:p w14:paraId="6550F53C"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14 012,47</w:t>
            </w:r>
          </w:p>
        </w:tc>
        <w:tc>
          <w:tcPr>
            <w:tcW w:w="1417" w:type="dxa"/>
            <w:tcBorders>
              <w:top w:val="single" w:sz="4" w:space="0" w:color="auto"/>
              <w:left w:val="single" w:sz="4" w:space="0" w:color="auto"/>
              <w:bottom w:val="single" w:sz="4" w:space="0" w:color="auto"/>
              <w:right w:val="single" w:sz="4" w:space="0" w:color="auto"/>
            </w:tcBorders>
          </w:tcPr>
          <w:p w14:paraId="6DDCE958"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14 012,47</w:t>
            </w:r>
          </w:p>
        </w:tc>
        <w:tc>
          <w:tcPr>
            <w:tcW w:w="1418" w:type="dxa"/>
            <w:tcBorders>
              <w:top w:val="single" w:sz="4" w:space="0" w:color="auto"/>
              <w:left w:val="single" w:sz="4" w:space="0" w:color="auto"/>
              <w:bottom w:val="single" w:sz="4" w:space="0" w:color="auto"/>
              <w:right w:val="single" w:sz="4" w:space="0" w:color="auto"/>
            </w:tcBorders>
          </w:tcPr>
          <w:p w14:paraId="4EF0BA0C"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0,00</w:t>
            </w:r>
          </w:p>
        </w:tc>
      </w:tr>
      <w:tr w:rsidR="00BE3C2F" w:rsidRPr="00BE3C2F" w14:paraId="19B10597" w14:textId="77777777" w:rsidTr="00072DD7">
        <w:trPr>
          <w:trHeight w:val="507"/>
        </w:trPr>
        <w:tc>
          <w:tcPr>
            <w:tcW w:w="1560" w:type="dxa"/>
            <w:tcBorders>
              <w:top w:val="single" w:sz="4" w:space="0" w:color="auto"/>
              <w:left w:val="single" w:sz="4" w:space="0" w:color="auto"/>
              <w:bottom w:val="single" w:sz="4" w:space="0" w:color="auto"/>
              <w:right w:val="nil"/>
            </w:tcBorders>
            <w:vAlign w:val="center"/>
          </w:tcPr>
          <w:p w14:paraId="16928BE0" w14:textId="77777777" w:rsidR="00BE3C2F" w:rsidRPr="00BE3C2F" w:rsidRDefault="00BE3C2F" w:rsidP="00BE3C2F">
            <w:pPr>
              <w:suppressAutoHyphens w:val="0"/>
              <w:spacing w:after="200"/>
              <w:jc w:val="center"/>
              <w:rPr>
                <w:rFonts w:ascii="Times New Roman" w:eastAsia="Calibri" w:hAnsi="Times New Roman" w:cs="Times New Roman"/>
                <w:b/>
                <w:sz w:val="24"/>
                <w:szCs w:val="24"/>
              </w:rPr>
            </w:pPr>
          </w:p>
        </w:tc>
        <w:tc>
          <w:tcPr>
            <w:tcW w:w="1417" w:type="dxa"/>
            <w:tcBorders>
              <w:top w:val="single" w:sz="4" w:space="0" w:color="auto"/>
              <w:left w:val="nil"/>
              <w:bottom w:val="single" w:sz="4" w:space="0" w:color="auto"/>
              <w:right w:val="nil"/>
            </w:tcBorders>
            <w:vAlign w:val="center"/>
          </w:tcPr>
          <w:p w14:paraId="0F0CC5F4"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p>
        </w:tc>
        <w:tc>
          <w:tcPr>
            <w:tcW w:w="1985" w:type="dxa"/>
            <w:tcBorders>
              <w:top w:val="single" w:sz="4" w:space="0" w:color="auto"/>
              <w:left w:val="nil"/>
              <w:bottom w:val="single" w:sz="4" w:space="0" w:color="auto"/>
              <w:right w:val="nil"/>
            </w:tcBorders>
            <w:vAlign w:val="center"/>
          </w:tcPr>
          <w:p w14:paraId="7812D03E"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p>
        </w:tc>
        <w:tc>
          <w:tcPr>
            <w:tcW w:w="2693" w:type="dxa"/>
            <w:tcBorders>
              <w:top w:val="single" w:sz="4" w:space="0" w:color="auto"/>
              <w:left w:val="nil"/>
              <w:bottom w:val="single" w:sz="4" w:space="0" w:color="auto"/>
              <w:right w:val="nil"/>
            </w:tcBorders>
            <w:vAlign w:val="center"/>
          </w:tcPr>
          <w:p w14:paraId="04CBD9FB"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p>
        </w:tc>
        <w:tc>
          <w:tcPr>
            <w:tcW w:w="2693" w:type="dxa"/>
            <w:tcBorders>
              <w:top w:val="single" w:sz="4" w:space="0" w:color="auto"/>
              <w:left w:val="nil"/>
              <w:bottom w:val="single" w:sz="4" w:space="0" w:color="auto"/>
              <w:right w:val="nil"/>
            </w:tcBorders>
            <w:vAlign w:val="center"/>
          </w:tcPr>
          <w:p w14:paraId="1B76249D"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p>
        </w:tc>
        <w:tc>
          <w:tcPr>
            <w:tcW w:w="1418" w:type="dxa"/>
            <w:tcBorders>
              <w:top w:val="single" w:sz="4" w:space="0" w:color="auto"/>
              <w:left w:val="nil"/>
              <w:bottom w:val="single" w:sz="4" w:space="0" w:color="auto"/>
              <w:right w:val="single" w:sz="4" w:space="0" w:color="auto"/>
            </w:tcBorders>
            <w:vAlign w:val="center"/>
          </w:tcPr>
          <w:p w14:paraId="1E6757E1" w14:textId="77777777" w:rsidR="00BE3C2F" w:rsidRPr="00BE3C2F" w:rsidRDefault="00BE3C2F" w:rsidP="00BE3C2F">
            <w:pPr>
              <w:suppressAutoHyphens w:val="0"/>
              <w:spacing w:after="200"/>
              <w:jc w:val="center"/>
              <w:rPr>
                <w:rFonts w:ascii="Times New Roman" w:eastAsia="Calibri" w:hAnsi="Times New Roman" w:cs="Times New Roman"/>
                <w:b/>
                <w:sz w:val="24"/>
                <w:szCs w:val="24"/>
              </w:rPr>
            </w:pPr>
            <w:r w:rsidRPr="00BE3C2F">
              <w:rPr>
                <w:rFonts w:ascii="Times New Roman" w:eastAsia="Calibri" w:hAnsi="Times New Roman" w:cs="Times New Roman"/>
                <w:b/>
                <w:sz w:val="24"/>
                <w:szCs w:val="24"/>
              </w:rPr>
              <w:t>KOPĀ</w:t>
            </w:r>
          </w:p>
        </w:tc>
        <w:tc>
          <w:tcPr>
            <w:tcW w:w="1276" w:type="dxa"/>
            <w:tcBorders>
              <w:left w:val="single" w:sz="4" w:space="0" w:color="auto"/>
            </w:tcBorders>
            <w:vAlign w:val="center"/>
          </w:tcPr>
          <w:p w14:paraId="7DA31918"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r w:rsidRPr="00BE3C2F">
              <w:rPr>
                <w:rFonts w:ascii="Times New Roman" w:eastAsia="Calibri" w:hAnsi="Times New Roman" w:cs="Times New Roman"/>
                <w:b/>
                <w:sz w:val="20"/>
                <w:szCs w:val="20"/>
              </w:rPr>
              <w:t>2 224 946,68</w:t>
            </w:r>
          </w:p>
        </w:tc>
        <w:tc>
          <w:tcPr>
            <w:tcW w:w="1417" w:type="dxa"/>
            <w:vAlign w:val="center"/>
          </w:tcPr>
          <w:p w14:paraId="75069D0F"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r w:rsidRPr="00BE3C2F">
              <w:rPr>
                <w:rFonts w:ascii="Times New Roman" w:eastAsia="Calibri" w:hAnsi="Times New Roman" w:cs="Times New Roman"/>
                <w:b/>
                <w:sz w:val="20"/>
                <w:szCs w:val="20"/>
              </w:rPr>
              <w:t>1 380 052,08</w:t>
            </w:r>
          </w:p>
        </w:tc>
        <w:tc>
          <w:tcPr>
            <w:tcW w:w="1418" w:type="dxa"/>
            <w:vAlign w:val="center"/>
          </w:tcPr>
          <w:p w14:paraId="19C445A8"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r w:rsidRPr="00BE3C2F">
              <w:rPr>
                <w:rFonts w:ascii="Times New Roman" w:eastAsia="Calibri" w:hAnsi="Times New Roman" w:cs="Times New Roman"/>
                <w:b/>
                <w:sz w:val="20"/>
                <w:szCs w:val="20"/>
              </w:rPr>
              <w:t>844 894,60</w:t>
            </w:r>
          </w:p>
        </w:tc>
      </w:tr>
    </w:tbl>
    <w:p w14:paraId="3730373D" w14:textId="77777777" w:rsidR="00BE3C2F" w:rsidRPr="00BE3C2F" w:rsidRDefault="00BE3C2F" w:rsidP="00BE3C2F">
      <w:pPr>
        <w:suppressAutoHyphens w:val="0"/>
        <w:spacing w:after="200"/>
        <w:rPr>
          <w:rFonts w:ascii="Times New Roman" w:eastAsia="Times New Roman" w:hAnsi="Times New Roman" w:cs="Times New Roman"/>
          <w:sz w:val="20"/>
          <w:szCs w:val="20"/>
          <w:lang w:eastAsia="lv-LV"/>
        </w:rPr>
      </w:pPr>
      <w:r w:rsidRPr="00BE3C2F">
        <w:rPr>
          <w:rFonts w:ascii="Times New Roman" w:eastAsia="Times New Roman" w:hAnsi="Times New Roman" w:cs="Times New Roman"/>
          <w:sz w:val="20"/>
          <w:szCs w:val="20"/>
          <w:lang w:eastAsia="lv-LV"/>
        </w:rPr>
        <w:br w:type="page"/>
      </w:r>
    </w:p>
    <w:p w14:paraId="4FC400A4" w14:textId="77777777" w:rsidR="00BE3C2F" w:rsidRPr="00BE3C2F" w:rsidRDefault="00BE3C2F" w:rsidP="00BE3C2F">
      <w:pPr>
        <w:suppressAutoHyphens w:val="0"/>
        <w:spacing w:line="23" w:lineRule="atLeast"/>
        <w:jc w:val="right"/>
        <w:rPr>
          <w:rFonts w:ascii="Times New Roman" w:eastAsia="Times New Roman" w:hAnsi="Times New Roman" w:cs="Times New Roman"/>
          <w:i/>
          <w:sz w:val="20"/>
          <w:szCs w:val="20"/>
          <w:lang w:eastAsia="lv-LV"/>
        </w:rPr>
      </w:pPr>
      <w:r w:rsidRPr="00BE3C2F">
        <w:rPr>
          <w:rFonts w:ascii="Times New Roman" w:eastAsia="Times New Roman" w:hAnsi="Times New Roman" w:cs="Times New Roman"/>
          <w:i/>
          <w:sz w:val="20"/>
          <w:szCs w:val="20"/>
          <w:lang w:eastAsia="lv-LV"/>
        </w:rPr>
        <w:lastRenderedPageBreak/>
        <w:t>6.3.2.tabula</w:t>
      </w:r>
    </w:p>
    <w:p w14:paraId="2D59797B" w14:textId="77777777" w:rsidR="00BE3C2F" w:rsidRPr="00BE3C2F" w:rsidRDefault="00BE3C2F" w:rsidP="00BE3C2F">
      <w:pPr>
        <w:widowControl w:val="0"/>
        <w:suppressLineNumbers/>
        <w:spacing w:before="120" w:after="120" w:line="240" w:lineRule="auto"/>
        <w:jc w:val="center"/>
        <w:textAlignment w:val="baseline"/>
        <w:rPr>
          <w:rFonts w:ascii="Liberation Serif" w:eastAsia="Droid Sans Fallback" w:hAnsi="Liberation Serif" w:cs="Lohit Marathi"/>
          <w:b/>
          <w:iCs/>
          <w:kern w:val="1"/>
          <w:sz w:val="24"/>
          <w:szCs w:val="24"/>
          <w:lang w:eastAsia="zh-CN" w:bidi="hi-IN"/>
        </w:rPr>
      </w:pPr>
      <w:r w:rsidRPr="00BE3C2F">
        <w:rPr>
          <w:rFonts w:ascii="Liberation Serif" w:eastAsia="Droid Sans Fallback" w:hAnsi="Liberation Serif" w:cs="Lohit Marathi"/>
          <w:b/>
          <w:iCs/>
          <w:kern w:val="1"/>
          <w:sz w:val="24"/>
          <w:szCs w:val="24"/>
          <w:lang w:eastAsia="zh-CN" w:bidi="hi-IN"/>
        </w:rPr>
        <w:t>Rojas novada domes projektu ieviešana 2021. gadā</w:t>
      </w:r>
    </w:p>
    <w:tbl>
      <w:tblPr>
        <w:tblW w:w="1616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417"/>
        <w:gridCol w:w="1701"/>
        <w:gridCol w:w="2552"/>
        <w:gridCol w:w="3118"/>
        <w:gridCol w:w="1276"/>
        <w:gridCol w:w="1559"/>
        <w:gridCol w:w="1559"/>
        <w:gridCol w:w="1560"/>
      </w:tblGrid>
      <w:tr w:rsidR="00BE3C2F" w:rsidRPr="00BE3C2F" w14:paraId="7500B6B6" w14:textId="77777777" w:rsidTr="00072DD7">
        <w:trPr>
          <w:trHeight w:val="1148"/>
        </w:trPr>
        <w:tc>
          <w:tcPr>
            <w:tcW w:w="1419" w:type="dxa"/>
            <w:tcBorders>
              <w:top w:val="single" w:sz="4" w:space="0" w:color="auto"/>
              <w:left w:val="single" w:sz="4" w:space="0" w:color="auto"/>
              <w:bottom w:val="single" w:sz="4" w:space="0" w:color="auto"/>
              <w:right w:val="single" w:sz="4" w:space="0" w:color="auto"/>
            </w:tcBorders>
            <w:vAlign w:val="center"/>
            <w:hideMark/>
          </w:tcPr>
          <w:p w14:paraId="5C963EB8"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r w:rsidRPr="00BE3C2F">
              <w:rPr>
                <w:rFonts w:ascii="Times New Roman" w:eastAsia="Calibri" w:hAnsi="Times New Roman" w:cs="Times New Roman"/>
                <w:b/>
                <w:sz w:val="20"/>
                <w:szCs w:val="20"/>
              </w:rPr>
              <w:t>Finansētājs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AF10D49"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r w:rsidRPr="00BE3C2F">
              <w:rPr>
                <w:rFonts w:ascii="Times New Roman" w:eastAsia="Calibri" w:hAnsi="Times New Roman" w:cs="Times New Roman"/>
                <w:b/>
                <w:sz w:val="20"/>
                <w:szCs w:val="20"/>
              </w:rPr>
              <w:t>Līguma nr./ Projekta nr.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976755"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r w:rsidRPr="00BE3C2F">
              <w:rPr>
                <w:rFonts w:ascii="Times New Roman" w:eastAsia="Calibri" w:hAnsi="Times New Roman" w:cs="Times New Roman"/>
                <w:b/>
                <w:sz w:val="20"/>
                <w:szCs w:val="20"/>
              </w:rPr>
              <w:t>Projekta nosaukums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7642276"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r w:rsidRPr="00BE3C2F">
              <w:rPr>
                <w:rFonts w:ascii="Times New Roman" w:eastAsia="Calibri" w:hAnsi="Times New Roman" w:cs="Times New Roman"/>
                <w:b/>
                <w:sz w:val="20"/>
                <w:szCs w:val="20"/>
              </w:rPr>
              <w:t>Projekta mērķis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78AE901"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r w:rsidRPr="00BE3C2F">
              <w:rPr>
                <w:rFonts w:ascii="Times New Roman" w:eastAsia="Calibri" w:hAnsi="Times New Roman" w:cs="Times New Roman"/>
                <w:b/>
                <w:sz w:val="20"/>
                <w:szCs w:val="20"/>
              </w:rPr>
              <w:t>Projekta rezultāts (labiekārtojums, infrastruktūra, ieguvums)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198090"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r w:rsidRPr="00BE3C2F">
              <w:rPr>
                <w:rFonts w:ascii="Times New Roman" w:eastAsia="Calibri" w:hAnsi="Times New Roman" w:cs="Times New Roman"/>
                <w:b/>
                <w:sz w:val="20"/>
                <w:szCs w:val="20"/>
              </w:rPr>
              <w:t>Ieviešanas periods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865ECCE"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r w:rsidRPr="00BE3C2F">
              <w:rPr>
                <w:rFonts w:ascii="Times New Roman" w:eastAsia="Calibri" w:hAnsi="Times New Roman" w:cs="Times New Roman"/>
                <w:b/>
                <w:sz w:val="20"/>
                <w:szCs w:val="20"/>
              </w:rPr>
              <w:t>Kopējās projekta izmaksas EUR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3A622B"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r w:rsidRPr="00BE3C2F">
              <w:rPr>
                <w:rFonts w:ascii="Times New Roman" w:eastAsia="Calibri" w:hAnsi="Times New Roman" w:cs="Times New Roman"/>
                <w:b/>
                <w:sz w:val="20"/>
                <w:szCs w:val="20"/>
              </w:rPr>
              <w:t>ES un valsts budžeta finansējums EUR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D4E277" w14:textId="77777777" w:rsidR="00BE3C2F" w:rsidRPr="00BE3C2F" w:rsidRDefault="00BE3C2F" w:rsidP="00BE3C2F">
            <w:pPr>
              <w:suppressAutoHyphens w:val="0"/>
              <w:spacing w:after="200"/>
              <w:jc w:val="center"/>
              <w:rPr>
                <w:rFonts w:ascii="Times New Roman" w:eastAsia="Calibri" w:hAnsi="Times New Roman" w:cs="Times New Roman"/>
                <w:b/>
                <w:sz w:val="20"/>
                <w:szCs w:val="20"/>
              </w:rPr>
            </w:pPr>
            <w:r w:rsidRPr="00BE3C2F">
              <w:rPr>
                <w:rFonts w:ascii="Times New Roman" w:eastAsia="Calibri" w:hAnsi="Times New Roman" w:cs="Times New Roman"/>
                <w:b/>
                <w:sz w:val="20"/>
                <w:szCs w:val="20"/>
              </w:rPr>
              <w:t>Pašvaldības līdz-finansējums EUR</w:t>
            </w:r>
          </w:p>
        </w:tc>
      </w:tr>
      <w:tr w:rsidR="00BE3C2F" w:rsidRPr="00BE3C2F" w14:paraId="294C9271" w14:textId="77777777" w:rsidTr="00072DD7">
        <w:trPr>
          <w:trHeight w:val="325"/>
        </w:trPr>
        <w:tc>
          <w:tcPr>
            <w:tcW w:w="1419" w:type="dxa"/>
            <w:tcBorders>
              <w:top w:val="single" w:sz="4" w:space="0" w:color="auto"/>
              <w:left w:val="single" w:sz="4" w:space="0" w:color="auto"/>
              <w:bottom w:val="single" w:sz="4" w:space="0" w:color="auto"/>
              <w:right w:val="single" w:sz="4" w:space="0" w:color="auto"/>
            </w:tcBorders>
            <w:vAlign w:val="center"/>
          </w:tcPr>
          <w:p w14:paraId="376E48E6"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Eiropas Sociālais fonds</w:t>
            </w:r>
          </w:p>
        </w:tc>
        <w:tc>
          <w:tcPr>
            <w:tcW w:w="1417" w:type="dxa"/>
            <w:tcBorders>
              <w:top w:val="single" w:sz="4" w:space="0" w:color="auto"/>
              <w:left w:val="single" w:sz="4" w:space="0" w:color="auto"/>
              <w:bottom w:val="single" w:sz="4" w:space="0" w:color="auto"/>
              <w:right w:val="single" w:sz="4" w:space="0" w:color="auto"/>
            </w:tcBorders>
            <w:vAlign w:val="center"/>
          </w:tcPr>
          <w:p w14:paraId="1CEF5EDF"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4.-8.3.3./26</w:t>
            </w:r>
          </w:p>
        </w:tc>
        <w:tc>
          <w:tcPr>
            <w:tcW w:w="1701" w:type="dxa"/>
            <w:tcBorders>
              <w:top w:val="single" w:sz="4" w:space="0" w:color="auto"/>
              <w:left w:val="single" w:sz="4" w:space="0" w:color="auto"/>
              <w:bottom w:val="single" w:sz="4" w:space="0" w:color="auto"/>
              <w:right w:val="single" w:sz="4" w:space="0" w:color="auto"/>
            </w:tcBorders>
            <w:vAlign w:val="center"/>
          </w:tcPr>
          <w:p w14:paraId="26175726" w14:textId="77777777" w:rsidR="00BE3C2F" w:rsidRPr="00BE3C2F" w:rsidRDefault="00BE3C2F" w:rsidP="00BE3C2F">
            <w:pPr>
              <w:tabs>
                <w:tab w:val="left" w:pos="6480"/>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Karjeras atbalsts vispārējās un profesionālās izglītības iestādēs</w:t>
            </w:r>
          </w:p>
        </w:tc>
        <w:tc>
          <w:tcPr>
            <w:tcW w:w="2552" w:type="dxa"/>
            <w:tcBorders>
              <w:top w:val="single" w:sz="4" w:space="0" w:color="auto"/>
              <w:left w:val="single" w:sz="4" w:space="0" w:color="auto"/>
              <w:bottom w:val="single" w:sz="4" w:space="0" w:color="auto"/>
              <w:right w:val="single" w:sz="4" w:space="0" w:color="auto"/>
            </w:tcBorders>
            <w:vAlign w:val="center"/>
          </w:tcPr>
          <w:p w14:paraId="687700E1"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Uzlabot pieeju karjeras atbalstam izglītojamiem vispārējās un profesionālās izglītības iestādēs</w:t>
            </w:r>
          </w:p>
        </w:tc>
        <w:tc>
          <w:tcPr>
            <w:tcW w:w="3118" w:type="dxa"/>
            <w:tcBorders>
              <w:top w:val="single" w:sz="4" w:space="0" w:color="auto"/>
              <w:left w:val="single" w:sz="4" w:space="0" w:color="auto"/>
              <w:bottom w:val="single" w:sz="4" w:space="0" w:color="auto"/>
              <w:right w:val="single" w:sz="4" w:space="0" w:color="auto"/>
            </w:tcBorders>
            <w:vAlign w:val="center"/>
          </w:tcPr>
          <w:p w14:paraId="38699ACB" w14:textId="77777777" w:rsidR="00BE3C2F" w:rsidRPr="00BE3C2F" w:rsidRDefault="00BE3C2F" w:rsidP="00BE3C2F">
            <w:pPr>
              <w:suppressAutoHyphens w:val="0"/>
              <w:autoSpaceDE w:val="0"/>
              <w:autoSpaceDN w:val="0"/>
              <w:adjustRightInd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1. Pedagoga karjeras konsultanta un karjeras atbalsta īstenošanā iesaistīto speciālistu papildizglītība karjeras atbalsta pasākumu īstenošanas jautājumos.</w:t>
            </w:r>
          </w:p>
          <w:p w14:paraId="46643C88" w14:textId="77777777" w:rsidR="00BE3C2F" w:rsidRPr="00BE3C2F" w:rsidRDefault="00BE3C2F" w:rsidP="00BE3C2F">
            <w:pPr>
              <w:suppressAutoHyphens w:val="0"/>
              <w:autoSpaceDE w:val="0"/>
              <w:autoSpaceDN w:val="0"/>
              <w:adjustRightInd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2. Karjeras atbalsta pasākumu (tai skaitā karjeras informācijas, karjeras izglītības un karjeras konsultāciju) īstenošana Rojas vidusskolā</w:t>
            </w:r>
          </w:p>
        </w:tc>
        <w:tc>
          <w:tcPr>
            <w:tcW w:w="1276" w:type="dxa"/>
            <w:tcBorders>
              <w:top w:val="single" w:sz="4" w:space="0" w:color="auto"/>
              <w:left w:val="single" w:sz="4" w:space="0" w:color="auto"/>
              <w:bottom w:val="single" w:sz="4" w:space="0" w:color="auto"/>
              <w:right w:val="single" w:sz="4" w:space="0" w:color="auto"/>
            </w:tcBorders>
            <w:vAlign w:val="center"/>
          </w:tcPr>
          <w:p w14:paraId="0E72FEA2"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03.2017.</w:t>
            </w:r>
          </w:p>
        </w:tc>
        <w:tc>
          <w:tcPr>
            <w:tcW w:w="1559" w:type="dxa"/>
            <w:tcBorders>
              <w:top w:val="single" w:sz="4" w:space="0" w:color="auto"/>
              <w:left w:val="single" w:sz="4" w:space="0" w:color="auto"/>
              <w:bottom w:val="single" w:sz="4" w:space="0" w:color="auto"/>
              <w:right w:val="single" w:sz="4" w:space="0" w:color="auto"/>
            </w:tcBorders>
            <w:vAlign w:val="center"/>
          </w:tcPr>
          <w:p w14:paraId="6C9F3C6E"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36 470,00</w:t>
            </w:r>
          </w:p>
        </w:tc>
        <w:tc>
          <w:tcPr>
            <w:tcW w:w="1559" w:type="dxa"/>
            <w:tcBorders>
              <w:top w:val="single" w:sz="4" w:space="0" w:color="auto"/>
              <w:left w:val="single" w:sz="4" w:space="0" w:color="auto"/>
              <w:bottom w:val="single" w:sz="4" w:space="0" w:color="auto"/>
              <w:right w:val="single" w:sz="4" w:space="0" w:color="auto"/>
            </w:tcBorders>
            <w:vAlign w:val="center"/>
          </w:tcPr>
          <w:p w14:paraId="33DE2EEA"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36 470,00</w:t>
            </w:r>
          </w:p>
        </w:tc>
        <w:tc>
          <w:tcPr>
            <w:tcW w:w="1560" w:type="dxa"/>
            <w:tcBorders>
              <w:top w:val="single" w:sz="4" w:space="0" w:color="auto"/>
              <w:left w:val="single" w:sz="4" w:space="0" w:color="auto"/>
              <w:bottom w:val="single" w:sz="4" w:space="0" w:color="auto"/>
              <w:right w:val="single" w:sz="4" w:space="0" w:color="auto"/>
            </w:tcBorders>
            <w:vAlign w:val="center"/>
          </w:tcPr>
          <w:p w14:paraId="6DBA90A9"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w:t>
            </w:r>
          </w:p>
        </w:tc>
      </w:tr>
      <w:tr w:rsidR="00BE3C2F" w:rsidRPr="00BE3C2F" w14:paraId="76F243B9" w14:textId="77777777" w:rsidTr="00072DD7">
        <w:trPr>
          <w:trHeight w:val="325"/>
        </w:trPr>
        <w:tc>
          <w:tcPr>
            <w:tcW w:w="1419" w:type="dxa"/>
            <w:tcBorders>
              <w:top w:val="single" w:sz="4" w:space="0" w:color="auto"/>
              <w:left w:val="single" w:sz="4" w:space="0" w:color="auto"/>
              <w:bottom w:val="single" w:sz="4" w:space="0" w:color="auto"/>
              <w:right w:val="single" w:sz="4" w:space="0" w:color="auto"/>
            </w:tcBorders>
            <w:vAlign w:val="center"/>
          </w:tcPr>
          <w:p w14:paraId="799AB404"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Eiropas Sociālais fonds</w:t>
            </w:r>
          </w:p>
        </w:tc>
        <w:tc>
          <w:tcPr>
            <w:tcW w:w="1417" w:type="dxa"/>
            <w:tcBorders>
              <w:top w:val="single" w:sz="4" w:space="0" w:color="auto"/>
              <w:left w:val="single" w:sz="4" w:space="0" w:color="auto"/>
              <w:bottom w:val="single" w:sz="4" w:space="0" w:color="auto"/>
              <w:right w:val="single" w:sz="4" w:space="0" w:color="auto"/>
            </w:tcBorders>
            <w:vAlign w:val="center"/>
          </w:tcPr>
          <w:p w14:paraId="3EF8FBC8"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 xml:space="preserve">8.3.2.2/16/I/001     </w:t>
            </w:r>
          </w:p>
        </w:tc>
        <w:tc>
          <w:tcPr>
            <w:tcW w:w="1701" w:type="dxa"/>
            <w:tcBorders>
              <w:top w:val="single" w:sz="4" w:space="0" w:color="auto"/>
              <w:left w:val="single" w:sz="4" w:space="0" w:color="auto"/>
              <w:bottom w:val="single" w:sz="4" w:space="0" w:color="auto"/>
              <w:right w:val="single" w:sz="4" w:space="0" w:color="auto"/>
            </w:tcBorders>
            <w:vAlign w:val="center"/>
          </w:tcPr>
          <w:p w14:paraId="70E00B15" w14:textId="77777777" w:rsidR="00BE3C2F" w:rsidRPr="00BE3C2F" w:rsidRDefault="00BE3C2F" w:rsidP="00BE3C2F">
            <w:pPr>
              <w:tabs>
                <w:tab w:val="left" w:pos="6480"/>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„Atbalsts izglītojamo individuālo kompetenču attīstībai”</w:t>
            </w:r>
          </w:p>
        </w:tc>
        <w:tc>
          <w:tcPr>
            <w:tcW w:w="2552" w:type="dxa"/>
            <w:tcBorders>
              <w:top w:val="single" w:sz="4" w:space="0" w:color="auto"/>
              <w:left w:val="single" w:sz="4" w:space="0" w:color="auto"/>
              <w:bottom w:val="single" w:sz="4" w:space="0" w:color="auto"/>
              <w:right w:val="single" w:sz="4" w:space="0" w:color="auto"/>
            </w:tcBorders>
            <w:vAlign w:val="center"/>
          </w:tcPr>
          <w:p w14:paraId="5E162641"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Nodrošināt Latvijas izglītības pakalpojumu daudzveidību, kas balstīti uz individuālās mācību pieejas attīstību un ieviešanu vispārējās izglītības iestādēs, tādējādi uzlabojot izglītojamo kompetences un mācību sasniegumus.</w:t>
            </w:r>
          </w:p>
        </w:tc>
        <w:tc>
          <w:tcPr>
            <w:tcW w:w="3118" w:type="dxa"/>
            <w:tcBorders>
              <w:top w:val="single" w:sz="4" w:space="0" w:color="auto"/>
              <w:left w:val="single" w:sz="4" w:space="0" w:color="auto"/>
              <w:bottom w:val="single" w:sz="4" w:space="0" w:color="auto"/>
              <w:right w:val="single" w:sz="4" w:space="0" w:color="auto"/>
            </w:tcBorders>
            <w:vAlign w:val="center"/>
          </w:tcPr>
          <w:p w14:paraId="12C66EBF"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Ilgtspējīgas pašvaldību vispārējās izglītības iestāžu atbalsta sistēmas izveide izglītojamo individuālo kompetenču attīstībai (metodoloģisku ieteikumu izstrāde un pielietošanas mācības, IKT resursi, pedagogu profesionālās kompetences pilnveide, ārvalstu metodiku ieviešana);</w:t>
            </w:r>
          </w:p>
          <w:p w14:paraId="619354C6"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 xml:space="preserve">Ilgtspējīgu individuālās pieejas attīstības pasākumu nodrošināšana mācību satura apguvei un </w:t>
            </w:r>
            <w:proofErr w:type="spellStart"/>
            <w:r w:rsidRPr="00BE3C2F">
              <w:rPr>
                <w:rFonts w:ascii="Times New Roman" w:eastAsia="Calibri" w:hAnsi="Times New Roman" w:cs="Times New Roman"/>
                <w:sz w:val="20"/>
                <w:szCs w:val="20"/>
              </w:rPr>
              <w:t>ārpusstundu</w:t>
            </w:r>
            <w:proofErr w:type="spellEnd"/>
            <w:r w:rsidRPr="00BE3C2F">
              <w:rPr>
                <w:rFonts w:ascii="Times New Roman" w:eastAsia="Calibri" w:hAnsi="Times New Roman" w:cs="Times New Roman"/>
                <w:sz w:val="20"/>
                <w:szCs w:val="20"/>
              </w:rPr>
              <w:t xml:space="preserve"> pasākumu veidā.</w:t>
            </w:r>
          </w:p>
        </w:tc>
        <w:tc>
          <w:tcPr>
            <w:tcW w:w="1276" w:type="dxa"/>
            <w:tcBorders>
              <w:top w:val="single" w:sz="4" w:space="0" w:color="auto"/>
              <w:left w:val="single" w:sz="4" w:space="0" w:color="auto"/>
              <w:bottom w:val="single" w:sz="4" w:space="0" w:color="auto"/>
              <w:right w:val="single" w:sz="4" w:space="0" w:color="auto"/>
            </w:tcBorders>
            <w:vAlign w:val="center"/>
          </w:tcPr>
          <w:p w14:paraId="6C282364"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b/>
                <w:bCs/>
                <w:sz w:val="20"/>
                <w:szCs w:val="20"/>
              </w:rPr>
              <w:t>01.07.2019.</w:t>
            </w:r>
          </w:p>
        </w:tc>
        <w:tc>
          <w:tcPr>
            <w:tcW w:w="1559" w:type="dxa"/>
            <w:tcBorders>
              <w:top w:val="single" w:sz="4" w:space="0" w:color="auto"/>
              <w:left w:val="single" w:sz="4" w:space="0" w:color="auto"/>
              <w:bottom w:val="single" w:sz="4" w:space="0" w:color="auto"/>
              <w:right w:val="single" w:sz="4" w:space="0" w:color="auto"/>
            </w:tcBorders>
            <w:vAlign w:val="center"/>
          </w:tcPr>
          <w:p w14:paraId="5AE2B002"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54 500,00</w:t>
            </w:r>
          </w:p>
        </w:tc>
        <w:tc>
          <w:tcPr>
            <w:tcW w:w="1559" w:type="dxa"/>
            <w:tcBorders>
              <w:top w:val="single" w:sz="4" w:space="0" w:color="auto"/>
              <w:left w:val="single" w:sz="4" w:space="0" w:color="auto"/>
              <w:bottom w:val="single" w:sz="4" w:space="0" w:color="auto"/>
              <w:right w:val="single" w:sz="4" w:space="0" w:color="auto"/>
            </w:tcBorders>
            <w:vAlign w:val="center"/>
          </w:tcPr>
          <w:p w14:paraId="45872028"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54 500,00</w:t>
            </w:r>
          </w:p>
        </w:tc>
        <w:tc>
          <w:tcPr>
            <w:tcW w:w="1560" w:type="dxa"/>
            <w:tcBorders>
              <w:top w:val="single" w:sz="4" w:space="0" w:color="auto"/>
              <w:left w:val="single" w:sz="4" w:space="0" w:color="auto"/>
              <w:bottom w:val="single" w:sz="4" w:space="0" w:color="auto"/>
              <w:right w:val="single" w:sz="4" w:space="0" w:color="auto"/>
            </w:tcBorders>
            <w:vAlign w:val="center"/>
          </w:tcPr>
          <w:p w14:paraId="6BE979CB"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w:t>
            </w:r>
          </w:p>
        </w:tc>
      </w:tr>
      <w:tr w:rsidR="00BE3C2F" w:rsidRPr="00BE3C2F" w14:paraId="3EB3E07D" w14:textId="77777777" w:rsidTr="00072DD7">
        <w:trPr>
          <w:trHeight w:val="325"/>
        </w:trPr>
        <w:tc>
          <w:tcPr>
            <w:tcW w:w="1419" w:type="dxa"/>
            <w:vMerge w:val="restart"/>
            <w:tcBorders>
              <w:top w:val="single" w:sz="4" w:space="0" w:color="auto"/>
              <w:left w:val="single" w:sz="4" w:space="0" w:color="auto"/>
              <w:right w:val="single" w:sz="4" w:space="0" w:color="auto"/>
            </w:tcBorders>
            <w:vAlign w:val="center"/>
          </w:tcPr>
          <w:p w14:paraId="471D0E76"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Eiropas Reģionālās attīstības fonds</w:t>
            </w:r>
          </w:p>
        </w:tc>
        <w:tc>
          <w:tcPr>
            <w:tcW w:w="1417" w:type="dxa"/>
            <w:vMerge w:val="restart"/>
            <w:tcBorders>
              <w:top w:val="single" w:sz="4" w:space="0" w:color="auto"/>
              <w:left w:val="single" w:sz="4" w:space="0" w:color="auto"/>
              <w:right w:val="single" w:sz="4" w:space="0" w:color="auto"/>
            </w:tcBorders>
            <w:vAlign w:val="center"/>
          </w:tcPr>
          <w:p w14:paraId="40C0A141"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5.5.1.0/17/I/010</w:t>
            </w:r>
          </w:p>
        </w:tc>
        <w:tc>
          <w:tcPr>
            <w:tcW w:w="1701" w:type="dxa"/>
            <w:vMerge w:val="restart"/>
            <w:tcBorders>
              <w:top w:val="single" w:sz="4" w:space="0" w:color="auto"/>
              <w:left w:val="single" w:sz="4" w:space="0" w:color="auto"/>
              <w:right w:val="single" w:sz="4" w:space="0" w:color="auto"/>
            </w:tcBorders>
            <w:vAlign w:val="center"/>
          </w:tcPr>
          <w:p w14:paraId="38F71308" w14:textId="77777777" w:rsidR="00BE3C2F" w:rsidRPr="00BE3C2F" w:rsidRDefault="00BE3C2F" w:rsidP="00BE3C2F">
            <w:pPr>
              <w:suppressAutoHyphens w:val="0"/>
              <w:autoSpaceDE w:val="0"/>
              <w:autoSpaceDN w:val="0"/>
              <w:adjustRightInd w:val="0"/>
              <w:spacing w:line="240" w:lineRule="auto"/>
              <w:rPr>
                <w:rFonts w:ascii="Times New Roman" w:eastAsia="Calibri" w:hAnsi="Times New Roman" w:cs="Times New Roman"/>
                <w:sz w:val="20"/>
                <w:szCs w:val="20"/>
              </w:rPr>
            </w:pPr>
            <w:r w:rsidRPr="00BE3C2F">
              <w:rPr>
                <w:rFonts w:ascii="Times New Roman" w:eastAsia="Calibri" w:hAnsi="Times New Roman" w:cs="Times New Roman"/>
                <w:sz w:val="20"/>
                <w:szCs w:val="20"/>
              </w:rPr>
              <w:t>“Jaunu dabas un kultūras tūrisma pakalpojumu</w:t>
            </w:r>
          </w:p>
          <w:p w14:paraId="79A1DA44"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radīšana Rīgas jūras līča rietumu piekrastē”</w:t>
            </w:r>
          </w:p>
        </w:tc>
        <w:tc>
          <w:tcPr>
            <w:tcW w:w="2552" w:type="dxa"/>
            <w:vMerge w:val="restart"/>
            <w:tcBorders>
              <w:top w:val="single" w:sz="4" w:space="0" w:color="auto"/>
              <w:left w:val="single" w:sz="4" w:space="0" w:color="auto"/>
              <w:right w:val="single" w:sz="4" w:space="0" w:color="auto"/>
            </w:tcBorders>
            <w:vAlign w:val="center"/>
          </w:tcPr>
          <w:p w14:paraId="513F6407" w14:textId="77777777" w:rsidR="00BE3C2F" w:rsidRPr="00BE3C2F" w:rsidRDefault="00BE3C2F" w:rsidP="00BE3C2F">
            <w:pPr>
              <w:suppressAutoHyphens w:val="0"/>
              <w:spacing w:after="200"/>
              <w:ind w:firstLine="72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 xml:space="preserve">Projekta mērķis ir veicināt Baltijas jūras Rīgas jūras līča rietumu piekrastes reģiona sociālekonomisko attīstību, veicot ieguldījumus reģionam nozīmīgu kultūras un dabas mantojuma objektu saglabāšanā, attīstot tajos </w:t>
            </w:r>
            <w:r w:rsidRPr="00BE3C2F">
              <w:rPr>
                <w:rFonts w:ascii="Times New Roman" w:eastAsia="Calibri" w:hAnsi="Times New Roman" w:cs="Times New Roman"/>
                <w:sz w:val="20"/>
                <w:szCs w:val="20"/>
              </w:rPr>
              <w:lastRenderedPageBreak/>
              <w:t>esošos un radot jaunus tūrisma pakalpojumus, kas nodrošinās šo objektu integrāciju vietējās ekonomikas struktūrā.</w:t>
            </w:r>
          </w:p>
        </w:tc>
        <w:tc>
          <w:tcPr>
            <w:tcW w:w="3118" w:type="dxa"/>
            <w:vMerge w:val="restart"/>
            <w:tcBorders>
              <w:top w:val="single" w:sz="4" w:space="0" w:color="auto"/>
              <w:left w:val="single" w:sz="4" w:space="0" w:color="auto"/>
              <w:right w:val="single" w:sz="4" w:space="0" w:color="auto"/>
            </w:tcBorders>
            <w:vAlign w:val="center"/>
          </w:tcPr>
          <w:p w14:paraId="07ED4E2B"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lastRenderedPageBreak/>
              <w:t>Projekta sagaidāmie rezultāti:</w:t>
            </w:r>
          </w:p>
          <w:p w14:paraId="35DC7122"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1. veikta 6 reģionam nozīmīgu dabas un kultūras mantojuma objektu saglabāšana un integrācija vietējās ekonomikas struktūrā;</w:t>
            </w:r>
          </w:p>
          <w:p w14:paraId="64ECF0F4"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2. nodrošināts projektā atbalstīto kultūras un dabas mantojuma objektu apmeklējumu skaita pieaugums, salīdzinot ar 2015.gadu, - ne mazāk kā 29 500 apmeklējumu;</w:t>
            </w:r>
          </w:p>
          <w:p w14:paraId="70E4A50B"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lastRenderedPageBreak/>
              <w:t>3. nodrošināta 9 jaunradītu pakalpojumu ieviešana projektā atbalstītajos kultūras un dabas mantojuma objektos:</w:t>
            </w:r>
          </w:p>
          <w:p w14:paraId="0E9C8020"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3.1. tūrisma informācijas punkts Ķemeru ūdenstornī;</w:t>
            </w:r>
          </w:p>
          <w:p w14:paraId="24EBF91C"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3.2. ekspozīcija par Ķemeru vēsturi un izstādes mākslas galerijā Ķemeru ūdenstornī;</w:t>
            </w:r>
          </w:p>
          <w:p w14:paraId="0BC06477"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3.3. apkārtnes panorāma ar norādēm uz tuvākajā apkārtnē esošajiem dabas un kultūras mantojuma objektiem atjaunotajās Ķemeru ūdenstorņa skatu platformās trešajā stāvā un uz ēkas jumta;</w:t>
            </w:r>
          </w:p>
          <w:p w14:paraId="6EDAF308"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3.4. daudzveidīga koncertu un festivālu programma Mellužu estrādē, atbilstoši tas stratēģijai;</w:t>
            </w:r>
          </w:p>
          <w:p w14:paraId="60AA76E3"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 xml:space="preserve">3.5.daudzveidīga brīvdabas pasākumu programma dažādām sabiedrības mērķa grupām parkā pie </w:t>
            </w:r>
            <w:proofErr w:type="spellStart"/>
            <w:r w:rsidRPr="00BE3C2F">
              <w:rPr>
                <w:rFonts w:ascii="Times New Roman" w:eastAsia="Calibri" w:hAnsi="Times New Roman" w:cs="Times New Roman"/>
                <w:sz w:val="20"/>
                <w:szCs w:val="20"/>
              </w:rPr>
              <w:t>K.Valdemāra</w:t>
            </w:r>
            <w:proofErr w:type="spellEnd"/>
            <w:r w:rsidRPr="00BE3C2F">
              <w:rPr>
                <w:rFonts w:ascii="Times New Roman" w:eastAsia="Calibri" w:hAnsi="Times New Roman" w:cs="Times New Roman"/>
                <w:sz w:val="20"/>
                <w:szCs w:val="20"/>
              </w:rPr>
              <w:t xml:space="preserve"> dibinātās jūrskolas;</w:t>
            </w:r>
          </w:p>
          <w:p w14:paraId="069FBB69"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3.6. vides pieejamības uzlabošana Engures pludmalē atbilstoši universālā dizaina principiem;</w:t>
            </w:r>
          </w:p>
          <w:p w14:paraId="38E54F8F"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 xml:space="preserve">3.7.izstāžu cikls, atklātās mākslinieku darbnīcas </w:t>
            </w:r>
            <w:proofErr w:type="spellStart"/>
            <w:r w:rsidRPr="00BE3C2F">
              <w:rPr>
                <w:rFonts w:ascii="Times New Roman" w:eastAsia="Calibri" w:hAnsi="Times New Roman" w:cs="Times New Roman"/>
                <w:sz w:val="20"/>
                <w:szCs w:val="20"/>
              </w:rPr>
              <w:t>Šlokenbekas</w:t>
            </w:r>
            <w:proofErr w:type="spellEnd"/>
            <w:r w:rsidRPr="00BE3C2F">
              <w:rPr>
                <w:rFonts w:ascii="Times New Roman" w:eastAsia="Calibri" w:hAnsi="Times New Roman" w:cs="Times New Roman"/>
                <w:sz w:val="20"/>
                <w:szCs w:val="20"/>
              </w:rPr>
              <w:t xml:space="preserve"> muižas mansardā un tematiski pasākumi muižas pagalmā;</w:t>
            </w:r>
          </w:p>
          <w:p w14:paraId="502A056D"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3.8. jauns Baltijas jūras reģiona pilsētu un novadu sadraudzības festivāls “Jūras ziņģes” atjaunotajā</w:t>
            </w:r>
          </w:p>
          <w:p w14:paraId="771F16B0"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Mērsraga estrādē;</w:t>
            </w:r>
          </w:p>
          <w:p w14:paraId="7EB653F2"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 xml:space="preserve">3.9. </w:t>
            </w:r>
            <w:r w:rsidRPr="00BE3C2F">
              <w:rPr>
                <w:rFonts w:ascii="Times New Roman" w:eastAsia="Calibri" w:hAnsi="Times New Roman" w:cs="Times New Roman"/>
                <w:b/>
                <w:sz w:val="20"/>
                <w:szCs w:val="20"/>
              </w:rPr>
              <w:t xml:space="preserve">daudzveidīga brīvdabas pasākumu programma </w:t>
            </w:r>
            <w:proofErr w:type="spellStart"/>
            <w:r w:rsidRPr="00BE3C2F">
              <w:rPr>
                <w:rFonts w:ascii="Times New Roman" w:eastAsia="Calibri" w:hAnsi="Times New Roman" w:cs="Times New Roman"/>
                <w:b/>
                <w:sz w:val="20"/>
                <w:szCs w:val="20"/>
              </w:rPr>
              <w:t>jaunizbūvētajā</w:t>
            </w:r>
            <w:proofErr w:type="spellEnd"/>
            <w:r w:rsidRPr="00BE3C2F">
              <w:rPr>
                <w:rFonts w:ascii="Times New Roman" w:eastAsia="Calibri" w:hAnsi="Times New Roman" w:cs="Times New Roman"/>
                <w:b/>
                <w:sz w:val="20"/>
                <w:szCs w:val="20"/>
              </w:rPr>
              <w:t xml:space="preserve"> Rojas estrādē, saskaņā ar tās stratēģiju.</w:t>
            </w:r>
          </w:p>
        </w:tc>
        <w:tc>
          <w:tcPr>
            <w:tcW w:w="1276" w:type="dxa"/>
            <w:vMerge w:val="restart"/>
            <w:tcBorders>
              <w:top w:val="single" w:sz="4" w:space="0" w:color="auto"/>
              <w:left w:val="single" w:sz="4" w:space="0" w:color="auto"/>
              <w:right w:val="single" w:sz="4" w:space="0" w:color="auto"/>
            </w:tcBorders>
            <w:vAlign w:val="center"/>
          </w:tcPr>
          <w:p w14:paraId="33BF6E6A" w14:textId="77777777" w:rsidR="00BE3C2F" w:rsidRPr="00BE3C2F" w:rsidRDefault="00BE3C2F" w:rsidP="00BE3C2F">
            <w:pPr>
              <w:suppressAutoHyphens w:val="0"/>
              <w:spacing w:after="200"/>
              <w:jc w:val="both"/>
              <w:rPr>
                <w:rFonts w:ascii="Times New Roman" w:eastAsia="Calibri" w:hAnsi="Times New Roman" w:cs="Times New Roman"/>
                <w:b/>
                <w:bCs/>
                <w:sz w:val="20"/>
                <w:szCs w:val="20"/>
              </w:rPr>
            </w:pPr>
            <w:r w:rsidRPr="00BE3C2F">
              <w:rPr>
                <w:rFonts w:ascii="Times New Roman" w:eastAsia="Calibri" w:hAnsi="Times New Roman" w:cs="Times New Roman"/>
                <w:b/>
                <w:bCs/>
                <w:sz w:val="20"/>
                <w:szCs w:val="20"/>
              </w:rPr>
              <w:lastRenderedPageBreak/>
              <w:t>01.10.2018.-31.12.2020.</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51FBA9F4"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Kopējas projektu partneru izmaksas</w:t>
            </w:r>
          </w:p>
        </w:tc>
      </w:tr>
      <w:tr w:rsidR="00BE3C2F" w:rsidRPr="00BE3C2F" w14:paraId="78D8316B" w14:textId="77777777" w:rsidTr="00072DD7">
        <w:trPr>
          <w:trHeight w:val="325"/>
        </w:trPr>
        <w:tc>
          <w:tcPr>
            <w:tcW w:w="1419" w:type="dxa"/>
            <w:vMerge/>
            <w:tcBorders>
              <w:left w:val="single" w:sz="4" w:space="0" w:color="auto"/>
              <w:right w:val="single" w:sz="4" w:space="0" w:color="auto"/>
            </w:tcBorders>
            <w:vAlign w:val="center"/>
          </w:tcPr>
          <w:p w14:paraId="15B7F600"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p>
        </w:tc>
        <w:tc>
          <w:tcPr>
            <w:tcW w:w="1417" w:type="dxa"/>
            <w:vMerge/>
            <w:tcBorders>
              <w:left w:val="single" w:sz="4" w:space="0" w:color="auto"/>
              <w:right w:val="single" w:sz="4" w:space="0" w:color="auto"/>
            </w:tcBorders>
            <w:vAlign w:val="center"/>
          </w:tcPr>
          <w:p w14:paraId="4D6528A1"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vAlign w:val="center"/>
          </w:tcPr>
          <w:p w14:paraId="3CD47F08"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p>
        </w:tc>
        <w:tc>
          <w:tcPr>
            <w:tcW w:w="2552" w:type="dxa"/>
            <w:vMerge/>
            <w:tcBorders>
              <w:left w:val="single" w:sz="4" w:space="0" w:color="auto"/>
              <w:right w:val="single" w:sz="4" w:space="0" w:color="auto"/>
            </w:tcBorders>
            <w:vAlign w:val="center"/>
          </w:tcPr>
          <w:p w14:paraId="3F1A27E1"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p>
        </w:tc>
        <w:tc>
          <w:tcPr>
            <w:tcW w:w="3118" w:type="dxa"/>
            <w:vMerge/>
            <w:tcBorders>
              <w:left w:val="single" w:sz="4" w:space="0" w:color="auto"/>
              <w:right w:val="single" w:sz="4" w:space="0" w:color="auto"/>
            </w:tcBorders>
            <w:vAlign w:val="center"/>
          </w:tcPr>
          <w:p w14:paraId="6978B1A3"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p>
        </w:tc>
        <w:tc>
          <w:tcPr>
            <w:tcW w:w="1276" w:type="dxa"/>
            <w:vMerge/>
            <w:tcBorders>
              <w:left w:val="single" w:sz="4" w:space="0" w:color="auto"/>
              <w:bottom w:val="single" w:sz="4" w:space="0" w:color="auto"/>
              <w:right w:val="single" w:sz="4" w:space="0" w:color="auto"/>
            </w:tcBorders>
            <w:vAlign w:val="center"/>
          </w:tcPr>
          <w:p w14:paraId="56439E51" w14:textId="77777777" w:rsidR="00BE3C2F" w:rsidRPr="00BE3C2F" w:rsidRDefault="00BE3C2F" w:rsidP="00BE3C2F">
            <w:pPr>
              <w:suppressAutoHyphens w:val="0"/>
              <w:spacing w:after="200"/>
              <w:jc w:val="both"/>
              <w:rPr>
                <w:rFonts w:ascii="Times New Roman" w:eastAsia="Calibri" w:hAnsi="Times New Roman" w:cs="Times New Roman"/>
                <w:b/>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7B1D7D09"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7 022 935,93</w:t>
            </w:r>
          </w:p>
          <w:p w14:paraId="3552CCE3"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p>
          <w:p w14:paraId="448AFBCD"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2EAD16C"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3 784 914,54</w:t>
            </w:r>
          </w:p>
          <w:p w14:paraId="2570EFEE"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78B1532D"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3 238 021,39</w:t>
            </w:r>
          </w:p>
          <w:p w14:paraId="45D0DDC2"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p>
        </w:tc>
      </w:tr>
      <w:tr w:rsidR="00BE3C2F" w:rsidRPr="00BE3C2F" w14:paraId="36747757" w14:textId="77777777" w:rsidTr="00072DD7">
        <w:trPr>
          <w:trHeight w:val="325"/>
        </w:trPr>
        <w:tc>
          <w:tcPr>
            <w:tcW w:w="1419" w:type="dxa"/>
            <w:vMerge/>
            <w:tcBorders>
              <w:left w:val="single" w:sz="4" w:space="0" w:color="auto"/>
              <w:right w:val="single" w:sz="4" w:space="0" w:color="auto"/>
            </w:tcBorders>
            <w:vAlign w:val="center"/>
          </w:tcPr>
          <w:p w14:paraId="18ECBCD3"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p>
        </w:tc>
        <w:tc>
          <w:tcPr>
            <w:tcW w:w="1417" w:type="dxa"/>
            <w:vMerge/>
            <w:tcBorders>
              <w:left w:val="single" w:sz="4" w:space="0" w:color="auto"/>
              <w:right w:val="single" w:sz="4" w:space="0" w:color="auto"/>
            </w:tcBorders>
            <w:vAlign w:val="center"/>
          </w:tcPr>
          <w:p w14:paraId="4D14B44E"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p>
        </w:tc>
        <w:tc>
          <w:tcPr>
            <w:tcW w:w="1701" w:type="dxa"/>
            <w:vMerge/>
            <w:tcBorders>
              <w:left w:val="single" w:sz="4" w:space="0" w:color="auto"/>
              <w:right w:val="single" w:sz="4" w:space="0" w:color="auto"/>
            </w:tcBorders>
            <w:vAlign w:val="center"/>
          </w:tcPr>
          <w:p w14:paraId="2E560362"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p>
        </w:tc>
        <w:tc>
          <w:tcPr>
            <w:tcW w:w="2552" w:type="dxa"/>
            <w:vMerge/>
            <w:tcBorders>
              <w:left w:val="single" w:sz="4" w:space="0" w:color="auto"/>
              <w:right w:val="single" w:sz="4" w:space="0" w:color="auto"/>
            </w:tcBorders>
            <w:vAlign w:val="center"/>
          </w:tcPr>
          <w:p w14:paraId="34CC816C"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p>
        </w:tc>
        <w:tc>
          <w:tcPr>
            <w:tcW w:w="3118" w:type="dxa"/>
            <w:vMerge/>
            <w:tcBorders>
              <w:left w:val="single" w:sz="4" w:space="0" w:color="auto"/>
              <w:right w:val="single" w:sz="4" w:space="0" w:color="auto"/>
            </w:tcBorders>
            <w:vAlign w:val="center"/>
          </w:tcPr>
          <w:p w14:paraId="248DD644"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p>
        </w:tc>
        <w:tc>
          <w:tcPr>
            <w:tcW w:w="1276" w:type="dxa"/>
            <w:tcBorders>
              <w:left w:val="single" w:sz="4" w:space="0" w:color="auto"/>
              <w:bottom w:val="single" w:sz="4" w:space="0" w:color="auto"/>
              <w:right w:val="single" w:sz="4" w:space="0" w:color="auto"/>
            </w:tcBorders>
            <w:vAlign w:val="center"/>
          </w:tcPr>
          <w:p w14:paraId="7061B3DC" w14:textId="77777777" w:rsidR="00BE3C2F" w:rsidRPr="00BE3C2F" w:rsidRDefault="00BE3C2F" w:rsidP="00BE3C2F">
            <w:pPr>
              <w:suppressAutoHyphens w:val="0"/>
              <w:spacing w:after="200"/>
              <w:jc w:val="both"/>
              <w:rPr>
                <w:rFonts w:ascii="Times New Roman" w:eastAsia="Calibri" w:hAnsi="Times New Roman" w:cs="Times New Roman"/>
                <w:b/>
                <w:bCs/>
                <w:sz w:val="20"/>
                <w:szCs w:val="20"/>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6F3DF1DC"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Rojas brīvdabas estrādes finansējums</w:t>
            </w:r>
          </w:p>
        </w:tc>
      </w:tr>
      <w:tr w:rsidR="00BE3C2F" w:rsidRPr="00BE3C2F" w14:paraId="355D7888" w14:textId="77777777" w:rsidTr="00072DD7">
        <w:trPr>
          <w:trHeight w:val="325"/>
        </w:trPr>
        <w:tc>
          <w:tcPr>
            <w:tcW w:w="1419" w:type="dxa"/>
            <w:vMerge/>
            <w:tcBorders>
              <w:left w:val="single" w:sz="4" w:space="0" w:color="auto"/>
              <w:bottom w:val="single" w:sz="4" w:space="0" w:color="auto"/>
              <w:right w:val="single" w:sz="4" w:space="0" w:color="auto"/>
            </w:tcBorders>
            <w:vAlign w:val="center"/>
          </w:tcPr>
          <w:p w14:paraId="2D13062B"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p>
        </w:tc>
        <w:tc>
          <w:tcPr>
            <w:tcW w:w="1417" w:type="dxa"/>
            <w:vMerge/>
            <w:tcBorders>
              <w:left w:val="single" w:sz="4" w:space="0" w:color="auto"/>
              <w:bottom w:val="single" w:sz="4" w:space="0" w:color="auto"/>
              <w:right w:val="single" w:sz="4" w:space="0" w:color="auto"/>
            </w:tcBorders>
            <w:vAlign w:val="center"/>
          </w:tcPr>
          <w:p w14:paraId="4DE076FD"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p>
        </w:tc>
        <w:tc>
          <w:tcPr>
            <w:tcW w:w="1701" w:type="dxa"/>
            <w:vMerge/>
            <w:tcBorders>
              <w:left w:val="single" w:sz="4" w:space="0" w:color="auto"/>
              <w:bottom w:val="single" w:sz="4" w:space="0" w:color="auto"/>
              <w:right w:val="single" w:sz="4" w:space="0" w:color="auto"/>
            </w:tcBorders>
            <w:vAlign w:val="center"/>
          </w:tcPr>
          <w:p w14:paraId="374199CF"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p>
        </w:tc>
        <w:tc>
          <w:tcPr>
            <w:tcW w:w="2552" w:type="dxa"/>
            <w:vMerge/>
            <w:tcBorders>
              <w:left w:val="single" w:sz="4" w:space="0" w:color="auto"/>
              <w:bottom w:val="single" w:sz="4" w:space="0" w:color="auto"/>
              <w:right w:val="single" w:sz="4" w:space="0" w:color="auto"/>
            </w:tcBorders>
            <w:vAlign w:val="center"/>
          </w:tcPr>
          <w:p w14:paraId="6AB66221"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p>
        </w:tc>
        <w:tc>
          <w:tcPr>
            <w:tcW w:w="3118" w:type="dxa"/>
            <w:vMerge/>
            <w:tcBorders>
              <w:left w:val="single" w:sz="4" w:space="0" w:color="auto"/>
              <w:bottom w:val="single" w:sz="4" w:space="0" w:color="auto"/>
              <w:right w:val="single" w:sz="4" w:space="0" w:color="auto"/>
            </w:tcBorders>
            <w:vAlign w:val="center"/>
          </w:tcPr>
          <w:p w14:paraId="71DF7436"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p>
        </w:tc>
        <w:tc>
          <w:tcPr>
            <w:tcW w:w="1276" w:type="dxa"/>
            <w:tcBorders>
              <w:left w:val="single" w:sz="4" w:space="0" w:color="auto"/>
              <w:bottom w:val="single" w:sz="4" w:space="0" w:color="auto"/>
              <w:right w:val="single" w:sz="4" w:space="0" w:color="auto"/>
            </w:tcBorders>
            <w:vAlign w:val="center"/>
          </w:tcPr>
          <w:p w14:paraId="247A2EDC" w14:textId="77777777" w:rsidR="00BE3C2F" w:rsidRPr="00BE3C2F" w:rsidRDefault="00BE3C2F" w:rsidP="00BE3C2F">
            <w:pPr>
              <w:suppressAutoHyphens w:val="0"/>
              <w:spacing w:after="200"/>
              <w:jc w:val="both"/>
              <w:rPr>
                <w:rFonts w:ascii="Times New Roman" w:eastAsia="Calibri" w:hAnsi="Times New Roman" w:cs="Times New Roman"/>
                <w:b/>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7E646F7B"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3 338 165,27</w:t>
            </w:r>
          </w:p>
        </w:tc>
        <w:tc>
          <w:tcPr>
            <w:tcW w:w="1559" w:type="dxa"/>
            <w:tcBorders>
              <w:top w:val="single" w:sz="4" w:space="0" w:color="auto"/>
              <w:left w:val="single" w:sz="4" w:space="0" w:color="auto"/>
              <w:bottom w:val="single" w:sz="4" w:space="0" w:color="auto"/>
              <w:right w:val="single" w:sz="4" w:space="0" w:color="auto"/>
            </w:tcBorders>
            <w:vAlign w:val="center"/>
          </w:tcPr>
          <w:p w14:paraId="6E15BF69"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1 225 176,65</w:t>
            </w:r>
          </w:p>
        </w:tc>
        <w:tc>
          <w:tcPr>
            <w:tcW w:w="1560" w:type="dxa"/>
            <w:tcBorders>
              <w:top w:val="single" w:sz="4" w:space="0" w:color="auto"/>
              <w:left w:val="single" w:sz="4" w:space="0" w:color="auto"/>
              <w:bottom w:val="single" w:sz="4" w:space="0" w:color="auto"/>
              <w:right w:val="single" w:sz="4" w:space="0" w:color="auto"/>
            </w:tcBorders>
            <w:vAlign w:val="center"/>
          </w:tcPr>
          <w:p w14:paraId="535D178E"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2 112 988,62</w:t>
            </w:r>
          </w:p>
        </w:tc>
      </w:tr>
      <w:tr w:rsidR="00BE3C2F" w:rsidRPr="00BE3C2F" w14:paraId="72ACFAC2" w14:textId="77777777" w:rsidTr="00072DD7">
        <w:trPr>
          <w:trHeight w:val="325"/>
        </w:trPr>
        <w:tc>
          <w:tcPr>
            <w:tcW w:w="1419" w:type="dxa"/>
            <w:tcBorders>
              <w:left w:val="single" w:sz="4" w:space="0" w:color="auto"/>
              <w:bottom w:val="single" w:sz="4" w:space="0" w:color="auto"/>
              <w:right w:val="single" w:sz="4" w:space="0" w:color="auto"/>
            </w:tcBorders>
            <w:vAlign w:val="center"/>
          </w:tcPr>
          <w:p w14:paraId="5DE5B9FE"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Eiropas Sociālais fonds</w:t>
            </w:r>
          </w:p>
        </w:tc>
        <w:tc>
          <w:tcPr>
            <w:tcW w:w="1417" w:type="dxa"/>
            <w:tcBorders>
              <w:left w:val="single" w:sz="4" w:space="0" w:color="auto"/>
              <w:bottom w:val="single" w:sz="4" w:space="0" w:color="auto"/>
              <w:right w:val="single" w:sz="4" w:space="0" w:color="auto"/>
            </w:tcBorders>
            <w:vAlign w:val="center"/>
          </w:tcPr>
          <w:p w14:paraId="511D3524"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 xml:space="preserve">P6-13/03-2019   </w:t>
            </w:r>
          </w:p>
        </w:tc>
        <w:tc>
          <w:tcPr>
            <w:tcW w:w="1701" w:type="dxa"/>
            <w:tcBorders>
              <w:left w:val="single" w:sz="4" w:space="0" w:color="auto"/>
              <w:bottom w:val="single" w:sz="4" w:space="0" w:color="auto"/>
              <w:right w:val="single" w:sz="4" w:space="0" w:color="auto"/>
            </w:tcBorders>
            <w:vAlign w:val="center"/>
          </w:tcPr>
          <w:p w14:paraId="688C872F"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„Atbalsts priekšlaicīgas mācību pārtraukšanas samazināšanai”</w:t>
            </w:r>
          </w:p>
        </w:tc>
        <w:tc>
          <w:tcPr>
            <w:tcW w:w="2552" w:type="dxa"/>
            <w:tcBorders>
              <w:left w:val="single" w:sz="4" w:space="0" w:color="auto"/>
              <w:bottom w:val="single" w:sz="4" w:space="0" w:color="auto"/>
              <w:right w:val="single" w:sz="4" w:space="0" w:color="auto"/>
            </w:tcBorders>
            <w:vAlign w:val="center"/>
          </w:tcPr>
          <w:p w14:paraId="722AFF7F"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 xml:space="preserve">Projekts veicina ilgtspējīgas sadarbības sistēmas veidošanu starp pašvaldību, skolu, pedagogiem un </w:t>
            </w:r>
            <w:r w:rsidRPr="00BE3C2F">
              <w:rPr>
                <w:rFonts w:ascii="Times New Roman" w:eastAsia="Calibri" w:hAnsi="Times New Roman" w:cs="Times New Roman"/>
                <w:sz w:val="20"/>
                <w:szCs w:val="20"/>
              </w:rPr>
              <w:lastRenderedPageBreak/>
              <w:t>vecākiem, lai laikus identificētu bērnus un jauniešus ar risku pārtraukt mācības un sniegtu viņiem personalizētu atbalstu.</w:t>
            </w:r>
          </w:p>
        </w:tc>
        <w:tc>
          <w:tcPr>
            <w:tcW w:w="3118" w:type="dxa"/>
            <w:tcBorders>
              <w:left w:val="single" w:sz="4" w:space="0" w:color="auto"/>
              <w:bottom w:val="single" w:sz="4" w:space="0" w:color="auto"/>
              <w:right w:val="single" w:sz="4" w:space="0" w:color="auto"/>
            </w:tcBorders>
            <w:vAlign w:val="center"/>
          </w:tcPr>
          <w:p w14:paraId="76989AC7"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lastRenderedPageBreak/>
              <w:t xml:space="preserve">Skolotājiem tiek sniegta iespēja profesionāli pilnveidoties un stiprināt prasmes darbam ar jauniešiem, tiks izstrādāti arī metodiskie līdzekļi. Tiks veidota arī </w:t>
            </w:r>
            <w:r w:rsidRPr="00BE3C2F">
              <w:rPr>
                <w:rFonts w:ascii="Times New Roman" w:eastAsia="Calibri" w:hAnsi="Times New Roman" w:cs="Times New Roman"/>
                <w:sz w:val="20"/>
                <w:szCs w:val="20"/>
              </w:rPr>
              <w:lastRenderedPageBreak/>
              <w:t>vienota datu bāze, kas nodrošinās regulāru informācijas apmaiņu valsts, pašvaldības un skolas līmenī par identificētajiem skolēniem un audzēkņiem ar risku pārtraukt mācības, veiktajiem preventīvajiem pasākumiem un to rezultātiem. Tas, pirmkārt, sniegs pilnvērtīgu statistiku un, otrkārt, ļaus ilgtermiņā izvērtēt pasākumu efektivitāti. Projekts atbalsta arī jauniešu NVO iniciatīvas, lai aktualizētu mācību pārtraukšanas problēmu pašu jauniešu vidū, ar vienaudžu palīdzību uzrunātu skolēnus un iesaistītu viņus aktivitātēs.</w:t>
            </w:r>
          </w:p>
          <w:p w14:paraId="5776B702"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p>
          <w:p w14:paraId="0057A52B" w14:textId="77777777" w:rsidR="00BE3C2F" w:rsidRPr="00BE3C2F" w:rsidRDefault="00BE3C2F" w:rsidP="00BE3C2F">
            <w:pPr>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Pasākumi vērsti uz agrīnu problēmas diagnostiku un risinājumu, lai novērstu samilzušu situāciju risināšanu, kas prasītu daudz vairāk resursu un varētu būt mazāk efektīva.</w:t>
            </w:r>
          </w:p>
        </w:tc>
        <w:tc>
          <w:tcPr>
            <w:tcW w:w="1276" w:type="dxa"/>
            <w:tcBorders>
              <w:left w:val="single" w:sz="4" w:space="0" w:color="auto"/>
              <w:bottom w:val="single" w:sz="4" w:space="0" w:color="auto"/>
              <w:right w:val="single" w:sz="4" w:space="0" w:color="auto"/>
            </w:tcBorders>
            <w:vAlign w:val="center"/>
          </w:tcPr>
          <w:p w14:paraId="3D680324" w14:textId="77777777" w:rsidR="00BE3C2F" w:rsidRPr="00BE3C2F" w:rsidRDefault="00BE3C2F" w:rsidP="00BE3C2F">
            <w:pPr>
              <w:suppressAutoHyphens w:val="0"/>
              <w:spacing w:after="200"/>
              <w:jc w:val="both"/>
              <w:rPr>
                <w:rFonts w:ascii="Times New Roman" w:eastAsia="Calibri" w:hAnsi="Times New Roman" w:cs="Times New Roman"/>
                <w:b/>
                <w:bCs/>
                <w:sz w:val="20"/>
                <w:szCs w:val="20"/>
              </w:rPr>
            </w:pPr>
            <w:r w:rsidRPr="00BE3C2F">
              <w:rPr>
                <w:rFonts w:ascii="Times New Roman" w:eastAsia="Calibri" w:hAnsi="Times New Roman" w:cs="Times New Roman"/>
                <w:b/>
                <w:bCs/>
                <w:sz w:val="20"/>
                <w:szCs w:val="20"/>
              </w:rPr>
              <w:lastRenderedPageBreak/>
              <w:t>08.01.2019.-07.01.2022</w:t>
            </w:r>
          </w:p>
        </w:tc>
        <w:tc>
          <w:tcPr>
            <w:tcW w:w="1559" w:type="dxa"/>
            <w:tcBorders>
              <w:top w:val="single" w:sz="4" w:space="0" w:color="auto"/>
              <w:left w:val="single" w:sz="4" w:space="0" w:color="auto"/>
              <w:bottom w:val="single" w:sz="4" w:space="0" w:color="auto"/>
              <w:right w:val="single" w:sz="4" w:space="0" w:color="auto"/>
            </w:tcBorders>
            <w:vAlign w:val="center"/>
          </w:tcPr>
          <w:p w14:paraId="5A4D4F79"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24 845,00</w:t>
            </w:r>
          </w:p>
        </w:tc>
        <w:tc>
          <w:tcPr>
            <w:tcW w:w="1559" w:type="dxa"/>
            <w:tcBorders>
              <w:top w:val="single" w:sz="4" w:space="0" w:color="auto"/>
              <w:left w:val="single" w:sz="4" w:space="0" w:color="auto"/>
              <w:bottom w:val="single" w:sz="4" w:space="0" w:color="auto"/>
              <w:right w:val="single" w:sz="4" w:space="0" w:color="auto"/>
            </w:tcBorders>
            <w:vAlign w:val="center"/>
          </w:tcPr>
          <w:p w14:paraId="62EEC38D"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24 845,00</w:t>
            </w:r>
          </w:p>
        </w:tc>
        <w:tc>
          <w:tcPr>
            <w:tcW w:w="1560" w:type="dxa"/>
            <w:tcBorders>
              <w:top w:val="single" w:sz="4" w:space="0" w:color="auto"/>
              <w:left w:val="single" w:sz="4" w:space="0" w:color="auto"/>
              <w:bottom w:val="single" w:sz="4" w:space="0" w:color="auto"/>
              <w:right w:val="single" w:sz="4" w:space="0" w:color="auto"/>
            </w:tcBorders>
            <w:vAlign w:val="center"/>
          </w:tcPr>
          <w:p w14:paraId="7CD0D5F4"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p>
        </w:tc>
      </w:tr>
      <w:tr w:rsidR="00BE3C2F" w:rsidRPr="00BE3C2F" w14:paraId="6E79CFFC" w14:textId="77777777" w:rsidTr="00072DD7">
        <w:trPr>
          <w:trHeight w:val="325"/>
        </w:trPr>
        <w:tc>
          <w:tcPr>
            <w:tcW w:w="1419" w:type="dxa"/>
            <w:tcBorders>
              <w:top w:val="single" w:sz="4" w:space="0" w:color="auto"/>
              <w:left w:val="single" w:sz="4" w:space="0" w:color="auto"/>
              <w:bottom w:val="single" w:sz="4" w:space="0" w:color="auto"/>
              <w:right w:val="single" w:sz="4" w:space="0" w:color="auto"/>
            </w:tcBorders>
            <w:vAlign w:val="center"/>
          </w:tcPr>
          <w:p w14:paraId="711CCDE6"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Eiropas Jūrlietu un zivsaimniecības fonds</w:t>
            </w:r>
          </w:p>
        </w:tc>
        <w:tc>
          <w:tcPr>
            <w:tcW w:w="1417" w:type="dxa"/>
            <w:tcBorders>
              <w:left w:val="single" w:sz="4" w:space="0" w:color="auto"/>
              <w:bottom w:val="single" w:sz="4" w:space="0" w:color="auto"/>
              <w:right w:val="single" w:sz="4" w:space="0" w:color="auto"/>
            </w:tcBorders>
            <w:vAlign w:val="center"/>
          </w:tcPr>
          <w:p w14:paraId="7913E045"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19-08-FL06-F043.0203-000003</w:t>
            </w:r>
          </w:p>
        </w:tc>
        <w:tc>
          <w:tcPr>
            <w:tcW w:w="1701" w:type="dxa"/>
            <w:tcBorders>
              <w:left w:val="single" w:sz="4" w:space="0" w:color="auto"/>
              <w:bottom w:val="single" w:sz="4" w:space="0" w:color="auto"/>
              <w:right w:val="single" w:sz="4" w:space="0" w:color="auto"/>
            </w:tcBorders>
            <w:vAlign w:val="center"/>
          </w:tcPr>
          <w:p w14:paraId="0A8FB0AE"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“Mūžībā aizsaukto zvejnieku un jūrnieku piemiņas vietas atjaunošana”</w:t>
            </w:r>
          </w:p>
        </w:tc>
        <w:tc>
          <w:tcPr>
            <w:tcW w:w="2552" w:type="dxa"/>
            <w:tcBorders>
              <w:left w:val="single" w:sz="4" w:space="0" w:color="auto"/>
              <w:bottom w:val="single" w:sz="4" w:space="0" w:color="auto"/>
              <w:right w:val="single" w:sz="4" w:space="0" w:color="auto"/>
            </w:tcBorders>
            <w:vAlign w:val="center"/>
          </w:tcPr>
          <w:p w14:paraId="4579AF32"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Rekonstruēt Rojas ciemata kultūrvēsturisko vidi – kultūras centra laukumu ar pieminekli zvejniekiem, akcentējot šīs vietas ciešo saikni zvejniecības tradīcijām un jūrniecības attīstību laika griežos.</w:t>
            </w:r>
          </w:p>
        </w:tc>
        <w:tc>
          <w:tcPr>
            <w:tcW w:w="3118" w:type="dxa"/>
            <w:tcBorders>
              <w:left w:val="single" w:sz="4" w:space="0" w:color="auto"/>
              <w:bottom w:val="single" w:sz="4" w:space="0" w:color="auto"/>
              <w:right w:val="single" w:sz="4" w:space="0" w:color="auto"/>
            </w:tcBorders>
            <w:vAlign w:val="center"/>
          </w:tcPr>
          <w:p w14:paraId="6842DC8A"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 xml:space="preserve">Pēc projekta ieviešanas būs atjaunota vieta, kas godina mūžībā aizsauktos zvejniekus un jūrniekus. Rojas novada viesi varēs aplūkot </w:t>
            </w:r>
            <w:proofErr w:type="spellStart"/>
            <w:r w:rsidRPr="00BE3C2F">
              <w:rPr>
                <w:rFonts w:ascii="Times New Roman" w:eastAsia="Calibri" w:hAnsi="Times New Roman" w:cs="Times New Roman"/>
                <w:sz w:val="20"/>
                <w:szCs w:val="20"/>
              </w:rPr>
              <w:t>zvejniekciematā</w:t>
            </w:r>
            <w:proofErr w:type="spellEnd"/>
            <w:r w:rsidRPr="00BE3C2F">
              <w:rPr>
                <w:rFonts w:ascii="Times New Roman" w:eastAsia="Calibri" w:hAnsi="Times New Roman" w:cs="Times New Roman"/>
                <w:sz w:val="20"/>
                <w:szCs w:val="20"/>
              </w:rPr>
              <w:t xml:space="preserve"> atjaunoto piemiņas vietu, to iekļaujot tūrisma maršrutos.</w:t>
            </w:r>
          </w:p>
        </w:tc>
        <w:tc>
          <w:tcPr>
            <w:tcW w:w="1276" w:type="dxa"/>
            <w:tcBorders>
              <w:left w:val="single" w:sz="4" w:space="0" w:color="auto"/>
              <w:bottom w:val="single" w:sz="4" w:space="0" w:color="auto"/>
              <w:right w:val="single" w:sz="4" w:space="0" w:color="auto"/>
            </w:tcBorders>
            <w:vAlign w:val="center"/>
          </w:tcPr>
          <w:p w14:paraId="68138FFE"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05.11.2019.-30.10.2021.</w:t>
            </w:r>
          </w:p>
        </w:tc>
        <w:tc>
          <w:tcPr>
            <w:tcW w:w="1559" w:type="dxa"/>
            <w:tcBorders>
              <w:top w:val="single" w:sz="4" w:space="0" w:color="auto"/>
              <w:left w:val="single" w:sz="4" w:space="0" w:color="auto"/>
              <w:bottom w:val="single" w:sz="4" w:space="0" w:color="auto"/>
              <w:right w:val="single" w:sz="4" w:space="0" w:color="auto"/>
            </w:tcBorders>
            <w:vAlign w:val="center"/>
          </w:tcPr>
          <w:p w14:paraId="5187F8C3"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166 508,77</w:t>
            </w:r>
          </w:p>
        </w:tc>
        <w:tc>
          <w:tcPr>
            <w:tcW w:w="1559" w:type="dxa"/>
            <w:tcBorders>
              <w:top w:val="single" w:sz="4" w:space="0" w:color="auto"/>
              <w:left w:val="single" w:sz="4" w:space="0" w:color="auto"/>
              <w:bottom w:val="single" w:sz="4" w:space="0" w:color="auto"/>
              <w:right w:val="single" w:sz="4" w:space="0" w:color="auto"/>
            </w:tcBorders>
            <w:vAlign w:val="center"/>
          </w:tcPr>
          <w:p w14:paraId="685F237C"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146 096,33</w:t>
            </w:r>
          </w:p>
        </w:tc>
        <w:tc>
          <w:tcPr>
            <w:tcW w:w="1560" w:type="dxa"/>
            <w:tcBorders>
              <w:top w:val="single" w:sz="4" w:space="0" w:color="auto"/>
              <w:left w:val="single" w:sz="4" w:space="0" w:color="auto"/>
              <w:bottom w:val="single" w:sz="4" w:space="0" w:color="auto"/>
              <w:right w:val="single" w:sz="4" w:space="0" w:color="auto"/>
            </w:tcBorders>
            <w:vAlign w:val="center"/>
          </w:tcPr>
          <w:p w14:paraId="24E1334D"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20 412,44</w:t>
            </w:r>
          </w:p>
        </w:tc>
      </w:tr>
      <w:tr w:rsidR="00BE3C2F" w:rsidRPr="00BE3C2F" w14:paraId="303991F4" w14:textId="77777777" w:rsidTr="00072DD7">
        <w:trPr>
          <w:trHeight w:val="325"/>
        </w:trPr>
        <w:tc>
          <w:tcPr>
            <w:tcW w:w="1419" w:type="dxa"/>
            <w:tcBorders>
              <w:top w:val="single" w:sz="4" w:space="0" w:color="auto"/>
              <w:left w:val="single" w:sz="4" w:space="0" w:color="auto"/>
              <w:bottom w:val="single" w:sz="4" w:space="0" w:color="auto"/>
              <w:right w:val="single" w:sz="4" w:space="0" w:color="auto"/>
            </w:tcBorders>
            <w:vAlign w:val="center"/>
          </w:tcPr>
          <w:p w14:paraId="522CED88"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Eiropas Jūrlietu un zivsaimniecības fonds</w:t>
            </w:r>
          </w:p>
        </w:tc>
        <w:tc>
          <w:tcPr>
            <w:tcW w:w="1417" w:type="dxa"/>
            <w:tcBorders>
              <w:left w:val="single" w:sz="4" w:space="0" w:color="auto"/>
              <w:bottom w:val="single" w:sz="4" w:space="0" w:color="auto"/>
              <w:right w:val="single" w:sz="4" w:space="0" w:color="auto"/>
            </w:tcBorders>
            <w:vAlign w:val="center"/>
          </w:tcPr>
          <w:p w14:paraId="20A16555"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19-08-FL06-F043.0203-000004</w:t>
            </w:r>
          </w:p>
        </w:tc>
        <w:tc>
          <w:tcPr>
            <w:tcW w:w="1701" w:type="dxa"/>
            <w:tcBorders>
              <w:left w:val="single" w:sz="4" w:space="0" w:color="auto"/>
              <w:bottom w:val="single" w:sz="4" w:space="0" w:color="auto"/>
              <w:right w:val="single" w:sz="4" w:space="0" w:color="auto"/>
            </w:tcBorders>
            <w:vAlign w:val="center"/>
          </w:tcPr>
          <w:p w14:paraId="6AB92912"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“Cilvēki pie jūras”</w:t>
            </w:r>
          </w:p>
        </w:tc>
        <w:tc>
          <w:tcPr>
            <w:tcW w:w="2552" w:type="dxa"/>
            <w:tcBorders>
              <w:left w:val="single" w:sz="4" w:space="0" w:color="auto"/>
              <w:bottom w:val="single" w:sz="4" w:space="0" w:color="auto"/>
              <w:right w:val="single" w:sz="4" w:space="0" w:color="auto"/>
            </w:tcBorders>
            <w:vAlign w:val="center"/>
          </w:tcPr>
          <w:p w14:paraId="5C698469"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 xml:space="preserve">Izveidojot labiekārtotu laukumu un ekspozīciju – radošās darbošanās centru “Cilvēki pie jūras”, nodrošināt sabiedrībai iespēju iepazīt un izzināt Rojas novada kultūras </w:t>
            </w:r>
            <w:r w:rsidRPr="00BE3C2F">
              <w:rPr>
                <w:rFonts w:ascii="Times New Roman" w:eastAsia="Calibri" w:hAnsi="Times New Roman" w:cs="Times New Roman"/>
                <w:sz w:val="20"/>
                <w:szCs w:val="20"/>
              </w:rPr>
              <w:lastRenderedPageBreak/>
              <w:t>mantojumu, zvejniecības un zvejnieka aroda tradīcijas, kur akcentēta cilvēka un jūras mijiedarbība no sendienām līdz pat mūsdienām.</w:t>
            </w:r>
          </w:p>
        </w:tc>
        <w:tc>
          <w:tcPr>
            <w:tcW w:w="3118" w:type="dxa"/>
            <w:tcBorders>
              <w:left w:val="single" w:sz="4" w:space="0" w:color="auto"/>
              <w:bottom w:val="single" w:sz="4" w:space="0" w:color="auto"/>
              <w:right w:val="single" w:sz="4" w:space="0" w:color="auto"/>
            </w:tcBorders>
            <w:vAlign w:val="center"/>
          </w:tcPr>
          <w:p w14:paraId="5709870F"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lastRenderedPageBreak/>
              <w:t>Realizējot projektu, nodrošināsim zvejas un kultūras mantojuma izzināšanu, popularizēšanu un pieejamību, sakoptu vidi, kas pauž novada vēsturiskās tradīcijas un pulcē novada iedzīvotājus un viesus kopīgos svētku brīžos.</w:t>
            </w:r>
          </w:p>
        </w:tc>
        <w:tc>
          <w:tcPr>
            <w:tcW w:w="1276" w:type="dxa"/>
            <w:tcBorders>
              <w:left w:val="single" w:sz="4" w:space="0" w:color="auto"/>
              <w:bottom w:val="single" w:sz="4" w:space="0" w:color="auto"/>
              <w:right w:val="single" w:sz="4" w:space="0" w:color="auto"/>
            </w:tcBorders>
            <w:vAlign w:val="center"/>
          </w:tcPr>
          <w:p w14:paraId="238F3F44"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22.11.2019.-21.11.2021.</w:t>
            </w:r>
          </w:p>
        </w:tc>
        <w:tc>
          <w:tcPr>
            <w:tcW w:w="1559" w:type="dxa"/>
            <w:tcBorders>
              <w:top w:val="single" w:sz="4" w:space="0" w:color="auto"/>
              <w:left w:val="single" w:sz="4" w:space="0" w:color="auto"/>
              <w:bottom w:val="single" w:sz="4" w:space="0" w:color="auto"/>
              <w:right w:val="single" w:sz="4" w:space="0" w:color="auto"/>
            </w:tcBorders>
            <w:vAlign w:val="center"/>
          </w:tcPr>
          <w:p w14:paraId="497ACDFF"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203 033,27</w:t>
            </w:r>
          </w:p>
        </w:tc>
        <w:tc>
          <w:tcPr>
            <w:tcW w:w="1559" w:type="dxa"/>
            <w:tcBorders>
              <w:top w:val="single" w:sz="4" w:space="0" w:color="auto"/>
              <w:left w:val="single" w:sz="4" w:space="0" w:color="auto"/>
              <w:bottom w:val="single" w:sz="4" w:space="0" w:color="auto"/>
              <w:right w:val="single" w:sz="4" w:space="0" w:color="auto"/>
            </w:tcBorders>
            <w:vAlign w:val="center"/>
          </w:tcPr>
          <w:p w14:paraId="073D959E"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178 289,76</w:t>
            </w:r>
          </w:p>
        </w:tc>
        <w:tc>
          <w:tcPr>
            <w:tcW w:w="1560" w:type="dxa"/>
            <w:tcBorders>
              <w:top w:val="single" w:sz="4" w:space="0" w:color="auto"/>
              <w:left w:val="single" w:sz="4" w:space="0" w:color="auto"/>
              <w:bottom w:val="single" w:sz="4" w:space="0" w:color="auto"/>
              <w:right w:val="single" w:sz="4" w:space="0" w:color="auto"/>
            </w:tcBorders>
            <w:vAlign w:val="center"/>
          </w:tcPr>
          <w:p w14:paraId="60A18A0A"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24 743,51</w:t>
            </w:r>
          </w:p>
        </w:tc>
      </w:tr>
      <w:tr w:rsidR="00BE3C2F" w:rsidRPr="00BE3C2F" w14:paraId="3BD55B37" w14:textId="77777777" w:rsidTr="00072DD7">
        <w:trPr>
          <w:trHeight w:val="325"/>
        </w:trPr>
        <w:tc>
          <w:tcPr>
            <w:tcW w:w="1419" w:type="dxa"/>
            <w:tcBorders>
              <w:top w:val="single" w:sz="4" w:space="0" w:color="auto"/>
              <w:left w:val="single" w:sz="4" w:space="0" w:color="auto"/>
              <w:bottom w:val="single" w:sz="4" w:space="0" w:color="auto"/>
              <w:right w:val="single" w:sz="4" w:space="0" w:color="auto"/>
            </w:tcBorders>
          </w:tcPr>
          <w:p w14:paraId="2BA0FBD5" w14:textId="77777777" w:rsidR="00BE3C2F" w:rsidRPr="00BE3C2F" w:rsidRDefault="00BE3C2F" w:rsidP="00BE3C2F">
            <w:pPr>
              <w:suppressAutoHyphens w:val="0"/>
              <w:spacing w:after="200"/>
              <w:jc w:val="both"/>
              <w:rPr>
                <w:rFonts w:eastAsia="Calibri" w:cs="Times New Roman"/>
              </w:rPr>
            </w:pPr>
            <w:r w:rsidRPr="00BE3C2F">
              <w:rPr>
                <w:rFonts w:ascii="Times New Roman" w:eastAsia="Calibri" w:hAnsi="Times New Roman" w:cs="Times New Roman"/>
                <w:sz w:val="20"/>
                <w:szCs w:val="20"/>
              </w:rPr>
              <w:t>Eiropas Jūrlietu un zivsaimniecības fonds</w:t>
            </w:r>
          </w:p>
        </w:tc>
        <w:tc>
          <w:tcPr>
            <w:tcW w:w="1417" w:type="dxa"/>
            <w:tcBorders>
              <w:left w:val="single" w:sz="4" w:space="0" w:color="auto"/>
              <w:bottom w:val="single" w:sz="4" w:space="0" w:color="auto"/>
              <w:right w:val="single" w:sz="4" w:space="0" w:color="auto"/>
            </w:tcBorders>
          </w:tcPr>
          <w:p w14:paraId="59E9EB13"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19-08-FL06-F043.0203-000002</w:t>
            </w:r>
          </w:p>
        </w:tc>
        <w:tc>
          <w:tcPr>
            <w:tcW w:w="1701" w:type="dxa"/>
            <w:tcBorders>
              <w:left w:val="single" w:sz="4" w:space="0" w:color="auto"/>
              <w:bottom w:val="single" w:sz="4" w:space="0" w:color="auto"/>
              <w:right w:val="single" w:sz="4" w:space="0" w:color="auto"/>
            </w:tcBorders>
            <w:vAlign w:val="center"/>
          </w:tcPr>
          <w:p w14:paraId="7DEC29CA"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“Vai tu mīli jūru”</w:t>
            </w:r>
          </w:p>
        </w:tc>
        <w:tc>
          <w:tcPr>
            <w:tcW w:w="2552" w:type="dxa"/>
            <w:tcBorders>
              <w:left w:val="single" w:sz="4" w:space="0" w:color="auto"/>
              <w:bottom w:val="single" w:sz="4" w:space="0" w:color="auto"/>
              <w:right w:val="single" w:sz="4" w:space="0" w:color="auto"/>
            </w:tcBorders>
            <w:vAlign w:val="center"/>
          </w:tcPr>
          <w:p w14:paraId="680C2E2E"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Krišjāņa Valdemāra piemiņas istabas izveidošana, Valdemāra ideju aktualizēšanai, īstenošanai un iedzīvināšanai.</w:t>
            </w:r>
          </w:p>
        </w:tc>
        <w:tc>
          <w:tcPr>
            <w:tcW w:w="3118" w:type="dxa"/>
            <w:tcBorders>
              <w:left w:val="single" w:sz="4" w:space="0" w:color="auto"/>
              <w:bottom w:val="single" w:sz="4" w:space="0" w:color="auto"/>
              <w:right w:val="single" w:sz="4" w:space="0" w:color="auto"/>
            </w:tcBorders>
            <w:vAlign w:val="center"/>
          </w:tcPr>
          <w:p w14:paraId="36548808"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Izstāžu zāle būs kā kopā sanākšanas un ideju ģenerēšanas vieta. – Tas viss nodrošinās bagātīgu zvejas un jūras kultūras mantojuma izzināšanu, saglabāšanu un popularizēšanu.</w:t>
            </w:r>
          </w:p>
        </w:tc>
        <w:tc>
          <w:tcPr>
            <w:tcW w:w="1276" w:type="dxa"/>
            <w:tcBorders>
              <w:left w:val="single" w:sz="4" w:space="0" w:color="auto"/>
              <w:bottom w:val="single" w:sz="4" w:space="0" w:color="auto"/>
              <w:right w:val="single" w:sz="4" w:space="0" w:color="auto"/>
            </w:tcBorders>
            <w:vAlign w:val="center"/>
          </w:tcPr>
          <w:p w14:paraId="63F37545"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29.11.2019.-29.11.2021.</w:t>
            </w:r>
          </w:p>
        </w:tc>
        <w:tc>
          <w:tcPr>
            <w:tcW w:w="1559" w:type="dxa"/>
            <w:tcBorders>
              <w:top w:val="single" w:sz="4" w:space="0" w:color="auto"/>
              <w:left w:val="single" w:sz="4" w:space="0" w:color="auto"/>
              <w:bottom w:val="single" w:sz="4" w:space="0" w:color="auto"/>
              <w:right w:val="single" w:sz="4" w:space="0" w:color="auto"/>
            </w:tcBorders>
            <w:vAlign w:val="center"/>
          </w:tcPr>
          <w:p w14:paraId="0DE6B428"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91 100,75</w:t>
            </w:r>
          </w:p>
        </w:tc>
        <w:tc>
          <w:tcPr>
            <w:tcW w:w="1559" w:type="dxa"/>
            <w:tcBorders>
              <w:top w:val="single" w:sz="4" w:space="0" w:color="auto"/>
              <w:left w:val="single" w:sz="4" w:space="0" w:color="auto"/>
              <w:bottom w:val="single" w:sz="4" w:space="0" w:color="auto"/>
              <w:right w:val="single" w:sz="4" w:space="0" w:color="auto"/>
            </w:tcBorders>
            <w:vAlign w:val="center"/>
          </w:tcPr>
          <w:p w14:paraId="669A1F12"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77 474,40</w:t>
            </w:r>
          </w:p>
        </w:tc>
        <w:tc>
          <w:tcPr>
            <w:tcW w:w="1560" w:type="dxa"/>
            <w:tcBorders>
              <w:top w:val="single" w:sz="4" w:space="0" w:color="auto"/>
              <w:left w:val="single" w:sz="4" w:space="0" w:color="auto"/>
              <w:bottom w:val="single" w:sz="4" w:space="0" w:color="auto"/>
              <w:right w:val="single" w:sz="4" w:space="0" w:color="auto"/>
            </w:tcBorders>
            <w:vAlign w:val="center"/>
          </w:tcPr>
          <w:p w14:paraId="41A6ECC0"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13 626,35</w:t>
            </w:r>
          </w:p>
        </w:tc>
      </w:tr>
      <w:tr w:rsidR="00BE3C2F" w:rsidRPr="00BE3C2F" w14:paraId="159FE329" w14:textId="77777777" w:rsidTr="00072DD7">
        <w:trPr>
          <w:trHeight w:val="325"/>
        </w:trPr>
        <w:tc>
          <w:tcPr>
            <w:tcW w:w="1419" w:type="dxa"/>
            <w:tcBorders>
              <w:top w:val="single" w:sz="4" w:space="0" w:color="auto"/>
              <w:left w:val="single" w:sz="4" w:space="0" w:color="auto"/>
              <w:bottom w:val="single" w:sz="4" w:space="0" w:color="auto"/>
              <w:right w:val="single" w:sz="4" w:space="0" w:color="auto"/>
            </w:tcBorders>
            <w:vAlign w:val="center"/>
          </w:tcPr>
          <w:p w14:paraId="0319222E"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Eiropas Sociālais Fonds</w:t>
            </w:r>
          </w:p>
        </w:tc>
        <w:tc>
          <w:tcPr>
            <w:tcW w:w="1417" w:type="dxa"/>
            <w:tcBorders>
              <w:left w:val="single" w:sz="4" w:space="0" w:color="auto"/>
              <w:bottom w:val="single" w:sz="4" w:space="0" w:color="auto"/>
              <w:right w:val="single" w:sz="4" w:space="0" w:color="auto"/>
            </w:tcBorders>
            <w:vAlign w:val="center"/>
          </w:tcPr>
          <w:p w14:paraId="7640DFFA"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9.2.1.1./15/I/001</w:t>
            </w:r>
          </w:p>
        </w:tc>
        <w:tc>
          <w:tcPr>
            <w:tcW w:w="1701" w:type="dxa"/>
            <w:tcBorders>
              <w:left w:val="single" w:sz="4" w:space="0" w:color="auto"/>
              <w:bottom w:val="single" w:sz="4" w:space="0" w:color="auto"/>
              <w:right w:val="single" w:sz="4" w:space="0" w:color="auto"/>
            </w:tcBorders>
            <w:vAlign w:val="center"/>
          </w:tcPr>
          <w:p w14:paraId="31DD6C8A"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“Profesionālās sociālā darba attīstība pašvaldībā.”</w:t>
            </w:r>
          </w:p>
        </w:tc>
        <w:tc>
          <w:tcPr>
            <w:tcW w:w="2552" w:type="dxa"/>
            <w:tcBorders>
              <w:left w:val="single" w:sz="4" w:space="0" w:color="auto"/>
              <w:bottom w:val="single" w:sz="4" w:space="0" w:color="auto"/>
              <w:right w:val="single" w:sz="4" w:space="0" w:color="auto"/>
            </w:tcBorders>
            <w:vAlign w:val="center"/>
          </w:tcPr>
          <w:p w14:paraId="1699B823"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Paaugstināt pašvaldību sociālo dienestu darba efektivitāti.</w:t>
            </w:r>
          </w:p>
        </w:tc>
        <w:tc>
          <w:tcPr>
            <w:tcW w:w="3118" w:type="dxa"/>
            <w:tcBorders>
              <w:left w:val="single" w:sz="4" w:space="0" w:color="auto"/>
              <w:bottom w:val="single" w:sz="4" w:space="0" w:color="auto"/>
              <w:right w:val="single" w:sz="4" w:space="0" w:color="auto"/>
            </w:tcBorders>
            <w:vAlign w:val="center"/>
          </w:tcPr>
          <w:p w14:paraId="2239CD91"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Pilnveidot pašvaldību sociālā darba speciālistu profesionālo kompetenci.</w:t>
            </w:r>
          </w:p>
        </w:tc>
        <w:tc>
          <w:tcPr>
            <w:tcW w:w="1276" w:type="dxa"/>
            <w:tcBorders>
              <w:left w:val="single" w:sz="4" w:space="0" w:color="auto"/>
              <w:bottom w:val="single" w:sz="4" w:space="0" w:color="auto"/>
              <w:right w:val="single" w:sz="4" w:space="0" w:color="auto"/>
            </w:tcBorders>
            <w:vAlign w:val="center"/>
          </w:tcPr>
          <w:p w14:paraId="1E8FE5A8"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07.10.2020.-31.12.2023.</w:t>
            </w:r>
          </w:p>
        </w:tc>
        <w:tc>
          <w:tcPr>
            <w:tcW w:w="1559" w:type="dxa"/>
            <w:tcBorders>
              <w:top w:val="single" w:sz="4" w:space="0" w:color="auto"/>
              <w:left w:val="single" w:sz="4" w:space="0" w:color="auto"/>
              <w:bottom w:val="single" w:sz="4" w:space="0" w:color="auto"/>
              <w:right w:val="single" w:sz="4" w:space="0" w:color="auto"/>
            </w:tcBorders>
            <w:vAlign w:val="center"/>
          </w:tcPr>
          <w:p w14:paraId="116A176E"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16 039,00</w:t>
            </w:r>
          </w:p>
        </w:tc>
        <w:tc>
          <w:tcPr>
            <w:tcW w:w="1559" w:type="dxa"/>
            <w:tcBorders>
              <w:top w:val="single" w:sz="4" w:space="0" w:color="auto"/>
              <w:left w:val="single" w:sz="4" w:space="0" w:color="auto"/>
              <w:bottom w:val="single" w:sz="4" w:space="0" w:color="auto"/>
              <w:right w:val="single" w:sz="4" w:space="0" w:color="auto"/>
            </w:tcBorders>
            <w:vAlign w:val="center"/>
          </w:tcPr>
          <w:p w14:paraId="2E118FAF"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16 039,00</w:t>
            </w:r>
          </w:p>
        </w:tc>
        <w:tc>
          <w:tcPr>
            <w:tcW w:w="1560" w:type="dxa"/>
            <w:tcBorders>
              <w:top w:val="single" w:sz="4" w:space="0" w:color="auto"/>
              <w:left w:val="single" w:sz="4" w:space="0" w:color="auto"/>
              <w:bottom w:val="single" w:sz="4" w:space="0" w:color="auto"/>
              <w:right w:val="single" w:sz="4" w:space="0" w:color="auto"/>
            </w:tcBorders>
            <w:vAlign w:val="center"/>
          </w:tcPr>
          <w:p w14:paraId="72C1F34E"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w:t>
            </w:r>
          </w:p>
        </w:tc>
      </w:tr>
      <w:tr w:rsidR="00BE3C2F" w:rsidRPr="00BE3C2F" w14:paraId="49622ABE" w14:textId="77777777" w:rsidTr="00072DD7">
        <w:trPr>
          <w:trHeight w:val="325"/>
        </w:trPr>
        <w:tc>
          <w:tcPr>
            <w:tcW w:w="1419" w:type="dxa"/>
            <w:tcBorders>
              <w:top w:val="single" w:sz="4" w:space="0" w:color="auto"/>
              <w:left w:val="single" w:sz="4" w:space="0" w:color="auto"/>
              <w:bottom w:val="single" w:sz="4" w:space="0" w:color="auto"/>
              <w:right w:val="single" w:sz="4" w:space="0" w:color="auto"/>
            </w:tcBorders>
            <w:vAlign w:val="center"/>
          </w:tcPr>
          <w:p w14:paraId="31DA5E0F"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Eiropas Lauksaimniecības fonds lauku attīstība</w:t>
            </w:r>
          </w:p>
        </w:tc>
        <w:tc>
          <w:tcPr>
            <w:tcW w:w="1417" w:type="dxa"/>
            <w:tcBorders>
              <w:left w:val="single" w:sz="4" w:space="0" w:color="auto"/>
              <w:bottom w:val="single" w:sz="4" w:space="0" w:color="auto"/>
              <w:right w:val="single" w:sz="4" w:space="0" w:color="auto"/>
            </w:tcBorders>
            <w:vAlign w:val="center"/>
          </w:tcPr>
          <w:p w14:paraId="215727D6"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20-08-AL35-A019.2203-000003</w:t>
            </w:r>
          </w:p>
        </w:tc>
        <w:tc>
          <w:tcPr>
            <w:tcW w:w="1701" w:type="dxa"/>
            <w:tcBorders>
              <w:left w:val="single" w:sz="4" w:space="0" w:color="auto"/>
              <w:bottom w:val="single" w:sz="4" w:space="0" w:color="auto"/>
              <w:right w:val="single" w:sz="4" w:space="0" w:color="auto"/>
            </w:tcBorders>
            <w:vAlign w:val="center"/>
          </w:tcPr>
          <w:p w14:paraId="27A01409"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”Centra telpu labiekārtošana radošo</w:t>
            </w:r>
          </w:p>
          <w:p w14:paraId="432D6833"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ideju realizēšanai.”</w:t>
            </w:r>
          </w:p>
        </w:tc>
        <w:tc>
          <w:tcPr>
            <w:tcW w:w="2552" w:type="dxa"/>
            <w:tcBorders>
              <w:left w:val="single" w:sz="4" w:space="0" w:color="auto"/>
              <w:bottom w:val="single" w:sz="4" w:space="0" w:color="auto"/>
              <w:right w:val="single" w:sz="4" w:space="0" w:color="auto"/>
            </w:tcBorders>
            <w:vAlign w:val="center"/>
          </w:tcPr>
          <w:p w14:paraId="40033894"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Projekta mērķis ir uzlabot Rojas novada pašvaldības Brīvā laika pavadīšanas un jauniešu centra (BLPJC) ''Strops", turpmāk tekstā - Centrs, telpās Strauta iela 8-33, Rojā, Rojas novadā, sniegtos pakalpojumus un publiski pieejamu vidi, atjaunojot telpas un pārbūvējot tajās apkures sistēmu, nodrošinot apkures efektīvāku un ekonomiskāku</w:t>
            </w:r>
          </w:p>
          <w:p w14:paraId="569E6D9D"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darbību, tādējādi, veicinot iedzīvotāju dzīves kvalitātes uzlabošanos un sabiedrisko aktivitāšu pieaugumu.</w:t>
            </w:r>
          </w:p>
        </w:tc>
        <w:tc>
          <w:tcPr>
            <w:tcW w:w="3118" w:type="dxa"/>
            <w:tcBorders>
              <w:left w:val="single" w:sz="4" w:space="0" w:color="auto"/>
              <w:bottom w:val="single" w:sz="4" w:space="0" w:color="auto"/>
              <w:right w:val="single" w:sz="4" w:space="0" w:color="auto"/>
            </w:tcBorders>
            <w:vAlign w:val="center"/>
          </w:tcPr>
          <w:p w14:paraId="16E016CD"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Atjaunotas Stropa telpas, un iegādāti pamatlīdzekļi</w:t>
            </w:r>
          </w:p>
        </w:tc>
        <w:tc>
          <w:tcPr>
            <w:tcW w:w="1276" w:type="dxa"/>
            <w:tcBorders>
              <w:left w:val="single" w:sz="4" w:space="0" w:color="auto"/>
              <w:bottom w:val="single" w:sz="4" w:space="0" w:color="auto"/>
              <w:right w:val="single" w:sz="4" w:space="0" w:color="auto"/>
            </w:tcBorders>
            <w:vAlign w:val="center"/>
          </w:tcPr>
          <w:p w14:paraId="2DD76621"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t>24.09.2020.- 21.09.2022.</w:t>
            </w:r>
          </w:p>
          <w:p w14:paraId="3B75C78C"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30750B3F"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17 987,32</w:t>
            </w:r>
          </w:p>
        </w:tc>
        <w:tc>
          <w:tcPr>
            <w:tcW w:w="1559" w:type="dxa"/>
            <w:tcBorders>
              <w:top w:val="single" w:sz="4" w:space="0" w:color="auto"/>
              <w:left w:val="single" w:sz="4" w:space="0" w:color="auto"/>
              <w:bottom w:val="single" w:sz="4" w:space="0" w:color="auto"/>
              <w:right w:val="single" w:sz="4" w:space="0" w:color="auto"/>
            </w:tcBorders>
            <w:vAlign w:val="center"/>
          </w:tcPr>
          <w:p w14:paraId="153D2B02"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16 188,58</w:t>
            </w:r>
          </w:p>
        </w:tc>
        <w:tc>
          <w:tcPr>
            <w:tcW w:w="1560" w:type="dxa"/>
            <w:tcBorders>
              <w:top w:val="single" w:sz="4" w:space="0" w:color="auto"/>
              <w:left w:val="single" w:sz="4" w:space="0" w:color="auto"/>
              <w:bottom w:val="single" w:sz="4" w:space="0" w:color="auto"/>
              <w:right w:val="single" w:sz="4" w:space="0" w:color="auto"/>
            </w:tcBorders>
            <w:vAlign w:val="center"/>
          </w:tcPr>
          <w:p w14:paraId="66A7AB44"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1 798,74</w:t>
            </w:r>
          </w:p>
        </w:tc>
      </w:tr>
      <w:tr w:rsidR="00BE3C2F" w:rsidRPr="00BE3C2F" w14:paraId="7066406C" w14:textId="77777777" w:rsidTr="00072DD7">
        <w:trPr>
          <w:trHeight w:val="325"/>
        </w:trPr>
        <w:tc>
          <w:tcPr>
            <w:tcW w:w="1419" w:type="dxa"/>
            <w:tcBorders>
              <w:top w:val="single" w:sz="4" w:space="0" w:color="auto"/>
              <w:left w:val="single" w:sz="4" w:space="0" w:color="auto"/>
              <w:bottom w:val="single" w:sz="4" w:space="0" w:color="auto"/>
              <w:right w:val="single" w:sz="4" w:space="0" w:color="auto"/>
            </w:tcBorders>
          </w:tcPr>
          <w:p w14:paraId="560E8919"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rPr>
              <w:lastRenderedPageBreak/>
              <w:t>Eiropas Sociālais fonds</w:t>
            </w:r>
          </w:p>
        </w:tc>
        <w:tc>
          <w:tcPr>
            <w:tcW w:w="1417" w:type="dxa"/>
            <w:tcBorders>
              <w:left w:val="single" w:sz="4" w:space="0" w:color="auto"/>
              <w:bottom w:val="single" w:sz="4" w:space="0" w:color="auto"/>
              <w:right w:val="single" w:sz="4" w:space="0" w:color="auto"/>
            </w:tcBorders>
          </w:tcPr>
          <w:p w14:paraId="06AE6844"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rPr>
              <w:t>9.2.4.2./16/I/044</w:t>
            </w:r>
          </w:p>
        </w:tc>
        <w:tc>
          <w:tcPr>
            <w:tcW w:w="1701" w:type="dxa"/>
            <w:tcBorders>
              <w:left w:val="single" w:sz="4" w:space="0" w:color="auto"/>
              <w:bottom w:val="single" w:sz="4" w:space="0" w:color="auto"/>
              <w:right w:val="single" w:sz="4" w:space="0" w:color="auto"/>
            </w:tcBorders>
          </w:tcPr>
          <w:p w14:paraId="6BE2A68F"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sz w:val="20"/>
                <w:szCs w:val="20"/>
              </w:rPr>
            </w:pPr>
            <w:r w:rsidRPr="00BE3C2F">
              <w:rPr>
                <w:rFonts w:ascii="Times New Roman" w:eastAsia="Calibri" w:hAnsi="Times New Roman" w:cs="Times New Roman"/>
              </w:rPr>
              <w:t>“Esi vesels – ieguldījums tavai nākotnei”</w:t>
            </w:r>
          </w:p>
        </w:tc>
        <w:tc>
          <w:tcPr>
            <w:tcW w:w="2552" w:type="dxa"/>
            <w:tcBorders>
              <w:left w:val="single" w:sz="4" w:space="0" w:color="auto"/>
              <w:bottom w:val="single" w:sz="4" w:space="0" w:color="auto"/>
              <w:right w:val="single" w:sz="4" w:space="0" w:color="auto"/>
            </w:tcBorders>
          </w:tcPr>
          <w:p w14:paraId="711C9C14"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rPr>
              <w:t>Veicināt  Rojas novada vietējās sabiedrības pieejamību un informētību par veselības veicināšanas dažādiem pasākumiem Rojas novada iedzīvotājiem, iesaistot slimību profilaktiski informatīvos pasākumos un vietējās sabiedrības veselības veicināšanas pasākumos.</w:t>
            </w:r>
          </w:p>
        </w:tc>
        <w:tc>
          <w:tcPr>
            <w:tcW w:w="3118" w:type="dxa"/>
            <w:tcBorders>
              <w:left w:val="single" w:sz="4" w:space="0" w:color="auto"/>
              <w:bottom w:val="single" w:sz="4" w:space="0" w:color="auto"/>
              <w:right w:val="single" w:sz="4" w:space="0" w:color="auto"/>
            </w:tcBorders>
          </w:tcPr>
          <w:p w14:paraId="719CAD43"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rPr>
              <w:t xml:space="preserve">Lai sasniegtu mērķi projekta ietvaros tiks realizētas 10 galvenās darbības, kas ietver slimību profilaktiski informatīvos pasākumus, kas ietver izpratni par veselīgo uzturu un dzīvesveidu „Dzīvo ilgi un laimīgi!”, uztura  speciālista ieteikumi „Veselīgs uzturs – tavas veiksmes noslēpums!” fiziskās veselības uzturēšanu ar </w:t>
            </w:r>
            <w:proofErr w:type="spellStart"/>
            <w:r w:rsidRPr="00BE3C2F">
              <w:rPr>
                <w:rFonts w:ascii="Times New Roman" w:eastAsia="Calibri" w:hAnsi="Times New Roman" w:cs="Times New Roman"/>
              </w:rPr>
              <w:t>erganomijas</w:t>
            </w:r>
            <w:proofErr w:type="spellEnd"/>
            <w:r w:rsidRPr="00BE3C2F">
              <w:rPr>
                <w:rFonts w:ascii="Times New Roman" w:eastAsia="Calibri" w:hAnsi="Times New Roman" w:cs="Times New Roman"/>
              </w:rPr>
              <w:t xml:space="preserve"> pamatprincipu ievērošanu „Fiziskā veselība - tava dzīves kvalitāte”, Veselības diena Rojā- „Vesela sirds un stipri asinsvadi ”, kur tiks iekļauta arī informācija par cukura diabēta ietekmi uz fizisko veselību, „Kas tev jāzina par onkoloģijas saslimšanu”, garīgās veselības aktivitāte par atkarības profilaksi bērniem „Kas tev </w:t>
            </w:r>
            <w:proofErr w:type="spellStart"/>
            <w:r w:rsidRPr="00BE3C2F">
              <w:rPr>
                <w:rFonts w:ascii="Times New Roman" w:eastAsia="Calibri" w:hAnsi="Times New Roman" w:cs="Times New Roman"/>
              </w:rPr>
              <w:t>jāzin</w:t>
            </w:r>
            <w:proofErr w:type="spellEnd"/>
            <w:r w:rsidRPr="00BE3C2F">
              <w:rPr>
                <w:rFonts w:ascii="Times New Roman" w:eastAsia="Calibri" w:hAnsi="Times New Roman" w:cs="Times New Roman"/>
              </w:rPr>
              <w:t xml:space="preserve"> par atkarību”, „Seksuāli reproduktīvā veselība bērniem”, „ Kā rūpēties par bērna garīgo veselību ”, „Rūpes par bērna emocionālo un fizisko veselību”, ,,Pasākums par mutes veselību”. Kā arī  9 veselības pasākumi ar praktiskām nodarbībām grupu aktivitātēm par dažādām tēmām- veselību veicināšanas </w:t>
            </w:r>
            <w:r w:rsidRPr="00BE3C2F">
              <w:rPr>
                <w:rFonts w:ascii="Times New Roman" w:eastAsia="Calibri" w:hAnsi="Times New Roman" w:cs="Times New Roman"/>
              </w:rPr>
              <w:lastRenderedPageBreak/>
              <w:t>vingrošanas grupu nodarbības pieaugušajiem „Kusties brīvi”, psihologa grupas nodarbības garīgai  veselībai „Dvēseles higiēna - dzīve veselumā”, „Nūjošanas grupas nodarbības”, veselību veicināšanas vingrošanas grupu nodarbības bērniem „Esi vesels kustībā no dzimšanas”,  vasaras dienas nometnes bērniem „Spirgts un vesels !”, radošās darbnīcas „Mākslas terapija” kopā ar mākslas terapeiti, „Deju- kustības terapija” pieaugušajiem, praktiskās nodarbības ar uztura speciālistiem „Veselīgs uzturs bērniem”, „Veselīgs uzturs pieaugušiem”. Šie pasākumi tiek plānoti saskaņā ar atbalstāmo darbību plānu , atbilstoši Sabiedrības veselības pamatnostādnēm 2014.-2020.gadam, saskaņā ar Rojas pašvaldības veselības veicināšanai vadlīnijām, Slimību profilakses un kontroles centra izstrādātajiem teritoriju veselību profiliem.</w:t>
            </w:r>
          </w:p>
        </w:tc>
        <w:tc>
          <w:tcPr>
            <w:tcW w:w="1276" w:type="dxa"/>
            <w:tcBorders>
              <w:left w:val="single" w:sz="4" w:space="0" w:color="auto"/>
              <w:bottom w:val="single" w:sz="4" w:space="0" w:color="auto"/>
              <w:right w:val="single" w:sz="4" w:space="0" w:color="auto"/>
            </w:tcBorders>
          </w:tcPr>
          <w:p w14:paraId="22AFE93D"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Calibri" w:hAnsi="Times New Roman" w:cs="Times New Roman"/>
                <w:sz w:val="20"/>
                <w:szCs w:val="20"/>
              </w:rPr>
              <w:lastRenderedPageBreak/>
              <w:t>01.01.2020.-31.12.2021.</w:t>
            </w:r>
          </w:p>
        </w:tc>
        <w:tc>
          <w:tcPr>
            <w:tcW w:w="1559" w:type="dxa"/>
            <w:tcBorders>
              <w:top w:val="single" w:sz="4" w:space="0" w:color="auto"/>
              <w:left w:val="single" w:sz="4" w:space="0" w:color="auto"/>
              <w:bottom w:val="single" w:sz="4" w:space="0" w:color="auto"/>
              <w:right w:val="single" w:sz="4" w:space="0" w:color="auto"/>
            </w:tcBorders>
          </w:tcPr>
          <w:p w14:paraId="5193936A"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26 160,00</w:t>
            </w:r>
          </w:p>
        </w:tc>
        <w:tc>
          <w:tcPr>
            <w:tcW w:w="1559" w:type="dxa"/>
            <w:tcBorders>
              <w:top w:val="single" w:sz="4" w:space="0" w:color="auto"/>
              <w:left w:val="single" w:sz="4" w:space="0" w:color="auto"/>
              <w:bottom w:val="single" w:sz="4" w:space="0" w:color="auto"/>
              <w:right w:val="single" w:sz="4" w:space="0" w:color="auto"/>
            </w:tcBorders>
          </w:tcPr>
          <w:p w14:paraId="258B2393"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26 160,00</w:t>
            </w:r>
          </w:p>
        </w:tc>
        <w:tc>
          <w:tcPr>
            <w:tcW w:w="1560" w:type="dxa"/>
            <w:tcBorders>
              <w:top w:val="single" w:sz="4" w:space="0" w:color="auto"/>
              <w:left w:val="single" w:sz="4" w:space="0" w:color="auto"/>
              <w:bottom w:val="single" w:sz="4" w:space="0" w:color="auto"/>
              <w:right w:val="single" w:sz="4" w:space="0" w:color="auto"/>
            </w:tcBorders>
          </w:tcPr>
          <w:p w14:paraId="65E07E9D"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w:t>
            </w:r>
          </w:p>
        </w:tc>
      </w:tr>
      <w:tr w:rsidR="00BE3C2F" w:rsidRPr="00BE3C2F" w14:paraId="7232519A" w14:textId="77777777" w:rsidTr="00072DD7">
        <w:trPr>
          <w:trHeight w:val="325"/>
        </w:trPr>
        <w:tc>
          <w:tcPr>
            <w:tcW w:w="1419" w:type="dxa"/>
            <w:tcBorders>
              <w:top w:val="single" w:sz="4" w:space="0" w:color="auto"/>
              <w:left w:val="single" w:sz="4" w:space="0" w:color="auto"/>
              <w:bottom w:val="single" w:sz="4" w:space="0" w:color="auto"/>
              <w:right w:val="single" w:sz="4" w:space="0" w:color="auto"/>
            </w:tcBorders>
          </w:tcPr>
          <w:p w14:paraId="1DC264F3" w14:textId="77777777" w:rsidR="00BE3C2F" w:rsidRPr="00BE3C2F" w:rsidRDefault="00BE3C2F" w:rsidP="00BE3C2F">
            <w:pPr>
              <w:suppressAutoHyphens w:val="0"/>
              <w:spacing w:after="200"/>
              <w:jc w:val="both"/>
              <w:rPr>
                <w:rFonts w:ascii="Times New Roman" w:eastAsia="Calibri" w:hAnsi="Times New Roman" w:cs="Times New Roman"/>
              </w:rPr>
            </w:pPr>
            <w:r w:rsidRPr="00BE3C2F">
              <w:rPr>
                <w:rFonts w:ascii="Times New Roman" w:eastAsia="Calibri" w:hAnsi="Times New Roman" w:cs="Times New Roman"/>
              </w:rPr>
              <w:lastRenderedPageBreak/>
              <w:t>Eiropas Sociālais fonds</w:t>
            </w:r>
          </w:p>
        </w:tc>
        <w:tc>
          <w:tcPr>
            <w:tcW w:w="1417" w:type="dxa"/>
            <w:tcBorders>
              <w:left w:val="single" w:sz="4" w:space="0" w:color="auto"/>
              <w:bottom w:val="single" w:sz="4" w:space="0" w:color="auto"/>
              <w:right w:val="single" w:sz="4" w:space="0" w:color="auto"/>
            </w:tcBorders>
          </w:tcPr>
          <w:p w14:paraId="45A77F8A" w14:textId="77777777" w:rsidR="00BE3C2F" w:rsidRPr="00BE3C2F" w:rsidRDefault="00BE3C2F" w:rsidP="00BE3C2F">
            <w:pPr>
              <w:suppressAutoHyphens w:val="0"/>
              <w:spacing w:after="200"/>
              <w:jc w:val="both"/>
              <w:rPr>
                <w:rFonts w:ascii="Times New Roman" w:eastAsia="Calibri" w:hAnsi="Times New Roman" w:cs="Times New Roman"/>
                <w:highlight w:val="yellow"/>
              </w:rPr>
            </w:pPr>
            <w:r w:rsidRPr="00BE3C2F">
              <w:rPr>
                <w:rFonts w:ascii="Times New Roman" w:eastAsia="Times New Roman" w:hAnsi="Times New Roman" w:cs="Times New Roman"/>
                <w:sz w:val="19"/>
                <w:lang w:eastAsia="lv-LV"/>
              </w:rPr>
              <w:t>Nr.6-2.3.3/27</w:t>
            </w:r>
          </w:p>
        </w:tc>
        <w:tc>
          <w:tcPr>
            <w:tcW w:w="1701" w:type="dxa"/>
            <w:tcBorders>
              <w:left w:val="single" w:sz="4" w:space="0" w:color="auto"/>
              <w:bottom w:val="single" w:sz="4" w:space="0" w:color="auto"/>
              <w:right w:val="single" w:sz="4" w:space="0" w:color="auto"/>
            </w:tcBorders>
          </w:tcPr>
          <w:p w14:paraId="45D4B2FD"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highlight w:val="yellow"/>
              </w:rPr>
            </w:pPr>
            <w:r w:rsidRPr="00BE3C2F">
              <w:rPr>
                <w:rFonts w:ascii="Times New Roman" w:eastAsia="Calibri" w:hAnsi="Times New Roman" w:cs="Times New Roman"/>
              </w:rPr>
              <w:t>“Nodarbināto personu profesionālās kompetences pilnveide”</w:t>
            </w:r>
          </w:p>
        </w:tc>
        <w:tc>
          <w:tcPr>
            <w:tcW w:w="2552" w:type="dxa"/>
            <w:tcBorders>
              <w:left w:val="single" w:sz="4" w:space="0" w:color="auto"/>
              <w:bottom w:val="single" w:sz="4" w:space="0" w:color="auto"/>
              <w:right w:val="single" w:sz="4" w:space="0" w:color="auto"/>
            </w:tcBorders>
          </w:tcPr>
          <w:p w14:paraId="0BE3764B" w14:textId="77777777" w:rsidR="00BE3C2F" w:rsidRPr="00BE3C2F" w:rsidRDefault="00BE3C2F" w:rsidP="00BE3C2F">
            <w:pPr>
              <w:suppressAutoHyphens w:val="0"/>
              <w:spacing w:after="200"/>
              <w:jc w:val="both"/>
              <w:rPr>
                <w:rFonts w:ascii="Times New Roman" w:eastAsia="Calibri" w:hAnsi="Times New Roman" w:cs="Times New Roman"/>
              </w:rPr>
            </w:pPr>
            <w:r w:rsidRPr="00BE3C2F">
              <w:rPr>
                <w:rFonts w:ascii="Times New Roman" w:eastAsia="Calibri" w:hAnsi="Times New Roman" w:cs="Times New Roman"/>
              </w:rPr>
              <w:t xml:space="preserve">Pilnveidot nodarbināto personu profesionālo kompetenci, lai laikus novērstu darbaspēka kvalifikācijas neatbilstību darba tirgus pieprasījumam, veicinātu strādājošo konkurētspēju un darba produktivitātes pieaugumu. </w:t>
            </w:r>
          </w:p>
        </w:tc>
        <w:tc>
          <w:tcPr>
            <w:tcW w:w="3118" w:type="dxa"/>
            <w:tcBorders>
              <w:left w:val="single" w:sz="4" w:space="0" w:color="auto"/>
              <w:bottom w:val="single" w:sz="4" w:space="0" w:color="auto"/>
              <w:right w:val="single" w:sz="4" w:space="0" w:color="auto"/>
            </w:tcBorders>
          </w:tcPr>
          <w:p w14:paraId="303DE1AE" w14:textId="77777777" w:rsidR="00BE3C2F" w:rsidRPr="00BE3C2F" w:rsidRDefault="00BE3C2F" w:rsidP="00BE3C2F">
            <w:pPr>
              <w:suppressAutoHyphens w:val="0"/>
              <w:spacing w:after="200"/>
              <w:jc w:val="both"/>
              <w:rPr>
                <w:rFonts w:ascii="Times New Roman" w:eastAsia="Calibri" w:hAnsi="Times New Roman" w:cs="Times New Roman"/>
                <w:highlight w:val="yellow"/>
              </w:rPr>
            </w:pPr>
            <w:r w:rsidRPr="00BE3C2F">
              <w:rPr>
                <w:rFonts w:ascii="Times New Roman" w:eastAsia="Calibri" w:hAnsi="Times New Roman" w:cs="Times New Roman"/>
              </w:rPr>
              <w:t>Nodarbināto personu skaits, kas saņēmuši atbalstu mācībām projektā.</w:t>
            </w:r>
          </w:p>
        </w:tc>
        <w:tc>
          <w:tcPr>
            <w:tcW w:w="1276" w:type="dxa"/>
            <w:tcBorders>
              <w:left w:val="single" w:sz="4" w:space="0" w:color="auto"/>
              <w:bottom w:val="single" w:sz="4" w:space="0" w:color="auto"/>
              <w:right w:val="single" w:sz="4" w:space="0" w:color="auto"/>
            </w:tcBorders>
          </w:tcPr>
          <w:p w14:paraId="5107A029" w14:textId="77777777" w:rsidR="00BE3C2F" w:rsidRPr="00BE3C2F" w:rsidRDefault="00BE3C2F" w:rsidP="00BE3C2F">
            <w:pPr>
              <w:suppressAutoHyphens w:val="0"/>
              <w:spacing w:after="200"/>
              <w:jc w:val="both"/>
              <w:rPr>
                <w:rFonts w:ascii="Times New Roman" w:eastAsia="Calibri" w:hAnsi="Times New Roman" w:cs="Times New Roman"/>
                <w:sz w:val="20"/>
                <w:szCs w:val="20"/>
              </w:rPr>
            </w:pPr>
            <w:r w:rsidRPr="00BE3C2F">
              <w:rPr>
                <w:rFonts w:ascii="Times New Roman" w:eastAsia="Times New Roman" w:hAnsi="Times New Roman" w:cs="Times New Roman"/>
                <w:sz w:val="19"/>
                <w:lang w:eastAsia="lv-LV"/>
              </w:rPr>
              <w:t>13.07.2017.</w:t>
            </w:r>
          </w:p>
        </w:tc>
        <w:tc>
          <w:tcPr>
            <w:tcW w:w="1559" w:type="dxa"/>
            <w:tcBorders>
              <w:top w:val="single" w:sz="4" w:space="0" w:color="auto"/>
              <w:left w:val="single" w:sz="4" w:space="0" w:color="auto"/>
              <w:bottom w:val="single" w:sz="4" w:space="0" w:color="auto"/>
              <w:right w:val="single" w:sz="4" w:space="0" w:color="auto"/>
            </w:tcBorders>
          </w:tcPr>
          <w:p w14:paraId="2C981778"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594,00</w:t>
            </w:r>
          </w:p>
        </w:tc>
        <w:tc>
          <w:tcPr>
            <w:tcW w:w="1559" w:type="dxa"/>
            <w:tcBorders>
              <w:top w:val="single" w:sz="4" w:space="0" w:color="auto"/>
              <w:left w:val="single" w:sz="4" w:space="0" w:color="auto"/>
              <w:bottom w:val="single" w:sz="4" w:space="0" w:color="auto"/>
              <w:right w:val="single" w:sz="4" w:space="0" w:color="auto"/>
            </w:tcBorders>
          </w:tcPr>
          <w:p w14:paraId="61C91083"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594,00</w:t>
            </w:r>
          </w:p>
        </w:tc>
        <w:tc>
          <w:tcPr>
            <w:tcW w:w="1560" w:type="dxa"/>
            <w:tcBorders>
              <w:top w:val="single" w:sz="4" w:space="0" w:color="auto"/>
              <w:left w:val="single" w:sz="4" w:space="0" w:color="auto"/>
              <w:bottom w:val="single" w:sz="4" w:space="0" w:color="auto"/>
              <w:right w:val="single" w:sz="4" w:space="0" w:color="auto"/>
            </w:tcBorders>
          </w:tcPr>
          <w:p w14:paraId="798B5B16"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w:t>
            </w:r>
          </w:p>
        </w:tc>
      </w:tr>
      <w:tr w:rsidR="00BE3C2F" w:rsidRPr="00BE3C2F" w14:paraId="48DE1473" w14:textId="77777777" w:rsidTr="00072DD7">
        <w:trPr>
          <w:trHeight w:val="325"/>
        </w:trPr>
        <w:tc>
          <w:tcPr>
            <w:tcW w:w="1419" w:type="dxa"/>
            <w:tcBorders>
              <w:top w:val="single" w:sz="4" w:space="0" w:color="auto"/>
              <w:left w:val="single" w:sz="4" w:space="0" w:color="auto"/>
              <w:bottom w:val="single" w:sz="4" w:space="0" w:color="auto"/>
              <w:right w:val="single" w:sz="4" w:space="0" w:color="auto"/>
            </w:tcBorders>
          </w:tcPr>
          <w:p w14:paraId="0F716F78" w14:textId="77777777" w:rsidR="00BE3C2F" w:rsidRPr="00BE3C2F" w:rsidRDefault="00BE3C2F" w:rsidP="00BE3C2F">
            <w:pPr>
              <w:suppressAutoHyphens w:val="0"/>
              <w:spacing w:after="200"/>
              <w:jc w:val="both"/>
              <w:rPr>
                <w:rFonts w:ascii="Times New Roman" w:eastAsia="Calibri" w:hAnsi="Times New Roman" w:cs="Times New Roman"/>
              </w:rPr>
            </w:pPr>
            <w:r w:rsidRPr="00BE3C2F">
              <w:rPr>
                <w:rFonts w:ascii="Times New Roman" w:eastAsia="Calibri" w:hAnsi="Times New Roman" w:cs="Times New Roman"/>
              </w:rPr>
              <w:t>VKF</w:t>
            </w:r>
          </w:p>
        </w:tc>
        <w:tc>
          <w:tcPr>
            <w:tcW w:w="1417" w:type="dxa"/>
            <w:tcBorders>
              <w:left w:val="single" w:sz="4" w:space="0" w:color="auto"/>
              <w:bottom w:val="single" w:sz="4" w:space="0" w:color="auto"/>
              <w:right w:val="single" w:sz="4" w:space="0" w:color="auto"/>
            </w:tcBorders>
          </w:tcPr>
          <w:p w14:paraId="0DCDFF13" w14:textId="77777777" w:rsidR="00BE3C2F" w:rsidRPr="00BE3C2F" w:rsidRDefault="00BE3C2F" w:rsidP="00BE3C2F">
            <w:pPr>
              <w:suppressAutoHyphens w:val="0"/>
              <w:spacing w:after="200"/>
              <w:jc w:val="both"/>
              <w:rPr>
                <w:rFonts w:ascii="Times New Roman" w:eastAsia="Times New Roman" w:hAnsi="Times New Roman" w:cs="Times New Roman"/>
                <w:sz w:val="19"/>
                <w:lang w:eastAsia="lv-LV"/>
              </w:rPr>
            </w:pPr>
            <w:r w:rsidRPr="00BE3C2F">
              <w:rPr>
                <w:rFonts w:ascii="Times New Roman" w:eastAsia="Times New Roman" w:hAnsi="Times New Roman" w:cs="Times New Roman"/>
                <w:sz w:val="19"/>
                <w:lang w:eastAsia="lv-LV"/>
              </w:rPr>
              <w:t>2021-1-KMA-M04003</w:t>
            </w:r>
          </w:p>
        </w:tc>
        <w:tc>
          <w:tcPr>
            <w:tcW w:w="1701" w:type="dxa"/>
            <w:tcBorders>
              <w:left w:val="single" w:sz="4" w:space="0" w:color="auto"/>
              <w:bottom w:val="single" w:sz="4" w:space="0" w:color="auto"/>
              <w:right w:val="single" w:sz="4" w:space="0" w:color="auto"/>
            </w:tcBorders>
          </w:tcPr>
          <w:p w14:paraId="32BF4363" w14:textId="77777777" w:rsidR="00BE3C2F" w:rsidRPr="00BE3C2F" w:rsidRDefault="00BE3C2F" w:rsidP="00BE3C2F">
            <w:pPr>
              <w:tabs>
                <w:tab w:val="center" w:pos="4616"/>
                <w:tab w:val="left" w:pos="7065"/>
              </w:tabs>
              <w:suppressAutoHyphens w:val="0"/>
              <w:spacing w:line="240" w:lineRule="auto"/>
              <w:jc w:val="both"/>
              <w:rPr>
                <w:rFonts w:ascii="Times New Roman" w:eastAsia="Calibri" w:hAnsi="Times New Roman" w:cs="Times New Roman"/>
              </w:rPr>
            </w:pPr>
            <w:r w:rsidRPr="00BE3C2F">
              <w:rPr>
                <w:rFonts w:ascii="Times New Roman" w:eastAsia="Calibri" w:hAnsi="Times New Roman" w:cs="Times New Roman"/>
              </w:rPr>
              <w:t xml:space="preserve">"Amatniecības un sadzīves ekspozīcijas "Tā mēs te </w:t>
            </w:r>
            <w:proofErr w:type="spellStart"/>
            <w:r w:rsidRPr="00BE3C2F">
              <w:rPr>
                <w:rFonts w:ascii="Times New Roman" w:eastAsia="Calibri" w:hAnsi="Times New Roman" w:cs="Times New Roman"/>
              </w:rPr>
              <w:t>jūrkantē</w:t>
            </w:r>
            <w:proofErr w:type="spellEnd"/>
            <w:r w:rsidRPr="00BE3C2F">
              <w:rPr>
                <w:rFonts w:ascii="Times New Roman" w:eastAsia="Calibri" w:hAnsi="Times New Roman" w:cs="Times New Roman"/>
              </w:rPr>
              <w:t xml:space="preserve"> dzīvojām" aktualizēšana un modernizācija. "</w:t>
            </w:r>
          </w:p>
        </w:tc>
        <w:tc>
          <w:tcPr>
            <w:tcW w:w="2552" w:type="dxa"/>
            <w:tcBorders>
              <w:left w:val="single" w:sz="4" w:space="0" w:color="auto"/>
              <w:bottom w:val="single" w:sz="4" w:space="0" w:color="auto"/>
              <w:right w:val="single" w:sz="4" w:space="0" w:color="auto"/>
            </w:tcBorders>
          </w:tcPr>
          <w:p w14:paraId="6E88EB61" w14:textId="77777777" w:rsidR="00BE3C2F" w:rsidRPr="00BE3C2F" w:rsidRDefault="00BE3C2F" w:rsidP="00BE3C2F">
            <w:pPr>
              <w:suppressAutoHyphens w:val="0"/>
              <w:spacing w:after="200"/>
              <w:jc w:val="both"/>
              <w:rPr>
                <w:rFonts w:ascii="Times New Roman" w:eastAsia="Calibri" w:hAnsi="Times New Roman" w:cs="Times New Roman"/>
              </w:rPr>
            </w:pPr>
            <w:r w:rsidRPr="00BE3C2F">
              <w:rPr>
                <w:rFonts w:ascii="Times New Roman" w:eastAsia="Calibri" w:hAnsi="Times New Roman" w:cs="Times New Roman"/>
              </w:rPr>
              <w:t xml:space="preserve">Informatīvi aktualizēta, papildināta ar </w:t>
            </w:r>
            <w:proofErr w:type="spellStart"/>
            <w:r w:rsidRPr="00BE3C2F">
              <w:rPr>
                <w:rFonts w:ascii="Times New Roman" w:eastAsia="Calibri" w:hAnsi="Times New Roman" w:cs="Times New Roman"/>
              </w:rPr>
              <w:t>janiem</w:t>
            </w:r>
            <w:proofErr w:type="spellEnd"/>
            <w:r w:rsidRPr="00BE3C2F">
              <w:rPr>
                <w:rFonts w:ascii="Times New Roman" w:eastAsia="Calibri" w:hAnsi="Times New Roman" w:cs="Times New Roman"/>
              </w:rPr>
              <w:t xml:space="preserve"> muzeja krājuma priekšmetiem un fotoattēliem ekspozīcija, kas ar mūsdienīgiem dizaina izteiksmes līdzekļiem iepazīstina muzeja apmeklētājus ar </w:t>
            </w:r>
            <w:proofErr w:type="spellStart"/>
            <w:r w:rsidRPr="00BE3C2F">
              <w:rPr>
                <w:rFonts w:ascii="Times New Roman" w:eastAsia="Calibri" w:hAnsi="Times New Roman" w:cs="Times New Roman"/>
              </w:rPr>
              <w:t>Ziemeļkurzemes</w:t>
            </w:r>
            <w:proofErr w:type="spellEnd"/>
            <w:r w:rsidRPr="00BE3C2F">
              <w:rPr>
                <w:rFonts w:ascii="Times New Roman" w:eastAsia="Calibri" w:hAnsi="Times New Roman" w:cs="Times New Roman"/>
              </w:rPr>
              <w:t xml:space="preserve"> piekrastes ļaužu sadzīvi.</w:t>
            </w:r>
          </w:p>
        </w:tc>
        <w:tc>
          <w:tcPr>
            <w:tcW w:w="3118" w:type="dxa"/>
            <w:tcBorders>
              <w:left w:val="single" w:sz="4" w:space="0" w:color="auto"/>
              <w:bottom w:val="single" w:sz="4" w:space="0" w:color="auto"/>
              <w:right w:val="single" w:sz="4" w:space="0" w:color="auto"/>
            </w:tcBorders>
          </w:tcPr>
          <w:p w14:paraId="15BACDD8" w14:textId="77777777" w:rsidR="00BE3C2F" w:rsidRPr="00BE3C2F" w:rsidRDefault="00BE3C2F" w:rsidP="00BE3C2F">
            <w:pPr>
              <w:suppressAutoHyphens w:val="0"/>
              <w:spacing w:after="200"/>
              <w:jc w:val="both"/>
              <w:rPr>
                <w:rFonts w:ascii="Times New Roman" w:eastAsia="Calibri" w:hAnsi="Times New Roman" w:cs="Times New Roman"/>
              </w:rPr>
            </w:pPr>
            <w:proofErr w:type="spellStart"/>
            <w:r w:rsidRPr="00BE3C2F">
              <w:rPr>
                <w:rFonts w:ascii="Times New Roman" w:eastAsia="Calibri" w:hAnsi="Times New Roman" w:cs="Times New Roman"/>
              </w:rPr>
              <w:t>Dizainiski</w:t>
            </w:r>
            <w:proofErr w:type="spellEnd"/>
            <w:r w:rsidRPr="00BE3C2F">
              <w:rPr>
                <w:rFonts w:ascii="Times New Roman" w:eastAsia="Calibri" w:hAnsi="Times New Roman" w:cs="Times New Roman"/>
              </w:rPr>
              <w:t xml:space="preserve"> novecojušas ekspozīcijas modernizēšana un aktualizēšana ar jauniem pētnieciskā darba rezultātā iegūtiem materiāliem, izveidojot izziņas bagātu, mākslinieciskā noformējuma ziņā augstvērtīgu un mūsdienu apmeklētāju prasībām atbilstošu ekspozīciju.</w:t>
            </w:r>
          </w:p>
        </w:tc>
        <w:tc>
          <w:tcPr>
            <w:tcW w:w="1276" w:type="dxa"/>
            <w:tcBorders>
              <w:left w:val="single" w:sz="4" w:space="0" w:color="auto"/>
              <w:bottom w:val="single" w:sz="4" w:space="0" w:color="auto"/>
              <w:right w:val="single" w:sz="4" w:space="0" w:color="auto"/>
            </w:tcBorders>
          </w:tcPr>
          <w:p w14:paraId="3A7796A2" w14:textId="77777777" w:rsidR="00BE3C2F" w:rsidRPr="00BE3C2F" w:rsidRDefault="00BE3C2F" w:rsidP="00BE3C2F">
            <w:pPr>
              <w:suppressAutoHyphens w:val="0"/>
              <w:spacing w:after="200"/>
              <w:jc w:val="both"/>
              <w:rPr>
                <w:rFonts w:ascii="Times New Roman" w:eastAsia="Times New Roman" w:hAnsi="Times New Roman" w:cs="Times New Roman"/>
                <w:sz w:val="19"/>
                <w:lang w:eastAsia="lv-LV"/>
              </w:rPr>
            </w:pPr>
            <w:r w:rsidRPr="00BE3C2F">
              <w:rPr>
                <w:rFonts w:ascii="Times New Roman" w:eastAsia="Times New Roman" w:hAnsi="Times New Roman" w:cs="Times New Roman"/>
                <w:sz w:val="19"/>
                <w:lang w:eastAsia="lv-LV"/>
              </w:rPr>
              <w:t>01.03.2021.-</w:t>
            </w:r>
          </w:p>
          <w:p w14:paraId="18DAA36A" w14:textId="77777777" w:rsidR="00BE3C2F" w:rsidRPr="00BE3C2F" w:rsidRDefault="00BE3C2F" w:rsidP="00BE3C2F">
            <w:pPr>
              <w:suppressAutoHyphens w:val="0"/>
              <w:spacing w:after="200"/>
              <w:jc w:val="both"/>
              <w:rPr>
                <w:rFonts w:ascii="Times New Roman" w:eastAsia="Times New Roman" w:hAnsi="Times New Roman" w:cs="Times New Roman"/>
                <w:sz w:val="19"/>
                <w:lang w:eastAsia="lv-LV"/>
              </w:rPr>
            </w:pPr>
            <w:r w:rsidRPr="00BE3C2F">
              <w:rPr>
                <w:rFonts w:ascii="Times New Roman" w:eastAsia="Times New Roman" w:hAnsi="Times New Roman" w:cs="Times New Roman"/>
                <w:sz w:val="19"/>
                <w:lang w:eastAsia="lv-LV"/>
              </w:rPr>
              <w:t>31.12.2021.</w:t>
            </w:r>
          </w:p>
        </w:tc>
        <w:tc>
          <w:tcPr>
            <w:tcW w:w="1559" w:type="dxa"/>
            <w:tcBorders>
              <w:top w:val="single" w:sz="4" w:space="0" w:color="auto"/>
              <w:left w:val="single" w:sz="4" w:space="0" w:color="auto"/>
              <w:bottom w:val="single" w:sz="4" w:space="0" w:color="auto"/>
              <w:right w:val="single" w:sz="4" w:space="0" w:color="auto"/>
            </w:tcBorders>
          </w:tcPr>
          <w:p w14:paraId="16BBD5D4"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8 400,26</w:t>
            </w:r>
          </w:p>
        </w:tc>
        <w:tc>
          <w:tcPr>
            <w:tcW w:w="1559" w:type="dxa"/>
            <w:tcBorders>
              <w:top w:val="single" w:sz="4" w:space="0" w:color="auto"/>
              <w:left w:val="single" w:sz="4" w:space="0" w:color="auto"/>
              <w:bottom w:val="single" w:sz="4" w:space="0" w:color="auto"/>
              <w:right w:val="single" w:sz="4" w:space="0" w:color="auto"/>
            </w:tcBorders>
          </w:tcPr>
          <w:p w14:paraId="3F06E1F5"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7 560,00</w:t>
            </w:r>
          </w:p>
        </w:tc>
        <w:tc>
          <w:tcPr>
            <w:tcW w:w="1560" w:type="dxa"/>
            <w:tcBorders>
              <w:top w:val="single" w:sz="4" w:space="0" w:color="auto"/>
              <w:left w:val="single" w:sz="4" w:space="0" w:color="auto"/>
              <w:bottom w:val="single" w:sz="4" w:space="0" w:color="auto"/>
              <w:right w:val="single" w:sz="4" w:space="0" w:color="auto"/>
            </w:tcBorders>
          </w:tcPr>
          <w:p w14:paraId="061759D6" w14:textId="77777777" w:rsidR="00BE3C2F" w:rsidRPr="00BE3C2F" w:rsidRDefault="00BE3C2F" w:rsidP="00BE3C2F">
            <w:pPr>
              <w:suppressAutoHyphens w:val="0"/>
              <w:spacing w:after="200"/>
              <w:jc w:val="center"/>
              <w:rPr>
                <w:rFonts w:ascii="Times New Roman" w:eastAsia="Calibri" w:hAnsi="Times New Roman" w:cs="Times New Roman"/>
                <w:sz w:val="20"/>
                <w:szCs w:val="20"/>
              </w:rPr>
            </w:pPr>
            <w:r w:rsidRPr="00BE3C2F">
              <w:rPr>
                <w:rFonts w:ascii="Times New Roman" w:eastAsia="Calibri" w:hAnsi="Times New Roman" w:cs="Times New Roman"/>
                <w:sz w:val="20"/>
                <w:szCs w:val="20"/>
              </w:rPr>
              <w:t>840,26</w:t>
            </w:r>
          </w:p>
        </w:tc>
      </w:tr>
      <w:tr w:rsidR="00BE3C2F" w:rsidRPr="00BE3C2F" w14:paraId="3189520C" w14:textId="77777777" w:rsidTr="00072DD7">
        <w:trPr>
          <w:trHeight w:val="325"/>
        </w:trPr>
        <w:tc>
          <w:tcPr>
            <w:tcW w:w="11483" w:type="dxa"/>
            <w:gridSpan w:val="6"/>
            <w:tcBorders>
              <w:top w:val="single" w:sz="4" w:space="0" w:color="auto"/>
              <w:left w:val="single" w:sz="4" w:space="0" w:color="auto"/>
              <w:bottom w:val="single" w:sz="4" w:space="0" w:color="auto"/>
              <w:right w:val="single" w:sz="4" w:space="0" w:color="auto"/>
            </w:tcBorders>
            <w:vAlign w:val="center"/>
          </w:tcPr>
          <w:p w14:paraId="0AC351FA" w14:textId="77777777" w:rsidR="00BE3C2F" w:rsidRPr="00BE3C2F" w:rsidRDefault="00BE3C2F" w:rsidP="00BE3C2F">
            <w:pPr>
              <w:suppressAutoHyphens w:val="0"/>
              <w:spacing w:after="200"/>
              <w:jc w:val="right"/>
              <w:rPr>
                <w:rFonts w:ascii="Times New Roman" w:eastAsia="Calibri" w:hAnsi="Times New Roman" w:cs="Times New Roman"/>
                <w:b/>
                <w:sz w:val="24"/>
                <w:szCs w:val="24"/>
              </w:rPr>
            </w:pPr>
            <w:r w:rsidRPr="00BE3C2F">
              <w:rPr>
                <w:rFonts w:ascii="Times New Roman" w:eastAsia="Calibri" w:hAnsi="Times New Roman" w:cs="Times New Roman"/>
                <w:b/>
                <w:sz w:val="24"/>
                <w:szCs w:val="24"/>
              </w:rPr>
              <w:t>Kopā</w:t>
            </w:r>
          </w:p>
        </w:tc>
        <w:tc>
          <w:tcPr>
            <w:tcW w:w="1559" w:type="dxa"/>
            <w:tcBorders>
              <w:top w:val="single" w:sz="4" w:space="0" w:color="auto"/>
              <w:left w:val="single" w:sz="4" w:space="0" w:color="auto"/>
              <w:bottom w:val="single" w:sz="4" w:space="0" w:color="auto"/>
              <w:right w:val="single" w:sz="4" w:space="0" w:color="auto"/>
            </w:tcBorders>
            <w:vAlign w:val="center"/>
          </w:tcPr>
          <w:p w14:paraId="022CA144" w14:textId="77777777" w:rsidR="00BE3C2F" w:rsidRPr="00BE3C2F" w:rsidRDefault="00BE3C2F" w:rsidP="00BE3C2F">
            <w:pPr>
              <w:suppressAutoHyphens w:val="0"/>
              <w:spacing w:after="200"/>
              <w:jc w:val="center"/>
              <w:rPr>
                <w:rFonts w:ascii="Times New Roman" w:eastAsia="Calibri" w:hAnsi="Times New Roman" w:cs="Times New Roman"/>
                <w:b/>
                <w:sz w:val="24"/>
                <w:szCs w:val="24"/>
              </w:rPr>
            </w:pPr>
            <w:r w:rsidRPr="00BE3C2F">
              <w:rPr>
                <w:rFonts w:ascii="Times New Roman" w:eastAsia="Calibri" w:hAnsi="Times New Roman" w:cs="Times New Roman"/>
                <w:b/>
                <w:sz w:val="24"/>
                <w:szCs w:val="24"/>
              </w:rPr>
              <w:t>3 983 803,64</w:t>
            </w:r>
          </w:p>
        </w:tc>
        <w:tc>
          <w:tcPr>
            <w:tcW w:w="1559" w:type="dxa"/>
            <w:tcBorders>
              <w:top w:val="single" w:sz="4" w:space="0" w:color="auto"/>
              <w:left w:val="single" w:sz="4" w:space="0" w:color="auto"/>
              <w:bottom w:val="single" w:sz="4" w:space="0" w:color="auto"/>
              <w:right w:val="single" w:sz="4" w:space="0" w:color="auto"/>
            </w:tcBorders>
            <w:vAlign w:val="center"/>
          </w:tcPr>
          <w:p w14:paraId="05335F16" w14:textId="77777777" w:rsidR="00BE3C2F" w:rsidRPr="00BE3C2F" w:rsidRDefault="00BE3C2F" w:rsidP="00BE3C2F">
            <w:pPr>
              <w:suppressAutoHyphens w:val="0"/>
              <w:spacing w:after="200"/>
              <w:jc w:val="center"/>
              <w:rPr>
                <w:rFonts w:ascii="Times New Roman" w:eastAsia="Calibri" w:hAnsi="Times New Roman" w:cs="Times New Roman"/>
                <w:b/>
                <w:sz w:val="24"/>
                <w:szCs w:val="24"/>
              </w:rPr>
            </w:pPr>
            <w:r w:rsidRPr="00BE3C2F">
              <w:rPr>
                <w:rFonts w:ascii="Times New Roman" w:eastAsia="Calibri" w:hAnsi="Times New Roman" w:cs="Times New Roman"/>
                <w:b/>
                <w:sz w:val="24"/>
                <w:szCs w:val="24"/>
              </w:rPr>
              <w:t>1 809 393,72</w:t>
            </w:r>
          </w:p>
        </w:tc>
        <w:tc>
          <w:tcPr>
            <w:tcW w:w="1560" w:type="dxa"/>
            <w:tcBorders>
              <w:top w:val="single" w:sz="4" w:space="0" w:color="auto"/>
              <w:left w:val="single" w:sz="4" w:space="0" w:color="auto"/>
              <w:bottom w:val="single" w:sz="4" w:space="0" w:color="auto"/>
              <w:right w:val="single" w:sz="4" w:space="0" w:color="auto"/>
            </w:tcBorders>
            <w:vAlign w:val="center"/>
          </w:tcPr>
          <w:p w14:paraId="1ED37702" w14:textId="77777777" w:rsidR="00BE3C2F" w:rsidRPr="00BE3C2F" w:rsidRDefault="00BE3C2F" w:rsidP="00BE3C2F">
            <w:pPr>
              <w:suppressAutoHyphens w:val="0"/>
              <w:spacing w:after="200"/>
              <w:jc w:val="center"/>
              <w:rPr>
                <w:rFonts w:ascii="Times New Roman" w:eastAsia="Calibri" w:hAnsi="Times New Roman" w:cs="Times New Roman"/>
                <w:b/>
                <w:sz w:val="24"/>
                <w:szCs w:val="24"/>
              </w:rPr>
            </w:pPr>
            <w:r w:rsidRPr="00BE3C2F">
              <w:rPr>
                <w:rFonts w:ascii="Times New Roman" w:eastAsia="Calibri" w:hAnsi="Times New Roman" w:cs="Times New Roman"/>
                <w:b/>
                <w:sz w:val="24"/>
                <w:szCs w:val="24"/>
              </w:rPr>
              <w:t>2 174 409,92</w:t>
            </w:r>
          </w:p>
        </w:tc>
      </w:tr>
    </w:tbl>
    <w:p w14:paraId="7C1D6824" w14:textId="77777777" w:rsidR="00BE3C2F" w:rsidRPr="00BE3C2F" w:rsidRDefault="00BE3C2F" w:rsidP="00BE3C2F">
      <w:pPr>
        <w:suppressAutoHyphens w:val="0"/>
        <w:spacing w:after="200"/>
        <w:rPr>
          <w:rFonts w:eastAsia="Calibri" w:cs="Times New Roman"/>
        </w:rPr>
      </w:pPr>
    </w:p>
    <w:p w14:paraId="0F31241B" w14:textId="77777777" w:rsidR="00BE3C2F" w:rsidRPr="00BE3C2F" w:rsidRDefault="00BE3C2F" w:rsidP="00BE3C2F">
      <w:pPr>
        <w:suppressAutoHyphens w:val="0"/>
        <w:spacing w:line="23" w:lineRule="atLeast"/>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br w:type="page"/>
      </w:r>
    </w:p>
    <w:p w14:paraId="6B42D4C8" w14:textId="77777777" w:rsidR="00BE3C2F" w:rsidRPr="00BE3C2F" w:rsidRDefault="00BE3C2F" w:rsidP="00BE3C2F">
      <w:pPr>
        <w:suppressAutoHyphens w:val="0"/>
        <w:spacing w:line="23" w:lineRule="atLeast"/>
        <w:jc w:val="both"/>
        <w:rPr>
          <w:rFonts w:ascii="Times New Roman" w:eastAsia="Times New Roman" w:hAnsi="Times New Roman" w:cs="Times New Roman"/>
          <w:sz w:val="24"/>
          <w:szCs w:val="24"/>
          <w:lang w:eastAsia="lv-LV"/>
        </w:rPr>
        <w:sectPr w:rsidR="00BE3C2F" w:rsidRPr="00BE3C2F" w:rsidSect="0058173F">
          <w:pgSz w:w="16838" w:h="11906" w:orient="landscape"/>
          <w:pgMar w:top="1134" w:right="1134" w:bottom="851" w:left="1134" w:header="709" w:footer="709" w:gutter="0"/>
          <w:cols w:space="708"/>
          <w:docGrid w:linePitch="360"/>
        </w:sectPr>
      </w:pPr>
    </w:p>
    <w:p w14:paraId="7DE9E69A" w14:textId="77777777" w:rsidR="00BE3C2F" w:rsidRPr="00BE3C2F" w:rsidRDefault="00BE3C2F" w:rsidP="00592E3A">
      <w:pPr>
        <w:keepNext/>
        <w:numPr>
          <w:ilvl w:val="1"/>
          <w:numId w:val="93"/>
        </w:numPr>
        <w:suppressAutoHyphens w:val="0"/>
        <w:spacing w:before="240" w:after="240" w:line="240" w:lineRule="auto"/>
        <w:ind w:left="426"/>
        <w:outlineLvl w:val="1"/>
        <w:rPr>
          <w:rFonts w:ascii="Times New Roman Bold" w:eastAsia="Times New Roman" w:hAnsi="Times New Roman Bold" w:cs="Times New Roman"/>
          <w:b/>
          <w:i/>
          <w:caps/>
          <w:sz w:val="24"/>
          <w:szCs w:val="20"/>
        </w:rPr>
      </w:pPr>
      <w:r w:rsidRPr="00BE3C2F">
        <w:rPr>
          <w:rFonts w:ascii="Times New Roman Bold" w:eastAsia="Times New Roman" w:hAnsi="Times New Roman Bold" w:cs="Times New Roman"/>
          <w:b/>
          <w:sz w:val="24"/>
          <w:szCs w:val="20"/>
        </w:rPr>
        <w:lastRenderedPageBreak/>
        <w:t xml:space="preserve"> </w:t>
      </w:r>
      <w:bookmarkStart w:id="118" w:name="_Toc72241897"/>
      <w:r w:rsidRPr="00BE3C2F">
        <w:rPr>
          <w:rFonts w:ascii="Times New Roman Bold" w:eastAsia="Times New Roman" w:hAnsi="Times New Roman Bold" w:cs="Times New Roman"/>
          <w:b/>
          <w:sz w:val="24"/>
          <w:szCs w:val="20"/>
        </w:rPr>
        <w:t>Resursi</w:t>
      </w:r>
      <w:bookmarkEnd w:id="118"/>
    </w:p>
    <w:p w14:paraId="11409C28" w14:textId="77777777" w:rsidR="00BE3C2F" w:rsidRPr="00BE3C2F" w:rsidRDefault="00BE3C2F" w:rsidP="00BE3C2F">
      <w:pPr>
        <w:suppressAutoHyphens w:val="0"/>
        <w:ind w:firstLine="57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Pārskatu par 2020. gada budžetu un tā izpildi gatavo galvenais grāmatvedis un tas tiek apkopots Gada pārskatā.  </w:t>
      </w:r>
    </w:p>
    <w:p w14:paraId="76B367E5" w14:textId="77777777" w:rsidR="00BE3C2F" w:rsidRPr="00BE3C2F" w:rsidRDefault="00BE3C2F" w:rsidP="00BE3C2F">
      <w:pPr>
        <w:suppressAutoHyphens w:val="0"/>
        <w:ind w:firstLine="57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Domē investīciju projekta ietvaros veikta iestāžu vadītāju un domes darbinieku apmācība par kvalitātes sistēmas prasībām. Kvalitātes sistēmas vadītājs iecelts ar rīkojumu. Personāla apmācības efektivitāte tiks vērtēta gada laikā. </w:t>
      </w:r>
    </w:p>
    <w:p w14:paraId="5BA5B353" w14:textId="77777777" w:rsidR="00BE3C2F" w:rsidRPr="00BE3C2F" w:rsidRDefault="00BE3C2F" w:rsidP="00BE3C2F">
      <w:pPr>
        <w:suppressAutoHyphens w:val="0"/>
        <w:ind w:firstLine="57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Personāls ir nodrošināts ar nepieciešamo tehnisko aprīkojumu un sakariem. </w:t>
      </w:r>
    </w:p>
    <w:p w14:paraId="7EDD7028" w14:textId="77777777" w:rsidR="00BE3C2F" w:rsidRPr="00BE3C2F" w:rsidRDefault="00BE3C2F" w:rsidP="00BE3C2F">
      <w:pPr>
        <w:suppressAutoHyphens w:val="0"/>
        <w:ind w:firstLine="57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Notiek darbs pie jaunu investīciju piesaistes iespēju meklēšanas. Budžets 2021. gadam apstiprināts 26. janvārī 2021. gada domes sēdē ar lēmumu Nr.2. </w:t>
      </w:r>
    </w:p>
    <w:p w14:paraId="1024BC26" w14:textId="77777777" w:rsidR="00BE3C2F" w:rsidRPr="00BE3C2F" w:rsidRDefault="00BE3C2F" w:rsidP="00592E3A">
      <w:pPr>
        <w:keepNext/>
        <w:numPr>
          <w:ilvl w:val="1"/>
          <w:numId w:val="93"/>
        </w:numPr>
        <w:suppressAutoHyphens w:val="0"/>
        <w:spacing w:before="240" w:after="240" w:line="240" w:lineRule="auto"/>
        <w:ind w:left="426"/>
        <w:outlineLvl w:val="1"/>
        <w:rPr>
          <w:rFonts w:ascii="Times New Roman Bold" w:eastAsia="Times New Roman" w:hAnsi="Times New Roman Bold" w:cs="Times New Roman"/>
          <w:b/>
          <w:i/>
          <w:caps/>
          <w:sz w:val="24"/>
          <w:szCs w:val="20"/>
        </w:rPr>
      </w:pPr>
      <w:bookmarkStart w:id="119" w:name="_Toc72241898"/>
      <w:r w:rsidRPr="00BE3C2F">
        <w:rPr>
          <w:rFonts w:ascii="Times New Roman Bold" w:eastAsia="Times New Roman" w:hAnsi="Times New Roman Bold" w:cs="Times New Roman"/>
          <w:b/>
          <w:sz w:val="24"/>
          <w:szCs w:val="20"/>
        </w:rPr>
        <w:t>Sūdzības</w:t>
      </w:r>
      <w:bookmarkEnd w:id="119"/>
    </w:p>
    <w:p w14:paraId="6C52BCF8" w14:textId="77777777" w:rsidR="00BE3C2F" w:rsidRPr="00BE3C2F" w:rsidRDefault="00BE3C2F" w:rsidP="00BE3C2F">
      <w:pPr>
        <w:suppressAutoHyphens w:val="0"/>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Domē un pašvaldības iestādēs vairāk sūdzības nav identificētas.</w:t>
      </w:r>
    </w:p>
    <w:p w14:paraId="3D2854A7" w14:textId="77777777" w:rsidR="00BE3C2F" w:rsidRPr="00BE3C2F" w:rsidRDefault="00BE3C2F" w:rsidP="00592E3A">
      <w:pPr>
        <w:keepNext/>
        <w:numPr>
          <w:ilvl w:val="1"/>
          <w:numId w:val="93"/>
        </w:numPr>
        <w:suppressAutoHyphens w:val="0"/>
        <w:spacing w:before="240" w:after="240" w:line="240" w:lineRule="auto"/>
        <w:ind w:left="578" w:hanging="578"/>
        <w:outlineLvl w:val="1"/>
        <w:rPr>
          <w:rFonts w:ascii="Times New Roman Bold" w:eastAsia="Times New Roman" w:hAnsi="Times New Roman Bold" w:cs="Times New Roman"/>
          <w:b/>
          <w:i/>
          <w:caps/>
          <w:sz w:val="24"/>
          <w:szCs w:val="20"/>
        </w:rPr>
      </w:pPr>
      <w:bookmarkStart w:id="120" w:name="_Toc72241899"/>
      <w:r w:rsidRPr="00BE3C2F">
        <w:rPr>
          <w:rFonts w:ascii="Times New Roman Bold" w:eastAsia="Times New Roman" w:hAnsi="Times New Roman Bold" w:cs="Times New Roman"/>
          <w:b/>
          <w:sz w:val="24"/>
          <w:szCs w:val="20"/>
        </w:rPr>
        <w:t>Iekšējais audits</w:t>
      </w:r>
      <w:bookmarkEnd w:id="120"/>
    </w:p>
    <w:p w14:paraId="4F446D7F" w14:textId="77777777" w:rsidR="00BE3C2F" w:rsidRPr="00BE3C2F" w:rsidRDefault="00BE3C2F" w:rsidP="00BE3C2F">
      <w:pPr>
        <w:suppressAutoHyphens w:val="0"/>
        <w:ind w:firstLine="57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2020. gada no janvāra līdz novembrim veikti 13 iekšējie auditi saskaņā ar Iekšējo auditu plānu 2020. gadam. Audita laikā ir izskatīti saistošie kvalitātes sistēmas elementi. Konstatētās neatbilstības galvenokārt saistītas ar dokumentu izstrādes / aktualizācijas, uzskaites nepieciešamību. Iekšējos auditus veica ar priekšsēdētājas rīkojumu nozīmēti auditori – kvalitātes vadītāja A. Veckāgane.</w:t>
      </w:r>
    </w:p>
    <w:p w14:paraId="0F299162" w14:textId="77777777" w:rsidR="00BE3C2F" w:rsidRPr="00BE3C2F" w:rsidRDefault="00BE3C2F" w:rsidP="00592E3A">
      <w:pPr>
        <w:keepNext/>
        <w:numPr>
          <w:ilvl w:val="1"/>
          <w:numId w:val="93"/>
        </w:numPr>
        <w:suppressAutoHyphens w:val="0"/>
        <w:spacing w:before="240" w:after="240" w:line="240" w:lineRule="auto"/>
        <w:ind w:left="578" w:hanging="578"/>
        <w:outlineLvl w:val="1"/>
        <w:rPr>
          <w:rFonts w:ascii="Times New Roman Bold" w:eastAsia="Times New Roman" w:hAnsi="Times New Roman Bold" w:cs="Times New Roman"/>
          <w:b/>
          <w:i/>
          <w:caps/>
          <w:sz w:val="24"/>
          <w:szCs w:val="20"/>
        </w:rPr>
      </w:pPr>
      <w:bookmarkStart w:id="121" w:name="_Toc72241900"/>
      <w:r w:rsidRPr="00BE3C2F">
        <w:rPr>
          <w:rFonts w:ascii="Times New Roman Bold" w:eastAsia="Times New Roman" w:hAnsi="Times New Roman Bold" w:cs="Times New Roman"/>
          <w:b/>
          <w:sz w:val="24"/>
          <w:szCs w:val="20"/>
        </w:rPr>
        <w:t>Korektīvās un preventīvās darbības</w:t>
      </w:r>
      <w:bookmarkEnd w:id="121"/>
    </w:p>
    <w:p w14:paraId="48BB13D3" w14:textId="77777777" w:rsidR="00BE3C2F" w:rsidRPr="00BE3C2F" w:rsidRDefault="00BE3C2F" w:rsidP="00BE3C2F">
      <w:pPr>
        <w:suppressAutoHyphens w:val="0"/>
        <w:ind w:firstLine="57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Korektīvās darbības veiktas iekšējo auditu ietvaros. Izstrādāts Korektīvo un preventīvo darbību reģistrācijas žurnāls, kur tiek dokumentēt neatbilstības, kas konstatētas ārpus (papildus) auditos norādītajām.</w:t>
      </w:r>
    </w:p>
    <w:p w14:paraId="4BF45A79" w14:textId="77777777" w:rsidR="00BE3C2F" w:rsidRPr="00BE3C2F" w:rsidRDefault="00BE3C2F" w:rsidP="00BE3C2F">
      <w:pPr>
        <w:suppressAutoHyphens w:val="0"/>
        <w:ind w:firstLine="576"/>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Ārkārtas situācijas domē nav notikušas.</w:t>
      </w:r>
    </w:p>
    <w:p w14:paraId="783F9F1B" w14:textId="77777777" w:rsidR="00BE3C2F" w:rsidRPr="00BE3C2F" w:rsidRDefault="00BE3C2F" w:rsidP="00592E3A">
      <w:pPr>
        <w:keepNext/>
        <w:numPr>
          <w:ilvl w:val="1"/>
          <w:numId w:val="93"/>
        </w:numPr>
        <w:suppressAutoHyphens w:val="0"/>
        <w:spacing w:before="240" w:after="240" w:line="240" w:lineRule="auto"/>
        <w:ind w:left="578" w:hanging="578"/>
        <w:outlineLvl w:val="1"/>
        <w:rPr>
          <w:rFonts w:ascii="Times New Roman Bold" w:eastAsia="Times New Roman" w:hAnsi="Times New Roman Bold" w:cs="Times New Roman"/>
          <w:b/>
          <w:i/>
          <w:caps/>
          <w:sz w:val="24"/>
          <w:szCs w:val="20"/>
        </w:rPr>
      </w:pPr>
      <w:bookmarkStart w:id="122" w:name="_Toc72241901"/>
      <w:r w:rsidRPr="00BE3C2F">
        <w:rPr>
          <w:rFonts w:ascii="Times New Roman Bold" w:eastAsia="Times New Roman" w:hAnsi="Times New Roman Bold" w:cs="Times New Roman"/>
          <w:b/>
          <w:sz w:val="24"/>
          <w:szCs w:val="20"/>
        </w:rPr>
        <w:t>Attīstības mērķi</w:t>
      </w:r>
      <w:bookmarkEnd w:id="122"/>
    </w:p>
    <w:p w14:paraId="3BC7D621"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Rojas novada attīstības mērķi noteikti Rojas novada attīstības programmā, kas publiski pieejama pašvaldības mājas lapā internetā: </w:t>
      </w:r>
      <w:hyperlink r:id="rId67" w:history="1">
        <w:r w:rsidRPr="00BE3C2F">
          <w:rPr>
            <w:rFonts w:ascii="Times New Roman" w:eastAsia="Times New Roman" w:hAnsi="Times New Roman" w:cs="Times New Roman"/>
            <w:sz w:val="24"/>
            <w:szCs w:val="24"/>
          </w:rPr>
          <w:t>www.roja.lv</w:t>
        </w:r>
      </w:hyperlink>
      <w:r w:rsidRPr="00BE3C2F">
        <w:rPr>
          <w:rFonts w:ascii="Times New Roman" w:eastAsia="Times New Roman" w:hAnsi="Times New Roman" w:cs="Times New Roman"/>
          <w:sz w:val="24"/>
          <w:szCs w:val="24"/>
          <w:lang w:eastAsia="lv-LV"/>
        </w:rPr>
        <w:t>.</w:t>
      </w:r>
    </w:p>
    <w:p w14:paraId="7C6E8B9F" w14:textId="77777777" w:rsidR="00BE3C2F" w:rsidRPr="00BE3C2F" w:rsidRDefault="00BE3C2F" w:rsidP="00592E3A">
      <w:pPr>
        <w:keepNext/>
        <w:numPr>
          <w:ilvl w:val="1"/>
          <w:numId w:val="93"/>
        </w:numPr>
        <w:suppressAutoHyphens w:val="0"/>
        <w:spacing w:before="240" w:after="240" w:line="240" w:lineRule="auto"/>
        <w:ind w:left="578" w:hanging="578"/>
        <w:outlineLvl w:val="1"/>
        <w:rPr>
          <w:rFonts w:ascii="Times New Roman Bold" w:eastAsia="Times New Roman" w:hAnsi="Times New Roman Bold" w:cs="Times New Roman"/>
          <w:b/>
          <w:i/>
          <w:caps/>
          <w:sz w:val="24"/>
          <w:szCs w:val="20"/>
        </w:rPr>
      </w:pPr>
      <w:bookmarkStart w:id="123" w:name="_Toc72241902"/>
      <w:r w:rsidRPr="00BE3C2F">
        <w:rPr>
          <w:rFonts w:ascii="Times New Roman Bold" w:eastAsia="Times New Roman" w:hAnsi="Times New Roman Bold" w:cs="Times New Roman"/>
          <w:b/>
          <w:sz w:val="24"/>
          <w:szCs w:val="20"/>
        </w:rPr>
        <w:t>Ieteikumi uzlabošanai</w:t>
      </w:r>
      <w:bookmarkEnd w:id="123"/>
    </w:p>
    <w:p w14:paraId="37EF5896" w14:textId="77777777" w:rsidR="00BE3C2F" w:rsidRPr="00BE3C2F" w:rsidRDefault="00BE3C2F" w:rsidP="00BE3C2F">
      <w:pPr>
        <w:widowControl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 xml:space="preserve">Sūdzības un priekšlikumus domē izvērtēt, saņemot korespondenci, un uzkrāt atsevišķā mapē. Kontrolēt, uzskaitīt sūdzību un priekšlikumu virzību un rezultātu. </w:t>
      </w:r>
    </w:p>
    <w:p w14:paraId="742635DA" w14:textId="77777777" w:rsidR="00BE3C2F" w:rsidRPr="00BE3C2F" w:rsidRDefault="00BE3C2F" w:rsidP="00BE3C2F">
      <w:pPr>
        <w:suppressAutoHyphens w:val="0"/>
        <w:ind w:firstLine="567"/>
        <w:jc w:val="both"/>
        <w:rPr>
          <w:rFonts w:ascii="Times New Roman" w:eastAsia="Times New Roman" w:hAnsi="Times New Roman" w:cs="Times New Roman"/>
          <w:sz w:val="24"/>
          <w:szCs w:val="24"/>
          <w:lang w:eastAsia="lv-LV"/>
        </w:rPr>
      </w:pPr>
      <w:r w:rsidRPr="00BE3C2F">
        <w:rPr>
          <w:rFonts w:ascii="Times New Roman" w:eastAsia="Times New Roman" w:hAnsi="Times New Roman" w:cs="Times New Roman"/>
          <w:sz w:val="24"/>
          <w:szCs w:val="24"/>
          <w:lang w:eastAsia="lv-LV"/>
        </w:rPr>
        <w:t>Pamatojoties uz augstāk minēto, uzskatīt Rojas novada domes kvalitātes vadības sistēmu par efektīvu un atbilstošu kvalitātes politikai. Kvalitātes politika ir aktuāla, izmaiņas nav nepieciešamas.</w:t>
      </w:r>
    </w:p>
    <w:bookmarkEnd w:id="6"/>
    <w:p w14:paraId="0F35E440" w14:textId="77777777" w:rsidR="00BE3C2F" w:rsidRPr="00BE3C2F" w:rsidRDefault="00BE3C2F" w:rsidP="00BE3C2F">
      <w:pPr>
        <w:suppressAutoHyphens w:val="0"/>
        <w:spacing w:line="23" w:lineRule="atLeast"/>
        <w:jc w:val="both"/>
        <w:rPr>
          <w:rFonts w:ascii="Times New Roman" w:eastAsia="Times New Roman" w:hAnsi="Times New Roman" w:cs="Times New Roman"/>
          <w:sz w:val="24"/>
          <w:szCs w:val="24"/>
          <w:lang w:eastAsia="lv-LV"/>
        </w:rPr>
      </w:pPr>
    </w:p>
    <w:p w14:paraId="6B04CD17" w14:textId="77777777" w:rsidR="00BE3C2F" w:rsidRPr="003A576D" w:rsidRDefault="00BE3C2F" w:rsidP="00BE3C2F">
      <w:pPr>
        <w:suppressAutoHyphens w:val="0"/>
        <w:autoSpaceDE w:val="0"/>
        <w:autoSpaceDN w:val="0"/>
        <w:adjustRightInd w:val="0"/>
        <w:spacing w:line="240" w:lineRule="auto"/>
        <w:jc w:val="both"/>
        <w:rPr>
          <w:rFonts w:ascii="Times New Roman" w:hAnsi="Times New Roman" w:cs="Times New Roman"/>
          <w:sz w:val="24"/>
        </w:rPr>
      </w:pPr>
      <w:r w:rsidRPr="003A576D">
        <w:rPr>
          <w:rFonts w:ascii="Times New Roman" w:hAnsi="Times New Roman" w:cs="Times New Roman"/>
          <w:sz w:val="24"/>
          <w:szCs w:val="24"/>
        </w:rPr>
        <w:t xml:space="preserve">Domes priekšsēdētāja                 </w:t>
      </w:r>
      <w:r w:rsidRPr="003A576D">
        <w:rPr>
          <w:rFonts w:ascii="Times New Roman" w:hAnsi="Times New Roman" w:cs="Times New Roman"/>
          <w:sz w:val="24"/>
        </w:rPr>
        <w:t xml:space="preserve">(paraksts)                      </w:t>
      </w:r>
      <w:r w:rsidRPr="003A576D">
        <w:rPr>
          <w:rFonts w:ascii="Times New Roman" w:hAnsi="Times New Roman" w:cs="Times New Roman"/>
          <w:sz w:val="24"/>
        </w:rPr>
        <w:tab/>
      </w:r>
      <w:proofErr w:type="spellStart"/>
      <w:r w:rsidRPr="003A576D">
        <w:rPr>
          <w:rFonts w:ascii="Times New Roman" w:hAnsi="Times New Roman" w:cs="Times New Roman"/>
          <w:sz w:val="24"/>
          <w:szCs w:val="24"/>
        </w:rPr>
        <w:t>E.Kārkliņa</w:t>
      </w:r>
      <w:proofErr w:type="spellEnd"/>
      <w:r w:rsidRPr="003A576D">
        <w:rPr>
          <w:rFonts w:ascii="Times New Roman" w:hAnsi="Times New Roman" w:cs="Times New Roman"/>
          <w:sz w:val="24"/>
        </w:rPr>
        <w:tab/>
      </w:r>
    </w:p>
    <w:p w14:paraId="323CDEE5" w14:textId="77777777" w:rsidR="00BE3C2F" w:rsidRPr="003A576D" w:rsidRDefault="00BE3C2F" w:rsidP="00BE3C2F">
      <w:pPr>
        <w:suppressAutoHyphens w:val="0"/>
        <w:autoSpaceDE w:val="0"/>
        <w:autoSpaceDN w:val="0"/>
        <w:adjustRightInd w:val="0"/>
        <w:spacing w:line="240" w:lineRule="auto"/>
        <w:jc w:val="both"/>
        <w:rPr>
          <w:rFonts w:ascii="Times New Roman" w:hAnsi="Times New Roman" w:cs="Times New Roman"/>
          <w:sz w:val="24"/>
        </w:rPr>
      </w:pPr>
      <w:r w:rsidRPr="003A576D">
        <w:rPr>
          <w:rFonts w:ascii="Times New Roman" w:hAnsi="Times New Roman" w:cs="Times New Roman"/>
          <w:sz w:val="24"/>
        </w:rPr>
        <w:t xml:space="preserve">     </w:t>
      </w:r>
      <w:r w:rsidRPr="003A576D">
        <w:rPr>
          <w:rFonts w:ascii="Times New Roman" w:hAnsi="Times New Roman" w:cs="Times New Roman"/>
          <w:sz w:val="24"/>
        </w:rPr>
        <w:tab/>
        <w:t xml:space="preserve"> </w:t>
      </w:r>
    </w:p>
    <w:p w14:paraId="643FD4A0" w14:textId="77777777" w:rsidR="00BE3C2F" w:rsidRPr="003A576D" w:rsidRDefault="00BE3C2F" w:rsidP="00BE3C2F">
      <w:pPr>
        <w:spacing w:line="240" w:lineRule="auto"/>
        <w:rPr>
          <w:rFonts w:ascii="Times New Roman" w:hAnsi="Times New Roman" w:cs="Times New Roman"/>
          <w:sz w:val="24"/>
          <w:szCs w:val="24"/>
        </w:rPr>
      </w:pPr>
      <w:r w:rsidRPr="003A576D">
        <w:rPr>
          <w:rFonts w:ascii="Times New Roman" w:hAnsi="Times New Roman" w:cs="Times New Roman"/>
          <w:sz w:val="24"/>
          <w:szCs w:val="24"/>
        </w:rPr>
        <w:t xml:space="preserve">NORAKSTS PAREIZS </w:t>
      </w:r>
      <w:r w:rsidRPr="003A576D">
        <w:rPr>
          <w:rFonts w:ascii="Times New Roman" w:hAnsi="Times New Roman" w:cs="Times New Roman"/>
          <w:sz w:val="24"/>
          <w:szCs w:val="24"/>
        </w:rPr>
        <w:tab/>
      </w:r>
      <w:r w:rsidRPr="003A576D">
        <w:rPr>
          <w:rFonts w:ascii="Times New Roman" w:hAnsi="Times New Roman" w:cs="Times New Roman"/>
          <w:sz w:val="24"/>
          <w:szCs w:val="24"/>
        </w:rPr>
        <w:tab/>
      </w:r>
      <w:r w:rsidRPr="003A576D">
        <w:rPr>
          <w:rFonts w:ascii="Times New Roman" w:hAnsi="Times New Roman" w:cs="Times New Roman"/>
          <w:sz w:val="24"/>
          <w:szCs w:val="24"/>
        </w:rPr>
        <w:tab/>
      </w:r>
      <w:r w:rsidRPr="003A576D">
        <w:rPr>
          <w:rFonts w:ascii="Times New Roman" w:hAnsi="Times New Roman" w:cs="Times New Roman"/>
          <w:sz w:val="24"/>
          <w:szCs w:val="24"/>
        </w:rPr>
        <w:tab/>
      </w:r>
      <w:r w:rsidRPr="003A576D">
        <w:rPr>
          <w:rFonts w:ascii="Times New Roman" w:hAnsi="Times New Roman" w:cs="Times New Roman"/>
          <w:sz w:val="24"/>
          <w:szCs w:val="24"/>
        </w:rPr>
        <w:tab/>
      </w:r>
      <w:proofErr w:type="spellStart"/>
      <w:r w:rsidRPr="003A576D">
        <w:rPr>
          <w:rFonts w:ascii="Times New Roman" w:hAnsi="Times New Roman" w:cs="Times New Roman"/>
          <w:sz w:val="24"/>
          <w:szCs w:val="24"/>
        </w:rPr>
        <w:t>G.Dambiņa</w:t>
      </w:r>
      <w:proofErr w:type="spellEnd"/>
    </w:p>
    <w:p w14:paraId="7FCCEB5E" w14:textId="77777777" w:rsidR="00BE3C2F" w:rsidRPr="003A576D" w:rsidRDefault="00BE3C2F" w:rsidP="00BE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rPr>
          <w:rFonts w:ascii="Times New Roman" w:hAnsi="Times New Roman" w:cs="Times New Roman"/>
          <w:sz w:val="24"/>
          <w:szCs w:val="24"/>
        </w:rPr>
      </w:pPr>
      <w:r w:rsidRPr="003A576D">
        <w:rPr>
          <w:rFonts w:ascii="Times New Roman" w:hAnsi="Times New Roman" w:cs="Times New Roman"/>
          <w:sz w:val="24"/>
          <w:szCs w:val="24"/>
        </w:rPr>
        <w:t>Domes sekretāre</w:t>
      </w:r>
      <w:r w:rsidRPr="003A576D">
        <w:rPr>
          <w:rFonts w:ascii="Times New Roman" w:hAnsi="Times New Roman" w:cs="Times New Roman"/>
          <w:sz w:val="24"/>
          <w:szCs w:val="24"/>
        </w:rPr>
        <w:tab/>
      </w:r>
    </w:p>
    <w:p w14:paraId="736E6EE7" w14:textId="4873D2D8" w:rsidR="00BE3C2F" w:rsidRDefault="00BE3C2F" w:rsidP="00BE3C2F">
      <w:pPr>
        <w:spacing w:line="240" w:lineRule="auto"/>
        <w:jc w:val="both"/>
        <w:rPr>
          <w:rFonts w:ascii="Times New Roman" w:hAnsi="Times New Roman" w:cs="Times New Roman"/>
          <w:sz w:val="24"/>
          <w:szCs w:val="24"/>
        </w:rPr>
      </w:pPr>
      <w:r w:rsidRPr="003A576D">
        <w:rPr>
          <w:rFonts w:ascii="Times New Roman" w:hAnsi="Times New Roman" w:cs="Times New Roman"/>
          <w:sz w:val="24"/>
          <w:szCs w:val="24"/>
        </w:rPr>
        <w:t xml:space="preserve">Rojā, </w:t>
      </w:r>
      <w:r w:rsidR="00011D03">
        <w:rPr>
          <w:rFonts w:ascii="Times New Roman" w:hAnsi="Times New Roman" w:cs="Times New Roman"/>
          <w:sz w:val="24"/>
          <w:szCs w:val="24"/>
        </w:rPr>
        <w:t>03</w:t>
      </w:r>
      <w:r w:rsidRPr="003A576D">
        <w:rPr>
          <w:rFonts w:ascii="Times New Roman" w:hAnsi="Times New Roman" w:cs="Times New Roman"/>
          <w:sz w:val="24"/>
          <w:szCs w:val="24"/>
        </w:rPr>
        <w:t>.0</w:t>
      </w:r>
      <w:r w:rsidR="00011D03">
        <w:rPr>
          <w:rFonts w:ascii="Times New Roman" w:hAnsi="Times New Roman" w:cs="Times New Roman"/>
          <w:sz w:val="24"/>
          <w:szCs w:val="24"/>
        </w:rPr>
        <w:t>6</w:t>
      </w:r>
      <w:r w:rsidRPr="003A576D">
        <w:rPr>
          <w:rFonts w:ascii="Times New Roman" w:hAnsi="Times New Roman" w:cs="Times New Roman"/>
          <w:sz w:val="24"/>
          <w:szCs w:val="24"/>
        </w:rPr>
        <w:t>.2021.</w:t>
      </w:r>
    </w:p>
    <w:p w14:paraId="1E6C7DBD" w14:textId="47379685" w:rsidR="00011D03" w:rsidRDefault="00011D03" w:rsidP="00011D03">
      <w:pPr>
        <w:spacing w:line="240" w:lineRule="auto"/>
        <w:jc w:val="center"/>
        <w:rPr>
          <w:rFonts w:ascii="Times New Roman" w:hAnsi="Times New Roman" w:cs="Times New Roman"/>
          <w:sz w:val="24"/>
          <w:szCs w:val="24"/>
        </w:rPr>
      </w:pPr>
      <w:r w:rsidRPr="00011D03">
        <w:rPr>
          <w:rFonts w:ascii="Times New Roman" w:hAnsi="Times New Roman" w:cs="Times New Roman"/>
          <w:sz w:val="24"/>
          <w:szCs w:val="24"/>
        </w:rPr>
        <w:lastRenderedPageBreak/>
        <w:t>DOKUMENTS IR PARAKSTĪTS AR DROŠU ELEKTRONISKO PARAKSTU UN SATUR LAIKA ZĪMOGU</w:t>
      </w:r>
    </w:p>
    <w:p w14:paraId="56BE2440" w14:textId="77777777" w:rsidR="00011D03" w:rsidRPr="003A576D" w:rsidRDefault="00011D03" w:rsidP="00BE3C2F">
      <w:pPr>
        <w:spacing w:line="240" w:lineRule="auto"/>
        <w:jc w:val="both"/>
        <w:rPr>
          <w:rFonts w:ascii="Times New Roman" w:hAnsi="Times New Roman" w:cs="Times New Roman"/>
          <w:sz w:val="24"/>
          <w:szCs w:val="24"/>
        </w:rPr>
      </w:pPr>
    </w:p>
    <w:bookmarkEnd w:id="0"/>
    <w:bookmarkEnd w:id="1"/>
    <w:bookmarkEnd w:id="2"/>
    <w:bookmarkEnd w:id="3"/>
    <w:bookmarkEnd w:id="4"/>
    <w:p w14:paraId="3B9A4BAE" w14:textId="2182240C" w:rsidR="005B1D5F" w:rsidRDefault="005B1D5F" w:rsidP="005B1D5F">
      <w:pPr>
        <w:suppressAutoHyphens w:val="0"/>
        <w:rPr>
          <w:rFonts w:ascii="Times New Roman" w:eastAsia="Calibri" w:hAnsi="Times New Roman" w:cs="Times New Roman"/>
          <w:sz w:val="24"/>
          <w:szCs w:val="24"/>
        </w:rPr>
      </w:pPr>
    </w:p>
    <w:sectPr w:rsidR="005B1D5F" w:rsidSect="00876F44">
      <w:headerReference w:type="first" r:id="rId68"/>
      <w:pgSz w:w="11906" w:h="16838"/>
      <w:pgMar w:top="1134" w:right="1133"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04FD1" w14:textId="77777777" w:rsidR="006861B0" w:rsidRDefault="006861B0" w:rsidP="00475959">
      <w:pPr>
        <w:spacing w:line="240" w:lineRule="auto"/>
      </w:pPr>
      <w:r>
        <w:separator/>
      </w:r>
    </w:p>
  </w:endnote>
  <w:endnote w:type="continuationSeparator" w:id="0">
    <w:p w14:paraId="2C70B9CB" w14:textId="77777777" w:rsidR="006861B0" w:rsidRDefault="006861B0" w:rsidP="004759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swiss"/>
    <w:pitch w:val="variable"/>
  </w:font>
  <w:font w:name="Mangal">
    <w:panose1 w:val="02040503050203030202"/>
    <w:charset w:val="00"/>
    <w:family w:val="roman"/>
    <w:pitch w:val="variable"/>
    <w:sig w:usb0="00008003" w:usb1="00000000" w:usb2="00000000" w:usb3="00000000" w:csb0="00000001" w:csb1="00000000"/>
  </w:font>
  <w:font w:name="Andale Sans UI">
    <w:altName w:val="Times New Roman"/>
    <w:charset w:val="00"/>
    <w:family w:val="auto"/>
    <w:pitch w:val="variable"/>
  </w:font>
  <w:font w:name="Consolas">
    <w:panose1 w:val="020B0609020204030204"/>
    <w:charset w:val="BA"/>
    <w:family w:val="modern"/>
    <w:pitch w:val="fixed"/>
    <w:sig w:usb0="E10002FF" w:usb1="4000FCFF" w:usb2="00000009"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avid">
    <w:panose1 w:val="020E0502060401010101"/>
    <w:charset w:val="B1"/>
    <w:family w:val="swiss"/>
    <w:pitch w:val="variable"/>
    <w:sig w:usb0="00000801" w:usb1="00000000" w:usb2="00000000" w:usb3="00000000" w:csb0="00000020"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Droid Sans Fallback">
    <w:altName w:val="Times New Roman"/>
    <w:panose1 w:val="00000000000000000000"/>
    <w:charset w:val="00"/>
    <w:family w:val="roman"/>
    <w:notTrueType/>
    <w:pitch w:val="default"/>
  </w:font>
  <w:font w:name="Lohit Marathi">
    <w:altName w:val="Times New Roman"/>
    <w:panose1 w:val="00000000000000000000"/>
    <w:charset w:val="00"/>
    <w:family w:val="roman"/>
    <w:notTrueType/>
    <w:pitch w:val="default"/>
  </w:font>
  <w:font w:name="Univers for KPMG Light">
    <w:altName w:val="Corbel"/>
    <w:charset w:val="00"/>
    <w:family w:val="swiss"/>
    <w:pitch w:val="variable"/>
    <w:sig w:usb0="00000001" w:usb1="5000204A" w:usb2="00000000" w:usb3="00000000" w:csb0="0000009F" w:csb1="00000000"/>
  </w:font>
  <w:font w:name="Arial Black">
    <w:panose1 w:val="020B0A04020102020204"/>
    <w:charset w:val="BA"/>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TimesNewRoman">
    <w:altName w:val="Arial Unicode MS"/>
    <w:charset w:val="BA"/>
    <w:family w:val="auto"/>
    <w:pitch w:val="variable"/>
  </w:font>
  <w:font w:name="Dutch TL">
    <w:altName w:val="Times New Roman"/>
    <w:charset w:val="00"/>
    <w:family w:val="roman"/>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6592C" w14:textId="77777777" w:rsidR="00BE3C2F" w:rsidRPr="0078490F" w:rsidRDefault="00BE3C2F">
    <w:pPr>
      <w:pStyle w:val="Kjene"/>
      <w:framePr w:wrap="auto" w:vAnchor="text" w:hAnchor="margin" w:xAlign="center" w:y="1"/>
      <w:rPr>
        <w:rStyle w:val="Lappusesnumurs"/>
        <w:sz w:val="23"/>
        <w:szCs w:val="23"/>
      </w:rPr>
    </w:pPr>
    <w:r w:rsidRPr="0078490F">
      <w:rPr>
        <w:rStyle w:val="Lappusesnumurs"/>
        <w:sz w:val="23"/>
        <w:szCs w:val="23"/>
      </w:rPr>
      <w:fldChar w:fldCharType="begin"/>
    </w:r>
    <w:r w:rsidRPr="0078490F">
      <w:rPr>
        <w:rStyle w:val="Lappusesnumurs"/>
        <w:sz w:val="23"/>
        <w:szCs w:val="23"/>
      </w:rPr>
      <w:instrText xml:space="preserve">PAGE  </w:instrText>
    </w:r>
    <w:r w:rsidRPr="0078490F">
      <w:rPr>
        <w:rStyle w:val="Lappusesnumurs"/>
        <w:sz w:val="23"/>
        <w:szCs w:val="23"/>
      </w:rPr>
      <w:fldChar w:fldCharType="separate"/>
    </w:r>
    <w:r>
      <w:rPr>
        <w:rStyle w:val="Lappusesnumurs"/>
        <w:noProof/>
        <w:sz w:val="23"/>
        <w:szCs w:val="23"/>
      </w:rPr>
      <w:t>4</w:t>
    </w:r>
    <w:r w:rsidRPr="0078490F">
      <w:rPr>
        <w:rStyle w:val="Lappusesnumurs"/>
        <w:sz w:val="23"/>
        <w:szCs w:val="23"/>
      </w:rPr>
      <w:fldChar w:fldCharType="end"/>
    </w:r>
  </w:p>
  <w:p w14:paraId="1D17DA75" w14:textId="77777777" w:rsidR="00BE3C2F" w:rsidRPr="0078490F" w:rsidRDefault="00BE3C2F">
    <w:pPr>
      <w:pStyle w:val="Kjene"/>
      <w:framePr w:wrap="auto" w:vAnchor="text" w:hAnchor="margin" w:xAlign="right" w:y="1"/>
      <w:rPr>
        <w:rStyle w:val="Lappusesnumurs"/>
        <w:sz w:val="15"/>
        <w:szCs w:val="15"/>
      </w:rPr>
    </w:pPr>
  </w:p>
  <w:p w14:paraId="37247C71" w14:textId="77777777" w:rsidR="00BE3C2F" w:rsidRPr="0078490F" w:rsidRDefault="00BE3C2F">
    <w:pPr>
      <w:pStyle w:val="Kjene"/>
      <w:framePr w:wrap="auto" w:vAnchor="text" w:hAnchor="margin" w:xAlign="right" w:y="1"/>
      <w:jc w:val="center"/>
      <w:rPr>
        <w:rStyle w:val="Lappusesnumurs"/>
        <w:color w:val="808080"/>
        <w:sz w:val="23"/>
        <w:szCs w:val="23"/>
      </w:rPr>
    </w:pPr>
    <w:r>
      <w:rPr>
        <w:rStyle w:val="Lappusesnumurs"/>
        <w:sz w:val="19"/>
        <w:szCs w:val="19"/>
      </w:rPr>
      <w:ptab w:relativeTo="margin" w:alignment="left" w:leader="none"/>
    </w:r>
  </w:p>
  <w:p w14:paraId="0DC6CEE6" w14:textId="77777777" w:rsidR="00BE3C2F" w:rsidRPr="0078490F" w:rsidRDefault="00BE3C2F">
    <w:pPr>
      <w:pStyle w:val="Kjene"/>
      <w:framePr w:wrap="auto" w:vAnchor="text" w:hAnchor="margin" w:xAlign="right" w:y="1"/>
      <w:jc w:val="center"/>
      <w:rPr>
        <w:rStyle w:val="Lappusesnumurs"/>
        <w:color w:val="808080"/>
        <w:sz w:val="23"/>
        <w:szCs w:val="23"/>
      </w:rPr>
    </w:pPr>
  </w:p>
  <w:p w14:paraId="1EFC0AD9" w14:textId="77777777" w:rsidR="00BE3C2F" w:rsidRPr="0078490F" w:rsidRDefault="00BE3C2F">
    <w:pPr>
      <w:pStyle w:val="Kjene"/>
      <w:framePr w:wrap="auto" w:vAnchor="text" w:hAnchor="margin" w:xAlign="right" w:y="1"/>
      <w:rPr>
        <w:rStyle w:val="Lappusesnumurs"/>
        <w:sz w:val="19"/>
        <w:szCs w:val="19"/>
      </w:rPr>
    </w:pPr>
  </w:p>
  <w:p w14:paraId="4638F0A3" w14:textId="77777777" w:rsidR="00BE3C2F" w:rsidRPr="0078490F" w:rsidRDefault="00BE3C2F">
    <w:pPr>
      <w:pStyle w:val="Kjene"/>
      <w:ind w:right="360"/>
      <w:rPr>
        <w:sz w:val="19"/>
        <w:szCs w:val="19"/>
      </w:rPr>
    </w:pPr>
    <w:r w:rsidRPr="0078490F">
      <w:rPr>
        <w:sz w:val="23"/>
        <w:szCs w:val="23"/>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337FD" w14:textId="77777777" w:rsidR="00BE3C2F" w:rsidRPr="0078490F" w:rsidRDefault="00BE3C2F">
    <w:pPr>
      <w:pStyle w:val="Kjene"/>
      <w:framePr w:wrap="auto" w:vAnchor="text" w:hAnchor="margin" w:xAlign="center" w:y="1"/>
      <w:jc w:val="center"/>
      <w:rPr>
        <w:rStyle w:val="Lappusesnumurs"/>
        <w:sz w:val="19"/>
        <w:szCs w:val="19"/>
      </w:rPr>
    </w:pPr>
    <w:r w:rsidRPr="0078490F">
      <w:rPr>
        <w:rStyle w:val="Lappusesnumurs"/>
        <w:snapToGrid w:val="0"/>
        <w:sz w:val="19"/>
        <w:szCs w:val="19"/>
      </w:rPr>
      <w:t xml:space="preserve">- </w:t>
    </w:r>
    <w:r w:rsidRPr="0078490F">
      <w:rPr>
        <w:rStyle w:val="Lappusesnumurs"/>
        <w:snapToGrid w:val="0"/>
        <w:sz w:val="19"/>
        <w:szCs w:val="19"/>
      </w:rPr>
      <w:fldChar w:fldCharType="begin"/>
    </w:r>
    <w:r w:rsidRPr="0078490F">
      <w:rPr>
        <w:rStyle w:val="Lappusesnumurs"/>
        <w:snapToGrid w:val="0"/>
        <w:sz w:val="19"/>
        <w:szCs w:val="19"/>
      </w:rPr>
      <w:instrText xml:space="preserve"> PAGE </w:instrText>
    </w:r>
    <w:r w:rsidRPr="0078490F">
      <w:rPr>
        <w:rStyle w:val="Lappusesnumurs"/>
        <w:snapToGrid w:val="0"/>
        <w:sz w:val="19"/>
        <w:szCs w:val="19"/>
      </w:rPr>
      <w:fldChar w:fldCharType="separate"/>
    </w:r>
    <w:r>
      <w:rPr>
        <w:rStyle w:val="Lappusesnumurs"/>
        <w:noProof/>
        <w:snapToGrid w:val="0"/>
        <w:sz w:val="19"/>
        <w:szCs w:val="19"/>
      </w:rPr>
      <w:t>142</w:t>
    </w:r>
    <w:r w:rsidRPr="0078490F">
      <w:rPr>
        <w:rStyle w:val="Lappusesnumurs"/>
        <w:snapToGrid w:val="0"/>
        <w:sz w:val="19"/>
        <w:szCs w:val="19"/>
      </w:rPr>
      <w:fldChar w:fldCharType="end"/>
    </w:r>
    <w:r w:rsidRPr="0078490F">
      <w:rPr>
        <w:rStyle w:val="Lappusesnumurs"/>
        <w:snapToGrid w:val="0"/>
        <w:sz w:val="19"/>
        <w:szCs w:val="19"/>
      </w:rPr>
      <w:t xml:space="preserve"> -</w:t>
    </w:r>
  </w:p>
  <w:p w14:paraId="56B7C1F8" w14:textId="77777777" w:rsidR="00BE3C2F" w:rsidRPr="0078490F" w:rsidRDefault="00BE3C2F">
    <w:pPr>
      <w:pStyle w:val="Kjene"/>
      <w:ind w:right="360"/>
      <w:jc w:val="center"/>
      <w:rPr>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9C9BC" w14:textId="77777777" w:rsidR="00BE3C2F" w:rsidRPr="0078490F" w:rsidRDefault="00BE3C2F">
    <w:pPr>
      <w:pStyle w:val="Kjene"/>
      <w:jc w:val="center"/>
      <w:rPr>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C5A7C3" w14:textId="77777777" w:rsidR="006861B0" w:rsidRDefault="006861B0" w:rsidP="00475959">
      <w:pPr>
        <w:spacing w:line="240" w:lineRule="auto"/>
      </w:pPr>
      <w:r>
        <w:separator/>
      </w:r>
    </w:p>
  </w:footnote>
  <w:footnote w:type="continuationSeparator" w:id="0">
    <w:p w14:paraId="5F76C3CB" w14:textId="77777777" w:rsidR="006861B0" w:rsidRDefault="006861B0" w:rsidP="004759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1AF8B" w14:textId="77777777" w:rsidR="00BE3C2F" w:rsidRPr="0078490F" w:rsidRDefault="00BE3C2F">
    <w:pPr>
      <w:pStyle w:val="Galvene"/>
      <w:tabs>
        <w:tab w:val="right" w:pos="9000"/>
      </w:tabs>
      <w:ind w:right="6"/>
      <w:jc w:val="right"/>
      <w:rPr>
        <w:rFonts w:ascii="Dutch TL" w:hAnsi="Dutch TL"/>
        <w:b/>
        <w:color w:val="808080"/>
        <w:sz w:val="15"/>
        <w:szCs w:val="15"/>
      </w:rPr>
    </w:pPr>
    <w:r>
      <w:rPr>
        <w:rFonts w:ascii="Dutch TL" w:hAnsi="Dutch TL"/>
        <w:b/>
        <w:color w:val="808080"/>
        <w:sz w:val="15"/>
        <w:szCs w:val="15"/>
      </w:rPr>
      <w:t>Rojas novada domes 2020</w:t>
    </w:r>
    <w:r w:rsidRPr="0078490F">
      <w:rPr>
        <w:rFonts w:ascii="Dutch TL" w:hAnsi="Dutch TL"/>
        <w:b/>
        <w:color w:val="808080"/>
        <w:sz w:val="15"/>
        <w:szCs w:val="15"/>
      </w:rPr>
      <w:t>. GADA PUBLISKAIS PĀRSKATS</w:t>
    </w:r>
  </w:p>
  <w:p w14:paraId="5AA843E2" w14:textId="77777777" w:rsidR="00BE3C2F" w:rsidRPr="0078490F" w:rsidRDefault="00BE3C2F">
    <w:pPr>
      <w:pStyle w:val="Galvene"/>
      <w:tabs>
        <w:tab w:val="right" w:pos="9000"/>
      </w:tabs>
      <w:ind w:right="360"/>
      <w:jc w:val="right"/>
      <w:rPr>
        <w:rFonts w:ascii="Dutch TL" w:hAnsi="Dutch TL"/>
        <w:b/>
        <w:sz w:val="17"/>
        <w:szCs w:val="17"/>
      </w:rPr>
    </w:pPr>
  </w:p>
  <w:p w14:paraId="04410D85" w14:textId="77777777" w:rsidR="00BE3C2F" w:rsidRPr="0078490F" w:rsidRDefault="00BE3C2F">
    <w:pPr>
      <w:pStyle w:val="Galvene"/>
      <w:tabs>
        <w:tab w:val="right" w:pos="9000"/>
      </w:tabs>
      <w:ind w:right="360"/>
      <w:jc w:val="right"/>
      <w:rPr>
        <w:rFonts w:ascii="Dutch TL" w:hAnsi="Dutch TL"/>
        <w:b/>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C8B52" w14:textId="77777777" w:rsidR="00BE3C2F" w:rsidRPr="0078490F" w:rsidRDefault="00BE3C2F">
    <w:pPr>
      <w:pStyle w:val="Galvene"/>
      <w:tabs>
        <w:tab w:val="right" w:pos="9000"/>
      </w:tabs>
      <w:ind w:right="6"/>
      <w:jc w:val="right"/>
      <w:rPr>
        <w:rFonts w:ascii="Dutch TL" w:hAnsi="Dutch TL"/>
        <w:b/>
        <w:color w:val="808080"/>
        <w:sz w:val="15"/>
        <w:szCs w:val="15"/>
      </w:rPr>
    </w:pPr>
    <w:r>
      <w:rPr>
        <w:rFonts w:ascii="Dutch TL" w:hAnsi="Dutch TL"/>
        <w:b/>
        <w:color w:val="808080"/>
        <w:sz w:val="15"/>
        <w:szCs w:val="15"/>
      </w:rPr>
      <w:t>Rojas novada Domes 2019</w:t>
    </w:r>
    <w:r w:rsidRPr="0078490F">
      <w:rPr>
        <w:rFonts w:ascii="Dutch TL" w:hAnsi="Dutch TL"/>
        <w:b/>
        <w:color w:val="808080"/>
        <w:sz w:val="15"/>
        <w:szCs w:val="15"/>
      </w:rPr>
      <w:t>. GADA PUBLISKAIS PĀRSKATS</w:t>
    </w:r>
  </w:p>
  <w:p w14:paraId="19C99392" w14:textId="77777777" w:rsidR="00BE3C2F" w:rsidRPr="0078490F" w:rsidRDefault="00BE3C2F">
    <w:pPr>
      <w:pStyle w:val="Galvene"/>
      <w:tabs>
        <w:tab w:val="right" w:pos="9000"/>
      </w:tabs>
      <w:ind w:right="360"/>
      <w:jc w:val="right"/>
      <w:rPr>
        <w:rFonts w:ascii="Dutch TL" w:hAnsi="Dutch TL"/>
        <w:b/>
        <w:sz w:val="17"/>
        <w:szCs w:val="17"/>
      </w:rPr>
    </w:pPr>
  </w:p>
  <w:p w14:paraId="652F0627" w14:textId="77777777" w:rsidR="00BE3C2F" w:rsidRPr="0078490F" w:rsidRDefault="00BE3C2F">
    <w:pPr>
      <w:pStyle w:val="Galvene"/>
      <w:tabs>
        <w:tab w:val="right" w:pos="9000"/>
      </w:tabs>
      <w:ind w:right="360"/>
      <w:jc w:val="right"/>
      <w:rPr>
        <w:rFonts w:ascii="Dutch TL" w:hAnsi="Dutch TL"/>
        <w:b/>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0DAED" w14:textId="77777777" w:rsidR="00BE3C2F" w:rsidRPr="0078490F" w:rsidRDefault="00BE3C2F">
    <w:pPr>
      <w:pStyle w:val="Galvene"/>
      <w:tabs>
        <w:tab w:val="right" w:pos="9000"/>
      </w:tabs>
      <w:ind w:right="6"/>
      <w:jc w:val="right"/>
      <w:rPr>
        <w:rFonts w:ascii="Dutch TL" w:hAnsi="Dutch TL"/>
        <w:b/>
        <w:color w:val="808080"/>
        <w:sz w:val="15"/>
        <w:szCs w:val="15"/>
      </w:rPr>
    </w:pPr>
    <w:r>
      <w:rPr>
        <w:rFonts w:ascii="Dutch TL" w:hAnsi="Dutch TL"/>
        <w:b/>
        <w:color w:val="808080"/>
        <w:sz w:val="15"/>
        <w:szCs w:val="15"/>
      </w:rPr>
      <w:t>Rojas novada Domes 2019</w:t>
    </w:r>
    <w:r w:rsidRPr="0078490F">
      <w:rPr>
        <w:rFonts w:ascii="Dutch TL" w:hAnsi="Dutch TL"/>
        <w:b/>
        <w:color w:val="808080"/>
        <w:sz w:val="15"/>
        <w:szCs w:val="15"/>
      </w:rPr>
      <w:t>. GADA PUBLISKAIS PĀRSKATS</w:t>
    </w:r>
  </w:p>
  <w:p w14:paraId="5ADB6E11" w14:textId="77777777" w:rsidR="00BE3C2F" w:rsidRPr="0078490F" w:rsidRDefault="00BE3C2F">
    <w:pPr>
      <w:pStyle w:val="Galvene"/>
      <w:rPr>
        <w:sz w:val="23"/>
        <w:szCs w:val="2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8ACF7" w14:textId="77777777" w:rsidR="00B6634C" w:rsidRPr="00B6634C" w:rsidRDefault="00B6634C" w:rsidP="00B6634C">
    <w:pPr>
      <w:pStyle w:val="Galvene"/>
      <w:jc w:val="right"/>
      <w:rPr>
        <w:lang w:val="lv-LV"/>
      </w:rPr>
    </w:pPr>
    <w:r>
      <w:rPr>
        <w:lang w:val="lv-LV"/>
      </w:rPr>
      <w:t>NORAKSTS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D0DC1E0C"/>
    <w:lvl w:ilvl="0">
      <w:start w:val="1"/>
      <w:numFmt w:val="bullet"/>
      <w:pStyle w:val="Sarakstaaizzme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90AEF800"/>
    <w:lvl w:ilvl="0">
      <w:start w:val="1"/>
      <w:numFmt w:val="bullet"/>
      <w:pStyle w:val="Sarakstaaizzme"/>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F8A0C07A"/>
    <w:name w:val="WW8Num2"/>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12"/>
    <w:multiLevelType w:val="singleLevel"/>
    <w:tmpl w:val="00000012"/>
    <w:name w:val="WW8Num18"/>
    <w:lvl w:ilvl="0">
      <w:start w:val="1"/>
      <w:numFmt w:val="bullet"/>
      <w:lvlText w:val=""/>
      <w:lvlJc w:val="left"/>
      <w:pPr>
        <w:tabs>
          <w:tab w:val="num" w:pos="0"/>
        </w:tabs>
        <w:ind w:left="1080" w:hanging="360"/>
      </w:pPr>
      <w:rPr>
        <w:rFonts w:ascii="Symbol" w:hAnsi="Symbol" w:cs="Symbol"/>
        <w:kern w:val="1"/>
        <w:szCs w:val="28"/>
        <w:lang w:val="en-GB" w:eastAsia="en-GB" w:bidi="ar-SA"/>
      </w:rPr>
    </w:lvl>
  </w:abstractNum>
  <w:abstractNum w:abstractNumId="4" w15:restartNumberingAfterBreak="0">
    <w:nsid w:val="00CC44C8"/>
    <w:multiLevelType w:val="hybridMultilevel"/>
    <w:tmpl w:val="FE0E142A"/>
    <w:lvl w:ilvl="0" w:tplc="F84285AA">
      <w:numFmt w:val="bullet"/>
      <w:lvlText w:val="-"/>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216154"/>
    <w:multiLevelType w:val="hybridMultilevel"/>
    <w:tmpl w:val="359E4504"/>
    <w:lvl w:ilvl="0" w:tplc="F84285AA">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41A01EB"/>
    <w:multiLevelType w:val="multilevel"/>
    <w:tmpl w:val="6E4E325E"/>
    <w:lvl w:ilvl="0">
      <w:numFmt w:val="bullet"/>
      <w:lvlText w:val="-"/>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75330C8"/>
    <w:multiLevelType w:val="hybridMultilevel"/>
    <w:tmpl w:val="3BB02C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7C428F7"/>
    <w:multiLevelType w:val="multilevel"/>
    <w:tmpl w:val="5F4A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7D65965"/>
    <w:multiLevelType w:val="multilevel"/>
    <w:tmpl w:val="5F4A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8182889"/>
    <w:multiLevelType w:val="hybridMultilevel"/>
    <w:tmpl w:val="8E4EE8A2"/>
    <w:lvl w:ilvl="0" w:tplc="F84285AA">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C7F2563"/>
    <w:multiLevelType w:val="hybridMultilevel"/>
    <w:tmpl w:val="A45E26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EBF5DAF"/>
    <w:multiLevelType w:val="multilevel"/>
    <w:tmpl w:val="5F4A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930C94"/>
    <w:multiLevelType w:val="hybridMultilevel"/>
    <w:tmpl w:val="67965538"/>
    <w:lvl w:ilvl="0" w:tplc="0426000F">
      <w:start w:val="1"/>
      <w:numFmt w:val="decimal"/>
      <w:lvlText w:val="%1."/>
      <w:lvlJc w:val="left"/>
      <w:pPr>
        <w:ind w:left="720" w:hanging="360"/>
      </w:pPr>
      <w:rPr>
        <w:rFonts w:hint="default"/>
        <w:b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9022176"/>
    <w:multiLevelType w:val="multilevel"/>
    <w:tmpl w:val="B3F4321C"/>
    <w:lvl w:ilvl="0">
      <w:start w:val="5"/>
      <w:numFmt w:val="decimal"/>
      <w:lvlText w:val="%1."/>
      <w:lvlJc w:val="left"/>
      <w:pPr>
        <w:ind w:left="360" w:hanging="360"/>
      </w:pPr>
      <w:rPr>
        <w:rFonts w:hint="default"/>
        <w:i w:val="0"/>
      </w:rPr>
    </w:lvl>
    <w:lvl w:ilvl="1">
      <w:start w:val="1"/>
      <w:numFmt w:val="decimal"/>
      <w:lvlText w:val="%1.%2."/>
      <w:lvlJc w:val="left"/>
      <w:pPr>
        <w:ind w:left="714" w:hanging="360"/>
      </w:pPr>
      <w:rPr>
        <w:rFonts w:hint="default"/>
        <w:i w:val="0"/>
      </w:rPr>
    </w:lvl>
    <w:lvl w:ilvl="2">
      <w:start w:val="1"/>
      <w:numFmt w:val="decimal"/>
      <w:lvlText w:val="%1.%2.%3."/>
      <w:lvlJc w:val="left"/>
      <w:pPr>
        <w:ind w:left="1428" w:hanging="720"/>
      </w:pPr>
      <w:rPr>
        <w:rFonts w:hint="default"/>
        <w:i w:val="0"/>
      </w:rPr>
    </w:lvl>
    <w:lvl w:ilvl="3">
      <w:start w:val="1"/>
      <w:numFmt w:val="decimal"/>
      <w:lvlText w:val="%1.%2.%3.%4."/>
      <w:lvlJc w:val="left"/>
      <w:pPr>
        <w:ind w:left="1782" w:hanging="720"/>
      </w:pPr>
      <w:rPr>
        <w:rFonts w:hint="default"/>
        <w:i w:val="0"/>
      </w:rPr>
    </w:lvl>
    <w:lvl w:ilvl="4">
      <w:start w:val="1"/>
      <w:numFmt w:val="decimal"/>
      <w:lvlText w:val="%1.%2.%3.%4.%5."/>
      <w:lvlJc w:val="left"/>
      <w:pPr>
        <w:ind w:left="2496" w:hanging="1080"/>
      </w:pPr>
      <w:rPr>
        <w:rFonts w:hint="default"/>
        <w:i w:val="0"/>
      </w:rPr>
    </w:lvl>
    <w:lvl w:ilvl="5">
      <w:start w:val="1"/>
      <w:numFmt w:val="decimal"/>
      <w:lvlText w:val="%1.%2.%3.%4.%5.%6."/>
      <w:lvlJc w:val="left"/>
      <w:pPr>
        <w:ind w:left="2850" w:hanging="1080"/>
      </w:pPr>
      <w:rPr>
        <w:rFonts w:hint="default"/>
        <w:i w:val="0"/>
      </w:rPr>
    </w:lvl>
    <w:lvl w:ilvl="6">
      <w:start w:val="1"/>
      <w:numFmt w:val="decimal"/>
      <w:lvlText w:val="%1.%2.%3.%4.%5.%6.%7."/>
      <w:lvlJc w:val="left"/>
      <w:pPr>
        <w:ind w:left="3564" w:hanging="1440"/>
      </w:pPr>
      <w:rPr>
        <w:rFonts w:hint="default"/>
        <w:i w:val="0"/>
      </w:rPr>
    </w:lvl>
    <w:lvl w:ilvl="7">
      <w:start w:val="1"/>
      <w:numFmt w:val="decimal"/>
      <w:lvlText w:val="%1.%2.%3.%4.%5.%6.%7.%8."/>
      <w:lvlJc w:val="left"/>
      <w:pPr>
        <w:ind w:left="3918" w:hanging="1440"/>
      </w:pPr>
      <w:rPr>
        <w:rFonts w:hint="default"/>
        <w:i w:val="0"/>
      </w:rPr>
    </w:lvl>
    <w:lvl w:ilvl="8">
      <w:start w:val="1"/>
      <w:numFmt w:val="decimal"/>
      <w:lvlText w:val="%1.%2.%3.%4.%5.%6.%7.%8.%9."/>
      <w:lvlJc w:val="left"/>
      <w:pPr>
        <w:ind w:left="4632" w:hanging="1800"/>
      </w:pPr>
      <w:rPr>
        <w:rFonts w:hint="default"/>
        <w:i w:val="0"/>
      </w:rPr>
    </w:lvl>
  </w:abstractNum>
  <w:abstractNum w:abstractNumId="15" w15:restartNumberingAfterBreak="0">
    <w:nsid w:val="1BB06A85"/>
    <w:multiLevelType w:val="multilevel"/>
    <w:tmpl w:val="5F4A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C2A37FC"/>
    <w:multiLevelType w:val="hybridMultilevel"/>
    <w:tmpl w:val="E7D468D6"/>
    <w:lvl w:ilvl="0" w:tplc="15E8A6E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C790582"/>
    <w:multiLevelType w:val="hybridMultilevel"/>
    <w:tmpl w:val="1CE4C59A"/>
    <w:lvl w:ilvl="0" w:tplc="F84285AA">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D9C1C28"/>
    <w:multiLevelType w:val="hybridMultilevel"/>
    <w:tmpl w:val="E38C1B50"/>
    <w:lvl w:ilvl="0" w:tplc="0409000F">
      <w:start w:val="1"/>
      <w:numFmt w:val="decimal"/>
      <w:lvlText w:val="%1."/>
      <w:lvlJc w:val="left"/>
      <w:pPr>
        <w:tabs>
          <w:tab w:val="num" w:pos="1069"/>
        </w:tabs>
        <w:ind w:left="106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1EBD6FAA"/>
    <w:multiLevelType w:val="hybridMultilevel"/>
    <w:tmpl w:val="3BFC9ED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1FD97841"/>
    <w:multiLevelType w:val="hybridMultilevel"/>
    <w:tmpl w:val="2D64A6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1685C25"/>
    <w:multiLevelType w:val="hybridMultilevel"/>
    <w:tmpl w:val="63BEF6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26A7F9C"/>
    <w:multiLevelType w:val="multilevel"/>
    <w:tmpl w:val="BBB80F92"/>
    <w:lvl w:ilvl="0">
      <w:start w:val="1"/>
      <w:numFmt w:val="bullet"/>
      <w:lvlText w:val=""/>
      <w:lvlJc w:val="left"/>
      <w:pPr>
        <w:tabs>
          <w:tab w:val="num" w:pos="720"/>
        </w:tabs>
        <w:ind w:left="720"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23273F9B"/>
    <w:multiLevelType w:val="hybridMultilevel"/>
    <w:tmpl w:val="BC907C9E"/>
    <w:lvl w:ilvl="0" w:tplc="F84285AA">
      <w:numFmt w:val="bullet"/>
      <w:lvlText w:val="-"/>
      <w:lvlJc w:val="left"/>
      <w:pPr>
        <w:ind w:left="360" w:hanging="360"/>
      </w:pPr>
      <w:rPr>
        <w:rFonts w:hint="default"/>
      </w:rPr>
    </w:lvl>
    <w:lvl w:ilvl="1" w:tplc="F84285AA">
      <w:numFmt w:val="bullet"/>
      <w:lvlText w:val="-"/>
      <w:lvlJc w:val="left"/>
      <w:pPr>
        <w:ind w:left="1080" w:hanging="360"/>
      </w:pPr>
      <w:rPr>
        <w:rFont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23373AEE"/>
    <w:multiLevelType w:val="hybridMultilevel"/>
    <w:tmpl w:val="621C3C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23DE388D"/>
    <w:multiLevelType w:val="multilevel"/>
    <w:tmpl w:val="78B2B79E"/>
    <w:lvl w:ilvl="0">
      <w:start w:val="3"/>
      <w:numFmt w:val="decimal"/>
      <w:lvlText w:val="%1."/>
      <w:lvlJc w:val="left"/>
      <w:pPr>
        <w:ind w:left="792" w:hanging="360"/>
      </w:pPr>
      <w:rPr>
        <w:rFonts w:hint="default"/>
      </w:rPr>
    </w:lvl>
    <w:lvl w:ilvl="1">
      <w:start w:val="1"/>
      <w:numFmt w:val="decimal"/>
      <w:isLgl/>
      <w:lvlText w:val="%1.%2."/>
      <w:lvlJc w:val="left"/>
      <w:pPr>
        <w:ind w:left="936" w:hanging="360"/>
      </w:pPr>
      <w:rPr>
        <w:rFonts w:hint="default"/>
      </w:rPr>
    </w:lvl>
    <w:lvl w:ilvl="2">
      <w:start w:val="1"/>
      <w:numFmt w:val="decimal"/>
      <w:isLgl/>
      <w:lvlText w:val="%1.%2.%3."/>
      <w:lvlJc w:val="left"/>
      <w:pPr>
        <w:ind w:left="4690" w:hanging="720"/>
      </w:pPr>
      <w:rPr>
        <w:rFonts w:hint="default"/>
      </w:rPr>
    </w:lvl>
    <w:lvl w:ilvl="3">
      <w:start w:val="1"/>
      <w:numFmt w:val="decimal"/>
      <w:isLgl/>
      <w:lvlText w:val="%1.%2.%3.%4."/>
      <w:lvlJc w:val="left"/>
      <w:pPr>
        <w:ind w:left="1584" w:hanging="72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232"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384" w:hanging="1800"/>
      </w:pPr>
      <w:rPr>
        <w:rFonts w:hint="default"/>
      </w:rPr>
    </w:lvl>
  </w:abstractNum>
  <w:abstractNum w:abstractNumId="26" w15:restartNumberingAfterBreak="0">
    <w:nsid w:val="270D4C37"/>
    <w:multiLevelType w:val="hybridMultilevel"/>
    <w:tmpl w:val="1EF044BE"/>
    <w:lvl w:ilvl="0" w:tplc="F84285AA">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A38563F"/>
    <w:multiLevelType w:val="multilevel"/>
    <w:tmpl w:val="5F4A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B272490"/>
    <w:multiLevelType w:val="hybridMultilevel"/>
    <w:tmpl w:val="97F4F474"/>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57A8625E">
      <w:start w:val="1"/>
      <w:numFmt w:val="bullet"/>
      <w:lvlText w:val=""/>
      <w:lvlJc w:val="left"/>
      <w:pPr>
        <w:tabs>
          <w:tab w:val="num" w:pos="2880"/>
        </w:tabs>
        <w:ind w:left="2880" w:hanging="360"/>
      </w:pPr>
      <w:rPr>
        <w:rFonts w:ascii="Symbol" w:hAnsi="Symbol" w:hint="default"/>
        <w:sz w:val="24"/>
        <w:szCs w:val="24"/>
      </w:rPr>
    </w:lvl>
    <w:lvl w:ilvl="4" w:tplc="F84285AA">
      <w:numFmt w:val="bullet"/>
      <w:lvlText w:val="-"/>
      <w:lvlJc w:val="left"/>
      <w:pPr>
        <w:tabs>
          <w:tab w:val="num" w:pos="3600"/>
        </w:tabs>
        <w:ind w:left="3600" w:hanging="360"/>
      </w:pPr>
      <w:rPr>
        <w:rFonts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B9244A6"/>
    <w:multiLevelType w:val="hybridMultilevel"/>
    <w:tmpl w:val="90300E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BA91C43"/>
    <w:multiLevelType w:val="hybridMultilevel"/>
    <w:tmpl w:val="6D90AFAA"/>
    <w:lvl w:ilvl="0" w:tplc="972A8C76">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2C353B6C"/>
    <w:multiLevelType w:val="multilevel"/>
    <w:tmpl w:val="5F4A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D5261B7"/>
    <w:multiLevelType w:val="hybridMultilevel"/>
    <w:tmpl w:val="C72A2EC8"/>
    <w:lvl w:ilvl="0" w:tplc="35F0C9D2">
      <w:start w:val="1"/>
      <w:numFmt w:val="bullet"/>
      <w:lvlText w:val=""/>
      <w:lvlJc w:val="left"/>
      <w:pPr>
        <w:tabs>
          <w:tab w:val="num" w:pos="720"/>
        </w:tabs>
        <w:ind w:left="720" w:hanging="360"/>
      </w:pPr>
      <w:rPr>
        <w:rFonts w:ascii="Wingdings" w:hAnsi="Wingdings" w:cs="Wingdings" w:hint="default"/>
        <w:sz w:val="32"/>
        <w:szCs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2E733DD9"/>
    <w:multiLevelType w:val="multilevel"/>
    <w:tmpl w:val="BEB015CA"/>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2F871A33"/>
    <w:multiLevelType w:val="multilevel"/>
    <w:tmpl w:val="7910C176"/>
    <w:lvl w:ilvl="0">
      <w:numFmt w:val="bullet"/>
      <w:lvlText w:val="-"/>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09D31AA"/>
    <w:multiLevelType w:val="multilevel"/>
    <w:tmpl w:val="3F40FB0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20B0311"/>
    <w:multiLevelType w:val="hybridMultilevel"/>
    <w:tmpl w:val="8BD4E3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3EA46AF"/>
    <w:multiLevelType w:val="hybridMultilevel"/>
    <w:tmpl w:val="62527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5AD707C"/>
    <w:multiLevelType w:val="multilevel"/>
    <w:tmpl w:val="5F4A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5E70D28"/>
    <w:multiLevelType w:val="hybridMultilevel"/>
    <w:tmpl w:val="D5801708"/>
    <w:lvl w:ilvl="0" w:tplc="F84285AA">
      <w:numFmt w:val="bullet"/>
      <w:lvlText w:val="-"/>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364A66DB"/>
    <w:multiLevelType w:val="multilevel"/>
    <w:tmpl w:val="BBB80F92"/>
    <w:lvl w:ilvl="0">
      <w:start w:val="1"/>
      <w:numFmt w:val="bullet"/>
      <w:lvlText w:val=""/>
      <w:lvlJc w:val="left"/>
      <w:pPr>
        <w:tabs>
          <w:tab w:val="num" w:pos="720"/>
        </w:tabs>
        <w:ind w:left="720"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36ED6FC7"/>
    <w:multiLevelType w:val="multilevel"/>
    <w:tmpl w:val="2B2C8DE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86538E8"/>
    <w:multiLevelType w:val="multilevel"/>
    <w:tmpl w:val="5F4A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AAB6203"/>
    <w:multiLevelType w:val="multilevel"/>
    <w:tmpl w:val="2B2C8DE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E562677"/>
    <w:multiLevelType w:val="hybridMultilevel"/>
    <w:tmpl w:val="D60ADAC0"/>
    <w:lvl w:ilvl="0" w:tplc="F84285AA">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0DE33CF"/>
    <w:multiLevelType w:val="hybridMultilevel"/>
    <w:tmpl w:val="7B2E3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1A62CE9"/>
    <w:multiLevelType w:val="multilevel"/>
    <w:tmpl w:val="2C120B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45BF7F2D"/>
    <w:multiLevelType w:val="hybridMultilevel"/>
    <w:tmpl w:val="61600BDC"/>
    <w:lvl w:ilvl="0" w:tplc="F84285AA">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6270885"/>
    <w:multiLevelType w:val="multilevel"/>
    <w:tmpl w:val="5A9A27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7AA063A"/>
    <w:multiLevelType w:val="multilevel"/>
    <w:tmpl w:val="0C0C915A"/>
    <w:lvl w:ilvl="0">
      <w:numFmt w:val="bullet"/>
      <w:lvlText w:val="-"/>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0" w15:restartNumberingAfterBreak="0">
    <w:nsid w:val="48BF047A"/>
    <w:multiLevelType w:val="multilevel"/>
    <w:tmpl w:val="FAA40B7A"/>
    <w:lvl w:ilvl="0">
      <w:start w:val="10"/>
      <w:numFmt w:val="bullet"/>
      <w:lvlText w:val="-"/>
      <w:lvlJc w:val="left"/>
      <w:pPr>
        <w:tabs>
          <w:tab w:val="num" w:pos="1800"/>
        </w:tabs>
        <w:ind w:left="1800" w:hanging="360"/>
      </w:pPr>
      <w:rPr>
        <w:rFonts w:ascii="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1" w15:restartNumberingAfterBreak="0">
    <w:nsid w:val="49D117F5"/>
    <w:multiLevelType w:val="hybridMultilevel"/>
    <w:tmpl w:val="D20A629E"/>
    <w:lvl w:ilvl="0" w:tplc="D4ECFA7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2" w15:restartNumberingAfterBreak="0">
    <w:nsid w:val="4B6950CD"/>
    <w:multiLevelType w:val="hybridMultilevel"/>
    <w:tmpl w:val="CE6A4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3" w15:restartNumberingAfterBreak="0">
    <w:nsid w:val="4B94236B"/>
    <w:multiLevelType w:val="hybridMultilevel"/>
    <w:tmpl w:val="4264647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4" w15:restartNumberingAfterBreak="0">
    <w:nsid w:val="4CAF09CC"/>
    <w:multiLevelType w:val="multilevel"/>
    <w:tmpl w:val="5F4A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E0C6F9D"/>
    <w:multiLevelType w:val="multilevel"/>
    <w:tmpl w:val="A328E66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F874677"/>
    <w:multiLevelType w:val="hybridMultilevel"/>
    <w:tmpl w:val="0CEACCFA"/>
    <w:lvl w:ilvl="0" w:tplc="0426000F">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57" w15:restartNumberingAfterBreak="0">
    <w:nsid w:val="5004661A"/>
    <w:multiLevelType w:val="multilevel"/>
    <w:tmpl w:val="EFCE6252"/>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0575839"/>
    <w:multiLevelType w:val="multilevel"/>
    <w:tmpl w:val="FB441740"/>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9" w15:restartNumberingAfterBreak="0">
    <w:nsid w:val="5064619F"/>
    <w:multiLevelType w:val="hybridMultilevel"/>
    <w:tmpl w:val="D25A70C6"/>
    <w:lvl w:ilvl="0" w:tplc="F84285AA">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1723F2B"/>
    <w:multiLevelType w:val="hybridMultilevel"/>
    <w:tmpl w:val="319230E4"/>
    <w:lvl w:ilvl="0" w:tplc="F84285AA">
      <w:numFmt w:val="bullet"/>
      <w:lvlText w:val="-"/>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1" w15:restartNumberingAfterBreak="0">
    <w:nsid w:val="554A32F3"/>
    <w:multiLevelType w:val="hybridMultilevel"/>
    <w:tmpl w:val="BE4615EA"/>
    <w:lvl w:ilvl="0" w:tplc="F84285AA">
      <w:numFmt w:val="bullet"/>
      <w:lvlText w:val="-"/>
      <w:lvlJc w:val="left"/>
      <w:pPr>
        <w:ind w:left="1287" w:hanging="360"/>
      </w:pPr>
      <w:rPr>
        <w:rFonts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2" w15:restartNumberingAfterBreak="0">
    <w:nsid w:val="556A1D11"/>
    <w:multiLevelType w:val="hybridMultilevel"/>
    <w:tmpl w:val="927ADD9A"/>
    <w:lvl w:ilvl="0" w:tplc="04260001">
      <w:start w:val="1"/>
      <w:numFmt w:val="bullet"/>
      <w:lvlText w:val=""/>
      <w:lvlJc w:val="left"/>
      <w:pPr>
        <w:ind w:left="720" w:hanging="360"/>
      </w:pPr>
      <w:rPr>
        <w:rFonts w:ascii="Symbol" w:hAnsi="Symbol" w:hint="default"/>
      </w:rPr>
    </w:lvl>
    <w:lvl w:ilvl="1" w:tplc="F84285AA">
      <w:numFmt w:val="bullet"/>
      <w:lvlText w:val="-"/>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6FB162C"/>
    <w:multiLevelType w:val="hybridMultilevel"/>
    <w:tmpl w:val="8A8E0D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7CD0E2B"/>
    <w:multiLevelType w:val="multilevel"/>
    <w:tmpl w:val="5F4A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9974498"/>
    <w:multiLevelType w:val="singleLevel"/>
    <w:tmpl w:val="F84285AA"/>
    <w:lvl w:ilvl="0">
      <w:numFmt w:val="bullet"/>
      <w:lvlText w:val="-"/>
      <w:lvlJc w:val="left"/>
      <w:pPr>
        <w:tabs>
          <w:tab w:val="num" w:pos="360"/>
        </w:tabs>
        <w:ind w:left="360" w:hanging="360"/>
      </w:pPr>
      <w:rPr>
        <w:rFonts w:hint="default"/>
      </w:rPr>
    </w:lvl>
  </w:abstractNum>
  <w:abstractNum w:abstractNumId="66" w15:restartNumberingAfterBreak="0">
    <w:nsid w:val="59C0583E"/>
    <w:multiLevelType w:val="hybridMultilevel"/>
    <w:tmpl w:val="44B8B3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A1C1A84"/>
    <w:multiLevelType w:val="multilevel"/>
    <w:tmpl w:val="CFBAA76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5C8A6C12"/>
    <w:multiLevelType w:val="hybridMultilevel"/>
    <w:tmpl w:val="BC20898E"/>
    <w:lvl w:ilvl="0" w:tplc="02105E0E">
      <w:start w:val="2"/>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9" w15:restartNumberingAfterBreak="0">
    <w:nsid w:val="5D4C718C"/>
    <w:multiLevelType w:val="hybridMultilevel"/>
    <w:tmpl w:val="CF4A00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5EAC2F2E"/>
    <w:multiLevelType w:val="hybridMultilevel"/>
    <w:tmpl w:val="31E0D8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5F691566"/>
    <w:multiLevelType w:val="hybridMultilevel"/>
    <w:tmpl w:val="18E43398"/>
    <w:lvl w:ilvl="0" w:tplc="F84285AA">
      <w:numFmt w:val="bullet"/>
      <w:lvlText w:val="-"/>
      <w:lvlJc w:val="left"/>
      <w:pPr>
        <w:ind w:left="720" w:hanging="360"/>
      </w:pPr>
      <w:rPr>
        <w:rFonts w:hint="default"/>
      </w:rPr>
    </w:lvl>
    <w:lvl w:ilvl="1" w:tplc="04260003" w:tentative="1">
      <w:start w:val="1"/>
      <w:numFmt w:val="bullet"/>
      <w:lvlText w:val="o"/>
      <w:lvlJc w:val="left"/>
      <w:pPr>
        <w:ind w:left="731" w:hanging="360"/>
      </w:pPr>
      <w:rPr>
        <w:rFonts w:ascii="Courier New" w:hAnsi="Courier New" w:cs="Courier New" w:hint="default"/>
      </w:rPr>
    </w:lvl>
    <w:lvl w:ilvl="2" w:tplc="04260005" w:tentative="1">
      <w:start w:val="1"/>
      <w:numFmt w:val="bullet"/>
      <w:lvlText w:val=""/>
      <w:lvlJc w:val="left"/>
      <w:pPr>
        <w:ind w:left="1451" w:hanging="360"/>
      </w:pPr>
      <w:rPr>
        <w:rFonts w:ascii="Wingdings" w:hAnsi="Wingdings" w:hint="default"/>
      </w:rPr>
    </w:lvl>
    <w:lvl w:ilvl="3" w:tplc="04260001" w:tentative="1">
      <w:start w:val="1"/>
      <w:numFmt w:val="bullet"/>
      <w:lvlText w:val=""/>
      <w:lvlJc w:val="left"/>
      <w:pPr>
        <w:ind w:left="2171" w:hanging="360"/>
      </w:pPr>
      <w:rPr>
        <w:rFonts w:ascii="Symbol" w:hAnsi="Symbol" w:hint="default"/>
      </w:rPr>
    </w:lvl>
    <w:lvl w:ilvl="4" w:tplc="04260003" w:tentative="1">
      <w:start w:val="1"/>
      <w:numFmt w:val="bullet"/>
      <w:lvlText w:val="o"/>
      <w:lvlJc w:val="left"/>
      <w:pPr>
        <w:ind w:left="2891" w:hanging="360"/>
      </w:pPr>
      <w:rPr>
        <w:rFonts w:ascii="Courier New" w:hAnsi="Courier New" w:cs="Courier New" w:hint="default"/>
      </w:rPr>
    </w:lvl>
    <w:lvl w:ilvl="5" w:tplc="04260005" w:tentative="1">
      <w:start w:val="1"/>
      <w:numFmt w:val="bullet"/>
      <w:lvlText w:val=""/>
      <w:lvlJc w:val="left"/>
      <w:pPr>
        <w:ind w:left="3611" w:hanging="360"/>
      </w:pPr>
      <w:rPr>
        <w:rFonts w:ascii="Wingdings" w:hAnsi="Wingdings" w:hint="default"/>
      </w:rPr>
    </w:lvl>
    <w:lvl w:ilvl="6" w:tplc="04260001" w:tentative="1">
      <w:start w:val="1"/>
      <w:numFmt w:val="bullet"/>
      <w:lvlText w:val=""/>
      <w:lvlJc w:val="left"/>
      <w:pPr>
        <w:ind w:left="4331" w:hanging="360"/>
      </w:pPr>
      <w:rPr>
        <w:rFonts w:ascii="Symbol" w:hAnsi="Symbol" w:hint="default"/>
      </w:rPr>
    </w:lvl>
    <w:lvl w:ilvl="7" w:tplc="04260003" w:tentative="1">
      <w:start w:val="1"/>
      <w:numFmt w:val="bullet"/>
      <w:lvlText w:val="o"/>
      <w:lvlJc w:val="left"/>
      <w:pPr>
        <w:ind w:left="5051" w:hanging="360"/>
      </w:pPr>
      <w:rPr>
        <w:rFonts w:ascii="Courier New" w:hAnsi="Courier New" w:cs="Courier New" w:hint="default"/>
      </w:rPr>
    </w:lvl>
    <w:lvl w:ilvl="8" w:tplc="04260005" w:tentative="1">
      <w:start w:val="1"/>
      <w:numFmt w:val="bullet"/>
      <w:lvlText w:val=""/>
      <w:lvlJc w:val="left"/>
      <w:pPr>
        <w:ind w:left="5771" w:hanging="360"/>
      </w:pPr>
      <w:rPr>
        <w:rFonts w:ascii="Wingdings" w:hAnsi="Wingdings" w:hint="default"/>
      </w:rPr>
    </w:lvl>
  </w:abstractNum>
  <w:abstractNum w:abstractNumId="72" w15:restartNumberingAfterBreak="0">
    <w:nsid w:val="61595BAC"/>
    <w:multiLevelType w:val="multilevel"/>
    <w:tmpl w:val="5A8AD4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1F11A30"/>
    <w:multiLevelType w:val="hybridMultilevel"/>
    <w:tmpl w:val="AC5482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61F94B38"/>
    <w:multiLevelType w:val="multilevel"/>
    <w:tmpl w:val="5F4A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3655AA4"/>
    <w:multiLevelType w:val="hybridMultilevel"/>
    <w:tmpl w:val="C6846FF0"/>
    <w:lvl w:ilvl="0" w:tplc="1C92882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6" w15:restartNumberingAfterBreak="0">
    <w:nsid w:val="662C7BE4"/>
    <w:multiLevelType w:val="multilevel"/>
    <w:tmpl w:val="90989CE8"/>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7" w15:restartNumberingAfterBreak="0">
    <w:nsid w:val="6A65762C"/>
    <w:multiLevelType w:val="hybridMultilevel"/>
    <w:tmpl w:val="76EE11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6DA17681"/>
    <w:multiLevelType w:val="multilevel"/>
    <w:tmpl w:val="CB32F192"/>
    <w:lvl w:ilvl="0">
      <w:start w:val="1"/>
      <w:numFmt w:val="decimal"/>
      <w:lvlText w:val="%1."/>
      <w:lvlJc w:val="left"/>
      <w:pPr>
        <w:ind w:left="720" w:hanging="360"/>
      </w:pPr>
      <w:rPr>
        <w:i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E0805EF"/>
    <w:multiLevelType w:val="hybridMultilevel"/>
    <w:tmpl w:val="AB7A0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6F59703C"/>
    <w:multiLevelType w:val="multilevel"/>
    <w:tmpl w:val="F6D0248C"/>
    <w:lvl w:ilvl="0">
      <w:start w:val="3"/>
      <w:numFmt w:val="decimal"/>
      <w:lvlText w:val="%1."/>
      <w:lvlJc w:val="left"/>
      <w:pPr>
        <w:ind w:left="540" w:hanging="540"/>
      </w:pPr>
      <w:rPr>
        <w:rFonts w:hint="default"/>
      </w:rPr>
    </w:lvl>
    <w:lvl w:ilvl="1">
      <w:start w:val="6"/>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1" w15:restartNumberingAfterBreak="0">
    <w:nsid w:val="705D6B4C"/>
    <w:multiLevelType w:val="multilevel"/>
    <w:tmpl w:val="FCF2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0635756"/>
    <w:multiLevelType w:val="multilevel"/>
    <w:tmpl w:val="5F4A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70D912DE"/>
    <w:multiLevelType w:val="hybridMultilevel"/>
    <w:tmpl w:val="1DD029AE"/>
    <w:lvl w:ilvl="0" w:tplc="F84285AA">
      <w:numFmt w:val="bullet"/>
      <w:lvlText w:val="-"/>
      <w:lvlJc w:val="left"/>
      <w:pPr>
        <w:ind w:left="1429" w:hanging="360"/>
      </w:pPr>
      <w:rPr>
        <w:rFonts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84" w15:restartNumberingAfterBreak="0">
    <w:nsid w:val="70F40F35"/>
    <w:multiLevelType w:val="hybridMultilevel"/>
    <w:tmpl w:val="21C26F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2920BC3"/>
    <w:multiLevelType w:val="hybridMultilevel"/>
    <w:tmpl w:val="D624C4AA"/>
    <w:lvl w:ilvl="0" w:tplc="F84285AA">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75F15E6A"/>
    <w:multiLevelType w:val="hybridMultilevel"/>
    <w:tmpl w:val="95429730"/>
    <w:lvl w:ilvl="0" w:tplc="F84285AA">
      <w:numFmt w:val="bullet"/>
      <w:lvlText w:val="-"/>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7" w15:restartNumberingAfterBreak="0">
    <w:nsid w:val="75F34949"/>
    <w:multiLevelType w:val="multilevel"/>
    <w:tmpl w:val="6414E5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6777C04"/>
    <w:multiLevelType w:val="hybridMultilevel"/>
    <w:tmpl w:val="F5462B04"/>
    <w:lvl w:ilvl="0" w:tplc="F84285AA">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abstractNum w:abstractNumId="90" w15:restartNumberingAfterBreak="0">
    <w:nsid w:val="77BF2F44"/>
    <w:multiLevelType w:val="multilevel"/>
    <w:tmpl w:val="DA56A7C0"/>
    <w:lvl w:ilvl="0">
      <w:start w:val="6"/>
      <w:numFmt w:val="decimal"/>
      <w:lvlText w:val="%1."/>
      <w:lvlJc w:val="left"/>
      <w:pPr>
        <w:ind w:left="360" w:hanging="360"/>
      </w:pPr>
      <w:rPr>
        <w:rFonts w:hint="default"/>
        <w:i w:val="0"/>
      </w:rPr>
    </w:lvl>
    <w:lvl w:ilvl="1">
      <w:start w:val="4"/>
      <w:numFmt w:val="decimal"/>
      <w:lvlText w:val="%1.%2."/>
      <w:lvlJc w:val="left"/>
      <w:pPr>
        <w:ind w:left="938" w:hanging="360"/>
      </w:pPr>
      <w:rPr>
        <w:rFonts w:hint="default"/>
        <w:i w:val="0"/>
      </w:rPr>
    </w:lvl>
    <w:lvl w:ilvl="2">
      <w:start w:val="1"/>
      <w:numFmt w:val="decimal"/>
      <w:lvlText w:val="%1.%2.%3."/>
      <w:lvlJc w:val="left"/>
      <w:pPr>
        <w:ind w:left="1876" w:hanging="720"/>
      </w:pPr>
      <w:rPr>
        <w:rFonts w:hint="default"/>
        <w:i w:val="0"/>
      </w:rPr>
    </w:lvl>
    <w:lvl w:ilvl="3">
      <w:start w:val="1"/>
      <w:numFmt w:val="decimal"/>
      <w:lvlText w:val="%1.%2.%3.%4."/>
      <w:lvlJc w:val="left"/>
      <w:pPr>
        <w:ind w:left="2454" w:hanging="720"/>
      </w:pPr>
      <w:rPr>
        <w:rFonts w:hint="default"/>
        <w:i w:val="0"/>
      </w:rPr>
    </w:lvl>
    <w:lvl w:ilvl="4">
      <w:start w:val="1"/>
      <w:numFmt w:val="decimal"/>
      <w:lvlText w:val="%1.%2.%3.%4.%5."/>
      <w:lvlJc w:val="left"/>
      <w:pPr>
        <w:ind w:left="3392" w:hanging="1080"/>
      </w:pPr>
      <w:rPr>
        <w:rFonts w:hint="default"/>
        <w:i w:val="0"/>
      </w:rPr>
    </w:lvl>
    <w:lvl w:ilvl="5">
      <w:start w:val="1"/>
      <w:numFmt w:val="decimal"/>
      <w:lvlText w:val="%1.%2.%3.%4.%5.%6."/>
      <w:lvlJc w:val="left"/>
      <w:pPr>
        <w:ind w:left="3970" w:hanging="1080"/>
      </w:pPr>
      <w:rPr>
        <w:rFonts w:hint="default"/>
        <w:i w:val="0"/>
      </w:rPr>
    </w:lvl>
    <w:lvl w:ilvl="6">
      <w:start w:val="1"/>
      <w:numFmt w:val="decimal"/>
      <w:lvlText w:val="%1.%2.%3.%4.%5.%6.%7."/>
      <w:lvlJc w:val="left"/>
      <w:pPr>
        <w:ind w:left="4908" w:hanging="1440"/>
      </w:pPr>
      <w:rPr>
        <w:rFonts w:hint="default"/>
        <w:i w:val="0"/>
      </w:rPr>
    </w:lvl>
    <w:lvl w:ilvl="7">
      <w:start w:val="1"/>
      <w:numFmt w:val="decimal"/>
      <w:lvlText w:val="%1.%2.%3.%4.%5.%6.%7.%8."/>
      <w:lvlJc w:val="left"/>
      <w:pPr>
        <w:ind w:left="5486" w:hanging="1440"/>
      </w:pPr>
      <w:rPr>
        <w:rFonts w:hint="default"/>
        <w:i w:val="0"/>
      </w:rPr>
    </w:lvl>
    <w:lvl w:ilvl="8">
      <w:start w:val="1"/>
      <w:numFmt w:val="decimal"/>
      <w:lvlText w:val="%1.%2.%3.%4.%5.%6.%7.%8.%9."/>
      <w:lvlJc w:val="left"/>
      <w:pPr>
        <w:ind w:left="6424" w:hanging="1800"/>
      </w:pPr>
      <w:rPr>
        <w:rFonts w:hint="default"/>
        <w:i w:val="0"/>
      </w:rPr>
    </w:lvl>
  </w:abstractNum>
  <w:abstractNum w:abstractNumId="91" w15:restartNumberingAfterBreak="0">
    <w:nsid w:val="79917803"/>
    <w:multiLevelType w:val="hybridMultilevel"/>
    <w:tmpl w:val="BEA43578"/>
    <w:lvl w:ilvl="0" w:tplc="F84285AA">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79A32DF2"/>
    <w:multiLevelType w:val="multilevel"/>
    <w:tmpl w:val="2B2C8DE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BDE484A"/>
    <w:multiLevelType w:val="singleLevel"/>
    <w:tmpl w:val="0409000F"/>
    <w:lvl w:ilvl="0">
      <w:start w:val="1"/>
      <w:numFmt w:val="decimal"/>
      <w:lvlText w:val="%1."/>
      <w:lvlJc w:val="left"/>
      <w:pPr>
        <w:tabs>
          <w:tab w:val="num" w:pos="360"/>
        </w:tabs>
        <w:ind w:left="360" w:hanging="360"/>
      </w:pPr>
      <w:rPr>
        <w:rFonts w:hint="default"/>
      </w:rPr>
    </w:lvl>
  </w:abstractNum>
  <w:abstractNum w:abstractNumId="94" w15:restartNumberingAfterBreak="0">
    <w:nsid w:val="7BDF6B43"/>
    <w:multiLevelType w:val="hybridMultilevel"/>
    <w:tmpl w:val="92683C14"/>
    <w:lvl w:ilvl="0" w:tplc="F84285AA">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7CA05AFB"/>
    <w:multiLevelType w:val="multilevel"/>
    <w:tmpl w:val="38C66660"/>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30"/>
    <w:lvlOverride w:ilvl="0">
      <w:startOverride w:val="1"/>
    </w:lvlOverride>
    <w:lvlOverride w:ilvl="1"/>
    <w:lvlOverride w:ilvl="2"/>
    <w:lvlOverride w:ilvl="3"/>
    <w:lvlOverride w:ilvl="4"/>
    <w:lvlOverride w:ilvl="5"/>
    <w:lvlOverride w:ilvl="6"/>
    <w:lvlOverride w:ilvl="7"/>
    <w:lvlOverride w:ilvl="8"/>
  </w:num>
  <w:num w:numId="3">
    <w:abstractNumId w:val="84"/>
  </w:num>
  <w:num w:numId="4">
    <w:abstractNumId w:val="1"/>
  </w:num>
  <w:num w:numId="5">
    <w:abstractNumId w:val="20"/>
  </w:num>
  <w:num w:numId="6">
    <w:abstractNumId w:val="93"/>
  </w:num>
  <w:num w:numId="7">
    <w:abstractNumId w:val="65"/>
  </w:num>
  <w:num w:numId="8">
    <w:abstractNumId w:val="56"/>
  </w:num>
  <w:num w:numId="9">
    <w:abstractNumId w:val="7"/>
  </w:num>
  <w:num w:numId="10">
    <w:abstractNumId w:val="21"/>
  </w:num>
  <w:num w:numId="11">
    <w:abstractNumId w:val="32"/>
  </w:num>
  <w:num w:numId="12">
    <w:abstractNumId w:val="58"/>
  </w:num>
  <w:num w:numId="13">
    <w:abstractNumId w:val="68"/>
  </w:num>
  <w:num w:numId="14">
    <w:abstractNumId w:val="51"/>
  </w:num>
  <w:num w:numId="15">
    <w:abstractNumId w:val="50"/>
  </w:num>
  <w:num w:numId="16">
    <w:abstractNumId w:val="15"/>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2"/>
  </w:num>
  <w:num w:numId="20">
    <w:abstractNumId w:val="73"/>
  </w:num>
  <w:num w:numId="21">
    <w:abstractNumId w:val="77"/>
  </w:num>
  <w:num w:numId="22">
    <w:abstractNumId w:val="53"/>
  </w:num>
  <w:num w:numId="23">
    <w:abstractNumId w:val="70"/>
  </w:num>
  <w:num w:numId="24">
    <w:abstractNumId w:val="0"/>
  </w:num>
  <w:num w:numId="25">
    <w:abstractNumId w:val="25"/>
  </w:num>
  <w:num w:numId="26">
    <w:abstractNumId w:val="48"/>
  </w:num>
  <w:num w:numId="27">
    <w:abstractNumId w:val="38"/>
  </w:num>
  <w:num w:numId="28">
    <w:abstractNumId w:val="66"/>
  </w:num>
  <w:num w:numId="29">
    <w:abstractNumId w:val="81"/>
  </w:num>
  <w:num w:numId="30">
    <w:abstractNumId w:val="52"/>
  </w:num>
  <w:num w:numId="31">
    <w:abstractNumId w:val="24"/>
  </w:num>
  <w:num w:numId="32">
    <w:abstractNumId w:val="9"/>
  </w:num>
  <w:num w:numId="33">
    <w:abstractNumId w:val="54"/>
  </w:num>
  <w:num w:numId="34">
    <w:abstractNumId w:val="42"/>
  </w:num>
  <w:num w:numId="35">
    <w:abstractNumId w:val="8"/>
  </w:num>
  <w:num w:numId="36">
    <w:abstractNumId w:val="27"/>
  </w:num>
  <w:num w:numId="37">
    <w:abstractNumId w:val="16"/>
  </w:num>
  <w:num w:numId="38">
    <w:abstractNumId w:val="63"/>
  </w:num>
  <w:num w:numId="39">
    <w:abstractNumId w:val="35"/>
  </w:num>
  <w:num w:numId="40">
    <w:abstractNumId w:val="49"/>
  </w:num>
  <w:num w:numId="41">
    <w:abstractNumId w:val="34"/>
  </w:num>
  <w:num w:numId="42">
    <w:abstractNumId w:val="61"/>
  </w:num>
  <w:num w:numId="43">
    <w:abstractNumId w:val="85"/>
  </w:num>
  <w:num w:numId="44">
    <w:abstractNumId w:val="5"/>
  </w:num>
  <w:num w:numId="45">
    <w:abstractNumId w:val="47"/>
  </w:num>
  <w:num w:numId="46">
    <w:abstractNumId w:val="4"/>
  </w:num>
  <w:num w:numId="47">
    <w:abstractNumId w:val="83"/>
  </w:num>
  <w:num w:numId="48">
    <w:abstractNumId w:val="10"/>
  </w:num>
  <w:num w:numId="49">
    <w:abstractNumId w:val="39"/>
  </w:num>
  <w:num w:numId="50">
    <w:abstractNumId w:val="29"/>
  </w:num>
  <w:num w:numId="51">
    <w:abstractNumId w:val="62"/>
  </w:num>
  <w:num w:numId="52">
    <w:abstractNumId w:val="86"/>
  </w:num>
  <w:num w:numId="53">
    <w:abstractNumId w:val="60"/>
  </w:num>
  <w:num w:numId="54">
    <w:abstractNumId w:val="23"/>
  </w:num>
  <w:num w:numId="55">
    <w:abstractNumId w:val="91"/>
  </w:num>
  <w:num w:numId="56">
    <w:abstractNumId w:val="17"/>
  </w:num>
  <w:num w:numId="57">
    <w:abstractNumId w:val="88"/>
  </w:num>
  <w:num w:numId="58">
    <w:abstractNumId w:val="44"/>
  </w:num>
  <w:num w:numId="59">
    <w:abstractNumId w:val="26"/>
  </w:num>
  <w:num w:numId="60">
    <w:abstractNumId w:val="94"/>
  </w:num>
  <w:num w:numId="61">
    <w:abstractNumId w:val="41"/>
  </w:num>
  <w:num w:numId="62">
    <w:abstractNumId w:val="6"/>
  </w:num>
  <w:num w:numId="63">
    <w:abstractNumId w:val="59"/>
  </w:num>
  <w:num w:numId="64">
    <w:abstractNumId w:val="28"/>
  </w:num>
  <w:num w:numId="65">
    <w:abstractNumId w:val="71"/>
  </w:num>
  <w:num w:numId="66">
    <w:abstractNumId w:val="46"/>
  </w:num>
  <w:num w:numId="67">
    <w:abstractNumId w:val="69"/>
  </w:num>
  <w:num w:numId="68">
    <w:abstractNumId w:val="37"/>
  </w:num>
  <w:num w:numId="69">
    <w:abstractNumId w:val="36"/>
  </w:num>
  <w:num w:numId="70">
    <w:abstractNumId w:val="76"/>
  </w:num>
  <w:num w:numId="71">
    <w:abstractNumId w:val="12"/>
  </w:num>
  <w:num w:numId="72">
    <w:abstractNumId w:val="82"/>
  </w:num>
  <w:num w:numId="73">
    <w:abstractNumId w:val="31"/>
  </w:num>
  <w:num w:numId="74">
    <w:abstractNumId w:val="64"/>
  </w:num>
  <w:num w:numId="75">
    <w:abstractNumId w:val="74"/>
  </w:num>
  <w:num w:numId="76">
    <w:abstractNumId w:val="55"/>
  </w:num>
  <w:num w:numId="77">
    <w:abstractNumId w:val="22"/>
  </w:num>
  <w:num w:numId="78">
    <w:abstractNumId w:val="43"/>
  </w:num>
  <w:num w:numId="79">
    <w:abstractNumId w:val="57"/>
  </w:num>
  <w:num w:numId="80">
    <w:abstractNumId w:val="89"/>
  </w:num>
  <w:num w:numId="81">
    <w:abstractNumId w:val="45"/>
  </w:num>
  <w:num w:numId="82">
    <w:abstractNumId w:val="78"/>
  </w:num>
  <w:num w:numId="83">
    <w:abstractNumId w:val="72"/>
  </w:num>
  <w:num w:numId="84">
    <w:abstractNumId w:val="3"/>
  </w:num>
  <w:num w:numId="85">
    <w:abstractNumId w:val="67"/>
  </w:num>
  <w:num w:numId="86">
    <w:abstractNumId w:val="19"/>
  </w:num>
  <w:num w:numId="87">
    <w:abstractNumId w:val="13"/>
  </w:num>
  <w:num w:numId="88">
    <w:abstractNumId w:val="95"/>
  </w:num>
  <w:num w:numId="89">
    <w:abstractNumId w:val="87"/>
  </w:num>
  <w:num w:numId="90">
    <w:abstractNumId w:val="79"/>
  </w:num>
  <w:num w:numId="91">
    <w:abstractNumId w:val="33"/>
  </w:num>
  <w:num w:numId="92">
    <w:abstractNumId w:val="40"/>
  </w:num>
  <w:num w:numId="93">
    <w:abstractNumId w:val="90"/>
  </w:num>
  <w:num w:numId="94">
    <w:abstractNumId w:val="80"/>
  </w:num>
  <w:num w:numId="95">
    <w:abstractNumId w:val="1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45"/>
    <w:rsid w:val="0000015E"/>
    <w:rsid w:val="00005588"/>
    <w:rsid w:val="00005D8F"/>
    <w:rsid w:val="000060FD"/>
    <w:rsid w:val="000102D6"/>
    <w:rsid w:val="00010355"/>
    <w:rsid w:val="00011D03"/>
    <w:rsid w:val="0001312D"/>
    <w:rsid w:val="00013BD1"/>
    <w:rsid w:val="000168EF"/>
    <w:rsid w:val="00026096"/>
    <w:rsid w:val="000304F4"/>
    <w:rsid w:val="00030A4E"/>
    <w:rsid w:val="00033430"/>
    <w:rsid w:val="00033A9A"/>
    <w:rsid w:val="00033D5D"/>
    <w:rsid w:val="000353D8"/>
    <w:rsid w:val="00036049"/>
    <w:rsid w:val="000363EF"/>
    <w:rsid w:val="00036FC0"/>
    <w:rsid w:val="00037827"/>
    <w:rsid w:val="00041A51"/>
    <w:rsid w:val="00055856"/>
    <w:rsid w:val="00055D4B"/>
    <w:rsid w:val="00060EA7"/>
    <w:rsid w:val="00061469"/>
    <w:rsid w:val="00061CF3"/>
    <w:rsid w:val="00063C43"/>
    <w:rsid w:val="00065F12"/>
    <w:rsid w:val="00067BFD"/>
    <w:rsid w:val="00070559"/>
    <w:rsid w:val="000721E0"/>
    <w:rsid w:val="000722CF"/>
    <w:rsid w:val="000727A6"/>
    <w:rsid w:val="00074BBE"/>
    <w:rsid w:val="0008013D"/>
    <w:rsid w:val="00081DBA"/>
    <w:rsid w:val="000823E9"/>
    <w:rsid w:val="000827FF"/>
    <w:rsid w:val="00083A3E"/>
    <w:rsid w:val="00083D05"/>
    <w:rsid w:val="0008421A"/>
    <w:rsid w:val="00085209"/>
    <w:rsid w:val="00085964"/>
    <w:rsid w:val="00085A58"/>
    <w:rsid w:val="00087748"/>
    <w:rsid w:val="00087B80"/>
    <w:rsid w:val="0009017A"/>
    <w:rsid w:val="000932A4"/>
    <w:rsid w:val="00095DB9"/>
    <w:rsid w:val="000A30AB"/>
    <w:rsid w:val="000A67C9"/>
    <w:rsid w:val="000A732C"/>
    <w:rsid w:val="000B1FC6"/>
    <w:rsid w:val="000B4D02"/>
    <w:rsid w:val="000B5E4F"/>
    <w:rsid w:val="000C4BC6"/>
    <w:rsid w:val="000C62A2"/>
    <w:rsid w:val="000C6F82"/>
    <w:rsid w:val="000C740C"/>
    <w:rsid w:val="000D1357"/>
    <w:rsid w:val="000D4CD2"/>
    <w:rsid w:val="000E10EF"/>
    <w:rsid w:val="000E2A81"/>
    <w:rsid w:val="000E76F1"/>
    <w:rsid w:val="000F0CB7"/>
    <w:rsid w:val="000F56D3"/>
    <w:rsid w:val="000F6B35"/>
    <w:rsid w:val="001069BC"/>
    <w:rsid w:val="00106EC9"/>
    <w:rsid w:val="00107E1C"/>
    <w:rsid w:val="00110F1A"/>
    <w:rsid w:val="0011202A"/>
    <w:rsid w:val="0011298A"/>
    <w:rsid w:val="00112CA4"/>
    <w:rsid w:val="00115D6C"/>
    <w:rsid w:val="00115D8F"/>
    <w:rsid w:val="00115E12"/>
    <w:rsid w:val="001163C8"/>
    <w:rsid w:val="0011658C"/>
    <w:rsid w:val="001178DB"/>
    <w:rsid w:val="00117FEB"/>
    <w:rsid w:val="001212E5"/>
    <w:rsid w:val="00121623"/>
    <w:rsid w:val="00126970"/>
    <w:rsid w:val="00126E81"/>
    <w:rsid w:val="00130EA0"/>
    <w:rsid w:val="00132A4D"/>
    <w:rsid w:val="00133127"/>
    <w:rsid w:val="0013465F"/>
    <w:rsid w:val="0013548A"/>
    <w:rsid w:val="00135685"/>
    <w:rsid w:val="00135C6B"/>
    <w:rsid w:val="00135D6F"/>
    <w:rsid w:val="00136BB0"/>
    <w:rsid w:val="0014346B"/>
    <w:rsid w:val="00145544"/>
    <w:rsid w:val="00147470"/>
    <w:rsid w:val="0015085B"/>
    <w:rsid w:val="00157BB2"/>
    <w:rsid w:val="0016265C"/>
    <w:rsid w:val="00163931"/>
    <w:rsid w:val="00163E6A"/>
    <w:rsid w:val="00164156"/>
    <w:rsid w:val="0016616B"/>
    <w:rsid w:val="001751FF"/>
    <w:rsid w:val="00177958"/>
    <w:rsid w:val="00182043"/>
    <w:rsid w:val="00186DB7"/>
    <w:rsid w:val="00190833"/>
    <w:rsid w:val="00190967"/>
    <w:rsid w:val="001915C9"/>
    <w:rsid w:val="00193F45"/>
    <w:rsid w:val="00195FAF"/>
    <w:rsid w:val="00197118"/>
    <w:rsid w:val="001A381B"/>
    <w:rsid w:val="001A76E8"/>
    <w:rsid w:val="001B09EC"/>
    <w:rsid w:val="001B0C94"/>
    <w:rsid w:val="001B20BF"/>
    <w:rsid w:val="001B210D"/>
    <w:rsid w:val="001B257D"/>
    <w:rsid w:val="001B28EF"/>
    <w:rsid w:val="001B3198"/>
    <w:rsid w:val="001B445E"/>
    <w:rsid w:val="001B4F67"/>
    <w:rsid w:val="001B6D06"/>
    <w:rsid w:val="001C24D4"/>
    <w:rsid w:val="001C68BB"/>
    <w:rsid w:val="001D3017"/>
    <w:rsid w:val="001D3E10"/>
    <w:rsid w:val="001D7996"/>
    <w:rsid w:val="001E20EB"/>
    <w:rsid w:val="001E49E3"/>
    <w:rsid w:val="001E78A2"/>
    <w:rsid w:val="001F0DF7"/>
    <w:rsid w:val="001F118C"/>
    <w:rsid w:val="001F1464"/>
    <w:rsid w:val="001F525F"/>
    <w:rsid w:val="001F5C6C"/>
    <w:rsid w:val="001F68DF"/>
    <w:rsid w:val="002003CF"/>
    <w:rsid w:val="0020364A"/>
    <w:rsid w:val="002039D9"/>
    <w:rsid w:val="002040B3"/>
    <w:rsid w:val="0020699C"/>
    <w:rsid w:val="00207DF4"/>
    <w:rsid w:val="0021127C"/>
    <w:rsid w:val="0021180D"/>
    <w:rsid w:val="00211F01"/>
    <w:rsid w:val="002154B5"/>
    <w:rsid w:val="00232E4B"/>
    <w:rsid w:val="002369EA"/>
    <w:rsid w:val="00241EA3"/>
    <w:rsid w:val="00243A90"/>
    <w:rsid w:val="00244FE4"/>
    <w:rsid w:val="00254BD0"/>
    <w:rsid w:val="00257294"/>
    <w:rsid w:val="002601E3"/>
    <w:rsid w:val="00263088"/>
    <w:rsid w:val="00264E4A"/>
    <w:rsid w:val="002701E7"/>
    <w:rsid w:val="00271B53"/>
    <w:rsid w:val="00272058"/>
    <w:rsid w:val="00273A96"/>
    <w:rsid w:val="00273EC4"/>
    <w:rsid w:val="002740AA"/>
    <w:rsid w:val="00275D25"/>
    <w:rsid w:val="00276F06"/>
    <w:rsid w:val="00277105"/>
    <w:rsid w:val="00277835"/>
    <w:rsid w:val="00283322"/>
    <w:rsid w:val="002844D4"/>
    <w:rsid w:val="002867BC"/>
    <w:rsid w:val="00287AB2"/>
    <w:rsid w:val="00294BC4"/>
    <w:rsid w:val="00294C6A"/>
    <w:rsid w:val="0029504B"/>
    <w:rsid w:val="0029526D"/>
    <w:rsid w:val="002960DE"/>
    <w:rsid w:val="00296973"/>
    <w:rsid w:val="00297786"/>
    <w:rsid w:val="002A15A9"/>
    <w:rsid w:val="002A163B"/>
    <w:rsid w:val="002A2EE6"/>
    <w:rsid w:val="002A39D6"/>
    <w:rsid w:val="002A4978"/>
    <w:rsid w:val="002A70AA"/>
    <w:rsid w:val="002B4065"/>
    <w:rsid w:val="002B5402"/>
    <w:rsid w:val="002B6D12"/>
    <w:rsid w:val="002B7FDF"/>
    <w:rsid w:val="002C1BB9"/>
    <w:rsid w:val="002C22C0"/>
    <w:rsid w:val="002C334B"/>
    <w:rsid w:val="002C7A32"/>
    <w:rsid w:val="002D04A1"/>
    <w:rsid w:val="002D13DA"/>
    <w:rsid w:val="002D15AA"/>
    <w:rsid w:val="002D3C2B"/>
    <w:rsid w:val="002D3D4C"/>
    <w:rsid w:val="002D4177"/>
    <w:rsid w:val="002D4654"/>
    <w:rsid w:val="002D5195"/>
    <w:rsid w:val="002D5287"/>
    <w:rsid w:val="002D5CE3"/>
    <w:rsid w:val="002D5DAF"/>
    <w:rsid w:val="002E4616"/>
    <w:rsid w:val="002E4FB2"/>
    <w:rsid w:val="002E65C3"/>
    <w:rsid w:val="002E7448"/>
    <w:rsid w:val="002F0283"/>
    <w:rsid w:val="002F0694"/>
    <w:rsid w:val="002F2014"/>
    <w:rsid w:val="002F5E12"/>
    <w:rsid w:val="00301F6A"/>
    <w:rsid w:val="003033B5"/>
    <w:rsid w:val="00303AAA"/>
    <w:rsid w:val="003046A6"/>
    <w:rsid w:val="0030491F"/>
    <w:rsid w:val="00305395"/>
    <w:rsid w:val="0030555A"/>
    <w:rsid w:val="00311482"/>
    <w:rsid w:val="00312429"/>
    <w:rsid w:val="00315E7F"/>
    <w:rsid w:val="00320416"/>
    <w:rsid w:val="00321C8B"/>
    <w:rsid w:val="003229D9"/>
    <w:rsid w:val="0032555C"/>
    <w:rsid w:val="00332E81"/>
    <w:rsid w:val="00333D9B"/>
    <w:rsid w:val="003345B1"/>
    <w:rsid w:val="003419ED"/>
    <w:rsid w:val="0034514F"/>
    <w:rsid w:val="00353355"/>
    <w:rsid w:val="00353E60"/>
    <w:rsid w:val="0035403D"/>
    <w:rsid w:val="00355062"/>
    <w:rsid w:val="00355C9E"/>
    <w:rsid w:val="00356D06"/>
    <w:rsid w:val="00357197"/>
    <w:rsid w:val="003572AC"/>
    <w:rsid w:val="00357547"/>
    <w:rsid w:val="003578A1"/>
    <w:rsid w:val="00360AE5"/>
    <w:rsid w:val="00361854"/>
    <w:rsid w:val="0036285D"/>
    <w:rsid w:val="00363616"/>
    <w:rsid w:val="0036445F"/>
    <w:rsid w:val="00366EDE"/>
    <w:rsid w:val="00372583"/>
    <w:rsid w:val="0038070F"/>
    <w:rsid w:val="00381FEC"/>
    <w:rsid w:val="0038714A"/>
    <w:rsid w:val="00387B7F"/>
    <w:rsid w:val="003905CF"/>
    <w:rsid w:val="00390DB9"/>
    <w:rsid w:val="00393216"/>
    <w:rsid w:val="00393490"/>
    <w:rsid w:val="00394905"/>
    <w:rsid w:val="00394B4D"/>
    <w:rsid w:val="003A00A0"/>
    <w:rsid w:val="003A46E8"/>
    <w:rsid w:val="003A576D"/>
    <w:rsid w:val="003A751E"/>
    <w:rsid w:val="003B0781"/>
    <w:rsid w:val="003B0C76"/>
    <w:rsid w:val="003B19AB"/>
    <w:rsid w:val="003B45C8"/>
    <w:rsid w:val="003B509F"/>
    <w:rsid w:val="003C3640"/>
    <w:rsid w:val="003C5B9B"/>
    <w:rsid w:val="003C671B"/>
    <w:rsid w:val="003D04ED"/>
    <w:rsid w:val="003D0C61"/>
    <w:rsid w:val="003D0FA0"/>
    <w:rsid w:val="003D145A"/>
    <w:rsid w:val="003D3D17"/>
    <w:rsid w:val="003D4C74"/>
    <w:rsid w:val="003E3ED1"/>
    <w:rsid w:val="003E673D"/>
    <w:rsid w:val="003E69F0"/>
    <w:rsid w:val="003E6FBF"/>
    <w:rsid w:val="003F16AB"/>
    <w:rsid w:val="003F46B3"/>
    <w:rsid w:val="003F59B8"/>
    <w:rsid w:val="003F6084"/>
    <w:rsid w:val="003F72FE"/>
    <w:rsid w:val="003F7E39"/>
    <w:rsid w:val="003F7E72"/>
    <w:rsid w:val="00400357"/>
    <w:rsid w:val="004060DF"/>
    <w:rsid w:val="00413E7C"/>
    <w:rsid w:val="00423491"/>
    <w:rsid w:val="004259AC"/>
    <w:rsid w:val="00430AA0"/>
    <w:rsid w:val="0043264C"/>
    <w:rsid w:val="00432680"/>
    <w:rsid w:val="00432958"/>
    <w:rsid w:val="0043305D"/>
    <w:rsid w:val="00436681"/>
    <w:rsid w:val="004378D4"/>
    <w:rsid w:val="00437C7F"/>
    <w:rsid w:val="00442337"/>
    <w:rsid w:val="00450767"/>
    <w:rsid w:val="00456D42"/>
    <w:rsid w:val="00462E5E"/>
    <w:rsid w:val="00464668"/>
    <w:rsid w:val="00464DED"/>
    <w:rsid w:val="0046670C"/>
    <w:rsid w:val="004717A6"/>
    <w:rsid w:val="004748CD"/>
    <w:rsid w:val="0047529E"/>
    <w:rsid w:val="004754C8"/>
    <w:rsid w:val="00475959"/>
    <w:rsid w:val="00477371"/>
    <w:rsid w:val="00477403"/>
    <w:rsid w:val="0048181C"/>
    <w:rsid w:val="00486E4C"/>
    <w:rsid w:val="00487CB6"/>
    <w:rsid w:val="0049236B"/>
    <w:rsid w:val="00493FFB"/>
    <w:rsid w:val="00495156"/>
    <w:rsid w:val="00495301"/>
    <w:rsid w:val="004963EE"/>
    <w:rsid w:val="00497B3E"/>
    <w:rsid w:val="004A335A"/>
    <w:rsid w:val="004A4533"/>
    <w:rsid w:val="004A4FA2"/>
    <w:rsid w:val="004B0171"/>
    <w:rsid w:val="004B2EBD"/>
    <w:rsid w:val="004B55DF"/>
    <w:rsid w:val="004B727E"/>
    <w:rsid w:val="004C0B8C"/>
    <w:rsid w:val="004C42A6"/>
    <w:rsid w:val="004C4791"/>
    <w:rsid w:val="004D10F1"/>
    <w:rsid w:val="004D2682"/>
    <w:rsid w:val="004D2EF9"/>
    <w:rsid w:val="004E0B3D"/>
    <w:rsid w:val="004E1639"/>
    <w:rsid w:val="004E2A17"/>
    <w:rsid w:val="004E7042"/>
    <w:rsid w:val="004F3698"/>
    <w:rsid w:val="004F66AB"/>
    <w:rsid w:val="004F6B24"/>
    <w:rsid w:val="004F7DA9"/>
    <w:rsid w:val="005008F4"/>
    <w:rsid w:val="00500B22"/>
    <w:rsid w:val="00500D3C"/>
    <w:rsid w:val="00504AB7"/>
    <w:rsid w:val="00506209"/>
    <w:rsid w:val="005062A6"/>
    <w:rsid w:val="00507761"/>
    <w:rsid w:val="00514576"/>
    <w:rsid w:val="005170C6"/>
    <w:rsid w:val="005209BA"/>
    <w:rsid w:val="0052231A"/>
    <w:rsid w:val="0052562A"/>
    <w:rsid w:val="00526AF9"/>
    <w:rsid w:val="00530715"/>
    <w:rsid w:val="00532AAE"/>
    <w:rsid w:val="00536657"/>
    <w:rsid w:val="00541977"/>
    <w:rsid w:val="00543C2C"/>
    <w:rsid w:val="0054411F"/>
    <w:rsid w:val="00544AAA"/>
    <w:rsid w:val="00547ED7"/>
    <w:rsid w:val="00551710"/>
    <w:rsid w:val="005563BF"/>
    <w:rsid w:val="0055682A"/>
    <w:rsid w:val="00557261"/>
    <w:rsid w:val="00561D51"/>
    <w:rsid w:val="00561F4F"/>
    <w:rsid w:val="0056606A"/>
    <w:rsid w:val="005746E6"/>
    <w:rsid w:val="005755A0"/>
    <w:rsid w:val="005773BD"/>
    <w:rsid w:val="00581C89"/>
    <w:rsid w:val="00582493"/>
    <w:rsid w:val="00584656"/>
    <w:rsid w:val="00584CCD"/>
    <w:rsid w:val="00590933"/>
    <w:rsid w:val="00592E3A"/>
    <w:rsid w:val="0059664A"/>
    <w:rsid w:val="005970C7"/>
    <w:rsid w:val="005A449F"/>
    <w:rsid w:val="005A6598"/>
    <w:rsid w:val="005A7285"/>
    <w:rsid w:val="005B0090"/>
    <w:rsid w:val="005B1A11"/>
    <w:rsid w:val="005B1D5F"/>
    <w:rsid w:val="005B4CA8"/>
    <w:rsid w:val="005C33C8"/>
    <w:rsid w:val="005C6FDA"/>
    <w:rsid w:val="005D03E4"/>
    <w:rsid w:val="005D34E8"/>
    <w:rsid w:val="005D40A5"/>
    <w:rsid w:val="005D72BD"/>
    <w:rsid w:val="005E1D37"/>
    <w:rsid w:val="005E5233"/>
    <w:rsid w:val="005E7F2A"/>
    <w:rsid w:val="005F04A7"/>
    <w:rsid w:val="005F2ED3"/>
    <w:rsid w:val="005F4007"/>
    <w:rsid w:val="0060042A"/>
    <w:rsid w:val="00601E84"/>
    <w:rsid w:val="00602AE3"/>
    <w:rsid w:val="0060628E"/>
    <w:rsid w:val="0060718C"/>
    <w:rsid w:val="00610418"/>
    <w:rsid w:val="00611FF0"/>
    <w:rsid w:val="00613571"/>
    <w:rsid w:val="00614650"/>
    <w:rsid w:val="0061690A"/>
    <w:rsid w:val="0062369F"/>
    <w:rsid w:val="00624E99"/>
    <w:rsid w:val="00626783"/>
    <w:rsid w:val="006277C2"/>
    <w:rsid w:val="006321BB"/>
    <w:rsid w:val="00645F7B"/>
    <w:rsid w:val="006519AD"/>
    <w:rsid w:val="00651BA6"/>
    <w:rsid w:val="00653CE4"/>
    <w:rsid w:val="00656B84"/>
    <w:rsid w:val="00656EEC"/>
    <w:rsid w:val="00660AD0"/>
    <w:rsid w:val="00663A2C"/>
    <w:rsid w:val="006652AC"/>
    <w:rsid w:val="0066609B"/>
    <w:rsid w:val="006673C8"/>
    <w:rsid w:val="0067600E"/>
    <w:rsid w:val="00680960"/>
    <w:rsid w:val="006817C0"/>
    <w:rsid w:val="00682D0C"/>
    <w:rsid w:val="006861B0"/>
    <w:rsid w:val="006874D7"/>
    <w:rsid w:val="006914EC"/>
    <w:rsid w:val="0069225C"/>
    <w:rsid w:val="0069351A"/>
    <w:rsid w:val="00696C78"/>
    <w:rsid w:val="00697139"/>
    <w:rsid w:val="00697531"/>
    <w:rsid w:val="006A0541"/>
    <w:rsid w:val="006A0C16"/>
    <w:rsid w:val="006A414C"/>
    <w:rsid w:val="006A48D1"/>
    <w:rsid w:val="006A4E58"/>
    <w:rsid w:val="006A6BAE"/>
    <w:rsid w:val="006A7BE9"/>
    <w:rsid w:val="006B0DA4"/>
    <w:rsid w:val="006B18B1"/>
    <w:rsid w:val="006B374F"/>
    <w:rsid w:val="006B3CCF"/>
    <w:rsid w:val="006B4697"/>
    <w:rsid w:val="006B7252"/>
    <w:rsid w:val="006C00A6"/>
    <w:rsid w:val="006D1E14"/>
    <w:rsid w:val="006D6409"/>
    <w:rsid w:val="006D6A41"/>
    <w:rsid w:val="006D7088"/>
    <w:rsid w:val="006D7D3F"/>
    <w:rsid w:val="006E0E9B"/>
    <w:rsid w:val="006E2C88"/>
    <w:rsid w:val="006E4286"/>
    <w:rsid w:val="006E5150"/>
    <w:rsid w:val="006E5734"/>
    <w:rsid w:val="006E57F7"/>
    <w:rsid w:val="006F1907"/>
    <w:rsid w:val="006F1BD0"/>
    <w:rsid w:val="006F3D66"/>
    <w:rsid w:val="006F433D"/>
    <w:rsid w:val="006F7C3B"/>
    <w:rsid w:val="007011E1"/>
    <w:rsid w:val="00701296"/>
    <w:rsid w:val="00703BC6"/>
    <w:rsid w:val="00706BAA"/>
    <w:rsid w:val="00707D89"/>
    <w:rsid w:val="007104A0"/>
    <w:rsid w:val="00715CE7"/>
    <w:rsid w:val="00716E19"/>
    <w:rsid w:val="00717C0C"/>
    <w:rsid w:val="00717E80"/>
    <w:rsid w:val="00724CE9"/>
    <w:rsid w:val="0073175E"/>
    <w:rsid w:val="007362D1"/>
    <w:rsid w:val="00741BE1"/>
    <w:rsid w:val="007421CA"/>
    <w:rsid w:val="00744BBF"/>
    <w:rsid w:val="007452B0"/>
    <w:rsid w:val="007460CC"/>
    <w:rsid w:val="0075258C"/>
    <w:rsid w:val="00753BC4"/>
    <w:rsid w:val="007540B3"/>
    <w:rsid w:val="00757B78"/>
    <w:rsid w:val="007657CA"/>
    <w:rsid w:val="00765A6D"/>
    <w:rsid w:val="007704DF"/>
    <w:rsid w:val="00771587"/>
    <w:rsid w:val="00772911"/>
    <w:rsid w:val="007800B1"/>
    <w:rsid w:val="00782E2E"/>
    <w:rsid w:val="00784438"/>
    <w:rsid w:val="00785154"/>
    <w:rsid w:val="0078735F"/>
    <w:rsid w:val="0078767C"/>
    <w:rsid w:val="00787F2F"/>
    <w:rsid w:val="00791013"/>
    <w:rsid w:val="00791034"/>
    <w:rsid w:val="00793D06"/>
    <w:rsid w:val="00793FEF"/>
    <w:rsid w:val="0079570D"/>
    <w:rsid w:val="00796E93"/>
    <w:rsid w:val="00797B5D"/>
    <w:rsid w:val="007A3698"/>
    <w:rsid w:val="007A59FA"/>
    <w:rsid w:val="007B46D0"/>
    <w:rsid w:val="007B47A8"/>
    <w:rsid w:val="007B6E8A"/>
    <w:rsid w:val="007C0624"/>
    <w:rsid w:val="007C1DE4"/>
    <w:rsid w:val="007C290A"/>
    <w:rsid w:val="007C2FF6"/>
    <w:rsid w:val="007D3673"/>
    <w:rsid w:val="007D523B"/>
    <w:rsid w:val="007E0D8B"/>
    <w:rsid w:val="007E121F"/>
    <w:rsid w:val="007E17A4"/>
    <w:rsid w:val="007E3653"/>
    <w:rsid w:val="007E4BE6"/>
    <w:rsid w:val="007E6F86"/>
    <w:rsid w:val="007F04A7"/>
    <w:rsid w:val="007F1AAC"/>
    <w:rsid w:val="007F20E0"/>
    <w:rsid w:val="007F5BED"/>
    <w:rsid w:val="007F6D8B"/>
    <w:rsid w:val="007F740D"/>
    <w:rsid w:val="007F787B"/>
    <w:rsid w:val="00805CA3"/>
    <w:rsid w:val="008113E2"/>
    <w:rsid w:val="00811936"/>
    <w:rsid w:val="00812C94"/>
    <w:rsid w:val="008133D3"/>
    <w:rsid w:val="00814846"/>
    <w:rsid w:val="008162DC"/>
    <w:rsid w:val="00816594"/>
    <w:rsid w:val="008169E3"/>
    <w:rsid w:val="008201B8"/>
    <w:rsid w:val="0082045A"/>
    <w:rsid w:val="00821DF7"/>
    <w:rsid w:val="00824BAD"/>
    <w:rsid w:val="008265A5"/>
    <w:rsid w:val="0083019C"/>
    <w:rsid w:val="0083137B"/>
    <w:rsid w:val="00831C65"/>
    <w:rsid w:val="0083715D"/>
    <w:rsid w:val="00842C53"/>
    <w:rsid w:val="00846D79"/>
    <w:rsid w:val="00847BF6"/>
    <w:rsid w:val="0085005E"/>
    <w:rsid w:val="008503D3"/>
    <w:rsid w:val="00851371"/>
    <w:rsid w:val="008527E1"/>
    <w:rsid w:val="00853C4C"/>
    <w:rsid w:val="00860AF9"/>
    <w:rsid w:val="00860B62"/>
    <w:rsid w:val="00860BB7"/>
    <w:rsid w:val="00863BF8"/>
    <w:rsid w:val="00864BD1"/>
    <w:rsid w:val="00870DB8"/>
    <w:rsid w:val="0087118F"/>
    <w:rsid w:val="008717C8"/>
    <w:rsid w:val="00873AEA"/>
    <w:rsid w:val="00874934"/>
    <w:rsid w:val="00876F44"/>
    <w:rsid w:val="00877629"/>
    <w:rsid w:val="0088347C"/>
    <w:rsid w:val="0088365A"/>
    <w:rsid w:val="00883BDE"/>
    <w:rsid w:val="00884F91"/>
    <w:rsid w:val="008876A9"/>
    <w:rsid w:val="00891205"/>
    <w:rsid w:val="008947EF"/>
    <w:rsid w:val="008959DA"/>
    <w:rsid w:val="008975F7"/>
    <w:rsid w:val="008A0ED0"/>
    <w:rsid w:val="008A2AC2"/>
    <w:rsid w:val="008A2BB2"/>
    <w:rsid w:val="008A32FE"/>
    <w:rsid w:val="008A5821"/>
    <w:rsid w:val="008A5BEE"/>
    <w:rsid w:val="008A5FA8"/>
    <w:rsid w:val="008A67F7"/>
    <w:rsid w:val="008B1034"/>
    <w:rsid w:val="008B1B4E"/>
    <w:rsid w:val="008B1EC4"/>
    <w:rsid w:val="008B2B97"/>
    <w:rsid w:val="008C09F0"/>
    <w:rsid w:val="008C356C"/>
    <w:rsid w:val="008C494E"/>
    <w:rsid w:val="008C49A2"/>
    <w:rsid w:val="008C4C93"/>
    <w:rsid w:val="008C51C4"/>
    <w:rsid w:val="008C5EAF"/>
    <w:rsid w:val="008C70EE"/>
    <w:rsid w:val="008D35C4"/>
    <w:rsid w:val="008E02E8"/>
    <w:rsid w:val="008E36EA"/>
    <w:rsid w:val="008F375C"/>
    <w:rsid w:val="008F41C0"/>
    <w:rsid w:val="008F5A43"/>
    <w:rsid w:val="008F7F6F"/>
    <w:rsid w:val="0090020C"/>
    <w:rsid w:val="00900C6A"/>
    <w:rsid w:val="0090431D"/>
    <w:rsid w:val="00904BD0"/>
    <w:rsid w:val="00905994"/>
    <w:rsid w:val="00907563"/>
    <w:rsid w:val="00907799"/>
    <w:rsid w:val="0091069D"/>
    <w:rsid w:val="00914B9E"/>
    <w:rsid w:val="00916AEE"/>
    <w:rsid w:val="00916EFA"/>
    <w:rsid w:val="00921921"/>
    <w:rsid w:val="00933AAA"/>
    <w:rsid w:val="00935E98"/>
    <w:rsid w:val="00935F99"/>
    <w:rsid w:val="00937213"/>
    <w:rsid w:val="0094180D"/>
    <w:rsid w:val="009428A4"/>
    <w:rsid w:val="009461DE"/>
    <w:rsid w:val="00946753"/>
    <w:rsid w:val="00947DB8"/>
    <w:rsid w:val="00952F08"/>
    <w:rsid w:val="009556F1"/>
    <w:rsid w:val="009560BA"/>
    <w:rsid w:val="00957976"/>
    <w:rsid w:val="009647EA"/>
    <w:rsid w:val="009707CB"/>
    <w:rsid w:val="00972B2D"/>
    <w:rsid w:val="00975E5F"/>
    <w:rsid w:val="0097630F"/>
    <w:rsid w:val="00976CC7"/>
    <w:rsid w:val="0098445A"/>
    <w:rsid w:val="009847D9"/>
    <w:rsid w:val="009849B5"/>
    <w:rsid w:val="00985162"/>
    <w:rsid w:val="0098571A"/>
    <w:rsid w:val="00986F80"/>
    <w:rsid w:val="00987621"/>
    <w:rsid w:val="00987F70"/>
    <w:rsid w:val="0099050D"/>
    <w:rsid w:val="00990EE4"/>
    <w:rsid w:val="009928AF"/>
    <w:rsid w:val="00993E68"/>
    <w:rsid w:val="00995221"/>
    <w:rsid w:val="009A0D50"/>
    <w:rsid w:val="009A4BB0"/>
    <w:rsid w:val="009A75F8"/>
    <w:rsid w:val="009B0616"/>
    <w:rsid w:val="009B3D56"/>
    <w:rsid w:val="009B4E49"/>
    <w:rsid w:val="009B6FE6"/>
    <w:rsid w:val="009B794E"/>
    <w:rsid w:val="009C0A67"/>
    <w:rsid w:val="009C2185"/>
    <w:rsid w:val="009C3086"/>
    <w:rsid w:val="009C3F68"/>
    <w:rsid w:val="009C4426"/>
    <w:rsid w:val="009C4969"/>
    <w:rsid w:val="009C4DFE"/>
    <w:rsid w:val="009C4E73"/>
    <w:rsid w:val="009C5AC8"/>
    <w:rsid w:val="009C5FD2"/>
    <w:rsid w:val="009C7987"/>
    <w:rsid w:val="009D1587"/>
    <w:rsid w:val="009D2154"/>
    <w:rsid w:val="009D3217"/>
    <w:rsid w:val="009D42A7"/>
    <w:rsid w:val="009D538A"/>
    <w:rsid w:val="009D58EE"/>
    <w:rsid w:val="009D5E08"/>
    <w:rsid w:val="009E3AD9"/>
    <w:rsid w:val="009E4D57"/>
    <w:rsid w:val="009E5001"/>
    <w:rsid w:val="009F0E20"/>
    <w:rsid w:val="009F323C"/>
    <w:rsid w:val="009F656C"/>
    <w:rsid w:val="00A02999"/>
    <w:rsid w:val="00A1132E"/>
    <w:rsid w:val="00A15428"/>
    <w:rsid w:val="00A15C57"/>
    <w:rsid w:val="00A1721E"/>
    <w:rsid w:val="00A20458"/>
    <w:rsid w:val="00A21511"/>
    <w:rsid w:val="00A223CC"/>
    <w:rsid w:val="00A23ACB"/>
    <w:rsid w:val="00A24B60"/>
    <w:rsid w:val="00A259B0"/>
    <w:rsid w:val="00A30860"/>
    <w:rsid w:val="00A310D0"/>
    <w:rsid w:val="00A32269"/>
    <w:rsid w:val="00A322FE"/>
    <w:rsid w:val="00A3358C"/>
    <w:rsid w:val="00A3394C"/>
    <w:rsid w:val="00A405BE"/>
    <w:rsid w:val="00A4083D"/>
    <w:rsid w:val="00A46DCF"/>
    <w:rsid w:val="00A51BF9"/>
    <w:rsid w:val="00A523AA"/>
    <w:rsid w:val="00A540A1"/>
    <w:rsid w:val="00A56DF9"/>
    <w:rsid w:val="00A60E89"/>
    <w:rsid w:val="00A6155B"/>
    <w:rsid w:val="00A704DD"/>
    <w:rsid w:val="00A71C1D"/>
    <w:rsid w:val="00A71D91"/>
    <w:rsid w:val="00A75D21"/>
    <w:rsid w:val="00A934C5"/>
    <w:rsid w:val="00AA0713"/>
    <w:rsid w:val="00AA2445"/>
    <w:rsid w:val="00AA2758"/>
    <w:rsid w:val="00AA694D"/>
    <w:rsid w:val="00AB0A45"/>
    <w:rsid w:val="00AB1674"/>
    <w:rsid w:val="00AB17E8"/>
    <w:rsid w:val="00AB30BF"/>
    <w:rsid w:val="00AB4416"/>
    <w:rsid w:val="00AB4CAE"/>
    <w:rsid w:val="00AB5682"/>
    <w:rsid w:val="00AB711A"/>
    <w:rsid w:val="00AC1150"/>
    <w:rsid w:val="00AC19A4"/>
    <w:rsid w:val="00AC1DD7"/>
    <w:rsid w:val="00AD5479"/>
    <w:rsid w:val="00AD590D"/>
    <w:rsid w:val="00AE3646"/>
    <w:rsid w:val="00AE3D3D"/>
    <w:rsid w:val="00AE64AF"/>
    <w:rsid w:val="00AE728D"/>
    <w:rsid w:val="00AE783D"/>
    <w:rsid w:val="00AE7C0F"/>
    <w:rsid w:val="00AE7C9C"/>
    <w:rsid w:val="00AF18B3"/>
    <w:rsid w:val="00AF1978"/>
    <w:rsid w:val="00AF49DD"/>
    <w:rsid w:val="00AF767B"/>
    <w:rsid w:val="00B02675"/>
    <w:rsid w:val="00B02C4C"/>
    <w:rsid w:val="00B0636B"/>
    <w:rsid w:val="00B110CA"/>
    <w:rsid w:val="00B11407"/>
    <w:rsid w:val="00B11D9F"/>
    <w:rsid w:val="00B13631"/>
    <w:rsid w:val="00B14117"/>
    <w:rsid w:val="00B15342"/>
    <w:rsid w:val="00B161E9"/>
    <w:rsid w:val="00B16E97"/>
    <w:rsid w:val="00B218AF"/>
    <w:rsid w:val="00B22A73"/>
    <w:rsid w:val="00B23779"/>
    <w:rsid w:val="00B26B72"/>
    <w:rsid w:val="00B31B00"/>
    <w:rsid w:val="00B35061"/>
    <w:rsid w:val="00B36644"/>
    <w:rsid w:val="00B43B04"/>
    <w:rsid w:val="00B44934"/>
    <w:rsid w:val="00B4526F"/>
    <w:rsid w:val="00B4568C"/>
    <w:rsid w:val="00B4622F"/>
    <w:rsid w:val="00B46BE4"/>
    <w:rsid w:val="00B50AF5"/>
    <w:rsid w:val="00B518E7"/>
    <w:rsid w:val="00B52C08"/>
    <w:rsid w:val="00B53C94"/>
    <w:rsid w:val="00B53E43"/>
    <w:rsid w:val="00B57C4A"/>
    <w:rsid w:val="00B57C4D"/>
    <w:rsid w:val="00B606CC"/>
    <w:rsid w:val="00B60FF1"/>
    <w:rsid w:val="00B61F8C"/>
    <w:rsid w:val="00B62716"/>
    <w:rsid w:val="00B6634C"/>
    <w:rsid w:val="00B67059"/>
    <w:rsid w:val="00B67CE5"/>
    <w:rsid w:val="00B723FA"/>
    <w:rsid w:val="00B74130"/>
    <w:rsid w:val="00B755CC"/>
    <w:rsid w:val="00B757D5"/>
    <w:rsid w:val="00B810E6"/>
    <w:rsid w:val="00B8266D"/>
    <w:rsid w:val="00B82759"/>
    <w:rsid w:val="00B82A03"/>
    <w:rsid w:val="00B82E22"/>
    <w:rsid w:val="00B83212"/>
    <w:rsid w:val="00B91CFE"/>
    <w:rsid w:val="00B94D54"/>
    <w:rsid w:val="00BA15F1"/>
    <w:rsid w:val="00BA2498"/>
    <w:rsid w:val="00BA2A7A"/>
    <w:rsid w:val="00BA646C"/>
    <w:rsid w:val="00BA6562"/>
    <w:rsid w:val="00BA6564"/>
    <w:rsid w:val="00BB39CE"/>
    <w:rsid w:val="00BB4750"/>
    <w:rsid w:val="00BB597A"/>
    <w:rsid w:val="00BB6CCA"/>
    <w:rsid w:val="00BB72DA"/>
    <w:rsid w:val="00BB7407"/>
    <w:rsid w:val="00BC0B83"/>
    <w:rsid w:val="00BC3497"/>
    <w:rsid w:val="00BC5126"/>
    <w:rsid w:val="00BC5FC7"/>
    <w:rsid w:val="00BC602C"/>
    <w:rsid w:val="00BC639D"/>
    <w:rsid w:val="00BD0FAD"/>
    <w:rsid w:val="00BD4DC8"/>
    <w:rsid w:val="00BD6BD4"/>
    <w:rsid w:val="00BD6E44"/>
    <w:rsid w:val="00BE0ED3"/>
    <w:rsid w:val="00BE3C2F"/>
    <w:rsid w:val="00BE56E6"/>
    <w:rsid w:val="00BE7AA8"/>
    <w:rsid w:val="00BE7CC5"/>
    <w:rsid w:val="00BF20C8"/>
    <w:rsid w:val="00BF2233"/>
    <w:rsid w:val="00BF3C6F"/>
    <w:rsid w:val="00C01333"/>
    <w:rsid w:val="00C01602"/>
    <w:rsid w:val="00C01A20"/>
    <w:rsid w:val="00C04644"/>
    <w:rsid w:val="00C05FB9"/>
    <w:rsid w:val="00C07D0F"/>
    <w:rsid w:val="00C15513"/>
    <w:rsid w:val="00C160F5"/>
    <w:rsid w:val="00C16841"/>
    <w:rsid w:val="00C16893"/>
    <w:rsid w:val="00C17758"/>
    <w:rsid w:val="00C2356F"/>
    <w:rsid w:val="00C23BBD"/>
    <w:rsid w:val="00C23D85"/>
    <w:rsid w:val="00C31A78"/>
    <w:rsid w:val="00C31DDD"/>
    <w:rsid w:val="00C35DD4"/>
    <w:rsid w:val="00C37293"/>
    <w:rsid w:val="00C37789"/>
    <w:rsid w:val="00C379EA"/>
    <w:rsid w:val="00C41F31"/>
    <w:rsid w:val="00C4231D"/>
    <w:rsid w:val="00C44E9B"/>
    <w:rsid w:val="00C4530C"/>
    <w:rsid w:val="00C456DF"/>
    <w:rsid w:val="00C45911"/>
    <w:rsid w:val="00C46174"/>
    <w:rsid w:val="00C4639F"/>
    <w:rsid w:val="00C5303F"/>
    <w:rsid w:val="00C65BC4"/>
    <w:rsid w:val="00C66D39"/>
    <w:rsid w:val="00C6745A"/>
    <w:rsid w:val="00C7153B"/>
    <w:rsid w:val="00C74270"/>
    <w:rsid w:val="00C76052"/>
    <w:rsid w:val="00C77A1E"/>
    <w:rsid w:val="00C86E75"/>
    <w:rsid w:val="00C9045F"/>
    <w:rsid w:val="00C91FDA"/>
    <w:rsid w:val="00C931C0"/>
    <w:rsid w:val="00C94147"/>
    <w:rsid w:val="00C95264"/>
    <w:rsid w:val="00C96167"/>
    <w:rsid w:val="00C96EC9"/>
    <w:rsid w:val="00CA07A1"/>
    <w:rsid w:val="00CA386D"/>
    <w:rsid w:val="00CA56FB"/>
    <w:rsid w:val="00CB14DB"/>
    <w:rsid w:val="00CB1A74"/>
    <w:rsid w:val="00CB7489"/>
    <w:rsid w:val="00CB7643"/>
    <w:rsid w:val="00CC2426"/>
    <w:rsid w:val="00CC446F"/>
    <w:rsid w:val="00CC5BFF"/>
    <w:rsid w:val="00CD045A"/>
    <w:rsid w:val="00CD2434"/>
    <w:rsid w:val="00CD3CED"/>
    <w:rsid w:val="00CD5AF2"/>
    <w:rsid w:val="00CD5CC8"/>
    <w:rsid w:val="00CD6610"/>
    <w:rsid w:val="00CE19D0"/>
    <w:rsid w:val="00CE293F"/>
    <w:rsid w:val="00CE2E08"/>
    <w:rsid w:val="00CF6E3A"/>
    <w:rsid w:val="00D003ED"/>
    <w:rsid w:val="00D01348"/>
    <w:rsid w:val="00D040E9"/>
    <w:rsid w:val="00D04945"/>
    <w:rsid w:val="00D04F36"/>
    <w:rsid w:val="00D0559C"/>
    <w:rsid w:val="00D05C1A"/>
    <w:rsid w:val="00D06F97"/>
    <w:rsid w:val="00D11A50"/>
    <w:rsid w:val="00D122C6"/>
    <w:rsid w:val="00D12633"/>
    <w:rsid w:val="00D129B1"/>
    <w:rsid w:val="00D17DB7"/>
    <w:rsid w:val="00D211FB"/>
    <w:rsid w:val="00D3047E"/>
    <w:rsid w:val="00D311A0"/>
    <w:rsid w:val="00D31449"/>
    <w:rsid w:val="00D322FA"/>
    <w:rsid w:val="00D32BDF"/>
    <w:rsid w:val="00D32C5B"/>
    <w:rsid w:val="00D34DB5"/>
    <w:rsid w:val="00D35C04"/>
    <w:rsid w:val="00D35E30"/>
    <w:rsid w:val="00D36C05"/>
    <w:rsid w:val="00D37EB4"/>
    <w:rsid w:val="00D40D10"/>
    <w:rsid w:val="00D421EE"/>
    <w:rsid w:val="00D42849"/>
    <w:rsid w:val="00D4316C"/>
    <w:rsid w:val="00D4357F"/>
    <w:rsid w:val="00D43A5E"/>
    <w:rsid w:val="00D449E7"/>
    <w:rsid w:val="00D45445"/>
    <w:rsid w:val="00D50242"/>
    <w:rsid w:val="00D50C12"/>
    <w:rsid w:val="00D50FAD"/>
    <w:rsid w:val="00D51866"/>
    <w:rsid w:val="00D51BCB"/>
    <w:rsid w:val="00D52621"/>
    <w:rsid w:val="00D60CB2"/>
    <w:rsid w:val="00D6148C"/>
    <w:rsid w:val="00D654C8"/>
    <w:rsid w:val="00D720AC"/>
    <w:rsid w:val="00D74045"/>
    <w:rsid w:val="00D745C5"/>
    <w:rsid w:val="00D747F9"/>
    <w:rsid w:val="00D74B0E"/>
    <w:rsid w:val="00D74DBE"/>
    <w:rsid w:val="00D766A2"/>
    <w:rsid w:val="00D77412"/>
    <w:rsid w:val="00D800D9"/>
    <w:rsid w:val="00D8329D"/>
    <w:rsid w:val="00D84999"/>
    <w:rsid w:val="00D86728"/>
    <w:rsid w:val="00D90471"/>
    <w:rsid w:val="00D91409"/>
    <w:rsid w:val="00D93257"/>
    <w:rsid w:val="00D941AA"/>
    <w:rsid w:val="00D94732"/>
    <w:rsid w:val="00D9560C"/>
    <w:rsid w:val="00D96405"/>
    <w:rsid w:val="00D976CC"/>
    <w:rsid w:val="00D97DA2"/>
    <w:rsid w:val="00DA2915"/>
    <w:rsid w:val="00DA2AAD"/>
    <w:rsid w:val="00DA3389"/>
    <w:rsid w:val="00DA5327"/>
    <w:rsid w:val="00DA7468"/>
    <w:rsid w:val="00DA7CFA"/>
    <w:rsid w:val="00DB0F58"/>
    <w:rsid w:val="00DB24C6"/>
    <w:rsid w:val="00DB2A9F"/>
    <w:rsid w:val="00DB728D"/>
    <w:rsid w:val="00DC0282"/>
    <w:rsid w:val="00DC132B"/>
    <w:rsid w:val="00DC37DB"/>
    <w:rsid w:val="00DC43BD"/>
    <w:rsid w:val="00DC442F"/>
    <w:rsid w:val="00DC44FD"/>
    <w:rsid w:val="00DC480E"/>
    <w:rsid w:val="00DC73F2"/>
    <w:rsid w:val="00DD3CB2"/>
    <w:rsid w:val="00DD4A8D"/>
    <w:rsid w:val="00DD54CC"/>
    <w:rsid w:val="00DE0025"/>
    <w:rsid w:val="00DE1090"/>
    <w:rsid w:val="00DE1C1B"/>
    <w:rsid w:val="00DE29C7"/>
    <w:rsid w:val="00DE4878"/>
    <w:rsid w:val="00DE6540"/>
    <w:rsid w:val="00DE7466"/>
    <w:rsid w:val="00DF08EC"/>
    <w:rsid w:val="00E00380"/>
    <w:rsid w:val="00E02E19"/>
    <w:rsid w:val="00E032B4"/>
    <w:rsid w:val="00E05E8D"/>
    <w:rsid w:val="00E107B4"/>
    <w:rsid w:val="00E11485"/>
    <w:rsid w:val="00E12226"/>
    <w:rsid w:val="00E1321B"/>
    <w:rsid w:val="00E15059"/>
    <w:rsid w:val="00E2087D"/>
    <w:rsid w:val="00E20B14"/>
    <w:rsid w:val="00E20BBC"/>
    <w:rsid w:val="00E2348D"/>
    <w:rsid w:val="00E315A4"/>
    <w:rsid w:val="00E33021"/>
    <w:rsid w:val="00E3319A"/>
    <w:rsid w:val="00E33FB6"/>
    <w:rsid w:val="00E42055"/>
    <w:rsid w:val="00E435B8"/>
    <w:rsid w:val="00E4528B"/>
    <w:rsid w:val="00E454FA"/>
    <w:rsid w:val="00E469F9"/>
    <w:rsid w:val="00E54F18"/>
    <w:rsid w:val="00E6115C"/>
    <w:rsid w:val="00E659AB"/>
    <w:rsid w:val="00E66BD2"/>
    <w:rsid w:val="00E678E3"/>
    <w:rsid w:val="00E70543"/>
    <w:rsid w:val="00E73CDD"/>
    <w:rsid w:val="00E75EF2"/>
    <w:rsid w:val="00E77CFB"/>
    <w:rsid w:val="00E807E6"/>
    <w:rsid w:val="00E81D28"/>
    <w:rsid w:val="00E83343"/>
    <w:rsid w:val="00E86195"/>
    <w:rsid w:val="00E8631D"/>
    <w:rsid w:val="00E934A8"/>
    <w:rsid w:val="00E941A7"/>
    <w:rsid w:val="00E94C15"/>
    <w:rsid w:val="00E97306"/>
    <w:rsid w:val="00E97D06"/>
    <w:rsid w:val="00EA0359"/>
    <w:rsid w:val="00EA1B13"/>
    <w:rsid w:val="00EA4534"/>
    <w:rsid w:val="00EA53F0"/>
    <w:rsid w:val="00EB0BB9"/>
    <w:rsid w:val="00EB1767"/>
    <w:rsid w:val="00EB2760"/>
    <w:rsid w:val="00EB3DA5"/>
    <w:rsid w:val="00EB6602"/>
    <w:rsid w:val="00EB6D0F"/>
    <w:rsid w:val="00EB7164"/>
    <w:rsid w:val="00EC0DD9"/>
    <w:rsid w:val="00EC76CC"/>
    <w:rsid w:val="00ED1C33"/>
    <w:rsid w:val="00ED2ABA"/>
    <w:rsid w:val="00ED4758"/>
    <w:rsid w:val="00ED5170"/>
    <w:rsid w:val="00ED56E6"/>
    <w:rsid w:val="00ED5E48"/>
    <w:rsid w:val="00ED657A"/>
    <w:rsid w:val="00ED6C9C"/>
    <w:rsid w:val="00ED7ABD"/>
    <w:rsid w:val="00EE1AD9"/>
    <w:rsid w:val="00EE40B1"/>
    <w:rsid w:val="00EE61AA"/>
    <w:rsid w:val="00EF1147"/>
    <w:rsid w:val="00EF1D79"/>
    <w:rsid w:val="00EF446B"/>
    <w:rsid w:val="00EF5C7A"/>
    <w:rsid w:val="00EF6234"/>
    <w:rsid w:val="00EF74FF"/>
    <w:rsid w:val="00F0481C"/>
    <w:rsid w:val="00F06ECF"/>
    <w:rsid w:val="00F075FE"/>
    <w:rsid w:val="00F121C5"/>
    <w:rsid w:val="00F13BC6"/>
    <w:rsid w:val="00F13F2A"/>
    <w:rsid w:val="00F14A94"/>
    <w:rsid w:val="00F154AA"/>
    <w:rsid w:val="00F15F13"/>
    <w:rsid w:val="00F17348"/>
    <w:rsid w:val="00F2013E"/>
    <w:rsid w:val="00F2517B"/>
    <w:rsid w:val="00F31893"/>
    <w:rsid w:val="00F32079"/>
    <w:rsid w:val="00F32391"/>
    <w:rsid w:val="00F327BC"/>
    <w:rsid w:val="00F32AC5"/>
    <w:rsid w:val="00F33EF0"/>
    <w:rsid w:val="00F343A8"/>
    <w:rsid w:val="00F37BA0"/>
    <w:rsid w:val="00F40B86"/>
    <w:rsid w:val="00F4251B"/>
    <w:rsid w:val="00F42E37"/>
    <w:rsid w:val="00F451E6"/>
    <w:rsid w:val="00F45C57"/>
    <w:rsid w:val="00F46CCB"/>
    <w:rsid w:val="00F47BD0"/>
    <w:rsid w:val="00F517AD"/>
    <w:rsid w:val="00F53C1E"/>
    <w:rsid w:val="00F53E3D"/>
    <w:rsid w:val="00F57D25"/>
    <w:rsid w:val="00F606C6"/>
    <w:rsid w:val="00F60809"/>
    <w:rsid w:val="00F640A1"/>
    <w:rsid w:val="00F7165A"/>
    <w:rsid w:val="00F7204C"/>
    <w:rsid w:val="00F8016C"/>
    <w:rsid w:val="00F80514"/>
    <w:rsid w:val="00F806FE"/>
    <w:rsid w:val="00F80F00"/>
    <w:rsid w:val="00F830F9"/>
    <w:rsid w:val="00F9037C"/>
    <w:rsid w:val="00F9725D"/>
    <w:rsid w:val="00F979AB"/>
    <w:rsid w:val="00FA10F9"/>
    <w:rsid w:val="00FA1C0D"/>
    <w:rsid w:val="00FA2D86"/>
    <w:rsid w:val="00FA2FC7"/>
    <w:rsid w:val="00FA3894"/>
    <w:rsid w:val="00FA6D30"/>
    <w:rsid w:val="00FA7F3B"/>
    <w:rsid w:val="00FB113C"/>
    <w:rsid w:val="00FB225A"/>
    <w:rsid w:val="00FB4EF3"/>
    <w:rsid w:val="00FB7812"/>
    <w:rsid w:val="00FC1A7D"/>
    <w:rsid w:val="00FC4F2B"/>
    <w:rsid w:val="00FC75A8"/>
    <w:rsid w:val="00FC7F10"/>
    <w:rsid w:val="00FD3651"/>
    <w:rsid w:val="00FD4595"/>
    <w:rsid w:val="00FD55B7"/>
    <w:rsid w:val="00FE012E"/>
    <w:rsid w:val="00FE04BC"/>
    <w:rsid w:val="00FE0903"/>
    <w:rsid w:val="00FE20FC"/>
    <w:rsid w:val="00FE30A9"/>
    <w:rsid w:val="00FE41DB"/>
    <w:rsid w:val="00FE5680"/>
    <w:rsid w:val="00FE6344"/>
    <w:rsid w:val="00FE63AD"/>
    <w:rsid w:val="00FF1B78"/>
    <w:rsid w:val="00FF5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52574C7"/>
  <w15:docId w15:val="{FDF619C5-6D15-439C-AB1A-F0D653196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Lucida Sans Unicode" w:hAnsi="Calibri" w:cs="Calibri"/>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643"/>
    <w:pPr>
      <w:suppressAutoHyphens/>
    </w:pPr>
  </w:style>
  <w:style w:type="paragraph" w:styleId="Virsraksts1">
    <w:name w:val="heading 1"/>
    <w:basedOn w:val="Parasts"/>
    <w:next w:val="Parasts"/>
    <w:link w:val="Virsraksts1Rakstz"/>
    <w:qFormat/>
    <w:rsid w:val="00ED1C33"/>
    <w:pPr>
      <w:keepNext/>
      <w:keepLines/>
      <w:spacing w:before="480"/>
      <w:outlineLvl w:val="0"/>
    </w:pPr>
    <w:rPr>
      <w:rFonts w:ascii="Cambria" w:eastAsia="Times New Roman" w:hAnsi="Cambria" w:cs="Times New Roman"/>
      <w:b/>
      <w:bCs/>
      <w:kern w:val="32"/>
      <w:sz w:val="32"/>
      <w:szCs w:val="32"/>
    </w:rPr>
  </w:style>
  <w:style w:type="paragraph" w:styleId="Virsraksts2">
    <w:name w:val="heading 2"/>
    <w:link w:val="Virsraksts2Rakstz"/>
    <w:uiPriority w:val="9"/>
    <w:qFormat/>
    <w:rsid w:val="00B65B10"/>
    <w:pPr>
      <w:keepNext/>
      <w:widowControl w:val="0"/>
      <w:tabs>
        <w:tab w:val="left" w:pos="1440"/>
      </w:tabs>
      <w:suppressAutoHyphens/>
      <w:jc w:val="center"/>
      <w:outlineLvl w:val="1"/>
    </w:pPr>
    <w:rPr>
      <w:rFonts w:eastAsia="Arial Unicode MS"/>
      <w:b/>
      <w:bCs/>
    </w:rPr>
  </w:style>
  <w:style w:type="paragraph" w:styleId="Virsraksts3">
    <w:name w:val="heading 3"/>
    <w:basedOn w:val="Parasts"/>
    <w:next w:val="Parasts"/>
    <w:link w:val="Virsraksts3Rakstz"/>
    <w:unhideWhenUsed/>
    <w:qFormat/>
    <w:rsid w:val="00ED1C33"/>
    <w:pPr>
      <w:keepNext/>
      <w:keepLines/>
      <w:spacing w:before="200"/>
      <w:outlineLvl w:val="2"/>
    </w:pPr>
    <w:rPr>
      <w:rFonts w:ascii="Cambria" w:eastAsia="Times New Roman" w:hAnsi="Cambria" w:cs="Times New Roman"/>
      <w:b/>
      <w:bCs/>
      <w:sz w:val="26"/>
      <w:szCs w:val="26"/>
    </w:rPr>
  </w:style>
  <w:style w:type="paragraph" w:styleId="Virsraksts4">
    <w:name w:val="heading 4"/>
    <w:basedOn w:val="Parasts"/>
    <w:next w:val="Parasts"/>
    <w:link w:val="Virsraksts4Rakstz"/>
    <w:unhideWhenUsed/>
    <w:qFormat/>
    <w:rsid w:val="00E97D06"/>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nhideWhenUsed/>
    <w:qFormat/>
    <w:rsid w:val="00ED1C33"/>
    <w:pPr>
      <w:keepNext/>
      <w:keepLines/>
      <w:spacing w:before="200"/>
      <w:outlineLvl w:val="4"/>
    </w:pPr>
    <w:rPr>
      <w:rFonts w:eastAsia="Times New Roman" w:cs="Times New Roman"/>
      <w:b/>
      <w:bCs/>
      <w:i/>
      <w:iCs/>
      <w:sz w:val="26"/>
      <w:szCs w:val="26"/>
    </w:rPr>
  </w:style>
  <w:style w:type="paragraph" w:styleId="Virsraksts6">
    <w:name w:val="heading 6"/>
    <w:basedOn w:val="Parasts"/>
    <w:next w:val="Parasts"/>
    <w:link w:val="Virsraksts6Rakstz"/>
    <w:unhideWhenUsed/>
    <w:qFormat/>
    <w:rsid w:val="00ED1C33"/>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nhideWhenUsed/>
    <w:qFormat/>
    <w:rsid w:val="00ED1C33"/>
    <w:pPr>
      <w:keepNext/>
      <w:keepLines/>
      <w:spacing w:before="200"/>
      <w:outlineLvl w:val="6"/>
    </w:pPr>
    <w:rPr>
      <w:rFonts w:eastAsia="Times New Roman" w:cs="Times New Roman"/>
      <w:sz w:val="24"/>
      <w:szCs w:val="24"/>
    </w:rPr>
  </w:style>
  <w:style w:type="paragraph" w:styleId="Virsraksts8">
    <w:name w:val="heading 8"/>
    <w:basedOn w:val="Parasts"/>
    <w:next w:val="Parasts"/>
    <w:link w:val="Virsraksts8Rakstz"/>
    <w:unhideWhenUsed/>
    <w:qFormat/>
    <w:rsid w:val="00ED1C33"/>
    <w:pPr>
      <w:keepNext/>
      <w:keepLines/>
      <w:spacing w:before="200"/>
      <w:outlineLvl w:val="7"/>
    </w:pPr>
    <w:rPr>
      <w:rFonts w:eastAsia="Times New Roman" w:cs="Times New Roman"/>
      <w:i/>
      <w:iCs/>
      <w:sz w:val="24"/>
      <w:szCs w:val="24"/>
    </w:rPr>
  </w:style>
  <w:style w:type="paragraph" w:styleId="Virsraksts9">
    <w:name w:val="heading 9"/>
    <w:basedOn w:val="Parasts"/>
    <w:next w:val="Parasts"/>
    <w:link w:val="Virsraksts9Rakstz"/>
    <w:uiPriority w:val="9"/>
    <w:semiHidden/>
    <w:unhideWhenUsed/>
    <w:qFormat/>
    <w:rsid w:val="00ED1C33"/>
    <w:pPr>
      <w:keepNext/>
      <w:keepLines/>
      <w:spacing w:before="200"/>
      <w:outlineLvl w:val="8"/>
    </w:pPr>
    <w:rPr>
      <w:rFonts w:ascii="Cambria" w:eastAsia="Times New Roman" w:hAnsi="Cambria"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saukumsRakstz">
    <w:name w:val="Nosaukums Rakstz."/>
    <w:basedOn w:val="Noklusjumarindkopasfonts"/>
    <w:link w:val="Nosaukums"/>
    <w:rsid w:val="00E85EEC"/>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89374B"/>
    <w:rPr>
      <w:rFonts w:ascii="Times New Roman" w:eastAsia="Times New Roman" w:hAnsi="Times New Roman" w:cs="Times New Roman"/>
      <w:sz w:val="24"/>
      <w:szCs w:val="24"/>
      <w:lang w:eastAsia="ar-SA"/>
    </w:rPr>
  </w:style>
  <w:style w:type="character" w:customStyle="1" w:styleId="BodyTextIndentChar">
    <w:name w:val="Body Text Indent Char"/>
    <w:basedOn w:val="Noklusjumarindkopasfonts"/>
    <w:link w:val="TextBodyIndent"/>
    <w:uiPriority w:val="99"/>
    <w:rsid w:val="00F26901"/>
    <w:rPr>
      <w:rFonts w:ascii="Calibri" w:eastAsia="Calibri" w:hAnsi="Calibri" w:cs="Times New Roman"/>
    </w:rPr>
  </w:style>
  <w:style w:type="character" w:styleId="Izteiksmgs">
    <w:name w:val="Strong"/>
    <w:basedOn w:val="Noklusjumarindkopasfonts"/>
    <w:qFormat/>
    <w:rsid w:val="0025552A"/>
    <w:rPr>
      <w:b/>
      <w:bCs/>
    </w:rPr>
  </w:style>
  <w:style w:type="character" w:customStyle="1" w:styleId="GalveneRakstz">
    <w:name w:val="Galvene Rakstz."/>
    <w:basedOn w:val="Noklusjumarindkopasfonts"/>
    <w:link w:val="Galvene"/>
    <w:uiPriority w:val="99"/>
    <w:rsid w:val="000857C2"/>
    <w:rPr>
      <w:rFonts w:ascii="Calibri" w:eastAsia="Calibri" w:hAnsi="Calibri" w:cs="Times New Roman"/>
    </w:rPr>
  </w:style>
  <w:style w:type="character" w:customStyle="1" w:styleId="KjeneRakstz">
    <w:name w:val="Kājene Rakstz."/>
    <w:basedOn w:val="Noklusjumarindkopasfonts"/>
    <w:link w:val="Kjene"/>
    <w:uiPriority w:val="99"/>
    <w:rsid w:val="000857C2"/>
    <w:rPr>
      <w:rFonts w:ascii="Calibri" w:eastAsia="Calibri" w:hAnsi="Calibri" w:cs="Times New Roman"/>
    </w:rPr>
  </w:style>
  <w:style w:type="character" w:customStyle="1" w:styleId="Pamattekstaatkpe3Rakstz">
    <w:name w:val="Pamatteksta atkāpe 3 Rakstz."/>
    <w:basedOn w:val="Noklusjumarindkopasfonts"/>
    <w:link w:val="Pamattekstaatkpe3"/>
    <w:rsid w:val="000857C2"/>
    <w:rPr>
      <w:rFonts w:ascii="Calibri" w:eastAsia="Calibri" w:hAnsi="Calibri" w:cs="Times New Roman"/>
      <w:sz w:val="16"/>
      <w:szCs w:val="16"/>
    </w:rPr>
  </w:style>
  <w:style w:type="character" w:customStyle="1" w:styleId="postheader">
    <w:name w:val="postheader"/>
    <w:basedOn w:val="Noklusjumarindkopasfonts"/>
    <w:rsid w:val="000857C2"/>
  </w:style>
  <w:style w:type="character" w:customStyle="1" w:styleId="InternetLink">
    <w:name w:val="Internet Link"/>
    <w:basedOn w:val="Noklusjumarindkopasfonts"/>
    <w:rsid w:val="000857C2"/>
    <w:rPr>
      <w:color w:val="0000FF"/>
      <w:u w:val="single"/>
    </w:rPr>
  </w:style>
  <w:style w:type="character" w:customStyle="1" w:styleId="BodyTextChar">
    <w:name w:val="Body Text Char"/>
    <w:basedOn w:val="Noklusjumarindkopasfonts"/>
    <w:link w:val="TextBody"/>
    <w:uiPriority w:val="99"/>
    <w:semiHidden/>
    <w:rsid w:val="000857C2"/>
    <w:rPr>
      <w:rFonts w:ascii="Calibri" w:eastAsia="Calibri" w:hAnsi="Calibri" w:cs="Times New Roman"/>
    </w:rPr>
  </w:style>
  <w:style w:type="character" w:customStyle="1" w:styleId="fontsize2">
    <w:name w:val="fontsize2"/>
    <w:basedOn w:val="Noklusjumarindkopasfonts"/>
    <w:rsid w:val="000857C2"/>
  </w:style>
  <w:style w:type="character" w:customStyle="1" w:styleId="BalontekstsRakstz">
    <w:name w:val="Balonteksts Rakstz."/>
    <w:basedOn w:val="Noklusjumarindkopasfonts"/>
    <w:link w:val="Balonteksts"/>
    <w:uiPriority w:val="99"/>
    <w:rsid w:val="000857C2"/>
    <w:rPr>
      <w:rFonts w:ascii="Tahoma" w:eastAsia="Calibri" w:hAnsi="Tahoma" w:cs="Tahoma"/>
      <w:sz w:val="16"/>
      <w:szCs w:val="16"/>
    </w:rPr>
  </w:style>
  <w:style w:type="character" w:customStyle="1" w:styleId="apple-converted-space">
    <w:name w:val="apple-converted-space"/>
    <w:basedOn w:val="Noklusjumarindkopasfonts"/>
    <w:rsid w:val="004C41E8"/>
  </w:style>
  <w:style w:type="character" w:styleId="Izclums">
    <w:name w:val="Emphasis"/>
    <w:qFormat/>
    <w:rsid w:val="00003F51"/>
    <w:rPr>
      <w:i/>
      <w:iCs/>
    </w:rPr>
  </w:style>
  <w:style w:type="character" w:customStyle="1" w:styleId="st">
    <w:name w:val="st"/>
    <w:basedOn w:val="Noklusjumarindkopasfonts"/>
    <w:rsid w:val="00791F2D"/>
  </w:style>
  <w:style w:type="character" w:customStyle="1" w:styleId="apple-style-span">
    <w:name w:val="apple-style-span"/>
    <w:basedOn w:val="Noklusjumarindkopasfonts"/>
    <w:rsid w:val="006F7E40"/>
  </w:style>
  <w:style w:type="character" w:customStyle="1" w:styleId="Virsraksts2Rakstz">
    <w:name w:val="Virsraksts 2 Rakstz."/>
    <w:basedOn w:val="Noklusjumarindkopasfonts"/>
    <w:link w:val="Virsraksts2"/>
    <w:uiPriority w:val="9"/>
    <w:rsid w:val="00B65B10"/>
    <w:rPr>
      <w:rFonts w:ascii="Times New Roman" w:eastAsia="Arial Unicode MS" w:hAnsi="Times New Roman" w:cs="Times New Roman"/>
      <w:b/>
      <w:bCs/>
      <w:sz w:val="24"/>
      <w:szCs w:val="24"/>
    </w:rPr>
  </w:style>
  <w:style w:type="character" w:customStyle="1" w:styleId="Absatz-Standardschriftart">
    <w:name w:val="Absatz-Standardschriftart"/>
    <w:rsid w:val="00B65B10"/>
  </w:style>
  <w:style w:type="character" w:customStyle="1" w:styleId="Pamattekstaatkpe2Rakstz">
    <w:name w:val="Pamatteksta atkāpe 2 Rakstz."/>
    <w:basedOn w:val="Noklusjumarindkopasfonts"/>
    <w:link w:val="Pamattekstaatkpe2"/>
    <w:uiPriority w:val="99"/>
    <w:semiHidden/>
    <w:rsid w:val="00380B8E"/>
    <w:rPr>
      <w:rFonts w:ascii="Calibri" w:eastAsia="Calibri" w:hAnsi="Calibri" w:cs="Times New Roman"/>
    </w:rPr>
  </w:style>
  <w:style w:type="character" w:customStyle="1" w:styleId="ListLabel1">
    <w:name w:val="ListLabel 1"/>
    <w:rPr>
      <w:rFonts w:cs="Courier New"/>
    </w:rPr>
  </w:style>
  <w:style w:type="character" w:customStyle="1" w:styleId="ListLabel2">
    <w:name w:val="ListLabel 2"/>
    <w:rPr>
      <w:rFonts w:eastAsia="Calibri" w:cs="Times New Roman"/>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Times New Roman"/>
    </w:rPr>
  </w:style>
  <w:style w:type="character" w:customStyle="1" w:styleId="WW8Num21z0">
    <w:name w:val="WW8Num21z0"/>
    <w:rPr>
      <w:rFonts w:ascii="Times New Roman" w:hAnsi="Times New Roman" w:cs="Times New Roman"/>
      <w:i/>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Times New Roman"/>
    </w:rPr>
  </w:style>
  <w:style w:type="character" w:customStyle="1" w:styleId="WW8Num12z0">
    <w:name w:val="WW8Num12z0"/>
    <w:rPr>
      <w:rFonts w:ascii="Symbol" w:hAnsi="Symbol" w:cs="Symbol"/>
    </w:rPr>
  </w:style>
  <w:style w:type="character" w:customStyle="1" w:styleId="WW8Num5z0">
    <w:name w:val="WW8Num5z0"/>
    <w:rPr>
      <w:rFonts w:ascii="Symbol" w:hAnsi="Symbol" w:cs="Symbol"/>
    </w:rPr>
  </w:style>
  <w:style w:type="character" w:customStyle="1" w:styleId="WW8Num29z0">
    <w:name w:val="WW8Num29z0"/>
    <w:rPr>
      <w:rFonts w:ascii="Symbol" w:hAnsi="Symbol" w:cs="Symbol"/>
      <w:sz w:val="24"/>
      <w:szCs w:val="24"/>
    </w:rPr>
  </w:style>
  <w:style w:type="character" w:customStyle="1" w:styleId="WW8Num14z0">
    <w:name w:val="WW8Num14z0"/>
    <w:rPr>
      <w:rFonts w:ascii="Symbol" w:hAnsi="Symbol" w:cs="Symbol"/>
      <w:sz w:val="24"/>
      <w:szCs w:val="24"/>
    </w:rPr>
  </w:style>
  <w:style w:type="character" w:customStyle="1" w:styleId="WW8Num3z0">
    <w:name w:val="WW8Num3z0"/>
    <w:rPr>
      <w:rFonts w:ascii="Times New Roman" w:eastAsia="Calibri" w:hAnsi="Times New Roman" w:cs="Times New Roman"/>
      <w:sz w:val="24"/>
      <w:szCs w:val="24"/>
    </w:rPr>
  </w:style>
  <w:style w:type="character" w:customStyle="1" w:styleId="WW8Num23z0">
    <w:name w:val="WW8Num23z0"/>
    <w:rPr>
      <w:rFonts w:ascii="Symbol" w:hAnsi="Symbol" w:cs="Symbol"/>
    </w:rPr>
  </w:style>
  <w:style w:type="character" w:customStyle="1" w:styleId="BodyTextIndentChar1">
    <w:name w:val="Body Text Indent Char1"/>
    <w:basedOn w:val="Noklusjumarindkopasfonts"/>
    <w:uiPriority w:val="99"/>
    <w:semiHidden/>
    <w:rsid w:val="00733F1C"/>
  </w:style>
  <w:style w:type="character" w:customStyle="1" w:styleId="ListLabel15">
    <w:name w:val="ListLabel 15"/>
    <w:rPr>
      <w:rFonts w:cs="Times New Roman"/>
    </w:rPr>
  </w:style>
  <w:style w:type="character" w:customStyle="1" w:styleId="ListLabel16">
    <w:name w:val="ListLabel 16"/>
    <w:rPr>
      <w:rFonts w:cs="Times New Roman"/>
      <w:sz w:val="24"/>
      <w:szCs w:val="24"/>
    </w:rPr>
  </w:style>
  <w:style w:type="character" w:customStyle="1" w:styleId="ListLabel17">
    <w:name w:val="ListLabel 17"/>
    <w:rPr>
      <w:rFonts w:cs="Symbol"/>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WW8Num8z0">
    <w:name w:val="WW8Num8z0"/>
    <w:rPr>
      <w:rFonts w:ascii="Symbol" w:hAnsi="Symbol" w:cs="Symbol"/>
      <w:sz w:val="24"/>
      <w:szCs w:val="24"/>
    </w:rPr>
  </w:style>
  <w:style w:type="character" w:customStyle="1" w:styleId="WW8Num31z0">
    <w:name w:val="WW8Num31z0"/>
    <w:rPr>
      <w:rFonts w:ascii="Times New Roman" w:eastAsia="Times New Roman" w:hAnsi="Times New Roman" w:cs="Times New Roman"/>
      <w:sz w:val="24"/>
      <w:szCs w:val="24"/>
    </w:rPr>
  </w:style>
  <w:style w:type="character" w:customStyle="1" w:styleId="WW8Num31z1">
    <w:name w:val="WW8Num31z1"/>
    <w:rPr>
      <w:rFonts w:cs="Times New Roman"/>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sz w:val="24"/>
      <w:szCs w:val="24"/>
    </w:rPr>
  </w:style>
  <w:style w:type="character" w:customStyle="1" w:styleId="WW8Num32z0">
    <w:name w:val="WW8Num32z0"/>
    <w:rPr>
      <w:rFonts w:ascii="Times New Roman" w:eastAsia="Calibri" w:hAnsi="Times New Roman" w:cs="Times New Roman"/>
    </w:rPr>
  </w:style>
  <w:style w:type="character" w:customStyle="1" w:styleId="WW8Num4z0">
    <w:name w:val="WW8Num4z0"/>
    <w:rPr>
      <w:rFonts w:ascii="Symbol" w:hAnsi="Symbol" w:cs="Symbol"/>
    </w:rPr>
  </w:style>
  <w:style w:type="character" w:customStyle="1" w:styleId="WW8Num11z0">
    <w:name w:val="WW8Num11z0"/>
    <w:rPr>
      <w:rFonts w:ascii="Symbol" w:hAnsi="Symbol" w:cs="Symbol"/>
      <w:sz w:val="24"/>
      <w:szCs w:val="24"/>
    </w:rPr>
  </w:style>
  <w:style w:type="character" w:customStyle="1" w:styleId="WW8Num18z0">
    <w:name w:val="WW8Num18z0"/>
    <w:rPr>
      <w:rFonts w:ascii="Symbol" w:hAnsi="Symbol" w:cs="Symbol"/>
    </w:rPr>
  </w:style>
  <w:style w:type="character" w:customStyle="1" w:styleId="WW8Num24z0">
    <w:name w:val="WW8Num24z0"/>
    <w:rPr>
      <w:rFonts w:ascii="Symbol" w:hAnsi="Symbol" w:cs="Symbol"/>
      <w:sz w:val="24"/>
      <w:szCs w:val="24"/>
    </w:rPr>
  </w:style>
  <w:style w:type="character" w:customStyle="1" w:styleId="WW8Num26z0">
    <w:name w:val="WW8Num26z0"/>
    <w:rPr>
      <w:rFonts w:ascii="Symbol" w:hAnsi="Symbol" w:cs="Symbol"/>
    </w:rPr>
  </w:style>
  <w:style w:type="character" w:customStyle="1" w:styleId="WW8Num9z0">
    <w:name w:val="WW8Num9z0"/>
    <w:rPr>
      <w:rFonts w:ascii="Symbol" w:hAnsi="Symbol" w:cs="Symbol"/>
      <w:sz w:val="24"/>
      <w:szCs w:val="24"/>
    </w:rPr>
  </w:style>
  <w:style w:type="character" w:customStyle="1" w:styleId="WW8Num25z0">
    <w:name w:val="WW8Num25z0"/>
    <w:rPr>
      <w:rFonts w:ascii="Symbol" w:eastAsia="Times New Roman" w:hAnsi="Symbol" w:cs="Symbol"/>
    </w:rPr>
  </w:style>
  <w:style w:type="character" w:customStyle="1" w:styleId="WW8Num13z0">
    <w:name w:val="WW8Num13z0"/>
    <w:rPr>
      <w:rFonts w:ascii="Times New Roman" w:eastAsia="Calibri" w:hAnsi="Times New Roman" w:cs="Times New Roman"/>
    </w:rPr>
  </w:style>
  <w:style w:type="character" w:customStyle="1" w:styleId="WW8Num17z0">
    <w:name w:val="WW8Num17z0"/>
    <w:rPr>
      <w:rFonts w:ascii="Times New Roman" w:eastAsia="Calibri" w:hAnsi="Times New Roman" w:cs="Times New Roman"/>
      <w:sz w:val="24"/>
      <w:szCs w:val="24"/>
    </w:rPr>
  </w:style>
  <w:style w:type="character" w:customStyle="1" w:styleId="WW8Num35z0">
    <w:name w:val="WW8Num35z0"/>
    <w:rPr>
      <w:rFonts w:ascii="Symbol" w:hAnsi="Symbol" w:cs="Symbol"/>
      <w:sz w:val="24"/>
      <w:szCs w:val="24"/>
    </w:rPr>
  </w:style>
  <w:style w:type="character" w:customStyle="1" w:styleId="WW8Num10z0">
    <w:name w:val="WW8Num10z0"/>
    <w:rPr>
      <w:rFonts w:ascii="Times New Roman" w:eastAsia="Calibri" w:hAnsi="Times New Roman" w:cs="Times New Roman"/>
      <w:sz w:val="24"/>
      <w:szCs w:val="24"/>
    </w:rPr>
  </w:style>
  <w:style w:type="character" w:customStyle="1" w:styleId="WW8Num30z0">
    <w:name w:val="WW8Num30z0"/>
    <w:rPr>
      <w:rFonts w:ascii="Times New Roman" w:eastAsia="Calibri" w:hAnsi="Times New Roman" w:cs="Times New Roman"/>
      <w:sz w:val="24"/>
      <w:szCs w:val="24"/>
    </w:rPr>
  </w:style>
  <w:style w:type="character" w:customStyle="1" w:styleId="WW8Num22z0">
    <w:name w:val="WW8Num22z0"/>
    <w:rPr>
      <w:rFonts w:ascii="Times New Roman" w:eastAsia="Calibri" w:hAnsi="Times New Roman" w:cs="Times New Roman"/>
    </w:rPr>
  </w:style>
  <w:style w:type="character" w:customStyle="1" w:styleId="WW8Num20z0">
    <w:name w:val="WW8Num20z0"/>
    <w:rPr>
      <w:rFonts w:ascii="Times New Roman" w:eastAsia="Calibri" w:hAnsi="Times New Roman" w:cs="Times New Roman"/>
      <w:sz w:val="24"/>
      <w:szCs w:val="24"/>
    </w:rPr>
  </w:style>
  <w:style w:type="character" w:customStyle="1" w:styleId="WW8Num36z0">
    <w:name w:val="WW8Num36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4"/>
      <w:szCs w:val="24"/>
    </w:rPr>
  </w:style>
  <w:style w:type="character" w:customStyle="1" w:styleId="WW8Num28z0">
    <w:name w:val="WW8Num28z0"/>
    <w:rPr>
      <w:rFonts w:ascii="Times New Roman" w:eastAsia="Calibri" w:hAnsi="Times New Roman" w:cs="Times New Roman"/>
    </w:rPr>
  </w:style>
  <w:style w:type="character" w:customStyle="1" w:styleId="WW8Num19z0">
    <w:name w:val="WW8Num19z0"/>
    <w:rPr>
      <w:rFonts w:ascii="Symbol" w:hAnsi="Symbol" w:cs="Symbol"/>
    </w:rPr>
  </w:style>
  <w:style w:type="character" w:customStyle="1" w:styleId="WW8Num27z0">
    <w:name w:val="WW8Num27z0"/>
    <w:rPr>
      <w:rFonts w:ascii="Symbol" w:hAnsi="Symbol" w:cs="Symbol"/>
      <w:sz w:val="24"/>
      <w:szCs w:val="24"/>
    </w:rPr>
  </w:style>
  <w:style w:type="character" w:customStyle="1" w:styleId="WW8Num34z0">
    <w:name w:val="WW8Num34z0"/>
    <w:rPr>
      <w:rFonts w:ascii="Symbol" w:hAnsi="Symbol" w:cs="Symbol"/>
    </w:rPr>
  </w:style>
  <w:style w:type="character" w:customStyle="1" w:styleId="WW8Num33z0">
    <w:name w:val="WW8Num33z0"/>
    <w:rPr>
      <w:rFonts w:ascii="Symbol" w:hAnsi="Symbol" w:cs="Symbol"/>
      <w:sz w:val="24"/>
      <w:szCs w:val="24"/>
    </w:rPr>
  </w:style>
  <w:style w:type="paragraph" w:customStyle="1" w:styleId="Heading">
    <w:name w:val="Heading"/>
    <w:basedOn w:val="Normal1"/>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al1"/>
    <w:link w:val="BodyTextChar"/>
    <w:uiPriority w:val="99"/>
    <w:semiHidden/>
    <w:unhideWhenUsed/>
    <w:rsid w:val="000857C2"/>
    <w:pPr>
      <w:spacing w:after="120" w:line="288" w:lineRule="auto"/>
    </w:pPr>
  </w:style>
  <w:style w:type="paragraph" w:styleId="Saraksts">
    <w:name w:val="List"/>
    <w:basedOn w:val="TextBody"/>
    <w:rPr>
      <w:rFonts w:cs="Mangal"/>
    </w:rPr>
  </w:style>
  <w:style w:type="paragraph" w:styleId="Parakstszemobjekta">
    <w:name w:val="caption"/>
    <w:basedOn w:val="Normal1"/>
    <w:qFormat/>
    <w:pPr>
      <w:suppressLineNumbers/>
      <w:spacing w:before="120" w:after="120"/>
    </w:pPr>
    <w:rPr>
      <w:rFonts w:cs="Mangal"/>
      <w:i/>
      <w:iCs/>
    </w:rPr>
  </w:style>
  <w:style w:type="paragraph" w:customStyle="1" w:styleId="Index">
    <w:name w:val="Index"/>
    <w:basedOn w:val="Normal1"/>
    <w:pPr>
      <w:suppressLineNumbers/>
    </w:pPr>
    <w:rPr>
      <w:rFonts w:cs="Mangal"/>
    </w:rPr>
  </w:style>
  <w:style w:type="paragraph" w:customStyle="1" w:styleId="Normal1">
    <w:name w:val="Normal1"/>
    <w:rsid w:val="00701234"/>
    <w:pPr>
      <w:widowControl w:val="0"/>
      <w:suppressAutoHyphens/>
      <w:spacing w:line="240" w:lineRule="auto"/>
      <w:textAlignment w:val="baseline"/>
    </w:pPr>
    <w:rPr>
      <w:rFonts w:ascii="Times New Roman" w:eastAsia="Andale Sans UI" w:hAnsi="Times New Roman" w:cs="Tahoma"/>
      <w:color w:val="00000A"/>
      <w:sz w:val="24"/>
      <w:szCs w:val="24"/>
      <w:lang w:val="en-US" w:bidi="en-US"/>
    </w:rPr>
  </w:style>
  <w:style w:type="paragraph" w:styleId="Nosaukums">
    <w:name w:val="Title"/>
    <w:basedOn w:val="Normal1"/>
    <w:link w:val="NosaukumsRakstz"/>
    <w:qFormat/>
    <w:rsid w:val="00E85EEC"/>
    <w:pPr>
      <w:jc w:val="center"/>
    </w:pPr>
    <w:rPr>
      <w:rFonts w:eastAsia="Times New Roman"/>
      <w:sz w:val="28"/>
      <w:szCs w:val="20"/>
    </w:rPr>
  </w:style>
  <w:style w:type="paragraph" w:styleId="Sarakstarindkopa">
    <w:name w:val="List Paragraph"/>
    <w:basedOn w:val="Normal1"/>
    <w:uiPriority w:val="34"/>
    <w:qFormat/>
    <w:rsid w:val="00E85EEC"/>
    <w:pPr>
      <w:spacing w:after="200"/>
      <w:ind w:left="720"/>
      <w:contextualSpacing/>
    </w:pPr>
  </w:style>
  <w:style w:type="paragraph" w:styleId="Pamatteksts2">
    <w:name w:val="Body Text 2"/>
    <w:basedOn w:val="Normal1"/>
    <w:link w:val="Pamatteksts2Rakstz"/>
    <w:rsid w:val="0089374B"/>
    <w:pPr>
      <w:jc w:val="both"/>
    </w:pPr>
    <w:rPr>
      <w:rFonts w:eastAsia="Times New Roman"/>
      <w:lang w:eastAsia="ar-SA"/>
    </w:rPr>
  </w:style>
  <w:style w:type="paragraph" w:styleId="Paraststmeklis">
    <w:name w:val="Normal (Web)"/>
    <w:aliases w:val="sākums"/>
    <w:basedOn w:val="Normal1"/>
    <w:link w:val="ParaststmeklisRakstz"/>
    <w:uiPriority w:val="99"/>
    <w:qFormat/>
    <w:rsid w:val="003765F0"/>
    <w:pPr>
      <w:spacing w:after="280"/>
    </w:pPr>
    <w:rPr>
      <w:rFonts w:eastAsia="Times New Roman"/>
      <w:lang w:eastAsia="lv-LV"/>
    </w:rPr>
  </w:style>
  <w:style w:type="paragraph" w:customStyle="1" w:styleId="TextBodyIndent">
    <w:name w:val="Text Body Indent"/>
    <w:basedOn w:val="Parasts"/>
    <w:link w:val="BodyTextIndentChar"/>
    <w:uiPriority w:val="99"/>
    <w:semiHidden/>
    <w:unhideWhenUsed/>
    <w:rsid w:val="00733F1C"/>
    <w:pPr>
      <w:spacing w:after="120"/>
      <w:ind w:left="283"/>
    </w:pPr>
  </w:style>
  <w:style w:type="paragraph" w:customStyle="1" w:styleId="Sarakstarindkopa1">
    <w:name w:val="Saraksta rindkopa1"/>
    <w:basedOn w:val="Normal1"/>
    <w:uiPriority w:val="34"/>
    <w:qFormat/>
    <w:rsid w:val="004461D4"/>
    <w:pPr>
      <w:spacing w:after="200"/>
      <w:ind w:left="720"/>
      <w:contextualSpacing/>
    </w:pPr>
  </w:style>
  <w:style w:type="paragraph" w:styleId="Galvene">
    <w:name w:val="header"/>
    <w:basedOn w:val="Normal1"/>
    <w:link w:val="GalveneRakstz"/>
    <w:uiPriority w:val="99"/>
    <w:unhideWhenUsed/>
    <w:rsid w:val="000857C2"/>
    <w:pPr>
      <w:tabs>
        <w:tab w:val="center" w:pos="4153"/>
        <w:tab w:val="right" w:pos="8306"/>
      </w:tabs>
    </w:pPr>
  </w:style>
  <w:style w:type="paragraph" w:styleId="Kjene">
    <w:name w:val="footer"/>
    <w:basedOn w:val="Normal1"/>
    <w:link w:val="KjeneRakstz"/>
    <w:uiPriority w:val="99"/>
    <w:unhideWhenUsed/>
    <w:rsid w:val="000857C2"/>
    <w:pPr>
      <w:tabs>
        <w:tab w:val="center" w:pos="4153"/>
        <w:tab w:val="right" w:pos="8306"/>
      </w:tabs>
    </w:pPr>
  </w:style>
  <w:style w:type="paragraph" w:styleId="Pamattekstaatkpe3">
    <w:name w:val="Body Text Indent 3"/>
    <w:basedOn w:val="Normal1"/>
    <w:link w:val="Pamattekstaatkpe3Rakstz"/>
    <w:unhideWhenUsed/>
    <w:rsid w:val="000857C2"/>
    <w:pPr>
      <w:spacing w:after="120"/>
      <w:ind w:left="283"/>
    </w:pPr>
    <w:rPr>
      <w:sz w:val="16"/>
      <w:szCs w:val="16"/>
    </w:rPr>
  </w:style>
  <w:style w:type="paragraph" w:customStyle="1" w:styleId="NormalWeb1">
    <w:name w:val="Normal (Web)1"/>
    <w:basedOn w:val="Normal1"/>
    <w:rsid w:val="000857C2"/>
    <w:pPr>
      <w:spacing w:before="28" w:after="119" w:line="100" w:lineRule="atLeast"/>
    </w:pPr>
    <w:rPr>
      <w:rFonts w:eastAsia="Times New Roman"/>
      <w:lang w:eastAsia="hi-IN" w:bidi="hi-IN"/>
    </w:rPr>
  </w:style>
  <w:style w:type="paragraph" w:customStyle="1" w:styleId="NormalWeb4">
    <w:name w:val="Normal (Web)4"/>
    <w:basedOn w:val="Normal1"/>
    <w:rsid w:val="000857C2"/>
    <w:rPr>
      <w:rFonts w:ascii="Tahoma" w:eastAsia="Times New Roman" w:hAnsi="Tahoma"/>
      <w:color w:val="2D2F30"/>
      <w:sz w:val="17"/>
      <w:szCs w:val="17"/>
      <w:lang w:eastAsia="lv-LV"/>
    </w:rPr>
  </w:style>
  <w:style w:type="paragraph" w:customStyle="1" w:styleId="CharChar1">
    <w:name w:val="Char Char1"/>
    <w:basedOn w:val="Normal1"/>
    <w:rsid w:val="00380B8E"/>
    <w:pPr>
      <w:spacing w:after="160" w:line="240" w:lineRule="exact"/>
    </w:pPr>
    <w:rPr>
      <w:rFonts w:ascii="Tahoma" w:eastAsia="Times New Roman" w:hAnsi="Tahoma"/>
      <w:sz w:val="20"/>
      <w:szCs w:val="20"/>
    </w:rPr>
  </w:style>
  <w:style w:type="paragraph" w:styleId="Bezatstarpm">
    <w:name w:val="No Spacing"/>
    <w:link w:val="BezatstarpmRakstz"/>
    <w:uiPriority w:val="1"/>
    <w:qFormat/>
    <w:rsid w:val="000857C2"/>
    <w:pPr>
      <w:suppressAutoHyphens/>
      <w:spacing w:line="240" w:lineRule="auto"/>
    </w:pPr>
    <w:rPr>
      <w:rFonts w:eastAsia="Calibri" w:cs="Times New Roman"/>
      <w:color w:val="00000A"/>
    </w:rPr>
  </w:style>
  <w:style w:type="paragraph" w:customStyle="1" w:styleId="RakstzCharCharRakstzCharCharRakstz">
    <w:name w:val="Rakstz. Char Char Rakstz. Char Char Rakstz."/>
    <w:basedOn w:val="Normal1"/>
    <w:rsid w:val="000857C2"/>
    <w:pPr>
      <w:spacing w:after="160" w:line="240" w:lineRule="exact"/>
    </w:pPr>
    <w:rPr>
      <w:rFonts w:ascii="Tahoma" w:eastAsia="Times New Roman" w:hAnsi="Tahoma"/>
      <w:sz w:val="20"/>
      <w:szCs w:val="20"/>
    </w:rPr>
  </w:style>
  <w:style w:type="paragraph" w:styleId="Balonteksts">
    <w:name w:val="Balloon Text"/>
    <w:basedOn w:val="Normal1"/>
    <w:link w:val="BalontekstsRakstz"/>
    <w:uiPriority w:val="99"/>
    <w:unhideWhenUsed/>
    <w:rsid w:val="000857C2"/>
    <w:rPr>
      <w:rFonts w:ascii="Tahoma" w:hAnsi="Tahoma"/>
      <w:sz w:val="16"/>
      <w:szCs w:val="16"/>
    </w:rPr>
  </w:style>
  <w:style w:type="paragraph" w:customStyle="1" w:styleId="Default">
    <w:name w:val="Default"/>
    <w:rsid w:val="004C41E8"/>
    <w:pPr>
      <w:suppressAutoHyphens/>
      <w:spacing w:line="240" w:lineRule="auto"/>
    </w:pPr>
    <w:rPr>
      <w:rFonts w:ascii="Times New Roman" w:eastAsia="Times New Roman" w:hAnsi="Times New Roman" w:cs="Times New Roman"/>
      <w:color w:val="000000"/>
      <w:sz w:val="24"/>
      <w:szCs w:val="24"/>
      <w:lang w:eastAsia="lv-LV"/>
    </w:rPr>
  </w:style>
  <w:style w:type="paragraph" w:customStyle="1" w:styleId="Sarakstarindkopa2">
    <w:name w:val="Saraksta rindkopa2"/>
    <w:basedOn w:val="Normal1"/>
    <w:qFormat/>
    <w:rsid w:val="00C300A9"/>
    <w:pPr>
      <w:ind w:left="720"/>
      <w:contextualSpacing/>
    </w:pPr>
    <w:rPr>
      <w:rFonts w:eastAsia="Times New Roman"/>
      <w:lang w:eastAsia="lv-LV"/>
    </w:rPr>
  </w:style>
  <w:style w:type="paragraph" w:styleId="Pamattekstaatkpe2">
    <w:name w:val="Body Text Indent 2"/>
    <w:basedOn w:val="Normal1"/>
    <w:link w:val="Pamattekstaatkpe2Rakstz"/>
    <w:uiPriority w:val="99"/>
    <w:semiHidden/>
    <w:unhideWhenUsed/>
    <w:rsid w:val="00380B8E"/>
    <w:pPr>
      <w:spacing w:after="120" w:line="480" w:lineRule="auto"/>
      <w:ind w:left="283"/>
    </w:pPr>
  </w:style>
  <w:style w:type="paragraph" w:customStyle="1" w:styleId="tv2131">
    <w:name w:val="tv2131"/>
    <w:basedOn w:val="Normal1"/>
    <w:rsid w:val="004401A8"/>
    <w:pPr>
      <w:spacing w:line="360" w:lineRule="auto"/>
      <w:ind w:firstLine="300"/>
    </w:pPr>
    <w:rPr>
      <w:rFonts w:eastAsia="Times New Roman"/>
      <w:color w:val="414142"/>
      <w:sz w:val="20"/>
      <w:szCs w:val="20"/>
      <w:lang w:eastAsia="lv-LV"/>
    </w:rPr>
  </w:style>
  <w:style w:type="numbering" w:customStyle="1" w:styleId="WW8Num21">
    <w:name w:val="WW8Num21"/>
  </w:style>
  <w:style w:type="numbering" w:customStyle="1" w:styleId="WW8Num12">
    <w:name w:val="WW8Num12"/>
  </w:style>
  <w:style w:type="numbering" w:customStyle="1" w:styleId="WW8Num5">
    <w:name w:val="WW8Num5"/>
  </w:style>
  <w:style w:type="numbering" w:customStyle="1" w:styleId="WW8Num29">
    <w:name w:val="WW8Num29"/>
  </w:style>
  <w:style w:type="numbering" w:customStyle="1" w:styleId="WW8Num14">
    <w:name w:val="WW8Num14"/>
  </w:style>
  <w:style w:type="numbering" w:customStyle="1" w:styleId="WW8Num3">
    <w:name w:val="WW8Num3"/>
  </w:style>
  <w:style w:type="numbering" w:customStyle="1" w:styleId="WW8Num23">
    <w:name w:val="WW8Num23"/>
  </w:style>
  <w:style w:type="numbering" w:customStyle="1" w:styleId="WW8Num8">
    <w:name w:val="WW8Num8"/>
  </w:style>
  <w:style w:type="numbering" w:customStyle="1" w:styleId="WW8Num31">
    <w:name w:val="WW8Num31"/>
  </w:style>
  <w:style w:type="numbering" w:customStyle="1" w:styleId="WW8Num32">
    <w:name w:val="WW8Num32"/>
  </w:style>
  <w:style w:type="numbering" w:customStyle="1" w:styleId="WW8Num4">
    <w:name w:val="WW8Num4"/>
  </w:style>
  <w:style w:type="numbering" w:customStyle="1" w:styleId="WW8Num11">
    <w:name w:val="WW8Num11"/>
  </w:style>
  <w:style w:type="numbering" w:customStyle="1" w:styleId="WW8Num18">
    <w:name w:val="WW8Num18"/>
  </w:style>
  <w:style w:type="numbering" w:customStyle="1" w:styleId="WW8Num24">
    <w:name w:val="WW8Num24"/>
  </w:style>
  <w:style w:type="numbering" w:customStyle="1" w:styleId="WW8Num26">
    <w:name w:val="WW8Num26"/>
  </w:style>
  <w:style w:type="numbering" w:customStyle="1" w:styleId="WW8Num9">
    <w:name w:val="WW8Num9"/>
  </w:style>
  <w:style w:type="numbering" w:customStyle="1" w:styleId="WW8Num25">
    <w:name w:val="WW8Num25"/>
  </w:style>
  <w:style w:type="numbering" w:customStyle="1" w:styleId="WW8Num13">
    <w:name w:val="WW8Num13"/>
  </w:style>
  <w:style w:type="numbering" w:customStyle="1" w:styleId="WW8Num17">
    <w:name w:val="WW8Num17"/>
  </w:style>
  <w:style w:type="numbering" w:customStyle="1" w:styleId="WW8Num35">
    <w:name w:val="WW8Num35"/>
  </w:style>
  <w:style w:type="numbering" w:customStyle="1" w:styleId="WW8Num10">
    <w:name w:val="WW8Num10"/>
  </w:style>
  <w:style w:type="numbering" w:customStyle="1" w:styleId="WW8Num30">
    <w:name w:val="WW8Num30"/>
  </w:style>
  <w:style w:type="numbering" w:customStyle="1" w:styleId="WW8Num22">
    <w:name w:val="WW8Num22"/>
  </w:style>
  <w:style w:type="numbering" w:customStyle="1" w:styleId="WW8Num20">
    <w:name w:val="WW8Num20"/>
  </w:style>
  <w:style w:type="numbering" w:customStyle="1" w:styleId="WW8Num36">
    <w:name w:val="WW8Num36"/>
  </w:style>
  <w:style w:type="numbering" w:customStyle="1" w:styleId="WW8Num6">
    <w:name w:val="WW8Num6"/>
  </w:style>
  <w:style w:type="numbering" w:customStyle="1" w:styleId="WW8Num7">
    <w:name w:val="WW8Num7"/>
  </w:style>
  <w:style w:type="numbering" w:customStyle="1" w:styleId="WW8Num28">
    <w:name w:val="WW8Num28"/>
  </w:style>
  <w:style w:type="numbering" w:customStyle="1" w:styleId="WW8Num19">
    <w:name w:val="WW8Num19"/>
  </w:style>
  <w:style w:type="numbering" w:customStyle="1" w:styleId="WW8Num27">
    <w:name w:val="WW8Num27"/>
  </w:style>
  <w:style w:type="numbering" w:customStyle="1" w:styleId="WW8Num34">
    <w:name w:val="WW8Num34"/>
  </w:style>
  <w:style w:type="numbering" w:customStyle="1" w:styleId="WW8Num33">
    <w:name w:val="WW8Num33"/>
  </w:style>
  <w:style w:type="table" w:styleId="Reatabula">
    <w:name w:val="Table Grid"/>
    <w:basedOn w:val="Parastatabula"/>
    <w:uiPriority w:val="59"/>
    <w:rsid w:val="000857C2"/>
    <w:pPr>
      <w:spacing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0F56D3"/>
    <w:rPr>
      <w:color w:val="0000FF"/>
      <w:u w:val="single"/>
    </w:rPr>
  </w:style>
  <w:style w:type="paragraph" w:styleId="Pamattekstsaratkpi">
    <w:name w:val="Body Text Indent"/>
    <w:basedOn w:val="Parasts"/>
    <w:link w:val="PamattekstsaratkpiRakstz"/>
    <w:unhideWhenUsed/>
    <w:rsid w:val="00D04945"/>
    <w:pPr>
      <w:spacing w:after="120"/>
      <w:ind w:left="283"/>
    </w:pPr>
  </w:style>
  <w:style w:type="character" w:customStyle="1" w:styleId="PamattekstsaratkpiRakstz">
    <w:name w:val="Pamatteksts ar atkāpi Rakstz."/>
    <w:basedOn w:val="Noklusjumarindkopasfonts"/>
    <w:link w:val="Pamattekstsaratkpi"/>
    <w:rsid w:val="00D04945"/>
  </w:style>
  <w:style w:type="paragraph" w:styleId="HTMLiepriekformattais">
    <w:name w:val="HTML Preformatted"/>
    <w:basedOn w:val="Parasts"/>
    <w:link w:val="HTMLiepriekformattaisRakstz"/>
    <w:uiPriority w:val="99"/>
    <w:unhideWhenUsed/>
    <w:rsid w:val="001B445E"/>
    <w:pPr>
      <w:spacing w:line="240" w:lineRule="auto"/>
    </w:pPr>
    <w:rPr>
      <w:rFonts w:ascii="Consolas" w:hAnsi="Consolas" w:cs="Consolas"/>
      <w:sz w:val="20"/>
      <w:szCs w:val="20"/>
    </w:rPr>
  </w:style>
  <w:style w:type="character" w:customStyle="1" w:styleId="HTMLiepriekformattaisRakstz">
    <w:name w:val="HTML iepriekšformatētais Rakstz."/>
    <w:basedOn w:val="Noklusjumarindkopasfonts"/>
    <w:link w:val="HTMLiepriekformattais"/>
    <w:uiPriority w:val="99"/>
    <w:rsid w:val="001B445E"/>
    <w:rPr>
      <w:rFonts w:ascii="Consolas" w:hAnsi="Consolas" w:cs="Consolas"/>
      <w:sz w:val="20"/>
      <w:szCs w:val="20"/>
    </w:rPr>
  </w:style>
  <w:style w:type="character" w:customStyle="1" w:styleId="Virsraksts4Rakstz">
    <w:name w:val="Virsraksts 4 Rakstz."/>
    <w:basedOn w:val="Noklusjumarindkopasfonts"/>
    <w:link w:val="Virsraksts4"/>
    <w:rsid w:val="00E97D06"/>
    <w:rPr>
      <w:rFonts w:asciiTheme="majorHAnsi" w:eastAsiaTheme="majorEastAsia" w:hAnsiTheme="majorHAnsi" w:cstheme="majorBidi"/>
      <w:b/>
      <w:bCs/>
      <w:i/>
      <w:iCs/>
      <w:color w:val="4F81BD" w:themeColor="accent1"/>
    </w:rPr>
  </w:style>
  <w:style w:type="character" w:customStyle="1" w:styleId="tvhtml">
    <w:name w:val="tv_html"/>
    <w:basedOn w:val="Noklusjumarindkopasfonts"/>
    <w:rsid w:val="00E97D06"/>
  </w:style>
  <w:style w:type="character" w:customStyle="1" w:styleId="TitleChar1">
    <w:name w:val="Title Char1"/>
    <w:rsid w:val="00E97D06"/>
    <w:rPr>
      <w:b/>
      <w:bCs/>
      <w:kern w:val="1"/>
      <w:sz w:val="28"/>
      <w:lang w:eastAsia="ar-SA"/>
    </w:rPr>
  </w:style>
  <w:style w:type="paragraph" w:styleId="Pamatteksts">
    <w:name w:val="Body Text"/>
    <w:basedOn w:val="Parasts"/>
    <w:link w:val="PamattekstsRakstz"/>
    <w:unhideWhenUsed/>
    <w:rsid w:val="0066609B"/>
    <w:pPr>
      <w:spacing w:after="120"/>
    </w:pPr>
  </w:style>
  <w:style w:type="character" w:customStyle="1" w:styleId="PamattekstsRakstz">
    <w:name w:val="Pamatteksts Rakstz."/>
    <w:basedOn w:val="Noklusjumarindkopasfonts"/>
    <w:link w:val="Pamatteksts"/>
    <w:rsid w:val="0066609B"/>
  </w:style>
  <w:style w:type="character" w:customStyle="1" w:styleId="Virsraksts1Rakstz">
    <w:name w:val="Virsraksts 1 Rakstz."/>
    <w:basedOn w:val="Noklusjumarindkopasfonts"/>
    <w:link w:val="Virsraksts1"/>
    <w:rsid w:val="00ED1C33"/>
    <w:rPr>
      <w:rFonts w:ascii="Cambria" w:eastAsia="Times New Roman" w:hAnsi="Cambria" w:cs="Times New Roman"/>
      <w:b/>
      <w:bCs/>
      <w:kern w:val="32"/>
      <w:sz w:val="32"/>
      <w:szCs w:val="32"/>
    </w:rPr>
  </w:style>
  <w:style w:type="character" w:customStyle="1" w:styleId="Virsraksts3Rakstz">
    <w:name w:val="Virsraksts 3 Rakstz."/>
    <w:basedOn w:val="Noklusjumarindkopasfonts"/>
    <w:link w:val="Virsraksts3"/>
    <w:rsid w:val="00ED1C3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rsid w:val="00ED1C33"/>
    <w:rPr>
      <w:rFonts w:eastAsia="Times New Roman" w:cs="Times New Roman"/>
      <w:b/>
      <w:bCs/>
      <w:i/>
      <w:iCs/>
      <w:sz w:val="26"/>
      <w:szCs w:val="26"/>
    </w:rPr>
  </w:style>
  <w:style w:type="character" w:customStyle="1" w:styleId="Virsraksts6Rakstz">
    <w:name w:val="Virsraksts 6 Rakstz."/>
    <w:basedOn w:val="Noklusjumarindkopasfonts"/>
    <w:link w:val="Virsraksts6"/>
    <w:rsid w:val="00ED1C33"/>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rsid w:val="00ED1C33"/>
    <w:rPr>
      <w:rFonts w:eastAsia="Times New Roman" w:cs="Times New Roman"/>
      <w:sz w:val="24"/>
      <w:szCs w:val="24"/>
    </w:rPr>
  </w:style>
  <w:style w:type="character" w:customStyle="1" w:styleId="Virsraksts8Rakstz">
    <w:name w:val="Virsraksts 8 Rakstz."/>
    <w:basedOn w:val="Noklusjumarindkopasfonts"/>
    <w:link w:val="Virsraksts8"/>
    <w:rsid w:val="00ED1C33"/>
    <w:rPr>
      <w:rFonts w:eastAsia="Times New Roman" w:cs="Times New Roman"/>
      <w:i/>
      <w:iCs/>
      <w:sz w:val="24"/>
      <w:szCs w:val="24"/>
    </w:rPr>
  </w:style>
  <w:style w:type="character" w:customStyle="1" w:styleId="Virsraksts9Rakstz">
    <w:name w:val="Virsraksts 9 Rakstz."/>
    <w:basedOn w:val="Noklusjumarindkopasfonts"/>
    <w:link w:val="Virsraksts9"/>
    <w:uiPriority w:val="9"/>
    <w:semiHidden/>
    <w:rsid w:val="00ED1C33"/>
    <w:rPr>
      <w:rFonts w:ascii="Cambria" w:eastAsia="Times New Roman" w:hAnsi="Cambria" w:cs="Times New Roman"/>
    </w:rPr>
  </w:style>
  <w:style w:type="table" w:customStyle="1" w:styleId="Reatabula1">
    <w:name w:val="Režģa tabula1"/>
    <w:basedOn w:val="Parastatabula"/>
    <w:next w:val="Reatabula"/>
    <w:uiPriority w:val="59"/>
    <w:rsid w:val="00ED1C33"/>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D1C33"/>
  </w:style>
  <w:style w:type="character" w:customStyle="1" w:styleId="TitleChar">
    <w:name w:val="Title Char"/>
    <w:rsid w:val="00ED1C33"/>
    <w:rPr>
      <w:rFonts w:ascii="Times New Roman" w:eastAsia="Times New Roman" w:hAnsi="Times New Roman" w:cs="Times New Roman"/>
      <w:sz w:val="28"/>
      <w:szCs w:val="20"/>
    </w:rPr>
  </w:style>
  <w:style w:type="character" w:customStyle="1" w:styleId="BalloonTextChar">
    <w:name w:val="Balloon Text Char"/>
    <w:rsid w:val="00ED1C33"/>
    <w:rPr>
      <w:rFonts w:ascii="Tahoma" w:eastAsia="Times New Roman" w:hAnsi="Tahoma" w:cs="Tahoma"/>
      <w:sz w:val="16"/>
      <w:szCs w:val="16"/>
    </w:rPr>
  </w:style>
  <w:style w:type="paragraph" w:styleId="Apakvirsraksts">
    <w:name w:val="Subtitle"/>
    <w:basedOn w:val="Heading"/>
    <w:next w:val="Pamatteksts"/>
    <w:link w:val="ApakvirsrakstsRakstz"/>
    <w:qFormat/>
    <w:rsid w:val="00ED1C33"/>
    <w:pPr>
      <w:widowControl/>
      <w:spacing w:line="100" w:lineRule="atLeast"/>
      <w:jc w:val="center"/>
      <w:textAlignment w:val="auto"/>
    </w:pPr>
    <w:rPr>
      <w:rFonts w:ascii="Arial" w:eastAsia="MS Mincho" w:hAnsi="Arial" w:cs="Tahoma"/>
      <w:i/>
      <w:iCs/>
      <w:color w:val="auto"/>
      <w:kern w:val="1"/>
      <w:lang w:val="lv-LV" w:eastAsia="ar-SA" w:bidi="ar-SA"/>
    </w:rPr>
  </w:style>
  <w:style w:type="character" w:customStyle="1" w:styleId="ApakvirsrakstsRakstz">
    <w:name w:val="Apakšvirsraksts Rakstz."/>
    <w:basedOn w:val="Noklusjumarindkopasfonts"/>
    <w:link w:val="Apakvirsraksts"/>
    <w:rsid w:val="00ED1C33"/>
    <w:rPr>
      <w:rFonts w:ascii="Arial" w:eastAsia="MS Mincho" w:hAnsi="Arial" w:cs="Tahoma"/>
      <w:i/>
      <w:iCs/>
      <w:kern w:val="1"/>
      <w:sz w:val="28"/>
      <w:szCs w:val="28"/>
      <w:lang w:eastAsia="ar-SA"/>
    </w:rPr>
  </w:style>
  <w:style w:type="numbering" w:customStyle="1" w:styleId="Bezsaraksta11">
    <w:name w:val="Bez saraksta11"/>
    <w:next w:val="Bezsaraksta"/>
    <w:semiHidden/>
    <w:unhideWhenUsed/>
    <w:rsid w:val="00ED1C33"/>
  </w:style>
  <w:style w:type="table" w:customStyle="1" w:styleId="Reatabula3">
    <w:name w:val="Režģa tabula3"/>
    <w:basedOn w:val="Parastatabula"/>
    <w:next w:val="Reatabula"/>
    <w:rsid w:val="00ED1C33"/>
    <w:pPr>
      <w:spacing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rsid w:val="00ED1C33"/>
    <w:rPr>
      <w:sz w:val="16"/>
      <w:szCs w:val="16"/>
    </w:rPr>
  </w:style>
  <w:style w:type="paragraph" w:styleId="Komentrateksts">
    <w:name w:val="annotation text"/>
    <w:basedOn w:val="Parasts"/>
    <w:link w:val="KomentratekstsRakstz"/>
    <w:uiPriority w:val="99"/>
    <w:rsid w:val="00ED1C33"/>
    <w:pPr>
      <w:suppressAutoHyphens w:val="0"/>
      <w:spacing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ED1C3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ED1C33"/>
    <w:rPr>
      <w:b/>
      <w:bCs/>
    </w:rPr>
  </w:style>
  <w:style w:type="character" w:customStyle="1" w:styleId="KomentratmaRakstz">
    <w:name w:val="Komentāra tēma Rakstz."/>
    <w:basedOn w:val="KomentratekstsRakstz"/>
    <w:link w:val="Komentratma"/>
    <w:rsid w:val="00ED1C33"/>
    <w:rPr>
      <w:rFonts w:ascii="Times New Roman" w:eastAsia="Times New Roman" w:hAnsi="Times New Roman" w:cs="Times New Roman"/>
      <w:b/>
      <w:bCs/>
      <w:sz w:val="20"/>
      <w:szCs w:val="20"/>
      <w:lang w:eastAsia="lv-LV"/>
    </w:rPr>
  </w:style>
  <w:style w:type="character" w:styleId="Lappusesnumurs">
    <w:name w:val="page number"/>
    <w:rsid w:val="00ED1C33"/>
  </w:style>
  <w:style w:type="paragraph" w:customStyle="1" w:styleId="naisnod">
    <w:name w:val="naisnod"/>
    <w:basedOn w:val="Parasts"/>
    <w:rsid w:val="00ED1C33"/>
    <w:pPr>
      <w:suppressAutoHyphens w:val="0"/>
      <w:spacing w:before="150" w:after="150" w:line="240" w:lineRule="auto"/>
      <w:jc w:val="center"/>
    </w:pPr>
    <w:rPr>
      <w:rFonts w:ascii="Times New Roman" w:eastAsia="Times New Roman" w:hAnsi="Times New Roman" w:cs="Times New Roman"/>
      <w:b/>
      <w:bCs/>
      <w:sz w:val="24"/>
      <w:szCs w:val="24"/>
      <w:lang w:val="en-US"/>
    </w:rPr>
  </w:style>
  <w:style w:type="paragraph" w:customStyle="1" w:styleId="naislab">
    <w:name w:val="naislab"/>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4">
    <w:name w:val="Režģa tabula4"/>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1C33"/>
    <w:rPr>
      <w:color w:val="800080"/>
      <w:u w:val="single"/>
    </w:rPr>
  </w:style>
  <w:style w:type="paragraph" w:customStyle="1" w:styleId="xl65">
    <w:name w:val="xl65"/>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7">
    <w:name w:val="xl67"/>
    <w:basedOn w:val="Parasts"/>
    <w:rsid w:val="00ED1C33"/>
    <w:pP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8">
    <w:name w:val="xl68"/>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3">
    <w:name w:val="xl73"/>
    <w:basedOn w:val="Parasts"/>
    <w:rsid w:val="00ED1C33"/>
    <w:pPr>
      <w:suppressAutoHyphens w:val="0"/>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Virsraksts11">
    <w:name w:val="Virsraksts 11"/>
    <w:basedOn w:val="Parasts"/>
    <w:next w:val="Parasts"/>
    <w:uiPriority w:val="9"/>
    <w:qFormat/>
    <w:rsid w:val="00ED1C33"/>
    <w:pPr>
      <w:keepNext/>
      <w:suppressAutoHyphens w:val="0"/>
      <w:spacing w:before="240" w:after="60" w:line="240" w:lineRule="auto"/>
      <w:ind w:left="1440" w:hanging="360"/>
      <w:outlineLvl w:val="0"/>
    </w:pPr>
    <w:rPr>
      <w:rFonts w:ascii="Cambria" w:eastAsia="Times New Roman" w:hAnsi="Cambria" w:cs="Times New Roman"/>
      <w:b/>
      <w:bCs/>
      <w:kern w:val="32"/>
      <w:sz w:val="32"/>
      <w:szCs w:val="32"/>
      <w:lang w:val="en-US"/>
    </w:rPr>
  </w:style>
  <w:style w:type="paragraph" w:customStyle="1" w:styleId="Virsraksts31">
    <w:name w:val="Virsraksts 31"/>
    <w:basedOn w:val="Parasts"/>
    <w:next w:val="Parasts"/>
    <w:uiPriority w:val="9"/>
    <w:semiHidden/>
    <w:unhideWhenUsed/>
    <w:qFormat/>
    <w:rsid w:val="00ED1C33"/>
    <w:pPr>
      <w:keepNext/>
      <w:suppressAutoHyphens w:val="0"/>
      <w:spacing w:before="240" w:after="60" w:line="240" w:lineRule="auto"/>
      <w:ind w:left="2880" w:hanging="360"/>
      <w:outlineLvl w:val="2"/>
    </w:pPr>
    <w:rPr>
      <w:rFonts w:ascii="Cambria" w:eastAsia="Times New Roman" w:hAnsi="Cambria" w:cs="Times New Roman"/>
      <w:b/>
      <w:bCs/>
      <w:sz w:val="26"/>
      <w:szCs w:val="26"/>
      <w:lang w:val="en-US"/>
    </w:rPr>
  </w:style>
  <w:style w:type="paragraph" w:customStyle="1" w:styleId="Virsraksts51">
    <w:name w:val="Virsraksts 51"/>
    <w:basedOn w:val="Parasts"/>
    <w:next w:val="Parasts"/>
    <w:uiPriority w:val="9"/>
    <w:semiHidden/>
    <w:unhideWhenUsed/>
    <w:qFormat/>
    <w:rsid w:val="00ED1C33"/>
    <w:pPr>
      <w:suppressAutoHyphens w:val="0"/>
      <w:spacing w:before="240" w:after="60" w:line="240" w:lineRule="auto"/>
      <w:ind w:left="4320" w:hanging="360"/>
      <w:outlineLvl w:val="4"/>
    </w:pPr>
    <w:rPr>
      <w:rFonts w:eastAsia="Times New Roman" w:cs="Times New Roman"/>
      <w:b/>
      <w:bCs/>
      <w:i/>
      <w:iCs/>
      <w:sz w:val="26"/>
      <w:szCs w:val="26"/>
      <w:lang w:val="en-US"/>
    </w:rPr>
  </w:style>
  <w:style w:type="paragraph" w:customStyle="1" w:styleId="Virsraksts71">
    <w:name w:val="Virsraksts 71"/>
    <w:basedOn w:val="Parasts"/>
    <w:next w:val="Parasts"/>
    <w:uiPriority w:val="9"/>
    <w:semiHidden/>
    <w:unhideWhenUsed/>
    <w:qFormat/>
    <w:rsid w:val="00ED1C33"/>
    <w:pPr>
      <w:suppressAutoHyphens w:val="0"/>
      <w:spacing w:before="240" w:after="60" w:line="240" w:lineRule="auto"/>
      <w:ind w:left="5760" w:hanging="360"/>
      <w:outlineLvl w:val="6"/>
    </w:pPr>
    <w:rPr>
      <w:rFonts w:eastAsia="Times New Roman" w:cs="Times New Roman"/>
      <w:sz w:val="24"/>
      <w:szCs w:val="24"/>
      <w:lang w:val="en-US"/>
    </w:rPr>
  </w:style>
  <w:style w:type="paragraph" w:customStyle="1" w:styleId="Virsraksts81">
    <w:name w:val="Virsraksts 81"/>
    <w:basedOn w:val="Parasts"/>
    <w:next w:val="Parasts"/>
    <w:uiPriority w:val="9"/>
    <w:semiHidden/>
    <w:unhideWhenUsed/>
    <w:qFormat/>
    <w:rsid w:val="00ED1C33"/>
    <w:pPr>
      <w:suppressAutoHyphens w:val="0"/>
      <w:spacing w:before="240" w:after="60" w:line="240" w:lineRule="auto"/>
      <w:ind w:left="6480" w:hanging="360"/>
      <w:outlineLvl w:val="7"/>
    </w:pPr>
    <w:rPr>
      <w:rFonts w:eastAsia="Times New Roman" w:cs="Times New Roman"/>
      <w:i/>
      <w:iCs/>
      <w:sz w:val="24"/>
      <w:szCs w:val="24"/>
      <w:lang w:val="en-US"/>
    </w:rPr>
  </w:style>
  <w:style w:type="paragraph" w:customStyle="1" w:styleId="Virsraksts91">
    <w:name w:val="Virsraksts 91"/>
    <w:basedOn w:val="Parasts"/>
    <w:next w:val="Parasts"/>
    <w:uiPriority w:val="9"/>
    <w:semiHidden/>
    <w:unhideWhenUsed/>
    <w:qFormat/>
    <w:rsid w:val="00ED1C33"/>
    <w:pPr>
      <w:suppressAutoHyphens w:val="0"/>
      <w:spacing w:before="240" w:after="60" w:line="240" w:lineRule="auto"/>
      <w:ind w:left="7200" w:hanging="360"/>
      <w:outlineLvl w:val="8"/>
    </w:pPr>
    <w:rPr>
      <w:rFonts w:ascii="Cambria" w:eastAsia="Times New Roman" w:hAnsi="Cambria" w:cs="Times New Roman"/>
      <w:lang w:val="en-US"/>
    </w:rPr>
  </w:style>
  <w:style w:type="numbering" w:customStyle="1" w:styleId="Bezsaraksta2">
    <w:name w:val="Bez saraksta2"/>
    <w:next w:val="Bezsaraksta"/>
    <w:uiPriority w:val="99"/>
    <w:semiHidden/>
    <w:unhideWhenUsed/>
    <w:rsid w:val="00ED1C33"/>
  </w:style>
  <w:style w:type="character" w:customStyle="1" w:styleId="Virsraksts1Rakstz1">
    <w:name w:val="Virsraksts 1 Rakstz.1"/>
    <w:basedOn w:val="Noklusjumarindkopasfonts"/>
    <w:uiPriority w:val="9"/>
    <w:rsid w:val="00ED1C33"/>
    <w:rPr>
      <w:rFonts w:asciiTheme="majorHAnsi" w:eastAsiaTheme="majorEastAsia" w:hAnsiTheme="majorHAnsi" w:cstheme="majorBidi"/>
      <w:b/>
      <w:bCs/>
      <w:color w:val="365F91" w:themeColor="accent1" w:themeShade="BF"/>
      <w:sz w:val="28"/>
      <w:szCs w:val="28"/>
    </w:rPr>
  </w:style>
  <w:style w:type="character" w:customStyle="1" w:styleId="Virsraksts3Rakstz1">
    <w:name w:val="Virsraksts 3 Rakstz.1"/>
    <w:basedOn w:val="Noklusjumarindkopasfonts"/>
    <w:uiPriority w:val="9"/>
    <w:semiHidden/>
    <w:rsid w:val="00ED1C33"/>
    <w:rPr>
      <w:rFonts w:asciiTheme="majorHAnsi" w:eastAsiaTheme="majorEastAsia" w:hAnsiTheme="majorHAnsi" w:cstheme="majorBidi"/>
      <w:b/>
      <w:bCs/>
      <w:color w:val="4F81BD" w:themeColor="accent1"/>
    </w:rPr>
  </w:style>
  <w:style w:type="character" w:customStyle="1" w:styleId="Virsraksts5Rakstz1">
    <w:name w:val="Virsraksts 5 Rakstz.1"/>
    <w:basedOn w:val="Noklusjumarindkopasfonts"/>
    <w:uiPriority w:val="9"/>
    <w:semiHidden/>
    <w:rsid w:val="00ED1C33"/>
    <w:rPr>
      <w:rFonts w:asciiTheme="majorHAnsi" w:eastAsiaTheme="majorEastAsia" w:hAnsiTheme="majorHAnsi" w:cstheme="majorBidi"/>
      <w:color w:val="243F60" w:themeColor="accent1" w:themeShade="7F"/>
    </w:rPr>
  </w:style>
  <w:style w:type="character" w:customStyle="1" w:styleId="Virsraksts7Rakstz1">
    <w:name w:val="Virsraksts 7 Rakstz.1"/>
    <w:basedOn w:val="Noklusjumarindkopasfonts"/>
    <w:uiPriority w:val="9"/>
    <w:semiHidden/>
    <w:rsid w:val="00ED1C33"/>
    <w:rPr>
      <w:rFonts w:asciiTheme="majorHAnsi" w:eastAsiaTheme="majorEastAsia" w:hAnsiTheme="majorHAnsi" w:cstheme="majorBidi"/>
      <w:i/>
      <w:iCs/>
      <w:color w:val="404040" w:themeColor="text1" w:themeTint="BF"/>
    </w:rPr>
  </w:style>
  <w:style w:type="character" w:customStyle="1" w:styleId="Virsraksts8Rakstz1">
    <w:name w:val="Virsraksts 8 Rakstz.1"/>
    <w:basedOn w:val="Noklusjumarindkopasfonts"/>
    <w:uiPriority w:val="9"/>
    <w:semiHidden/>
    <w:rsid w:val="00ED1C33"/>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Noklusjumarindkopasfonts"/>
    <w:uiPriority w:val="9"/>
    <w:semiHidden/>
    <w:rsid w:val="00ED1C33"/>
    <w:rPr>
      <w:rFonts w:asciiTheme="majorHAnsi" w:eastAsiaTheme="majorEastAsia" w:hAnsiTheme="majorHAnsi" w:cstheme="majorBidi"/>
      <w:i/>
      <w:iCs/>
      <w:color w:val="404040" w:themeColor="text1" w:themeTint="BF"/>
      <w:sz w:val="20"/>
      <w:szCs w:val="20"/>
    </w:rPr>
  </w:style>
  <w:style w:type="numbering" w:customStyle="1" w:styleId="Bezsaraksta3">
    <w:name w:val="Bez saraksta3"/>
    <w:next w:val="Bezsaraksta"/>
    <w:uiPriority w:val="99"/>
    <w:semiHidden/>
    <w:unhideWhenUsed/>
    <w:rsid w:val="00ED1C33"/>
  </w:style>
  <w:style w:type="table" w:customStyle="1" w:styleId="Reatabula6">
    <w:name w:val="Režģa tabula6"/>
    <w:basedOn w:val="Parastatabula"/>
    <w:next w:val="Reatabula"/>
    <w:uiPriority w:val="59"/>
    <w:rsid w:val="00ED1C33"/>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791034"/>
  </w:style>
  <w:style w:type="character" w:customStyle="1" w:styleId="NosaukumsRakstz1">
    <w:name w:val="Nosaukums Rakstz.1"/>
    <w:basedOn w:val="Noklusjumarindkopasfonts"/>
    <w:rsid w:val="00791034"/>
    <w:rPr>
      <w:rFonts w:ascii="Cambria" w:eastAsia="Times New Roman" w:hAnsi="Cambria" w:cs="Times New Roman"/>
      <w:color w:val="17365D"/>
      <w:spacing w:val="5"/>
      <w:kern w:val="28"/>
      <w:sz w:val="52"/>
      <w:szCs w:val="52"/>
    </w:rPr>
  </w:style>
  <w:style w:type="character" w:customStyle="1" w:styleId="Pamatteksts2Rakstz1">
    <w:name w:val="Pamatteksts 2 Rakstz.1"/>
    <w:basedOn w:val="Noklusjumarindkopasfonts"/>
    <w:uiPriority w:val="99"/>
    <w:semiHidden/>
    <w:rsid w:val="00791034"/>
  </w:style>
  <w:style w:type="character" w:customStyle="1" w:styleId="GalveneRakstz1">
    <w:name w:val="Galvene Rakstz.1"/>
    <w:basedOn w:val="Noklusjumarindkopasfonts"/>
    <w:uiPriority w:val="99"/>
    <w:semiHidden/>
    <w:rsid w:val="00791034"/>
  </w:style>
  <w:style w:type="character" w:customStyle="1" w:styleId="KjeneRakstz1">
    <w:name w:val="Kājene Rakstz.1"/>
    <w:basedOn w:val="Noklusjumarindkopasfonts"/>
    <w:uiPriority w:val="99"/>
    <w:semiHidden/>
    <w:rsid w:val="00791034"/>
  </w:style>
  <w:style w:type="character" w:customStyle="1" w:styleId="Pamattekstaatkpe3Rakstz1">
    <w:name w:val="Pamatteksta atkāpe 3 Rakstz.1"/>
    <w:basedOn w:val="Noklusjumarindkopasfonts"/>
    <w:semiHidden/>
    <w:rsid w:val="00791034"/>
    <w:rPr>
      <w:sz w:val="16"/>
      <w:szCs w:val="16"/>
    </w:rPr>
  </w:style>
  <w:style w:type="character" w:customStyle="1" w:styleId="BalontekstsRakstz1">
    <w:name w:val="Balonteksts Rakstz.1"/>
    <w:basedOn w:val="Noklusjumarindkopasfonts"/>
    <w:uiPriority w:val="99"/>
    <w:semiHidden/>
    <w:rsid w:val="00791034"/>
    <w:rPr>
      <w:rFonts w:ascii="Tahoma" w:hAnsi="Tahoma" w:cs="Tahoma"/>
      <w:sz w:val="16"/>
      <w:szCs w:val="16"/>
    </w:rPr>
  </w:style>
  <w:style w:type="character" w:customStyle="1" w:styleId="Pamattekstaatkpe2Rakstz1">
    <w:name w:val="Pamatteksta atkāpe 2 Rakstz.1"/>
    <w:basedOn w:val="Noklusjumarindkopasfonts"/>
    <w:uiPriority w:val="99"/>
    <w:semiHidden/>
    <w:rsid w:val="00791034"/>
  </w:style>
  <w:style w:type="numbering" w:customStyle="1" w:styleId="NoList1">
    <w:name w:val="No List1"/>
    <w:next w:val="Bezsaraksta"/>
    <w:semiHidden/>
    <w:rsid w:val="00791034"/>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791034"/>
    <w:pPr>
      <w:suppressAutoHyphens w:val="0"/>
      <w:spacing w:before="120" w:after="160" w:line="240" w:lineRule="exact"/>
      <w:ind w:firstLine="720"/>
      <w:jc w:val="both"/>
    </w:pPr>
    <w:rPr>
      <w:rFonts w:ascii="Verdana" w:eastAsia="Times New Roman" w:hAnsi="Verdana" w:cs="Times New Roman"/>
      <w:sz w:val="20"/>
      <w:szCs w:val="20"/>
      <w:lang w:eastAsia="lv-LV"/>
    </w:rPr>
  </w:style>
  <w:style w:type="paragraph" w:styleId="Tekstabloks">
    <w:name w:val="Block Text"/>
    <w:basedOn w:val="Parasts"/>
    <w:rsid w:val="00791034"/>
    <w:pPr>
      <w:suppressAutoHyphens w:val="0"/>
      <w:spacing w:after="120" w:line="240" w:lineRule="auto"/>
      <w:ind w:left="1440" w:right="1440"/>
    </w:pPr>
    <w:rPr>
      <w:rFonts w:ascii="Times New Roman" w:eastAsia="Times New Roman" w:hAnsi="Times New Roman" w:cs="Times New Roman"/>
      <w:sz w:val="24"/>
      <w:szCs w:val="24"/>
      <w:lang w:eastAsia="lv-LV"/>
    </w:rPr>
  </w:style>
  <w:style w:type="table" w:customStyle="1" w:styleId="Reatabula7">
    <w:name w:val="Režģa tabula7"/>
    <w:basedOn w:val="Parastatabula"/>
    <w:next w:val="Reatabula"/>
    <w:uiPriority w:val="59"/>
    <w:rsid w:val="00791034"/>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1">
    <w:name w:val="fontsize21"/>
    <w:rsid w:val="00791034"/>
    <w:rPr>
      <w:i/>
      <w:iCs/>
      <w:sz w:val="15"/>
      <w:szCs w:val="15"/>
    </w:rPr>
  </w:style>
  <w:style w:type="character" w:customStyle="1" w:styleId="FontStyle13">
    <w:name w:val="Font Style13"/>
    <w:uiPriority w:val="99"/>
    <w:rsid w:val="00791034"/>
    <w:rPr>
      <w:rFonts w:ascii="Times New Roman" w:hAnsi="Times New Roman"/>
      <w:sz w:val="42"/>
    </w:rPr>
  </w:style>
  <w:style w:type="paragraph" w:customStyle="1" w:styleId="TableContents">
    <w:name w:val="Table Contents"/>
    <w:basedOn w:val="Parasts"/>
    <w:rsid w:val="00791034"/>
    <w:pPr>
      <w:suppressLineNumbers/>
      <w:suppressAutoHyphens w:val="0"/>
      <w:spacing w:line="240" w:lineRule="auto"/>
      <w:ind w:left="1140" w:hanging="420"/>
      <w:jc w:val="both"/>
    </w:pPr>
    <w:rPr>
      <w:rFonts w:ascii="Times New Roman" w:eastAsia="SimSun" w:hAnsi="Times New Roman" w:cs="Mangal"/>
      <w:kern w:val="1"/>
      <w:sz w:val="24"/>
      <w:szCs w:val="24"/>
      <w:lang w:eastAsia="hi-IN" w:bidi="hi-IN"/>
    </w:rPr>
  </w:style>
  <w:style w:type="paragraph" w:customStyle="1" w:styleId="tv213">
    <w:name w:val="tv213"/>
    <w:basedOn w:val="Parasts"/>
    <w:rsid w:val="00791034"/>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791034"/>
    <w:pPr>
      <w:suppressAutoHyphens w:val="0"/>
      <w:spacing w:line="360" w:lineRule="auto"/>
      <w:ind w:firstLine="300"/>
    </w:pPr>
    <w:rPr>
      <w:rFonts w:ascii="Times New Roman" w:eastAsia="Times New Roman" w:hAnsi="Times New Roman" w:cs="Times New Roman"/>
      <w:color w:val="414142"/>
      <w:sz w:val="20"/>
      <w:szCs w:val="20"/>
      <w:lang w:eastAsia="lv-LV"/>
    </w:rPr>
  </w:style>
  <w:style w:type="character" w:customStyle="1" w:styleId="FontStyle17">
    <w:name w:val="Font Style17"/>
    <w:uiPriority w:val="99"/>
    <w:rsid w:val="00791034"/>
    <w:rPr>
      <w:rFonts w:ascii="Times New Roman" w:hAnsi="Times New Roman" w:cs="Times New Roman"/>
      <w:sz w:val="24"/>
      <w:szCs w:val="24"/>
    </w:rPr>
  </w:style>
  <w:style w:type="numbering" w:customStyle="1" w:styleId="Bezsaraksta5">
    <w:name w:val="Bez saraksta5"/>
    <w:next w:val="Bezsaraksta"/>
    <w:uiPriority w:val="99"/>
    <w:semiHidden/>
    <w:unhideWhenUsed/>
    <w:rsid w:val="00791034"/>
  </w:style>
  <w:style w:type="paragraph" w:styleId="Saturs1">
    <w:name w:val="toc 1"/>
    <w:hidden/>
    <w:uiPriority w:val="39"/>
    <w:rsid w:val="00791034"/>
    <w:pPr>
      <w:spacing w:after="266" w:line="259" w:lineRule="auto"/>
      <w:ind w:left="246" w:right="23" w:hanging="10"/>
    </w:pPr>
    <w:rPr>
      <w:rFonts w:ascii="Times New Roman" w:eastAsia="Times New Roman" w:hAnsi="Times New Roman" w:cs="Times New Roman"/>
      <w:b/>
      <w:color w:val="000000"/>
      <w:lang w:eastAsia="lv-LV"/>
    </w:rPr>
  </w:style>
  <w:style w:type="paragraph" w:styleId="Saturs2">
    <w:name w:val="toc 2"/>
    <w:hidden/>
    <w:uiPriority w:val="39"/>
    <w:rsid w:val="00791034"/>
    <w:pPr>
      <w:spacing w:after="262" w:line="259" w:lineRule="auto"/>
      <w:ind w:left="449" w:right="15" w:hanging="10"/>
      <w:jc w:val="right"/>
    </w:pPr>
    <w:rPr>
      <w:rFonts w:ascii="Times New Roman" w:eastAsia="Times New Roman" w:hAnsi="Times New Roman" w:cs="Times New Roman"/>
      <w:b/>
      <w:color w:val="000000"/>
      <w:lang w:eastAsia="lv-LV"/>
    </w:rPr>
  </w:style>
  <w:style w:type="paragraph" w:styleId="Saturs3">
    <w:name w:val="toc 3"/>
    <w:hidden/>
    <w:uiPriority w:val="39"/>
    <w:rsid w:val="00791034"/>
    <w:pPr>
      <w:spacing w:after="266" w:line="259" w:lineRule="auto"/>
      <w:ind w:left="745" w:right="15" w:hanging="10"/>
    </w:pPr>
    <w:rPr>
      <w:rFonts w:ascii="Times New Roman" w:eastAsia="Times New Roman" w:hAnsi="Times New Roman" w:cs="Times New Roman"/>
      <w:b/>
      <w:color w:val="000000"/>
      <w:lang w:eastAsia="lv-LV"/>
    </w:rPr>
  </w:style>
  <w:style w:type="table" w:customStyle="1" w:styleId="TableGrid">
    <w:name w:val="TableGrid"/>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8">
    <w:name w:val="Režģa tabula8"/>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791034"/>
  </w:style>
  <w:style w:type="table" w:customStyle="1" w:styleId="TableGrid1">
    <w:name w:val="TableGrid1"/>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10">
    <w:name w:val="Režģa tabula10"/>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791034"/>
    <w:pPr>
      <w:spacing w:line="240" w:lineRule="auto"/>
    </w:pPr>
    <w:rPr>
      <w:sz w:val="20"/>
      <w:szCs w:val="20"/>
    </w:rPr>
  </w:style>
  <w:style w:type="character" w:customStyle="1" w:styleId="VrestekstsRakstz">
    <w:name w:val="Vēres teksts Rakstz."/>
    <w:basedOn w:val="Noklusjumarindkopasfonts"/>
    <w:link w:val="Vresteksts"/>
    <w:uiPriority w:val="99"/>
    <w:rsid w:val="00791034"/>
    <w:rPr>
      <w:sz w:val="20"/>
      <w:szCs w:val="20"/>
    </w:rPr>
  </w:style>
  <w:style w:type="character" w:styleId="Vresatsauce">
    <w:name w:val="footnote reference"/>
    <w:uiPriority w:val="99"/>
    <w:unhideWhenUsed/>
    <w:rsid w:val="00791034"/>
    <w:rPr>
      <w:vertAlign w:val="superscript"/>
    </w:rPr>
  </w:style>
  <w:style w:type="numbering" w:customStyle="1" w:styleId="Bezsaraksta7">
    <w:name w:val="Bez saraksta7"/>
    <w:next w:val="Bezsaraksta"/>
    <w:uiPriority w:val="99"/>
    <w:semiHidden/>
    <w:unhideWhenUsed/>
    <w:rsid w:val="00791034"/>
  </w:style>
  <w:style w:type="paragraph" w:customStyle="1" w:styleId="Parastais">
    <w:name w:val="Parastais"/>
    <w:qFormat/>
    <w:rsid w:val="00791034"/>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BodyTextBodyTextCharCharBodyTextCharCharCharBodyTextChar">
    <w:name w:val="Body Text.Body Text Char Char.Body Text Char Char Char.Body Text Char"/>
    <w:basedOn w:val="Parastais"/>
    <w:rsid w:val="00791034"/>
    <w:pPr>
      <w:suppressAutoHyphens w:val="0"/>
      <w:spacing w:line="240" w:lineRule="auto"/>
      <w:jc w:val="both"/>
    </w:pPr>
    <w:rPr>
      <w:kern w:val="0"/>
      <w:szCs w:val="20"/>
      <w:lang w:eastAsia="en-US"/>
    </w:rPr>
  </w:style>
  <w:style w:type="character" w:customStyle="1" w:styleId="body1">
    <w:name w:val="body1"/>
    <w:rsid w:val="00791034"/>
    <w:rPr>
      <w:rFonts w:ascii="Verdana" w:hAnsi="Verdana" w:hint="default"/>
      <w:sz w:val="24"/>
    </w:rPr>
  </w:style>
  <w:style w:type="table" w:customStyle="1" w:styleId="Reatabula11">
    <w:name w:val="Režģa tabula11"/>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8717C8"/>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iemint">
    <w:name w:val="Mention"/>
    <w:basedOn w:val="Noklusjumarindkopasfonts"/>
    <w:uiPriority w:val="99"/>
    <w:semiHidden/>
    <w:unhideWhenUsed/>
    <w:rsid w:val="00536657"/>
    <w:rPr>
      <w:color w:val="2B579A"/>
      <w:shd w:val="clear" w:color="auto" w:fill="E6E6E6"/>
    </w:rPr>
  </w:style>
  <w:style w:type="numbering" w:customStyle="1" w:styleId="Bezsaraksta8">
    <w:name w:val="Bez saraksta8"/>
    <w:next w:val="Bezsaraksta"/>
    <w:uiPriority w:val="99"/>
    <w:semiHidden/>
    <w:unhideWhenUsed/>
    <w:rsid w:val="00536657"/>
  </w:style>
  <w:style w:type="paragraph" w:customStyle="1" w:styleId="Bezatstarpm1">
    <w:name w:val="Bez atstarpēm1"/>
    <w:qFormat/>
    <w:rsid w:val="00536657"/>
    <w:pPr>
      <w:suppressAutoHyphens/>
      <w:spacing w:line="240" w:lineRule="auto"/>
    </w:pPr>
    <w:rPr>
      <w:rFonts w:eastAsia="Times New Roman"/>
      <w:kern w:val="2"/>
      <w:lang w:eastAsia="ar-SA"/>
    </w:rPr>
  </w:style>
  <w:style w:type="numbering" w:customStyle="1" w:styleId="Bezsaraksta9">
    <w:name w:val="Bez saraksta9"/>
    <w:next w:val="Bezsaraksta"/>
    <w:uiPriority w:val="99"/>
    <w:semiHidden/>
    <w:unhideWhenUsed/>
    <w:rsid w:val="00536657"/>
  </w:style>
  <w:style w:type="table" w:customStyle="1" w:styleId="Reatabula16">
    <w:name w:val="Režģa tabula16"/>
    <w:basedOn w:val="Parastatabula"/>
    <w:next w:val="Reatabula"/>
    <w:uiPriority w:val="59"/>
    <w:rsid w:val="00536657"/>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rsid w:val="00536657"/>
  </w:style>
  <w:style w:type="character" w:customStyle="1" w:styleId="Bodytext2">
    <w:name w:val="Body text (2)_"/>
    <w:basedOn w:val="Noklusjumarindkopasfonts"/>
    <w:link w:val="Bodytext21"/>
    <w:uiPriority w:val="99"/>
    <w:rsid w:val="00EB3DA5"/>
    <w:rPr>
      <w:rFonts w:ascii="Times New Roman" w:hAnsi="Times New Roman" w:cs="Times New Roman"/>
      <w:b/>
      <w:bCs/>
      <w:sz w:val="20"/>
      <w:szCs w:val="20"/>
      <w:shd w:val="clear" w:color="auto" w:fill="FFFFFF"/>
    </w:rPr>
  </w:style>
  <w:style w:type="character" w:customStyle="1" w:styleId="Bodytext">
    <w:name w:val="Body text_"/>
    <w:basedOn w:val="Noklusjumarindkopasfonts"/>
    <w:link w:val="Bodytext1"/>
    <w:uiPriority w:val="99"/>
    <w:rsid w:val="00EB3DA5"/>
    <w:rPr>
      <w:rFonts w:ascii="Times New Roman" w:hAnsi="Times New Roman" w:cs="Times New Roman"/>
      <w:sz w:val="20"/>
      <w:szCs w:val="20"/>
      <w:shd w:val="clear" w:color="auto" w:fill="FFFFFF"/>
    </w:rPr>
  </w:style>
  <w:style w:type="character" w:customStyle="1" w:styleId="Heading2">
    <w:name w:val="Heading #2_"/>
    <w:basedOn w:val="Noklusjumarindkopasfonts"/>
    <w:link w:val="Heading20"/>
    <w:uiPriority w:val="99"/>
    <w:rsid w:val="00EB3DA5"/>
    <w:rPr>
      <w:rFonts w:ascii="Times New Roman" w:hAnsi="Times New Roman" w:cs="Times New Roman"/>
      <w:b/>
      <w:bCs/>
      <w:sz w:val="20"/>
      <w:szCs w:val="20"/>
      <w:shd w:val="clear" w:color="auto" w:fill="FFFFFF"/>
    </w:rPr>
  </w:style>
  <w:style w:type="character" w:customStyle="1" w:styleId="BodytextBold">
    <w:name w:val="Body text + Bold"/>
    <w:basedOn w:val="Bodytext"/>
    <w:uiPriority w:val="99"/>
    <w:rsid w:val="00EB3DA5"/>
    <w:rPr>
      <w:rFonts w:ascii="Times New Roman" w:hAnsi="Times New Roman" w:cs="Times New Roman"/>
      <w:b/>
      <w:bCs/>
      <w:sz w:val="20"/>
      <w:szCs w:val="20"/>
      <w:shd w:val="clear" w:color="auto" w:fill="FFFFFF"/>
    </w:rPr>
  </w:style>
  <w:style w:type="character" w:customStyle="1" w:styleId="Bodytext2NotBold">
    <w:name w:val="Body text (2) + Not Bold"/>
    <w:basedOn w:val="Bodytext2"/>
    <w:uiPriority w:val="99"/>
    <w:rsid w:val="00EB3DA5"/>
    <w:rPr>
      <w:rFonts w:ascii="Times New Roman" w:hAnsi="Times New Roman" w:cs="Times New Roman"/>
      <w:b/>
      <w:bCs/>
      <w:sz w:val="20"/>
      <w:szCs w:val="20"/>
      <w:shd w:val="clear" w:color="auto" w:fill="FFFFFF"/>
    </w:rPr>
  </w:style>
  <w:style w:type="paragraph" w:customStyle="1" w:styleId="Bodytext21">
    <w:name w:val="Body text (2)1"/>
    <w:basedOn w:val="Parasts"/>
    <w:link w:val="Bodytext2"/>
    <w:uiPriority w:val="99"/>
    <w:rsid w:val="00EB3DA5"/>
    <w:pPr>
      <w:widowControl w:val="0"/>
      <w:shd w:val="clear" w:color="auto" w:fill="FFFFFF"/>
      <w:suppressAutoHyphens w:val="0"/>
      <w:spacing w:after="300" w:line="259" w:lineRule="exact"/>
      <w:jc w:val="center"/>
    </w:pPr>
    <w:rPr>
      <w:rFonts w:ascii="Times New Roman" w:hAnsi="Times New Roman" w:cs="Times New Roman"/>
      <w:b/>
      <w:bCs/>
      <w:sz w:val="20"/>
      <w:szCs w:val="20"/>
    </w:rPr>
  </w:style>
  <w:style w:type="paragraph" w:customStyle="1" w:styleId="Bodytext1">
    <w:name w:val="Body text1"/>
    <w:basedOn w:val="Parasts"/>
    <w:link w:val="Bodytext"/>
    <w:uiPriority w:val="99"/>
    <w:rsid w:val="00EB3DA5"/>
    <w:pPr>
      <w:widowControl w:val="0"/>
      <w:shd w:val="clear" w:color="auto" w:fill="FFFFFF"/>
      <w:suppressAutoHyphens w:val="0"/>
      <w:spacing w:before="300" w:line="250" w:lineRule="exact"/>
      <w:ind w:hanging="380"/>
      <w:jc w:val="center"/>
    </w:pPr>
    <w:rPr>
      <w:rFonts w:ascii="Times New Roman" w:hAnsi="Times New Roman" w:cs="Times New Roman"/>
      <w:sz w:val="20"/>
      <w:szCs w:val="20"/>
    </w:rPr>
  </w:style>
  <w:style w:type="paragraph" w:customStyle="1" w:styleId="Heading20">
    <w:name w:val="Heading #2"/>
    <w:basedOn w:val="Parasts"/>
    <w:link w:val="Heading2"/>
    <w:uiPriority w:val="99"/>
    <w:rsid w:val="00EB3DA5"/>
    <w:pPr>
      <w:widowControl w:val="0"/>
      <w:shd w:val="clear" w:color="auto" w:fill="FFFFFF"/>
      <w:suppressAutoHyphens w:val="0"/>
      <w:spacing w:before="540" w:after="540" w:line="240" w:lineRule="atLeast"/>
      <w:jc w:val="center"/>
      <w:outlineLvl w:val="1"/>
    </w:pPr>
    <w:rPr>
      <w:rFonts w:ascii="Times New Roman" w:hAnsi="Times New Roman" w:cs="Times New Roman"/>
      <w:b/>
      <w:bCs/>
      <w:sz w:val="20"/>
      <w:szCs w:val="20"/>
    </w:rPr>
  </w:style>
  <w:style w:type="character" w:customStyle="1" w:styleId="Bodytext5Exact">
    <w:name w:val="Body text (5) Exact"/>
    <w:basedOn w:val="Noklusjumarindkopasfonts"/>
    <w:link w:val="Bodytext5"/>
    <w:uiPriority w:val="99"/>
    <w:rsid w:val="00EB3DA5"/>
    <w:rPr>
      <w:rFonts w:ascii="David" w:hAnsi="David" w:cs="David"/>
      <w:noProof/>
      <w:sz w:val="23"/>
      <w:szCs w:val="23"/>
      <w:shd w:val="clear" w:color="auto" w:fill="FFFFFF"/>
    </w:rPr>
  </w:style>
  <w:style w:type="paragraph" w:customStyle="1" w:styleId="Bodytext5">
    <w:name w:val="Body text (5)"/>
    <w:basedOn w:val="Parasts"/>
    <w:link w:val="Bodytext5Exact"/>
    <w:uiPriority w:val="99"/>
    <w:rsid w:val="00EB3DA5"/>
    <w:pPr>
      <w:widowControl w:val="0"/>
      <w:shd w:val="clear" w:color="auto" w:fill="FFFFFF"/>
      <w:suppressAutoHyphens w:val="0"/>
      <w:spacing w:line="240" w:lineRule="atLeast"/>
    </w:pPr>
    <w:rPr>
      <w:rFonts w:ascii="David" w:hAnsi="David" w:cs="David"/>
      <w:noProof/>
      <w:sz w:val="23"/>
      <w:szCs w:val="23"/>
    </w:rPr>
  </w:style>
  <w:style w:type="table" w:customStyle="1" w:styleId="TableNormal1">
    <w:name w:val="Table Normal1"/>
    <w:uiPriority w:val="2"/>
    <w:semiHidden/>
    <w:unhideWhenUsed/>
    <w:qFormat/>
    <w:rsid w:val="00987F70"/>
    <w:pPr>
      <w:widowControl w:val="0"/>
      <w:autoSpaceDE w:val="0"/>
      <w:autoSpaceDN w:val="0"/>
      <w:spacing w:line="240" w:lineRule="auto"/>
    </w:pPr>
    <w:rPr>
      <w:rFonts w:eastAsia="Calibri" w:cs="Times New Roman"/>
      <w:lang w:val="en-US"/>
    </w:rPr>
    <w:tblPr>
      <w:tblInd w:w="0" w:type="dxa"/>
      <w:tblCellMar>
        <w:top w:w="0" w:type="dxa"/>
        <w:left w:w="0" w:type="dxa"/>
        <w:bottom w:w="0" w:type="dxa"/>
        <w:right w:w="0" w:type="dxa"/>
      </w:tblCellMar>
    </w:tblPr>
  </w:style>
  <w:style w:type="character" w:customStyle="1" w:styleId="BezatstarpmRakstz">
    <w:name w:val="Bez atstarpēm Rakstz."/>
    <w:basedOn w:val="Noklusjumarindkopasfonts"/>
    <w:link w:val="Bezatstarpm"/>
    <w:uiPriority w:val="1"/>
    <w:rsid w:val="00E1321B"/>
    <w:rPr>
      <w:rFonts w:eastAsia="Calibri" w:cs="Times New Roman"/>
      <w:color w:val="00000A"/>
    </w:rPr>
  </w:style>
  <w:style w:type="paragraph" w:styleId="Saturardtjavirsraksts">
    <w:name w:val="TOC Heading"/>
    <w:basedOn w:val="Virsraksts1"/>
    <w:next w:val="Parasts"/>
    <w:uiPriority w:val="39"/>
    <w:unhideWhenUsed/>
    <w:qFormat/>
    <w:rsid w:val="00BE3C2F"/>
    <w:pPr>
      <w:spacing w:before="240"/>
      <w:outlineLvl w:val="9"/>
    </w:pPr>
    <w:rPr>
      <w:rFonts w:asciiTheme="majorHAnsi" w:eastAsiaTheme="majorEastAsia" w:hAnsiTheme="majorHAnsi" w:cstheme="majorBidi"/>
      <w:b w:val="0"/>
      <w:bCs w:val="0"/>
      <w:color w:val="365F91" w:themeColor="accent1" w:themeShade="BF"/>
      <w:kern w:val="0"/>
    </w:rPr>
  </w:style>
  <w:style w:type="numbering" w:customStyle="1" w:styleId="Bezsaraksta10">
    <w:name w:val="Bez saraksta10"/>
    <w:next w:val="Bezsaraksta"/>
    <w:uiPriority w:val="99"/>
    <w:semiHidden/>
    <w:unhideWhenUsed/>
    <w:rsid w:val="00BE3C2F"/>
  </w:style>
  <w:style w:type="paragraph" w:styleId="Pamatteksts3">
    <w:name w:val="Body Text 3"/>
    <w:basedOn w:val="Parasts"/>
    <w:link w:val="Pamatteksts3Rakstz"/>
    <w:rsid w:val="00BE3C2F"/>
    <w:pPr>
      <w:suppressAutoHyphens w:val="0"/>
      <w:spacing w:line="240" w:lineRule="auto"/>
      <w:jc w:val="both"/>
    </w:pPr>
    <w:rPr>
      <w:rFonts w:ascii="Arial" w:eastAsia="Times New Roman" w:hAnsi="Arial" w:cs="Times New Roman"/>
      <w:sz w:val="24"/>
      <w:szCs w:val="20"/>
    </w:rPr>
  </w:style>
  <w:style w:type="character" w:customStyle="1" w:styleId="Pamatteksts3Rakstz">
    <w:name w:val="Pamatteksts 3 Rakstz."/>
    <w:basedOn w:val="Noklusjumarindkopasfonts"/>
    <w:link w:val="Pamatteksts3"/>
    <w:rsid w:val="00BE3C2F"/>
    <w:rPr>
      <w:rFonts w:ascii="Arial" w:eastAsia="Times New Roman" w:hAnsi="Arial" w:cs="Times New Roman"/>
      <w:sz w:val="24"/>
      <w:szCs w:val="20"/>
    </w:rPr>
  </w:style>
  <w:style w:type="table" w:customStyle="1" w:styleId="Reatabula17">
    <w:name w:val="Režģa tabula17"/>
    <w:basedOn w:val="Parastatabula"/>
    <w:next w:val="Reatabula"/>
    <w:uiPriority w:val="39"/>
    <w:rsid w:val="00BE3C2F"/>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Parasts"/>
    <w:next w:val="Paraststmeklis"/>
    <w:uiPriority w:val="99"/>
    <w:unhideWhenUsed/>
    <w:rsid w:val="00BE3C2F"/>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dytext0">
    <w:name w:val="bodytext"/>
    <w:basedOn w:val="Parasts"/>
    <w:rsid w:val="00BE3C2F"/>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aizzme">
    <w:name w:val="List Bullet"/>
    <w:basedOn w:val="Parasts"/>
    <w:rsid w:val="00BE3C2F"/>
    <w:pPr>
      <w:numPr>
        <w:numId w:val="4"/>
      </w:numPr>
      <w:suppressAutoHyphens w:val="0"/>
      <w:spacing w:after="200"/>
    </w:pPr>
    <w:rPr>
      <w:rFonts w:eastAsia="Times New Roman" w:cs="Times New Roman"/>
      <w:lang w:eastAsia="lv-LV"/>
    </w:rPr>
  </w:style>
  <w:style w:type="paragraph" w:customStyle="1" w:styleId="Textbody0">
    <w:name w:val="Text body"/>
    <w:basedOn w:val="Parasts"/>
    <w:rsid w:val="00BE3C2F"/>
    <w:pPr>
      <w:autoSpaceDN w:val="0"/>
      <w:spacing w:line="240" w:lineRule="auto"/>
    </w:pPr>
    <w:rPr>
      <w:rFonts w:ascii="Times New Roman" w:eastAsia="Times New Roman" w:hAnsi="Times New Roman" w:cs="Times New Roman"/>
      <w:kern w:val="3"/>
      <w:sz w:val="24"/>
      <w:szCs w:val="20"/>
      <w:lang w:eastAsia="zh-CN"/>
    </w:rPr>
  </w:style>
  <w:style w:type="paragraph" w:customStyle="1" w:styleId="WW-BodyText3">
    <w:name w:val="WW-Body Text 3"/>
    <w:basedOn w:val="Parasts"/>
    <w:rsid w:val="00BE3C2F"/>
    <w:pPr>
      <w:spacing w:line="240" w:lineRule="auto"/>
      <w:jc w:val="both"/>
    </w:pPr>
    <w:rPr>
      <w:rFonts w:ascii="Arial" w:eastAsia="Times New Roman" w:hAnsi="Arial" w:cs="Times New Roman"/>
      <w:sz w:val="24"/>
      <w:szCs w:val="20"/>
      <w:lang w:eastAsia="ar-SA"/>
    </w:rPr>
  </w:style>
  <w:style w:type="paragraph" w:customStyle="1" w:styleId="Style2">
    <w:name w:val="Style2"/>
    <w:basedOn w:val="Parasts"/>
    <w:uiPriority w:val="99"/>
    <w:rsid w:val="00BE3C2F"/>
    <w:pPr>
      <w:widowControl w:val="0"/>
      <w:suppressAutoHyphens w:val="0"/>
      <w:autoSpaceDE w:val="0"/>
      <w:autoSpaceDN w:val="0"/>
      <w:adjustRightInd w:val="0"/>
      <w:spacing w:line="274" w:lineRule="exact"/>
      <w:ind w:hanging="154"/>
    </w:pPr>
    <w:rPr>
      <w:rFonts w:ascii="Times New Roman" w:eastAsia="Times New Roman" w:hAnsi="Times New Roman" w:cs="Times New Roman"/>
      <w:sz w:val="24"/>
      <w:szCs w:val="24"/>
      <w:lang w:eastAsia="lv-LV"/>
    </w:rPr>
  </w:style>
  <w:style w:type="character" w:customStyle="1" w:styleId="FontStyle12">
    <w:name w:val="Font Style12"/>
    <w:basedOn w:val="Noklusjumarindkopasfonts"/>
    <w:uiPriority w:val="99"/>
    <w:rsid w:val="00BE3C2F"/>
    <w:rPr>
      <w:rFonts w:ascii="Times New Roman" w:hAnsi="Times New Roman" w:cs="Times New Roman"/>
      <w:spacing w:val="10"/>
      <w:sz w:val="20"/>
      <w:szCs w:val="20"/>
    </w:rPr>
  </w:style>
  <w:style w:type="paragraph" w:styleId="Paraksts">
    <w:name w:val="Signature"/>
    <w:basedOn w:val="Parasts"/>
    <w:link w:val="ParakstsRakstz"/>
    <w:uiPriority w:val="99"/>
    <w:rsid w:val="00BE3C2F"/>
    <w:pPr>
      <w:suppressAutoHyphens w:val="0"/>
      <w:spacing w:line="240" w:lineRule="auto"/>
    </w:pPr>
    <w:rPr>
      <w:rFonts w:ascii="Times New Roman" w:eastAsia="Times New Roman" w:hAnsi="Times New Roman" w:cs="Times New Roman"/>
      <w:sz w:val="20"/>
      <w:szCs w:val="20"/>
    </w:rPr>
  </w:style>
  <w:style w:type="character" w:customStyle="1" w:styleId="ParakstsRakstz">
    <w:name w:val="Paraksts Rakstz."/>
    <w:basedOn w:val="Noklusjumarindkopasfonts"/>
    <w:link w:val="Paraksts"/>
    <w:uiPriority w:val="99"/>
    <w:rsid w:val="00BE3C2F"/>
    <w:rPr>
      <w:rFonts w:ascii="Times New Roman" w:eastAsia="Times New Roman" w:hAnsi="Times New Roman" w:cs="Times New Roman"/>
      <w:sz w:val="20"/>
      <w:szCs w:val="20"/>
    </w:rPr>
  </w:style>
  <w:style w:type="character" w:customStyle="1" w:styleId="c1">
    <w:name w:val="c1"/>
    <w:basedOn w:val="Noklusjumarindkopasfonts"/>
    <w:rsid w:val="00BE3C2F"/>
  </w:style>
  <w:style w:type="paragraph" w:customStyle="1" w:styleId="Standard">
    <w:name w:val="Standard"/>
    <w:rsid w:val="00BE3C2F"/>
    <w:pPr>
      <w:suppressAutoHyphens/>
      <w:autoSpaceDN w:val="0"/>
      <w:spacing w:line="240" w:lineRule="auto"/>
      <w:textAlignment w:val="baseline"/>
    </w:pPr>
    <w:rPr>
      <w:rFonts w:ascii="Times New Roman" w:eastAsia="Times New Roman" w:hAnsi="Times New Roman" w:cs="Times New Roman"/>
      <w:kern w:val="3"/>
      <w:sz w:val="24"/>
      <w:szCs w:val="24"/>
      <w:lang w:val="en-GB" w:eastAsia="zh-CN"/>
    </w:rPr>
  </w:style>
  <w:style w:type="paragraph" w:customStyle="1" w:styleId="CharCharRakstzRakstzRakstzRakstz">
    <w:name w:val="Char Char Rakstz. Rakstz. Rakstz. Rakstz."/>
    <w:basedOn w:val="Parasts"/>
    <w:rsid w:val="00BE3C2F"/>
    <w:pPr>
      <w:suppressAutoHyphens w:val="0"/>
      <w:spacing w:after="160" w:line="240" w:lineRule="exact"/>
    </w:pPr>
    <w:rPr>
      <w:rFonts w:ascii="Tahoma" w:eastAsia="Times New Roman" w:hAnsi="Tahoma" w:cs="Times New Roman"/>
      <w:sz w:val="20"/>
      <w:szCs w:val="20"/>
      <w:lang w:val="en-US"/>
    </w:rPr>
  </w:style>
  <w:style w:type="paragraph" w:customStyle="1" w:styleId="CharCharRakstzRakstzRakstzRakstz1">
    <w:name w:val="Char Char Rakstz. Rakstz. Rakstz. Rakstz.1"/>
    <w:basedOn w:val="Parasts"/>
    <w:rsid w:val="00BE3C2F"/>
    <w:pPr>
      <w:suppressAutoHyphens w:val="0"/>
      <w:spacing w:after="160" w:line="240" w:lineRule="exact"/>
    </w:pPr>
    <w:rPr>
      <w:rFonts w:ascii="Tahoma" w:eastAsia="Times New Roman" w:hAnsi="Tahoma" w:cs="Times New Roman"/>
      <w:sz w:val="20"/>
      <w:szCs w:val="20"/>
      <w:lang w:val="en-US"/>
    </w:rPr>
  </w:style>
  <w:style w:type="character" w:customStyle="1" w:styleId="hps">
    <w:name w:val="hps"/>
    <w:basedOn w:val="Noklusjumarindkopasfonts"/>
    <w:rsid w:val="00BE3C2F"/>
  </w:style>
  <w:style w:type="paragraph" w:customStyle="1" w:styleId="contentheading">
    <w:name w:val="contentheading"/>
    <w:basedOn w:val="Parasts"/>
    <w:rsid w:val="00BE3C2F"/>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araststmeklisRakstz">
    <w:name w:val="Parasts (tīmeklis) Rakstz."/>
    <w:aliases w:val="sākums Rakstz."/>
    <w:link w:val="Paraststmeklis"/>
    <w:uiPriority w:val="99"/>
    <w:rsid w:val="00BE3C2F"/>
    <w:rPr>
      <w:rFonts w:ascii="Times New Roman" w:eastAsia="Times New Roman" w:hAnsi="Times New Roman" w:cs="Tahoma"/>
      <w:color w:val="00000A"/>
      <w:sz w:val="24"/>
      <w:szCs w:val="24"/>
      <w:lang w:val="en-US" w:eastAsia="lv-LV" w:bidi="en-US"/>
    </w:rPr>
  </w:style>
  <w:style w:type="character" w:customStyle="1" w:styleId="Internetasaite">
    <w:name w:val="Interneta saite"/>
    <w:basedOn w:val="Noklusjumarindkopasfonts"/>
    <w:uiPriority w:val="99"/>
    <w:unhideWhenUsed/>
    <w:rsid w:val="00BE3C2F"/>
    <w:rPr>
      <w:color w:val="0000FF"/>
      <w:u w:val="single"/>
    </w:rPr>
  </w:style>
  <w:style w:type="paragraph" w:customStyle="1" w:styleId="WW-Default">
    <w:name w:val="WW-Default"/>
    <w:rsid w:val="00BE3C2F"/>
    <w:pPr>
      <w:suppressAutoHyphens/>
      <w:spacing w:line="240" w:lineRule="auto"/>
      <w:textAlignment w:val="baseline"/>
    </w:pPr>
    <w:rPr>
      <w:rFonts w:ascii="Times New Roman" w:eastAsia="Calibri" w:hAnsi="Times New Roman" w:cs="Times New Roman"/>
      <w:color w:val="000000"/>
      <w:kern w:val="1"/>
      <w:sz w:val="24"/>
      <w:szCs w:val="24"/>
      <w:lang w:eastAsia="zh-CN" w:bidi="hi-IN"/>
    </w:rPr>
  </w:style>
  <w:style w:type="paragraph" w:customStyle="1" w:styleId="WW-Caption">
    <w:name w:val="WW-Caption"/>
    <w:basedOn w:val="Parasts"/>
    <w:rsid w:val="00BE3C2F"/>
    <w:pPr>
      <w:widowControl w:val="0"/>
      <w:suppressLineNumbers/>
      <w:spacing w:before="120" w:after="120" w:line="240" w:lineRule="auto"/>
      <w:textAlignment w:val="baseline"/>
    </w:pPr>
    <w:rPr>
      <w:rFonts w:ascii="Liberation Serif" w:eastAsia="Droid Sans Fallback" w:hAnsi="Liberation Serif" w:cs="Lohit Marathi"/>
      <w:i/>
      <w:iCs/>
      <w:kern w:val="1"/>
      <w:sz w:val="24"/>
      <w:szCs w:val="24"/>
      <w:lang w:eastAsia="zh-CN" w:bidi="hi-IN"/>
    </w:rPr>
  </w:style>
  <w:style w:type="paragraph" w:customStyle="1" w:styleId="ParastaisWeb">
    <w:name w:val="Parastais (Web)"/>
    <w:basedOn w:val="Parasts"/>
    <w:rsid w:val="00BE3C2F"/>
    <w:pPr>
      <w:spacing w:before="280" w:after="280" w:line="240" w:lineRule="auto"/>
    </w:pPr>
    <w:rPr>
      <w:rFonts w:ascii="Times New Roman" w:eastAsia="Times New Roman" w:hAnsi="Times New Roman" w:cs="Times New Roman"/>
      <w:sz w:val="24"/>
      <w:szCs w:val="24"/>
      <w:lang w:eastAsia="zh-CN"/>
    </w:rPr>
  </w:style>
  <w:style w:type="character" w:customStyle="1" w:styleId="Piemint1">
    <w:name w:val="Pieminēt1"/>
    <w:basedOn w:val="Noklusjumarindkopasfonts"/>
    <w:uiPriority w:val="99"/>
    <w:semiHidden/>
    <w:unhideWhenUsed/>
    <w:rsid w:val="00BE3C2F"/>
    <w:rPr>
      <w:color w:val="2B579A"/>
      <w:shd w:val="clear" w:color="auto" w:fill="E6E6E6"/>
    </w:rPr>
  </w:style>
  <w:style w:type="paragraph" w:styleId="Sarakstaaizzme3">
    <w:name w:val="List Bullet 3"/>
    <w:basedOn w:val="Parasts"/>
    <w:qFormat/>
    <w:rsid w:val="00BE3C2F"/>
    <w:pPr>
      <w:numPr>
        <w:numId w:val="24"/>
      </w:numPr>
      <w:suppressAutoHyphens w:val="0"/>
      <w:spacing w:line="240" w:lineRule="auto"/>
      <w:contextualSpacing/>
    </w:pPr>
    <w:rPr>
      <w:rFonts w:ascii="Univers for KPMG Light" w:eastAsia="Times New Roman" w:hAnsi="Univers for KPMG Light" w:cs="Times New Roman"/>
      <w:szCs w:val="20"/>
      <w:lang w:val="en-GB"/>
    </w:rPr>
  </w:style>
  <w:style w:type="paragraph" w:customStyle="1" w:styleId="KAMKNormal">
    <w:name w:val="KAMKNormal"/>
    <w:basedOn w:val="Parasts"/>
    <w:link w:val="KAMKNormalChar"/>
    <w:qFormat/>
    <w:rsid w:val="00BE3C2F"/>
    <w:pPr>
      <w:suppressAutoHyphens w:val="0"/>
      <w:spacing w:before="120" w:after="120" w:line="240" w:lineRule="auto"/>
    </w:pPr>
    <w:rPr>
      <w:rFonts w:ascii="Tahoma" w:eastAsia="Times New Roman" w:hAnsi="Tahoma" w:cs="Times New Roman"/>
      <w:color w:val="000000"/>
      <w:szCs w:val="24"/>
    </w:rPr>
  </w:style>
  <w:style w:type="character" w:customStyle="1" w:styleId="KAMKNormalChar">
    <w:name w:val="KAMKNormal Char"/>
    <w:basedOn w:val="Noklusjumarindkopasfonts"/>
    <w:link w:val="KAMKNormal"/>
    <w:rsid w:val="00BE3C2F"/>
    <w:rPr>
      <w:rFonts w:ascii="Tahoma" w:eastAsia="Times New Roman" w:hAnsi="Tahoma" w:cs="Times New Roman"/>
      <w:color w:val="000000"/>
      <w:szCs w:val="24"/>
    </w:rPr>
  </w:style>
  <w:style w:type="character" w:customStyle="1" w:styleId="Neatrisintapieminana1">
    <w:name w:val="Neatrisināta pieminēšana1"/>
    <w:basedOn w:val="Noklusjumarindkopasfonts"/>
    <w:uiPriority w:val="99"/>
    <w:semiHidden/>
    <w:unhideWhenUsed/>
    <w:rsid w:val="00BE3C2F"/>
    <w:rPr>
      <w:color w:val="808080"/>
      <w:shd w:val="clear" w:color="auto" w:fill="E6E6E6"/>
    </w:rPr>
  </w:style>
  <w:style w:type="table" w:customStyle="1" w:styleId="Reatabula22">
    <w:name w:val="Režģa tabula22"/>
    <w:basedOn w:val="Parastatabula"/>
    <w:next w:val="Reatabula"/>
    <w:uiPriority w:val="39"/>
    <w:rsid w:val="00BE3C2F"/>
    <w:pPr>
      <w:spacing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BE3C2F"/>
    <w:rPr>
      <w:color w:val="605E5C"/>
      <w:shd w:val="clear" w:color="auto" w:fill="E1DFDD"/>
    </w:rPr>
  </w:style>
  <w:style w:type="character" w:customStyle="1" w:styleId="Neatrisintapieminana3">
    <w:name w:val="Neatrisināta pieminēšana3"/>
    <w:basedOn w:val="Noklusjumarindkopasfonts"/>
    <w:uiPriority w:val="99"/>
    <w:semiHidden/>
    <w:unhideWhenUsed/>
    <w:rsid w:val="00BE3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35547">
      <w:bodyDiv w:val="1"/>
      <w:marLeft w:val="0"/>
      <w:marRight w:val="0"/>
      <w:marTop w:val="0"/>
      <w:marBottom w:val="0"/>
      <w:divBdr>
        <w:top w:val="none" w:sz="0" w:space="0" w:color="auto"/>
        <w:left w:val="none" w:sz="0" w:space="0" w:color="auto"/>
        <w:bottom w:val="none" w:sz="0" w:space="0" w:color="auto"/>
        <w:right w:val="none" w:sz="0" w:space="0" w:color="auto"/>
      </w:divBdr>
    </w:div>
    <w:div w:id="180121271">
      <w:bodyDiv w:val="1"/>
      <w:marLeft w:val="0"/>
      <w:marRight w:val="0"/>
      <w:marTop w:val="0"/>
      <w:marBottom w:val="0"/>
      <w:divBdr>
        <w:top w:val="none" w:sz="0" w:space="0" w:color="auto"/>
        <w:left w:val="none" w:sz="0" w:space="0" w:color="auto"/>
        <w:bottom w:val="none" w:sz="0" w:space="0" w:color="auto"/>
        <w:right w:val="none" w:sz="0" w:space="0" w:color="auto"/>
      </w:divBdr>
    </w:div>
    <w:div w:id="190463386">
      <w:bodyDiv w:val="1"/>
      <w:marLeft w:val="0"/>
      <w:marRight w:val="0"/>
      <w:marTop w:val="0"/>
      <w:marBottom w:val="0"/>
      <w:divBdr>
        <w:top w:val="none" w:sz="0" w:space="0" w:color="auto"/>
        <w:left w:val="none" w:sz="0" w:space="0" w:color="auto"/>
        <w:bottom w:val="none" w:sz="0" w:space="0" w:color="auto"/>
        <w:right w:val="none" w:sz="0" w:space="0" w:color="auto"/>
      </w:divBdr>
    </w:div>
    <w:div w:id="193736969">
      <w:bodyDiv w:val="1"/>
      <w:marLeft w:val="0"/>
      <w:marRight w:val="0"/>
      <w:marTop w:val="0"/>
      <w:marBottom w:val="0"/>
      <w:divBdr>
        <w:top w:val="none" w:sz="0" w:space="0" w:color="auto"/>
        <w:left w:val="none" w:sz="0" w:space="0" w:color="auto"/>
        <w:bottom w:val="none" w:sz="0" w:space="0" w:color="auto"/>
        <w:right w:val="none" w:sz="0" w:space="0" w:color="auto"/>
      </w:divBdr>
    </w:div>
    <w:div w:id="236326664">
      <w:bodyDiv w:val="1"/>
      <w:marLeft w:val="0"/>
      <w:marRight w:val="0"/>
      <w:marTop w:val="0"/>
      <w:marBottom w:val="0"/>
      <w:divBdr>
        <w:top w:val="none" w:sz="0" w:space="0" w:color="auto"/>
        <w:left w:val="none" w:sz="0" w:space="0" w:color="auto"/>
        <w:bottom w:val="none" w:sz="0" w:space="0" w:color="auto"/>
        <w:right w:val="none" w:sz="0" w:space="0" w:color="auto"/>
      </w:divBdr>
    </w:div>
    <w:div w:id="300231536">
      <w:bodyDiv w:val="1"/>
      <w:marLeft w:val="0"/>
      <w:marRight w:val="0"/>
      <w:marTop w:val="0"/>
      <w:marBottom w:val="0"/>
      <w:divBdr>
        <w:top w:val="none" w:sz="0" w:space="0" w:color="auto"/>
        <w:left w:val="none" w:sz="0" w:space="0" w:color="auto"/>
        <w:bottom w:val="none" w:sz="0" w:space="0" w:color="auto"/>
        <w:right w:val="none" w:sz="0" w:space="0" w:color="auto"/>
      </w:divBdr>
    </w:div>
    <w:div w:id="471946723">
      <w:bodyDiv w:val="1"/>
      <w:marLeft w:val="0"/>
      <w:marRight w:val="0"/>
      <w:marTop w:val="0"/>
      <w:marBottom w:val="0"/>
      <w:divBdr>
        <w:top w:val="none" w:sz="0" w:space="0" w:color="auto"/>
        <w:left w:val="none" w:sz="0" w:space="0" w:color="auto"/>
        <w:bottom w:val="none" w:sz="0" w:space="0" w:color="auto"/>
        <w:right w:val="none" w:sz="0" w:space="0" w:color="auto"/>
      </w:divBdr>
    </w:div>
    <w:div w:id="672298884">
      <w:bodyDiv w:val="1"/>
      <w:marLeft w:val="0"/>
      <w:marRight w:val="0"/>
      <w:marTop w:val="0"/>
      <w:marBottom w:val="0"/>
      <w:divBdr>
        <w:top w:val="none" w:sz="0" w:space="0" w:color="auto"/>
        <w:left w:val="none" w:sz="0" w:space="0" w:color="auto"/>
        <w:bottom w:val="none" w:sz="0" w:space="0" w:color="auto"/>
        <w:right w:val="none" w:sz="0" w:space="0" w:color="auto"/>
      </w:divBdr>
    </w:div>
    <w:div w:id="695621866">
      <w:bodyDiv w:val="1"/>
      <w:marLeft w:val="0"/>
      <w:marRight w:val="0"/>
      <w:marTop w:val="0"/>
      <w:marBottom w:val="0"/>
      <w:divBdr>
        <w:top w:val="none" w:sz="0" w:space="0" w:color="auto"/>
        <w:left w:val="none" w:sz="0" w:space="0" w:color="auto"/>
        <w:bottom w:val="none" w:sz="0" w:space="0" w:color="auto"/>
        <w:right w:val="none" w:sz="0" w:space="0" w:color="auto"/>
      </w:divBdr>
    </w:div>
    <w:div w:id="774397953">
      <w:bodyDiv w:val="1"/>
      <w:marLeft w:val="0"/>
      <w:marRight w:val="0"/>
      <w:marTop w:val="0"/>
      <w:marBottom w:val="0"/>
      <w:divBdr>
        <w:top w:val="none" w:sz="0" w:space="0" w:color="auto"/>
        <w:left w:val="none" w:sz="0" w:space="0" w:color="auto"/>
        <w:bottom w:val="none" w:sz="0" w:space="0" w:color="auto"/>
        <w:right w:val="none" w:sz="0" w:space="0" w:color="auto"/>
      </w:divBdr>
    </w:div>
    <w:div w:id="952707690">
      <w:bodyDiv w:val="1"/>
      <w:marLeft w:val="0"/>
      <w:marRight w:val="0"/>
      <w:marTop w:val="0"/>
      <w:marBottom w:val="0"/>
      <w:divBdr>
        <w:top w:val="none" w:sz="0" w:space="0" w:color="auto"/>
        <w:left w:val="none" w:sz="0" w:space="0" w:color="auto"/>
        <w:bottom w:val="none" w:sz="0" w:space="0" w:color="auto"/>
        <w:right w:val="none" w:sz="0" w:space="0" w:color="auto"/>
      </w:divBdr>
    </w:div>
    <w:div w:id="963653870">
      <w:bodyDiv w:val="1"/>
      <w:marLeft w:val="0"/>
      <w:marRight w:val="0"/>
      <w:marTop w:val="0"/>
      <w:marBottom w:val="0"/>
      <w:divBdr>
        <w:top w:val="none" w:sz="0" w:space="0" w:color="auto"/>
        <w:left w:val="none" w:sz="0" w:space="0" w:color="auto"/>
        <w:bottom w:val="none" w:sz="0" w:space="0" w:color="auto"/>
        <w:right w:val="none" w:sz="0" w:space="0" w:color="auto"/>
      </w:divBdr>
    </w:div>
    <w:div w:id="1043168216">
      <w:bodyDiv w:val="1"/>
      <w:marLeft w:val="0"/>
      <w:marRight w:val="0"/>
      <w:marTop w:val="0"/>
      <w:marBottom w:val="0"/>
      <w:divBdr>
        <w:top w:val="none" w:sz="0" w:space="0" w:color="auto"/>
        <w:left w:val="none" w:sz="0" w:space="0" w:color="auto"/>
        <w:bottom w:val="none" w:sz="0" w:space="0" w:color="auto"/>
        <w:right w:val="none" w:sz="0" w:space="0" w:color="auto"/>
      </w:divBdr>
    </w:div>
    <w:div w:id="1162965941">
      <w:bodyDiv w:val="1"/>
      <w:marLeft w:val="0"/>
      <w:marRight w:val="0"/>
      <w:marTop w:val="0"/>
      <w:marBottom w:val="0"/>
      <w:divBdr>
        <w:top w:val="none" w:sz="0" w:space="0" w:color="auto"/>
        <w:left w:val="none" w:sz="0" w:space="0" w:color="auto"/>
        <w:bottom w:val="none" w:sz="0" w:space="0" w:color="auto"/>
        <w:right w:val="none" w:sz="0" w:space="0" w:color="auto"/>
      </w:divBdr>
    </w:div>
    <w:div w:id="1201891695">
      <w:bodyDiv w:val="1"/>
      <w:marLeft w:val="0"/>
      <w:marRight w:val="0"/>
      <w:marTop w:val="0"/>
      <w:marBottom w:val="0"/>
      <w:divBdr>
        <w:top w:val="none" w:sz="0" w:space="0" w:color="auto"/>
        <w:left w:val="none" w:sz="0" w:space="0" w:color="auto"/>
        <w:bottom w:val="none" w:sz="0" w:space="0" w:color="auto"/>
        <w:right w:val="none" w:sz="0" w:space="0" w:color="auto"/>
      </w:divBdr>
    </w:div>
    <w:div w:id="1427464145">
      <w:bodyDiv w:val="1"/>
      <w:marLeft w:val="0"/>
      <w:marRight w:val="0"/>
      <w:marTop w:val="0"/>
      <w:marBottom w:val="0"/>
      <w:divBdr>
        <w:top w:val="none" w:sz="0" w:space="0" w:color="auto"/>
        <w:left w:val="none" w:sz="0" w:space="0" w:color="auto"/>
        <w:bottom w:val="none" w:sz="0" w:space="0" w:color="auto"/>
        <w:right w:val="none" w:sz="0" w:space="0" w:color="auto"/>
      </w:divBdr>
    </w:div>
    <w:div w:id="1516074208">
      <w:bodyDiv w:val="1"/>
      <w:marLeft w:val="0"/>
      <w:marRight w:val="0"/>
      <w:marTop w:val="0"/>
      <w:marBottom w:val="0"/>
      <w:divBdr>
        <w:top w:val="none" w:sz="0" w:space="0" w:color="auto"/>
        <w:left w:val="none" w:sz="0" w:space="0" w:color="auto"/>
        <w:bottom w:val="none" w:sz="0" w:space="0" w:color="auto"/>
        <w:right w:val="none" w:sz="0" w:space="0" w:color="auto"/>
      </w:divBdr>
    </w:div>
    <w:div w:id="1690908166">
      <w:bodyDiv w:val="1"/>
      <w:marLeft w:val="0"/>
      <w:marRight w:val="0"/>
      <w:marTop w:val="0"/>
      <w:marBottom w:val="0"/>
      <w:divBdr>
        <w:top w:val="none" w:sz="0" w:space="0" w:color="auto"/>
        <w:left w:val="none" w:sz="0" w:space="0" w:color="auto"/>
        <w:bottom w:val="none" w:sz="0" w:space="0" w:color="auto"/>
        <w:right w:val="none" w:sz="0" w:space="0" w:color="auto"/>
      </w:divBdr>
    </w:div>
    <w:div w:id="1752389811">
      <w:bodyDiv w:val="1"/>
      <w:marLeft w:val="0"/>
      <w:marRight w:val="0"/>
      <w:marTop w:val="0"/>
      <w:marBottom w:val="0"/>
      <w:divBdr>
        <w:top w:val="none" w:sz="0" w:space="0" w:color="auto"/>
        <w:left w:val="none" w:sz="0" w:space="0" w:color="auto"/>
        <w:bottom w:val="none" w:sz="0" w:space="0" w:color="auto"/>
        <w:right w:val="none" w:sz="0" w:space="0" w:color="auto"/>
      </w:divBdr>
    </w:div>
    <w:div w:id="1753503335">
      <w:bodyDiv w:val="1"/>
      <w:marLeft w:val="0"/>
      <w:marRight w:val="0"/>
      <w:marTop w:val="0"/>
      <w:marBottom w:val="0"/>
      <w:divBdr>
        <w:top w:val="none" w:sz="0" w:space="0" w:color="auto"/>
        <w:left w:val="none" w:sz="0" w:space="0" w:color="auto"/>
        <w:bottom w:val="none" w:sz="0" w:space="0" w:color="auto"/>
        <w:right w:val="none" w:sz="0" w:space="0" w:color="auto"/>
      </w:divBdr>
    </w:div>
    <w:div w:id="1760978392">
      <w:bodyDiv w:val="1"/>
      <w:marLeft w:val="0"/>
      <w:marRight w:val="0"/>
      <w:marTop w:val="0"/>
      <w:marBottom w:val="0"/>
      <w:divBdr>
        <w:top w:val="none" w:sz="0" w:space="0" w:color="auto"/>
        <w:left w:val="none" w:sz="0" w:space="0" w:color="auto"/>
        <w:bottom w:val="none" w:sz="0" w:space="0" w:color="auto"/>
        <w:right w:val="none" w:sz="0" w:space="0" w:color="auto"/>
      </w:divBdr>
    </w:div>
    <w:div w:id="1832215073">
      <w:bodyDiv w:val="1"/>
      <w:marLeft w:val="0"/>
      <w:marRight w:val="0"/>
      <w:marTop w:val="0"/>
      <w:marBottom w:val="0"/>
      <w:divBdr>
        <w:top w:val="none" w:sz="0" w:space="0" w:color="auto"/>
        <w:left w:val="none" w:sz="0" w:space="0" w:color="auto"/>
        <w:bottom w:val="none" w:sz="0" w:space="0" w:color="auto"/>
        <w:right w:val="none" w:sz="0" w:space="0" w:color="auto"/>
      </w:divBdr>
    </w:div>
    <w:div w:id="1905066879">
      <w:bodyDiv w:val="1"/>
      <w:marLeft w:val="0"/>
      <w:marRight w:val="0"/>
      <w:marTop w:val="0"/>
      <w:marBottom w:val="0"/>
      <w:divBdr>
        <w:top w:val="none" w:sz="0" w:space="0" w:color="auto"/>
        <w:left w:val="none" w:sz="0" w:space="0" w:color="auto"/>
        <w:bottom w:val="none" w:sz="0" w:space="0" w:color="auto"/>
        <w:right w:val="none" w:sz="0" w:space="0" w:color="auto"/>
      </w:divBdr>
    </w:div>
    <w:div w:id="1933274190">
      <w:bodyDiv w:val="1"/>
      <w:marLeft w:val="0"/>
      <w:marRight w:val="0"/>
      <w:marTop w:val="0"/>
      <w:marBottom w:val="0"/>
      <w:divBdr>
        <w:top w:val="none" w:sz="0" w:space="0" w:color="auto"/>
        <w:left w:val="none" w:sz="0" w:space="0" w:color="auto"/>
        <w:bottom w:val="none" w:sz="0" w:space="0" w:color="auto"/>
        <w:right w:val="none" w:sz="0" w:space="0" w:color="auto"/>
      </w:divBdr>
    </w:div>
    <w:div w:id="2026403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oja@ziemelkurzeme.lv" TargetMode="External"/><Relationship Id="rId18" Type="http://schemas.openxmlformats.org/officeDocument/2006/relationships/hyperlink" Target="mailto:rojasvidusskola@roja.lv" TargetMode="External"/><Relationship Id="rId26" Type="http://schemas.openxmlformats.org/officeDocument/2006/relationships/chart" Target="charts/chart5.xml"/><Relationship Id="rId39" Type="http://schemas.openxmlformats.org/officeDocument/2006/relationships/hyperlink" Target="http://www.facebook.lv" TargetMode="External"/><Relationship Id="rId21" Type="http://schemas.openxmlformats.org/officeDocument/2006/relationships/hyperlink" Target="http://www.rojasvidusskola.lv/" TargetMode="External"/><Relationship Id="rId34" Type="http://schemas.openxmlformats.org/officeDocument/2006/relationships/hyperlink" Target="mailto:biblioteka@roja.lv" TargetMode="External"/><Relationship Id="rId42" Type="http://schemas.openxmlformats.org/officeDocument/2006/relationships/hyperlink" Target="https://www.facebook.com/rojasstadions/" TargetMode="External"/><Relationship Id="rId47" Type="http://schemas.openxmlformats.org/officeDocument/2006/relationships/hyperlink" Target="http://www.facebook.com" TargetMode="External"/><Relationship Id="rId50" Type="http://schemas.openxmlformats.org/officeDocument/2006/relationships/hyperlink" Target="http://www.roja.lv" TargetMode="External"/><Relationship Id="rId55" Type="http://schemas.openxmlformats.org/officeDocument/2006/relationships/header" Target="header2.xml"/><Relationship Id="rId63" Type="http://schemas.openxmlformats.org/officeDocument/2006/relationships/image" Target="media/image11.jpg"/><Relationship Id="rId68"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http://www.roj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chart" Target="charts/chart3.xml"/><Relationship Id="rId32" Type="http://schemas.openxmlformats.org/officeDocument/2006/relationships/hyperlink" Target="mailto:socialaisdienests@roja.lv" TargetMode="External"/><Relationship Id="rId37" Type="http://schemas.openxmlformats.org/officeDocument/2006/relationships/hyperlink" Target="https://kulturaskarte/" TargetMode="External"/><Relationship Id="rId40" Type="http://schemas.openxmlformats.org/officeDocument/2006/relationships/hyperlink" Target="mailto:rojasstadions@inbox.lv" TargetMode="External"/><Relationship Id="rId45" Type="http://schemas.openxmlformats.org/officeDocument/2006/relationships/hyperlink" Target="http://www.roja.lv" TargetMode="External"/><Relationship Id="rId53" Type="http://schemas.openxmlformats.org/officeDocument/2006/relationships/header" Target="header1.xml"/><Relationship Id="rId58" Type="http://schemas.openxmlformats.org/officeDocument/2006/relationships/footer" Target="footer3.xml"/><Relationship Id="rId66" Type="http://schemas.openxmlformats.org/officeDocument/2006/relationships/hyperlink" Target="mailto:info@auditorfirmapadoms.lv" TargetMode="External"/><Relationship Id="rId5" Type="http://schemas.openxmlformats.org/officeDocument/2006/relationships/webSettings" Target="webSettings.xml"/><Relationship Id="rId15" Type="http://schemas.openxmlformats.org/officeDocument/2006/relationships/hyperlink" Target="http://www.google.lv" TargetMode="External"/><Relationship Id="rId23" Type="http://schemas.openxmlformats.org/officeDocument/2006/relationships/chart" Target="charts/chart2.xml"/><Relationship Id="rId28" Type="http://schemas.openxmlformats.org/officeDocument/2006/relationships/hyperlink" Target="mailto:saulespuke@roja.lv" TargetMode="External"/><Relationship Id="rId36" Type="http://schemas.openxmlformats.org/officeDocument/2006/relationships/hyperlink" Target="http://www.facebook.com/rojasnovada.biblioteka" TargetMode="External"/><Relationship Id="rId49" Type="http://schemas.openxmlformats.org/officeDocument/2006/relationships/hyperlink" Target="http://www.roja.lv" TargetMode="External"/><Relationship Id="rId57" Type="http://schemas.openxmlformats.org/officeDocument/2006/relationships/header" Target="header3.xml"/><Relationship Id="rId61" Type="http://schemas.openxmlformats.org/officeDocument/2006/relationships/image" Target="media/image9.jpeg"/><Relationship Id="rId10" Type="http://schemas.openxmlformats.org/officeDocument/2006/relationships/hyperlink" Target="http://www.mersrags.lv/" TargetMode="External"/><Relationship Id="rId19" Type="http://schemas.openxmlformats.org/officeDocument/2006/relationships/image" Target="media/image6.png"/><Relationship Id="rId31" Type="http://schemas.openxmlformats.org/officeDocument/2006/relationships/hyperlink" Target="mailto:inga.lemane@roja.lv" TargetMode="External"/><Relationship Id="rId44" Type="http://schemas.openxmlformats.org/officeDocument/2006/relationships/hyperlink" Target="mailto:avizebanga@roja.lv" TargetMode="External"/><Relationship Id="rId52" Type="http://schemas.openxmlformats.org/officeDocument/2006/relationships/hyperlink" Target="mailto:roja@roja.lv" TargetMode="External"/><Relationship Id="rId60" Type="http://schemas.openxmlformats.org/officeDocument/2006/relationships/image" Target="media/image8.jpg"/><Relationship Id="rId65"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yperlink" Target="http://www.roja.lv/" TargetMode="External"/><Relationship Id="rId14" Type="http://schemas.openxmlformats.org/officeDocument/2006/relationships/image" Target="media/image4.png"/><Relationship Id="rId22" Type="http://schemas.openxmlformats.org/officeDocument/2006/relationships/hyperlink" Target="http://www.facebook.com/rojasvidusskola/" TargetMode="External"/><Relationship Id="rId27" Type="http://schemas.openxmlformats.org/officeDocument/2006/relationships/hyperlink" Target="http://www.roja.lv" TargetMode="External"/><Relationship Id="rId30" Type="http://schemas.openxmlformats.org/officeDocument/2006/relationships/hyperlink" Target="mailto:sportaskola@roja.lv" TargetMode="External"/><Relationship Id="rId35" Type="http://schemas.openxmlformats.org/officeDocument/2006/relationships/hyperlink" Target="http://www.roja.lv/" TargetMode="External"/><Relationship Id="rId43" Type="http://schemas.openxmlformats.org/officeDocument/2006/relationships/hyperlink" Target="mailto:tic@roja.lv" TargetMode="External"/><Relationship Id="rId48" Type="http://schemas.openxmlformats.org/officeDocument/2006/relationships/hyperlink" Target="http://www.roja.lv" TargetMode="External"/><Relationship Id="rId56" Type="http://schemas.openxmlformats.org/officeDocument/2006/relationships/footer" Target="footer2.xml"/><Relationship Id="rId64" Type="http://schemas.openxmlformats.org/officeDocument/2006/relationships/image" Target="media/image12.jpe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epakalpojumi.lv" TargetMode="External"/><Relationship Id="rId3" Type="http://schemas.openxmlformats.org/officeDocument/2006/relationships/styles" Target="styles.xml"/><Relationship Id="rId12" Type="http://schemas.openxmlformats.org/officeDocument/2006/relationships/image" Target="media/image3.gif"/><Relationship Id="rId17" Type="http://schemas.openxmlformats.org/officeDocument/2006/relationships/image" Target="media/image5.png"/><Relationship Id="rId25" Type="http://schemas.openxmlformats.org/officeDocument/2006/relationships/chart" Target="charts/chart4.xml"/><Relationship Id="rId33" Type="http://schemas.openxmlformats.org/officeDocument/2006/relationships/hyperlink" Target="mailto:biblioteka@roja.lv" TargetMode="External"/><Relationship Id="rId38" Type="http://schemas.openxmlformats.org/officeDocument/2006/relationships/hyperlink" Target="mailto:muzejs@roja.lv" TargetMode="External"/><Relationship Id="rId46" Type="http://schemas.openxmlformats.org/officeDocument/2006/relationships/hyperlink" Target="mailto:estrade@roja.lv" TargetMode="External"/><Relationship Id="rId59" Type="http://schemas.openxmlformats.org/officeDocument/2006/relationships/image" Target="media/image7.jpg"/><Relationship Id="rId67" Type="http://schemas.openxmlformats.org/officeDocument/2006/relationships/hyperlink" Target="http://www.roja.lv" TargetMode="External"/><Relationship Id="rId20" Type="http://schemas.openxmlformats.org/officeDocument/2006/relationships/hyperlink" Target="http://www.roja.lv/" TargetMode="External"/><Relationship Id="rId41" Type="http://schemas.openxmlformats.org/officeDocument/2006/relationships/hyperlink" Target="http://www.roja.lv" TargetMode="External"/><Relationship Id="rId54" Type="http://schemas.openxmlformats.org/officeDocument/2006/relationships/footer" Target="footer1.xml"/><Relationship Id="rId62" Type="http://schemas.openxmlformats.org/officeDocument/2006/relationships/image" Target="media/image10.jpg"/><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Bezdarbnieku īpatsvars sadalījumā pa vecuma grupām</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Jaunieši (15-24)</c:v>
                </c:pt>
                <c:pt idx="1">
                  <c:v>Iedzīvotāji pirms pensijas vecumā (60+)</c:v>
                </c:pt>
                <c:pt idx="2">
                  <c:v>Iedzīvotāji (25-59)</c:v>
                </c:pt>
              </c:strCache>
            </c:strRef>
          </c:cat>
          <c:val>
            <c:numRef>
              <c:f>Sheet1!$B$2:$B$4</c:f>
              <c:numCache>
                <c:formatCode>0%</c:formatCode>
                <c:ptCount val="3"/>
                <c:pt idx="0">
                  <c:v>4.8000000000000001E-2</c:v>
                </c:pt>
                <c:pt idx="1">
                  <c:v>0.1057</c:v>
                </c:pt>
                <c:pt idx="2">
                  <c:v>0.84619999999999995</c:v>
                </c:pt>
              </c:numCache>
            </c:numRef>
          </c:val>
          <c:extLst>
            <c:ext xmlns:c16="http://schemas.microsoft.com/office/drawing/2014/chart" uri="{C3380CC4-5D6E-409C-BE32-E72D297353CC}">
              <c16:uniqueId val="{00000000-E1A1-4064-A597-D1DD99B500EE}"/>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zero"/>
    <c:showDLblsOverMax val="0"/>
  </c:chart>
  <c:txPr>
    <a:bodyPr/>
    <a:lstStyle/>
    <a:p>
      <a:pPr>
        <a:defRPr sz="120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extLst>
              <c:ext xmlns:c16="http://schemas.microsoft.com/office/drawing/2014/chart" uri="{C3380CC4-5D6E-409C-BE32-E72D297353CC}">
                <c16:uniqueId val="{00000000-7A01-4D68-8C96-A11B700E8DE2}"/>
              </c:ext>
            </c:extLst>
          </c:dPt>
          <c:dPt>
            <c:idx val="1"/>
            <c:bubble3D val="0"/>
            <c:extLst>
              <c:ext xmlns:c16="http://schemas.microsoft.com/office/drawing/2014/chart" uri="{C3380CC4-5D6E-409C-BE32-E72D297353CC}">
                <c16:uniqueId val="{00000001-7A01-4D68-8C96-A11B700E8DE2}"/>
              </c:ext>
            </c:extLst>
          </c:dPt>
          <c:dPt>
            <c:idx val="2"/>
            <c:bubble3D val="0"/>
            <c:extLst>
              <c:ext xmlns:c16="http://schemas.microsoft.com/office/drawing/2014/chart" uri="{C3380CC4-5D6E-409C-BE32-E72D297353CC}">
                <c16:uniqueId val="{00000002-7A01-4D68-8C96-A11B700E8DE2}"/>
              </c:ext>
            </c:extLst>
          </c:dPt>
          <c:dLbls>
            <c:spPr>
              <a:noFill/>
              <a:ln>
                <a:noFill/>
              </a:ln>
              <a:effectLst/>
            </c:spPr>
            <c:txPr>
              <a:bodyPr rot="0" vert="horz"/>
              <a:lstStyle/>
              <a:p>
                <a:pPr>
                  <a:defRPr/>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Lapa1!$A$1:$A$3</c:f>
              <c:strCache>
                <c:ptCount val="3"/>
                <c:pt idx="0">
                  <c:v>augstākā izglītība</c:v>
                </c:pt>
                <c:pt idx="1">
                  <c:v>vidējā profesionālā izglītība</c:v>
                </c:pt>
                <c:pt idx="2">
                  <c:v>vidējā vispārējā izglītība</c:v>
                </c:pt>
              </c:strCache>
            </c:strRef>
          </c:cat>
          <c:val>
            <c:numRef>
              <c:f>Lapa1!$B$1:$B$3</c:f>
              <c:numCache>
                <c:formatCode>General</c:formatCode>
                <c:ptCount val="3"/>
                <c:pt idx="0">
                  <c:v>14</c:v>
                </c:pt>
                <c:pt idx="1">
                  <c:v>5</c:v>
                </c:pt>
                <c:pt idx="2">
                  <c:v>1</c:v>
                </c:pt>
              </c:numCache>
            </c:numRef>
          </c:val>
          <c:extLst>
            <c:ext xmlns:c16="http://schemas.microsoft.com/office/drawing/2014/chart" uri="{C3380CC4-5D6E-409C-BE32-E72D297353CC}">
              <c16:uniqueId val="{00000003-7A01-4D68-8C96-A11B700E8DE2}"/>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extLst>
      <c:ext xmlns:c16r3="http://schemas.microsoft.com/office/drawing/2017/03/chart" uri="{56B9EC1D-385E-4148-901F-78D8002777C0}">
        <c16r3:dataDisplayOptions16>
          <c16r3:dispNaAsBlank val="1"/>
        </c16r3:dataDisplayOptions16>
      </c:ext>
    </c:extLst>
    <c:showDLblsOverMax val="0"/>
  </c:chart>
  <c:txPr>
    <a:bodyPr/>
    <a:lstStyle/>
    <a:p>
      <a:pPr>
        <a:defRPr sz="120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extLst>
              <c:ext xmlns:c16="http://schemas.microsoft.com/office/drawing/2014/chart" uri="{C3380CC4-5D6E-409C-BE32-E72D297353CC}">
                <c16:uniqueId val="{00000000-F1F7-4AD6-B6E6-A2CADC82FC55}"/>
              </c:ext>
            </c:extLst>
          </c:dPt>
          <c:dPt>
            <c:idx val="1"/>
            <c:bubble3D val="0"/>
            <c:extLst>
              <c:ext xmlns:c16="http://schemas.microsoft.com/office/drawing/2014/chart" uri="{C3380CC4-5D6E-409C-BE32-E72D297353CC}">
                <c16:uniqueId val="{00000001-F1F7-4AD6-B6E6-A2CADC82FC55}"/>
              </c:ext>
            </c:extLst>
          </c:dPt>
          <c:dPt>
            <c:idx val="2"/>
            <c:bubble3D val="0"/>
            <c:extLst>
              <c:ext xmlns:c16="http://schemas.microsoft.com/office/drawing/2014/chart" uri="{C3380CC4-5D6E-409C-BE32-E72D297353CC}">
                <c16:uniqueId val="{00000002-F1F7-4AD6-B6E6-A2CADC82FC55}"/>
              </c:ext>
            </c:extLst>
          </c:dPt>
          <c:dPt>
            <c:idx val="3"/>
            <c:bubble3D val="0"/>
            <c:extLst>
              <c:ext xmlns:c16="http://schemas.microsoft.com/office/drawing/2014/chart" uri="{C3380CC4-5D6E-409C-BE32-E72D297353CC}">
                <c16:uniqueId val="{00000003-F1F7-4AD6-B6E6-A2CADC82FC55}"/>
              </c:ext>
            </c:extLst>
          </c:dPt>
          <c:dPt>
            <c:idx val="4"/>
            <c:bubble3D val="0"/>
            <c:extLst>
              <c:ext xmlns:c16="http://schemas.microsoft.com/office/drawing/2014/chart" uri="{C3380CC4-5D6E-409C-BE32-E72D297353CC}">
                <c16:uniqueId val="{00000004-F1F7-4AD6-B6E6-A2CADC82FC55}"/>
              </c:ext>
            </c:extLst>
          </c:dPt>
          <c:dLbls>
            <c:spPr>
              <a:noFill/>
              <a:ln>
                <a:noFill/>
              </a:ln>
              <a:effectLst/>
            </c:spPr>
            <c:txPr>
              <a:bodyPr rot="0" vert="horz"/>
              <a:lstStyle/>
              <a:p>
                <a:pPr>
                  <a:defRPr/>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Lapa1!$A$1:$A$5</c:f>
              <c:strCache>
                <c:ptCount val="5"/>
                <c:pt idx="0">
                  <c:v>līdz 30</c:v>
                </c:pt>
                <c:pt idx="1">
                  <c:v>31-40</c:v>
                </c:pt>
                <c:pt idx="2">
                  <c:v>41-50</c:v>
                </c:pt>
                <c:pt idx="3">
                  <c:v>51-60</c:v>
                </c:pt>
                <c:pt idx="4">
                  <c:v>61 un vairāk</c:v>
                </c:pt>
              </c:strCache>
            </c:strRef>
          </c:cat>
          <c:val>
            <c:numRef>
              <c:f>Lapa1!$B$1:$B$5</c:f>
              <c:numCache>
                <c:formatCode>General</c:formatCode>
                <c:ptCount val="5"/>
                <c:pt idx="0">
                  <c:v>4</c:v>
                </c:pt>
                <c:pt idx="1">
                  <c:v>2</c:v>
                </c:pt>
                <c:pt idx="2">
                  <c:v>5</c:v>
                </c:pt>
                <c:pt idx="3">
                  <c:v>2</c:v>
                </c:pt>
                <c:pt idx="4">
                  <c:v>6</c:v>
                </c:pt>
              </c:numCache>
            </c:numRef>
          </c:val>
          <c:extLst>
            <c:ext xmlns:c16="http://schemas.microsoft.com/office/drawing/2014/chart" uri="{C3380CC4-5D6E-409C-BE32-E72D297353CC}">
              <c16:uniqueId val="{00000005-F1F7-4AD6-B6E6-A2CADC82FC55}"/>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extLst>
      <c:ext xmlns:c16r3="http://schemas.microsoft.com/office/drawing/2017/03/chart" uri="{56B9EC1D-385E-4148-901F-78D8002777C0}">
        <c16r3:dataDisplayOptions16>
          <c16r3:dispNaAsBlank val="1"/>
        </c16r3:dataDisplayOptions16>
      </c:ext>
    </c:extLst>
    <c:showDLblsOverMax val="0"/>
  </c:chart>
  <c:txPr>
    <a:bodyPr/>
    <a:lstStyle/>
    <a:p>
      <a:pPr>
        <a:defRPr sz="120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Darbinieku izglītība</a:t>
            </a:r>
          </a:p>
        </c:rich>
      </c:tx>
      <c:overlay val="0"/>
    </c:title>
    <c:autoTitleDeleted val="0"/>
    <c:plotArea>
      <c:layout/>
      <c:pieChart>
        <c:varyColors val="1"/>
        <c:ser>
          <c:idx val="0"/>
          <c:order val="0"/>
          <c:tx>
            <c:strRef>
              <c:f>Lapa1!$B$1</c:f>
              <c:strCache>
                <c:ptCount val="1"/>
                <c:pt idx="0">
                  <c:v>Darbinieku izglītība</c:v>
                </c:pt>
              </c:strCache>
            </c:strRef>
          </c:tx>
          <c:dPt>
            <c:idx val="0"/>
            <c:bubble3D val="0"/>
            <c:extLst>
              <c:ext xmlns:c16="http://schemas.microsoft.com/office/drawing/2014/chart" uri="{C3380CC4-5D6E-409C-BE32-E72D297353CC}">
                <c16:uniqueId val="{00000000-0187-4971-BF97-DCF521CB16A6}"/>
              </c:ext>
            </c:extLst>
          </c:dPt>
          <c:dPt>
            <c:idx val="1"/>
            <c:bubble3D val="0"/>
            <c:extLst>
              <c:ext xmlns:c16="http://schemas.microsoft.com/office/drawing/2014/chart" uri="{C3380CC4-5D6E-409C-BE32-E72D297353CC}">
                <c16:uniqueId val="{00000001-0187-4971-BF97-DCF521CB16A6}"/>
              </c:ext>
            </c:extLst>
          </c:dPt>
          <c:dPt>
            <c:idx val="2"/>
            <c:bubble3D val="0"/>
            <c:extLst>
              <c:ext xmlns:c16="http://schemas.microsoft.com/office/drawing/2014/chart" uri="{C3380CC4-5D6E-409C-BE32-E72D297353CC}">
                <c16:uniqueId val="{00000002-0187-4971-BF97-DCF521CB16A6}"/>
              </c:ext>
            </c:extLst>
          </c:dPt>
          <c:dPt>
            <c:idx val="3"/>
            <c:bubble3D val="0"/>
            <c:extLst>
              <c:ext xmlns:c16="http://schemas.microsoft.com/office/drawing/2014/chart" uri="{C3380CC4-5D6E-409C-BE32-E72D297353CC}">
                <c16:uniqueId val="{00000003-0187-4971-BF97-DCF521CB16A6}"/>
              </c:ext>
            </c:extLst>
          </c:dPt>
          <c:dLbls>
            <c:dLbl>
              <c:idx val="3"/>
              <c:delete val="1"/>
              <c:extLst>
                <c:ext xmlns:c15="http://schemas.microsoft.com/office/drawing/2012/chart" uri="{CE6537A1-D6FC-4f65-9D91-7224C49458BB}"/>
                <c:ext xmlns:c16="http://schemas.microsoft.com/office/drawing/2014/chart" uri="{C3380CC4-5D6E-409C-BE32-E72D297353CC}">
                  <c16:uniqueId val="{00000003-0187-4971-BF97-DCF521CB16A6}"/>
                </c:ext>
              </c:extLst>
            </c:dLbl>
            <c:spPr>
              <a:noFill/>
              <a:ln>
                <a:noFill/>
              </a:ln>
              <a:effectLst/>
            </c:spPr>
            <c:txPr>
              <a:bodyPr rot="0" vert="horz"/>
              <a:lstStyle/>
              <a:p>
                <a:pPr>
                  <a:defRPr/>
                </a:pPr>
                <a:endParaRPr lang="lv-LV"/>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strRef>
              <c:f>Lapa1!$A$2:$A$5</c:f>
              <c:strCache>
                <c:ptCount val="4"/>
                <c:pt idx="0">
                  <c:v>Augstākā</c:v>
                </c:pt>
                <c:pt idx="1">
                  <c:v>Vidējā profesionālā</c:v>
                </c:pt>
                <c:pt idx="2">
                  <c:v>Vidējā vispārējā</c:v>
                </c:pt>
                <c:pt idx="3">
                  <c:v>Pamata</c:v>
                </c:pt>
              </c:strCache>
            </c:strRef>
          </c:cat>
          <c:val>
            <c:numRef>
              <c:f>Lapa1!$B$2:$B$5</c:f>
              <c:numCache>
                <c:formatCode>General</c:formatCode>
                <c:ptCount val="4"/>
                <c:pt idx="0">
                  <c:v>13</c:v>
                </c:pt>
                <c:pt idx="1">
                  <c:v>3</c:v>
                </c:pt>
                <c:pt idx="2">
                  <c:v>4</c:v>
                </c:pt>
                <c:pt idx="3">
                  <c:v>0</c:v>
                </c:pt>
              </c:numCache>
            </c:numRef>
          </c:val>
          <c:extLst>
            <c:ext xmlns:c16="http://schemas.microsoft.com/office/drawing/2014/chart" uri="{C3380CC4-5D6E-409C-BE32-E72D297353CC}">
              <c16:uniqueId val="{00000004-0187-4971-BF97-DCF521CB16A6}"/>
            </c:ext>
          </c:extLst>
        </c:ser>
        <c:dLbls>
          <c:dLblPos val="ctr"/>
          <c:showLegendKey val="0"/>
          <c:showVal val="0"/>
          <c:showCatName val="0"/>
          <c:showSerName val="0"/>
          <c:showPercent val="1"/>
          <c:showBubbleSize val="0"/>
          <c:showLeaderLines val="1"/>
        </c:dLbls>
        <c:firstSliceAng val="0"/>
      </c:pieChart>
    </c:plotArea>
    <c:legend>
      <c:legendPos val="r"/>
      <c:legendEntry>
        <c:idx val="3"/>
        <c:delete val="1"/>
      </c:legendEntry>
      <c:overlay val="0"/>
      <c:txPr>
        <a:bodyPr rot="0" vert="horz"/>
        <a:lstStyle/>
        <a:p>
          <a:pPr>
            <a:defRPr/>
          </a:pPr>
          <a:endParaRPr lang="lv-LV"/>
        </a:p>
      </c:txPr>
    </c:legend>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a:pPr>
            <a:r>
              <a:rPr lang="lv-LV"/>
              <a:t>Darbinieku vecums</a:t>
            </a:r>
          </a:p>
        </c:rich>
      </c:tx>
      <c:overlay val="0"/>
    </c:title>
    <c:autoTitleDeleted val="0"/>
    <c:plotArea>
      <c:layout/>
      <c:pieChart>
        <c:varyColors val="1"/>
        <c:ser>
          <c:idx val="0"/>
          <c:order val="0"/>
          <c:tx>
            <c:strRef>
              <c:f>Lapa1!$B$1</c:f>
              <c:strCache>
                <c:ptCount val="1"/>
                <c:pt idx="0">
                  <c:v>darbinieki</c:v>
                </c:pt>
              </c:strCache>
            </c:strRef>
          </c:tx>
          <c:dPt>
            <c:idx val="0"/>
            <c:bubble3D val="0"/>
            <c:extLst>
              <c:ext xmlns:c16="http://schemas.microsoft.com/office/drawing/2014/chart" uri="{C3380CC4-5D6E-409C-BE32-E72D297353CC}">
                <c16:uniqueId val="{00000000-A5C2-445E-9CBD-CAC0D4B91C07}"/>
              </c:ext>
            </c:extLst>
          </c:dPt>
          <c:dPt>
            <c:idx val="1"/>
            <c:bubble3D val="0"/>
            <c:extLst>
              <c:ext xmlns:c16="http://schemas.microsoft.com/office/drawing/2014/chart" uri="{C3380CC4-5D6E-409C-BE32-E72D297353CC}">
                <c16:uniqueId val="{00000001-A5C2-445E-9CBD-CAC0D4B91C07}"/>
              </c:ext>
            </c:extLst>
          </c:dPt>
          <c:dPt>
            <c:idx val="2"/>
            <c:bubble3D val="0"/>
            <c:extLst>
              <c:ext xmlns:c16="http://schemas.microsoft.com/office/drawing/2014/chart" uri="{C3380CC4-5D6E-409C-BE32-E72D297353CC}">
                <c16:uniqueId val="{00000002-A5C2-445E-9CBD-CAC0D4B91C07}"/>
              </c:ext>
            </c:extLst>
          </c:dPt>
          <c:dPt>
            <c:idx val="3"/>
            <c:bubble3D val="0"/>
            <c:extLst>
              <c:ext xmlns:c16="http://schemas.microsoft.com/office/drawing/2014/chart" uri="{C3380CC4-5D6E-409C-BE32-E72D297353CC}">
                <c16:uniqueId val="{00000003-A5C2-445E-9CBD-CAC0D4B91C07}"/>
              </c:ext>
            </c:extLst>
          </c:dPt>
          <c:dPt>
            <c:idx val="4"/>
            <c:bubble3D val="0"/>
            <c:extLst>
              <c:ext xmlns:c16="http://schemas.microsoft.com/office/drawing/2014/chart" uri="{C3380CC4-5D6E-409C-BE32-E72D297353CC}">
                <c16:uniqueId val="{00000004-A5C2-445E-9CBD-CAC0D4B91C07}"/>
              </c:ext>
            </c:extLst>
          </c:dPt>
          <c:dLbls>
            <c:spPr>
              <a:noFill/>
              <a:ln>
                <a:noFill/>
              </a:ln>
              <a:effectLst/>
            </c:spPr>
            <c:txPr>
              <a:bodyPr rot="0" vert="horz"/>
              <a:lstStyle/>
              <a:p>
                <a:pPr>
                  <a:defRPr/>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Lapa1!$A$2:$A$6</c:f>
              <c:strCache>
                <c:ptCount val="5"/>
                <c:pt idx="0">
                  <c:v>līdz 30</c:v>
                </c:pt>
                <c:pt idx="1">
                  <c:v>31-40</c:v>
                </c:pt>
                <c:pt idx="2">
                  <c:v>41-50</c:v>
                </c:pt>
                <c:pt idx="3">
                  <c:v>51-60</c:v>
                </c:pt>
                <c:pt idx="4">
                  <c:v>61 un vecāki</c:v>
                </c:pt>
              </c:strCache>
            </c:strRef>
          </c:cat>
          <c:val>
            <c:numRef>
              <c:f>Lapa1!$B$2:$B$6</c:f>
              <c:numCache>
                <c:formatCode>General</c:formatCode>
                <c:ptCount val="5"/>
                <c:pt idx="0">
                  <c:v>5</c:v>
                </c:pt>
                <c:pt idx="1">
                  <c:v>36</c:v>
                </c:pt>
                <c:pt idx="2">
                  <c:v>18</c:v>
                </c:pt>
                <c:pt idx="3">
                  <c:v>18</c:v>
                </c:pt>
                <c:pt idx="4">
                  <c:v>23</c:v>
                </c:pt>
              </c:numCache>
            </c:numRef>
          </c:val>
          <c:extLst>
            <c:ext xmlns:c16="http://schemas.microsoft.com/office/drawing/2014/chart" uri="{C3380CC4-5D6E-409C-BE32-E72D297353CC}">
              <c16:uniqueId val="{00000005-A5C2-445E-9CBD-CAC0D4B91C07}"/>
            </c:ext>
          </c:extLst>
        </c:ser>
        <c:ser>
          <c:idx val="1"/>
          <c:order val="1"/>
          <c:tx>
            <c:strRef>
              <c:f>Lapa1!$C$1</c:f>
              <c:strCache>
                <c:ptCount val="1"/>
                <c:pt idx="0">
                  <c:v>Kolonna1</c:v>
                </c:pt>
              </c:strCache>
            </c:strRef>
          </c:tx>
          <c:dPt>
            <c:idx val="0"/>
            <c:bubble3D val="0"/>
            <c:extLst>
              <c:ext xmlns:c16="http://schemas.microsoft.com/office/drawing/2014/chart" uri="{C3380CC4-5D6E-409C-BE32-E72D297353CC}">
                <c16:uniqueId val="{00000006-A5C2-445E-9CBD-CAC0D4B91C07}"/>
              </c:ext>
            </c:extLst>
          </c:dPt>
          <c:dPt>
            <c:idx val="1"/>
            <c:bubble3D val="0"/>
            <c:extLst>
              <c:ext xmlns:c16="http://schemas.microsoft.com/office/drawing/2014/chart" uri="{C3380CC4-5D6E-409C-BE32-E72D297353CC}">
                <c16:uniqueId val="{00000007-A5C2-445E-9CBD-CAC0D4B91C07}"/>
              </c:ext>
            </c:extLst>
          </c:dPt>
          <c:dPt>
            <c:idx val="2"/>
            <c:bubble3D val="0"/>
            <c:extLst>
              <c:ext xmlns:c16="http://schemas.microsoft.com/office/drawing/2014/chart" uri="{C3380CC4-5D6E-409C-BE32-E72D297353CC}">
                <c16:uniqueId val="{00000008-A5C2-445E-9CBD-CAC0D4B91C07}"/>
              </c:ext>
            </c:extLst>
          </c:dPt>
          <c:dPt>
            <c:idx val="3"/>
            <c:bubble3D val="0"/>
            <c:extLst>
              <c:ext xmlns:c16="http://schemas.microsoft.com/office/drawing/2014/chart" uri="{C3380CC4-5D6E-409C-BE32-E72D297353CC}">
                <c16:uniqueId val="{00000009-A5C2-445E-9CBD-CAC0D4B91C07}"/>
              </c:ext>
            </c:extLst>
          </c:dPt>
          <c:dPt>
            <c:idx val="4"/>
            <c:bubble3D val="0"/>
            <c:extLst>
              <c:ext xmlns:c16="http://schemas.microsoft.com/office/drawing/2014/chart" uri="{C3380CC4-5D6E-409C-BE32-E72D297353CC}">
                <c16:uniqueId val="{0000000A-A5C2-445E-9CBD-CAC0D4B91C07}"/>
              </c:ext>
            </c:extLst>
          </c:dPt>
          <c:dLbls>
            <c:spPr>
              <a:noFill/>
              <a:ln>
                <a:noFill/>
              </a:ln>
              <a:effectLst/>
            </c:spPr>
            <c:txPr>
              <a:bodyPr rot="0" vert="horz"/>
              <a:lstStyle/>
              <a:p>
                <a:pPr>
                  <a:defRPr/>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Lapa1!$A$2:$A$6</c:f>
              <c:strCache>
                <c:ptCount val="5"/>
                <c:pt idx="0">
                  <c:v>līdz 30</c:v>
                </c:pt>
                <c:pt idx="1">
                  <c:v>31-40</c:v>
                </c:pt>
                <c:pt idx="2">
                  <c:v>41-50</c:v>
                </c:pt>
                <c:pt idx="3">
                  <c:v>51-60</c:v>
                </c:pt>
                <c:pt idx="4">
                  <c:v>61 un vecāki</c:v>
                </c:pt>
              </c:strCache>
            </c:strRef>
          </c:cat>
          <c:val>
            <c:numRef>
              <c:f>Lapa1!$C$2:$C$6</c:f>
              <c:numCache>
                <c:formatCode>General</c:formatCode>
                <c:ptCount val="5"/>
              </c:numCache>
            </c:numRef>
          </c:val>
          <c:extLst>
            <c:ext xmlns:c16="http://schemas.microsoft.com/office/drawing/2014/chart" uri="{C3380CC4-5D6E-409C-BE32-E72D297353CC}">
              <c16:uniqueId val="{0000000B-A5C2-445E-9CBD-CAC0D4B91C07}"/>
            </c:ext>
          </c:extLst>
        </c:ser>
        <c:ser>
          <c:idx val="2"/>
          <c:order val="2"/>
          <c:tx>
            <c:strRef>
              <c:f>Lapa1!$D$1</c:f>
              <c:strCache>
                <c:ptCount val="1"/>
                <c:pt idx="0">
                  <c:v>Kolonna2</c:v>
                </c:pt>
              </c:strCache>
            </c:strRef>
          </c:tx>
          <c:dPt>
            <c:idx val="0"/>
            <c:bubble3D val="0"/>
            <c:extLst>
              <c:ext xmlns:c16="http://schemas.microsoft.com/office/drawing/2014/chart" uri="{C3380CC4-5D6E-409C-BE32-E72D297353CC}">
                <c16:uniqueId val="{0000000C-A5C2-445E-9CBD-CAC0D4B91C07}"/>
              </c:ext>
            </c:extLst>
          </c:dPt>
          <c:dPt>
            <c:idx val="1"/>
            <c:bubble3D val="0"/>
            <c:extLst>
              <c:ext xmlns:c16="http://schemas.microsoft.com/office/drawing/2014/chart" uri="{C3380CC4-5D6E-409C-BE32-E72D297353CC}">
                <c16:uniqueId val="{0000000D-A5C2-445E-9CBD-CAC0D4B91C07}"/>
              </c:ext>
            </c:extLst>
          </c:dPt>
          <c:dPt>
            <c:idx val="2"/>
            <c:bubble3D val="0"/>
            <c:extLst>
              <c:ext xmlns:c16="http://schemas.microsoft.com/office/drawing/2014/chart" uri="{C3380CC4-5D6E-409C-BE32-E72D297353CC}">
                <c16:uniqueId val="{0000000E-A5C2-445E-9CBD-CAC0D4B91C07}"/>
              </c:ext>
            </c:extLst>
          </c:dPt>
          <c:dPt>
            <c:idx val="3"/>
            <c:bubble3D val="0"/>
            <c:extLst>
              <c:ext xmlns:c16="http://schemas.microsoft.com/office/drawing/2014/chart" uri="{C3380CC4-5D6E-409C-BE32-E72D297353CC}">
                <c16:uniqueId val="{0000000F-A5C2-445E-9CBD-CAC0D4B91C07}"/>
              </c:ext>
            </c:extLst>
          </c:dPt>
          <c:dPt>
            <c:idx val="4"/>
            <c:bubble3D val="0"/>
            <c:extLst>
              <c:ext xmlns:c16="http://schemas.microsoft.com/office/drawing/2014/chart" uri="{C3380CC4-5D6E-409C-BE32-E72D297353CC}">
                <c16:uniqueId val="{00000010-A5C2-445E-9CBD-CAC0D4B91C07}"/>
              </c:ext>
            </c:extLst>
          </c:dPt>
          <c:dLbls>
            <c:spPr>
              <a:noFill/>
              <a:ln>
                <a:noFill/>
              </a:ln>
              <a:effectLst/>
            </c:spPr>
            <c:txPr>
              <a:bodyPr rot="0" vert="horz"/>
              <a:lstStyle/>
              <a:p>
                <a:pPr>
                  <a:defRPr/>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Lapa1!$A$2:$A$6</c:f>
              <c:strCache>
                <c:ptCount val="5"/>
                <c:pt idx="0">
                  <c:v>līdz 30</c:v>
                </c:pt>
                <c:pt idx="1">
                  <c:v>31-40</c:v>
                </c:pt>
                <c:pt idx="2">
                  <c:v>41-50</c:v>
                </c:pt>
                <c:pt idx="3">
                  <c:v>51-60</c:v>
                </c:pt>
                <c:pt idx="4">
                  <c:v>61 un vecāki</c:v>
                </c:pt>
              </c:strCache>
            </c:strRef>
          </c:cat>
          <c:val>
            <c:numRef>
              <c:f>Lapa1!$D$2:$D$6</c:f>
              <c:numCache>
                <c:formatCode>General</c:formatCode>
                <c:ptCount val="5"/>
              </c:numCache>
            </c:numRef>
          </c:val>
          <c:extLst>
            <c:ext xmlns:c16="http://schemas.microsoft.com/office/drawing/2014/chart" uri="{C3380CC4-5D6E-409C-BE32-E72D297353CC}">
              <c16:uniqueId val="{00000011-A5C2-445E-9CBD-CAC0D4B91C07}"/>
            </c:ext>
          </c:extLst>
        </c:ser>
        <c:ser>
          <c:idx val="3"/>
          <c:order val="3"/>
          <c:tx>
            <c:strRef>
              <c:f>Lapa1!$E$1</c:f>
              <c:strCache>
                <c:ptCount val="1"/>
                <c:pt idx="0">
                  <c:v>Kolonna3</c:v>
                </c:pt>
              </c:strCache>
            </c:strRef>
          </c:tx>
          <c:dPt>
            <c:idx val="0"/>
            <c:bubble3D val="0"/>
            <c:extLst>
              <c:ext xmlns:c16="http://schemas.microsoft.com/office/drawing/2014/chart" uri="{C3380CC4-5D6E-409C-BE32-E72D297353CC}">
                <c16:uniqueId val="{00000012-A5C2-445E-9CBD-CAC0D4B91C07}"/>
              </c:ext>
            </c:extLst>
          </c:dPt>
          <c:dPt>
            <c:idx val="1"/>
            <c:bubble3D val="0"/>
            <c:extLst>
              <c:ext xmlns:c16="http://schemas.microsoft.com/office/drawing/2014/chart" uri="{C3380CC4-5D6E-409C-BE32-E72D297353CC}">
                <c16:uniqueId val="{00000013-A5C2-445E-9CBD-CAC0D4B91C07}"/>
              </c:ext>
            </c:extLst>
          </c:dPt>
          <c:dPt>
            <c:idx val="2"/>
            <c:bubble3D val="0"/>
            <c:extLst>
              <c:ext xmlns:c16="http://schemas.microsoft.com/office/drawing/2014/chart" uri="{C3380CC4-5D6E-409C-BE32-E72D297353CC}">
                <c16:uniqueId val="{00000014-A5C2-445E-9CBD-CAC0D4B91C07}"/>
              </c:ext>
            </c:extLst>
          </c:dPt>
          <c:dPt>
            <c:idx val="3"/>
            <c:bubble3D val="0"/>
            <c:extLst>
              <c:ext xmlns:c16="http://schemas.microsoft.com/office/drawing/2014/chart" uri="{C3380CC4-5D6E-409C-BE32-E72D297353CC}">
                <c16:uniqueId val="{00000015-A5C2-445E-9CBD-CAC0D4B91C07}"/>
              </c:ext>
            </c:extLst>
          </c:dPt>
          <c:dPt>
            <c:idx val="4"/>
            <c:bubble3D val="0"/>
            <c:extLst>
              <c:ext xmlns:c16="http://schemas.microsoft.com/office/drawing/2014/chart" uri="{C3380CC4-5D6E-409C-BE32-E72D297353CC}">
                <c16:uniqueId val="{00000016-A5C2-445E-9CBD-CAC0D4B91C07}"/>
              </c:ext>
            </c:extLst>
          </c:dPt>
          <c:dLbls>
            <c:spPr>
              <a:noFill/>
              <a:ln>
                <a:noFill/>
              </a:ln>
              <a:effectLst/>
            </c:spPr>
            <c:txPr>
              <a:bodyPr rot="0" vert="horz"/>
              <a:lstStyle/>
              <a:p>
                <a:pPr>
                  <a:defRPr/>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Lapa1!$A$2:$A$6</c:f>
              <c:strCache>
                <c:ptCount val="5"/>
                <c:pt idx="0">
                  <c:v>līdz 30</c:v>
                </c:pt>
                <c:pt idx="1">
                  <c:v>31-40</c:v>
                </c:pt>
                <c:pt idx="2">
                  <c:v>41-50</c:v>
                </c:pt>
                <c:pt idx="3">
                  <c:v>51-60</c:v>
                </c:pt>
                <c:pt idx="4">
                  <c:v>61 un vecāki</c:v>
                </c:pt>
              </c:strCache>
            </c:strRef>
          </c:cat>
          <c:val>
            <c:numRef>
              <c:f>Lapa1!$E$2:$E$6</c:f>
              <c:numCache>
                <c:formatCode>General</c:formatCode>
                <c:ptCount val="5"/>
              </c:numCache>
            </c:numRef>
          </c:val>
          <c:extLst>
            <c:ext xmlns:c16="http://schemas.microsoft.com/office/drawing/2014/chart" uri="{C3380CC4-5D6E-409C-BE32-E72D297353CC}">
              <c16:uniqueId val="{00000017-A5C2-445E-9CBD-CAC0D4B91C07}"/>
            </c:ext>
          </c:extLst>
        </c:ser>
        <c:ser>
          <c:idx val="4"/>
          <c:order val="4"/>
          <c:tx>
            <c:strRef>
              <c:f>Lapa1!$F$1</c:f>
              <c:strCache>
                <c:ptCount val="1"/>
                <c:pt idx="0">
                  <c:v>Kolonna4</c:v>
                </c:pt>
              </c:strCache>
            </c:strRef>
          </c:tx>
          <c:dPt>
            <c:idx val="0"/>
            <c:bubble3D val="0"/>
            <c:extLst>
              <c:ext xmlns:c16="http://schemas.microsoft.com/office/drawing/2014/chart" uri="{C3380CC4-5D6E-409C-BE32-E72D297353CC}">
                <c16:uniqueId val="{00000018-A5C2-445E-9CBD-CAC0D4B91C07}"/>
              </c:ext>
            </c:extLst>
          </c:dPt>
          <c:dPt>
            <c:idx val="1"/>
            <c:bubble3D val="0"/>
            <c:extLst>
              <c:ext xmlns:c16="http://schemas.microsoft.com/office/drawing/2014/chart" uri="{C3380CC4-5D6E-409C-BE32-E72D297353CC}">
                <c16:uniqueId val="{00000019-A5C2-445E-9CBD-CAC0D4B91C07}"/>
              </c:ext>
            </c:extLst>
          </c:dPt>
          <c:dPt>
            <c:idx val="2"/>
            <c:bubble3D val="0"/>
            <c:extLst>
              <c:ext xmlns:c16="http://schemas.microsoft.com/office/drawing/2014/chart" uri="{C3380CC4-5D6E-409C-BE32-E72D297353CC}">
                <c16:uniqueId val="{0000001A-A5C2-445E-9CBD-CAC0D4B91C07}"/>
              </c:ext>
            </c:extLst>
          </c:dPt>
          <c:dPt>
            <c:idx val="3"/>
            <c:bubble3D val="0"/>
            <c:extLst>
              <c:ext xmlns:c16="http://schemas.microsoft.com/office/drawing/2014/chart" uri="{C3380CC4-5D6E-409C-BE32-E72D297353CC}">
                <c16:uniqueId val="{0000001B-A5C2-445E-9CBD-CAC0D4B91C07}"/>
              </c:ext>
            </c:extLst>
          </c:dPt>
          <c:dPt>
            <c:idx val="4"/>
            <c:bubble3D val="0"/>
            <c:extLst>
              <c:ext xmlns:c16="http://schemas.microsoft.com/office/drawing/2014/chart" uri="{C3380CC4-5D6E-409C-BE32-E72D297353CC}">
                <c16:uniqueId val="{0000001C-A5C2-445E-9CBD-CAC0D4B91C07}"/>
              </c:ext>
            </c:extLst>
          </c:dPt>
          <c:dLbls>
            <c:spPr>
              <a:noFill/>
              <a:ln>
                <a:noFill/>
              </a:ln>
              <a:effectLst/>
            </c:spPr>
            <c:txPr>
              <a:bodyPr rot="0" vert="horz"/>
              <a:lstStyle/>
              <a:p>
                <a:pPr>
                  <a:defRPr/>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Lapa1!$A$2:$A$6</c:f>
              <c:strCache>
                <c:ptCount val="5"/>
                <c:pt idx="0">
                  <c:v>līdz 30</c:v>
                </c:pt>
                <c:pt idx="1">
                  <c:v>31-40</c:v>
                </c:pt>
                <c:pt idx="2">
                  <c:v>41-50</c:v>
                </c:pt>
                <c:pt idx="3">
                  <c:v>51-60</c:v>
                </c:pt>
                <c:pt idx="4">
                  <c:v>61 un vecāki</c:v>
                </c:pt>
              </c:strCache>
            </c:strRef>
          </c:cat>
          <c:val>
            <c:numRef>
              <c:f>Lapa1!$F$2:$F$6</c:f>
              <c:numCache>
                <c:formatCode>General</c:formatCode>
                <c:ptCount val="5"/>
              </c:numCache>
            </c:numRef>
          </c:val>
          <c:extLst>
            <c:ext xmlns:c16="http://schemas.microsoft.com/office/drawing/2014/chart" uri="{C3380CC4-5D6E-409C-BE32-E72D297353CC}">
              <c16:uniqueId val="{0000001D-A5C2-445E-9CBD-CAC0D4B91C07}"/>
            </c:ext>
          </c:extLst>
        </c:ser>
        <c:dLbls>
          <c:showLegendKey val="0"/>
          <c:showVal val="0"/>
          <c:showCatName val="0"/>
          <c:showSerName val="0"/>
          <c:showPercent val="1"/>
          <c:showBubbleSize val="0"/>
          <c:showLeaderLines val="1"/>
        </c:dLbls>
        <c:firstSliceAng val="0"/>
      </c:pieChart>
    </c:plotArea>
    <c:legend>
      <c:legendPos val="r"/>
      <c:overlay val="0"/>
      <c:txPr>
        <a:bodyPr rot="0" vert="horz"/>
        <a:lstStyle/>
        <a:p>
          <a:pPr>
            <a:defRPr/>
          </a:pPr>
          <a:endParaRPr lang="lv-LV"/>
        </a:p>
      </c:txPr>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05922-A322-4E1F-99E5-704C8E0DD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146</Pages>
  <Words>184900</Words>
  <Characters>105393</Characters>
  <Application>Microsoft Office Word</Application>
  <DocSecurity>0</DocSecurity>
  <Lines>878</Lines>
  <Paragraphs>579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Gunta</cp:lastModifiedBy>
  <cp:revision>3</cp:revision>
  <cp:lastPrinted>2019-01-15T12:01:00Z</cp:lastPrinted>
  <dcterms:created xsi:type="dcterms:W3CDTF">2021-05-20T08:04:00Z</dcterms:created>
  <dcterms:modified xsi:type="dcterms:W3CDTF">2021-06-03T07:36:00Z</dcterms:modified>
  <dc:language>lv-LV</dc:language>
</cp:coreProperties>
</file>