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0.xml" ContentType="application/vnd.ms-office.classificationlabel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7" Type="http://schemas.microsoft.com/office/2020/02/relationships/classificationlabels" Target="docMetadata/LabelInfo0.xml"/><Relationship Id="rId2" Type="http://schemas.openxmlformats.org/package/2006/relationships/metadata/core-properties" Target="docProps/core.xml"/><Relationship Id="rId1" Type="http://schemas.openxmlformats.org/officeDocument/2006/relationships/officeDocument" Target="word/document.xml"/><Relationship Id="rId6"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horzAnchor="margin" w:tblpXSpec="right" w:tblpY="-1127"/>
        <w:tblW w:w="11074" w:type="dxa"/>
        <w:tblCellMar>
          <w:left w:w="10" w:type="dxa"/>
          <w:right w:w="10" w:type="dxa"/>
        </w:tblCellMar>
        <w:tblLook w:val="04A0" w:firstRow="1" w:lastRow="0" w:firstColumn="1" w:lastColumn="0" w:noHBand="0" w:noVBand="1"/>
      </w:tblPr>
      <w:tblGrid>
        <w:gridCol w:w="1447"/>
        <w:gridCol w:w="2080"/>
        <w:gridCol w:w="7547"/>
      </w:tblGrid>
      <w:tr w:rsidR="00462A89" w14:paraId="10A982A6" w14:textId="77777777" w:rsidTr="7C67069F">
        <w:trPr>
          <w:trHeight w:val="1848"/>
        </w:trPr>
        <w:tc>
          <w:tcPr>
            <w:tcW w:w="1447" w:type="dxa"/>
            <w:tcBorders>
              <w:right w:val="single" w:sz="4" w:space="0" w:color="FFFFFF" w:themeColor="background1"/>
            </w:tcBorders>
            <w:shd w:val="clear" w:color="auto" w:fill="943634" w:themeFill="accent2" w:themeFillShade="BF"/>
            <w:tcMar>
              <w:top w:w="0" w:type="dxa"/>
              <w:left w:w="108" w:type="dxa"/>
              <w:bottom w:w="0" w:type="dxa"/>
              <w:right w:w="108" w:type="dxa"/>
            </w:tcMar>
          </w:tcPr>
          <w:p w14:paraId="10A982A0" w14:textId="77777777" w:rsidR="00462A89" w:rsidRDefault="00462A89" w:rsidP="004A5273">
            <w:pPr>
              <w:pStyle w:val="Nenumurts2lmenis"/>
            </w:pPr>
          </w:p>
        </w:tc>
        <w:tc>
          <w:tcPr>
            <w:tcW w:w="2080" w:type="dxa"/>
            <w:tcBorders>
              <w:left w:val="single" w:sz="4" w:space="0" w:color="FFFFFF" w:themeColor="background1"/>
            </w:tcBorders>
            <w:shd w:val="clear" w:color="auto" w:fill="943634" w:themeFill="accent2" w:themeFillShade="BF"/>
            <w:tcMar>
              <w:top w:w="0" w:type="dxa"/>
              <w:left w:w="108" w:type="dxa"/>
              <w:bottom w:w="0" w:type="dxa"/>
              <w:right w:w="108" w:type="dxa"/>
            </w:tcMar>
            <w:vAlign w:val="bottom"/>
          </w:tcPr>
          <w:p w14:paraId="10A982A1" w14:textId="6B456736" w:rsidR="00462A89" w:rsidRPr="00AB2186" w:rsidRDefault="00462A89" w:rsidP="00AC7760">
            <w:pPr>
              <w:pStyle w:val="a"/>
              <w:spacing w:after="120" w:line="276" w:lineRule="auto"/>
              <w:rPr>
                <w:rFonts w:ascii="Tahoma" w:hAnsi="Tahoma" w:cs="Tahoma"/>
              </w:rPr>
            </w:pPr>
            <w:r>
              <w:rPr>
                <w:rFonts w:ascii="Tahoma" w:hAnsi="Tahoma" w:cs="Tahoma"/>
                <w:b/>
                <w:bCs/>
                <w:color w:val="FFFFFF"/>
                <w:sz w:val="56"/>
                <w:szCs w:val="56"/>
                <w:lang w:val="lv-LV"/>
              </w:rPr>
              <w:t xml:space="preserve"> 20</w:t>
            </w:r>
            <w:r w:rsidR="00852466">
              <w:rPr>
                <w:rFonts w:ascii="Tahoma" w:hAnsi="Tahoma" w:cs="Tahoma"/>
                <w:b/>
                <w:bCs/>
                <w:color w:val="FFFFFF"/>
                <w:sz w:val="56"/>
                <w:szCs w:val="56"/>
                <w:lang w:val="lv-LV"/>
              </w:rPr>
              <w:t>20</w:t>
            </w:r>
          </w:p>
        </w:tc>
        <w:tc>
          <w:tcPr>
            <w:tcW w:w="7547" w:type="dxa"/>
          </w:tcPr>
          <w:p w14:paraId="10A982A2" w14:textId="11CF9687" w:rsidR="00B30514" w:rsidRPr="00AB2186" w:rsidRDefault="00A36E09" w:rsidP="00B30514">
            <w:pPr>
              <w:pStyle w:val="a"/>
              <w:spacing w:after="120" w:line="276" w:lineRule="auto"/>
              <w:jc w:val="center"/>
              <w:rPr>
                <w:rFonts w:ascii="Tahoma" w:hAnsi="Tahoma" w:cs="Tahoma"/>
              </w:rPr>
            </w:pPr>
            <w:r>
              <w:rPr>
                <w:rFonts w:ascii="Tahoma" w:hAnsi="Tahoma" w:cs="Tahoma"/>
                <w:b/>
                <w:noProof/>
                <w:color w:val="76923C"/>
                <w:sz w:val="24"/>
                <w:szCs w:val="24"/>
                <w:lang w:val="lv-LV" w:eastAsia="lv-LV"/>
              </w:rPr>
              <w:drawing>
                <wp:anchor distT="0" distB="0" distL="114300" distR="114300" simplePos="0" relativeHeight="251658240" behindDoc="0" locked="0" layoutInCell="1" allowOverlap="1" wp14:anchorId="10A98374" wp14:editId="63CE76C8">
                  <wp:simplePos x="0" y="0"/>
                  <wp:positionH relativeFrom="margin">
                    <wp:posOffset>3230245</wp:posOffset>
                  </wp:positionH>
                  <wp:positionV relativeFrom="margin">
                    <wp:posOffset>348615</wp:posOffset>
                  </wp:positionV>
                  <wp:extent cx="959485" cy="719455"/>
                  <wp:effectExtent l="0" t="0" r="0" b="4445"/>
                  <wp:wrapSquare wrapText="bothSides"/>
                  <wp:docPr id="1" name="Attēls 1" descr="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K"/>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9485" cy="71945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10A982A3" w14:textId="1CC96A3C" w:rsidR="00B30514" w:rsidRPr="00B30514" w:rsidRDefault="00083D3B" w:rsidP="00083D3B">
            <w:pPr>
              <w:tabs>
                <w:tab w:val="left" w:pos="2505"/>
              </w:tabs>
              <w:rPr>
                <w:lang w:val="en-US" w:eastAsia="en-US"/>
              </w:rPr>
            </w:pPr>
            <w:r>
              <w:rPr>
                <w:lang w:val="en-US" w:eastAsia="en-US"/>
              </w:rPr>
              <w:tab/>
            </w:r>
            <w:r w:rsidR="002C5A30">
              <w:rPr>
                <w:lang w:val="en-US" w:eastAsia="en-US"/>
              </w:rPr>
              <w:t xml:space="preserve"> </w:t>
            </w:r>
          </w:p>
          <w:p w14:paraId="10A982A5" w14:textId="609585F7" w:rsidR="00462A89" w:rsidRPr="00B30514" w:rsidRDefault="00462A89" w:rsidP="00B30514">
            <w:pPr>
              <w:tabs>
                <w:tab w:val="left" w:pos="4530"/>
              </w:tabs>
              <w:jc w:val="left"/>
              <w:rPr>
                <w:lang w:val="en-US" w:eastAsia="en-US"/>
              </w:rPr>
            </w:pPr>
          </w:p>
        </w:tc>
      </w:tr>
      <w:tr w:rsidR="00462A89" w14:paraId="10A982B3" w14:textId="77777777" w:rsidTr="7C67069F">
        <w:trPr>
          <w:trHeight w:val="4701"/>
        </w:trPr>
        <w:tc>
          <w:tcPr>
            <w:tcW w:w="1447" w:type="dxa"/>
            <w:tcBorders>
              <w:right w:val="single" w:sz="4" w:space="0" w:color="000000" w:themeColor="text1"/>
            </w:tcBorders>
            <w:shd w:val="clear" w:color="auto" w:fill="auto"/>
            <w:tcMar>
              <w:top w:w="0" w:type="dxa"/>
              <w:left w:w="108" w:type="dxa"/>
              <w:bottom w:w="0" w:type="dxa"/>
              <w:right w:w="108" w:type="dxa"/>
            </w:tcMar>
          </w:tcPr>
          <w:p w14:paraId="10A982A7" w14:textId="77777777" w:rsidR="00462A89" w:rsidRDefault="00462A89" w:rsidP="00AC7760"/>
        </w:tc>
        <w:tc>
          <w:tcPr>
            <w:tcW w:w="9627" w:type="dxa"/>
            <w:gridSpan w:val="2"/>
            <w:tcBorders>
              <w:left w:val="single" w:sz="4" w:space="0" w:color="000000" w:themeColor="text1"/>
            </w:tcBorders>
            <w:shd w:val="clear" w:color="auto" w:fill="auto"/>
            <w:tcMar>
              <w:top w:w="0" w:type="dxa"/>
              <w:left w:w="108" w:type="dxa"/>
              <w:bottom w:w="0" w:type="dxa"/>
              <w:right w:w="108" w:type="dxa"/>
            </w:tcMar>
            <w:vAlign w:val="center"/>
          </w:tcPr>
          <w:p w14:paraId="10A982A8" w14:textId="77777777" w:rsidR="00462A89" w:rsidRPr="00083D3B" w:rsidRDefault="00462A89" w:rsidP="00083D3B">
            <w:pPr>
              <w:pStyle w:val="a"/>
              <w:spacing w:after="120" w:line="276" w:lineRule="auto"/>
              <w:jc w:val="center"/>
              <w:rPr>
                <w:rFonts w:ascii="Tahoma" w:hAnsi="Tahoma" w:cs="Tahoma"/>
                <w:b/>
                <w:color w:val="76923C"/>
                <w:sz w:val="24"/>
                <w:szCs w:val="24"/>
                <w:lang w:val="lv-LV"/>
              </w:rPr>
            </w:pPr>
          </w:p>
          <w:p w14:paraId="10A982A9" w14:textId="77777777" w:rsidR="00462A89" w:rsidRPr="002A4F92" w:rsidRDefault="00462A89" w:rsidP="00B30514">
            <w:pPr>
              <w:pStyle w:val="a"/>
              <w:spacing w:after="120" w:line="276" w:lineRule="auto"/>
              <w:jc w:val="center"/>
              <w:rPr>
                <w:rFonts w:ascii="Tahoma" w:hAnsi="Tahoma" w:cs="Tahoma"/>
                <w:lang w:val="lv-LV"/>
              </w:rPr>
            </w:pPr>
          </w:p>
          <w:p w14:paraId="10A982AA" w14:textId="77777777" w:rsidR="00462A89" w:rsidRDefault="00462A89" w:rsidP="00AC7760">
            <w:pPr>
              <w:pStyle w:val="a"/>
              <w:spacing w:after="120" w:line="276" w:lineRule="auto"/>
              <w:rPr>
                <w:rFonts w:ascii="Tahoma" w:hAnsi="Tahoma" w:cs="Tahoma"/>
                <w:color w:val="76923C"/>
                <w:sz w:val="24"/>
                <w:szCs w:val="24"/>
                <w:lang w:val="lv-LV"/>
              </w:rPr>
            </w:pPr>
          </w:p>
          <w:p w14:paraId="10A982AB" w14:textId="77777777" w:rsidR="00462A89" w:rsidRDefault="00462A89" w:rsidP="00AC7760">
            <w:pPr>
              <w:pStyle w:val="a"/>
              <w:spacing w:after="120" w:line="276" w:lineRule="auto"/>
              <w:rPr>
                <w:rFonts w:ascii="Tahoma" w:hAnsi="Tahoma" w:cs="Tahoma"/>
                <w:color w:val="76923C"/>
                <w:sz w:val="24"/>
                <w:szCs w:val="24"/>
                <w:lang w:val="lv-LV"/>
              </w:rPr>
            </w:pPr>
          </w:p>
          <w:p w14:paraId="10A982AC" w14:textId="77777777" w:rsidR="00462A89" w:rsidRDefault="00462A89" w:rsidP="00AC7760">
            <w:pPr>
              <w:pStyle w:val="a"/>
              <w:spacing w:after="120" w:line="276" w:lineRule="auto"/>
              <w:rPr>
                <w:rFonts w:ascii="Tahoma" w:hAnsi="Tahoma" w:cs="Tahoma"/>
                <w:b/>
                <w:bCs/>
                <w:color w:val="595959"/>
                <w:sz w:val="36"/>
                <w:szCs w:val="36"/>
                <w:lang w:val="lv-LV"/>
              </w:rPr>
            </w:pPr>
            <w:r>
              <w:rPr>
                <w:rFonts w:ascii="Tahoma" w:hAnsi="Tahoma" w:cs="Tahoma"/>
                <w:b/>
                <w:bCs/>
                <w:color w:val="595959"/>
                <w:sz w:val="36"/>
                <w:szCs w:val="36"/>
                <w:lang w:val="lv-LV"/>
              </w:rPr>
              <w:t>SIA "AC Konsultācijas"</w:t>
            </w:r>
          </w:p>
          <w:p w14:paraId="10A982AD" w14:textId="77777777" w:rsidR="00462A89" w:rsidRDefault="00462A89" w:rsidP="00AC7760">
            <w:pPr>
              <w:pStyle w:val="a"/>
              <w:spacing w:after="120" w:line="276" w:lineRule="auto"/>
              <w:rPr>
                <w:rFonts w:ascii="Tahoma" w:hAnsi="Tahoma" w:cs="Tahoma"/>
                <w:b/>
                <w:sz w:val="32"/>
                <w:szCs w:val="32"/>
                <w:lang w:val="lv-LV"/>
              </w:rPr>
            </w:pPr>
          </w:p>
          <w:p w14:paraId="10A982B1" w14:textId="0446BFAC" w:rsidR="00462A89" w:rsidRPr="00AB2186" w:rsidRDefault="008C583A" w:rsidP="00AC7760">
            <w:pPr>
              <w:pStyle w:val="a"/>
              <w:spacing w:after="120" w:line="276" w:lineRule="auto"/>
              <w:rPr>
                <w:rFonts w:ascii="Tahoma" w:hAnsi="Tahoma" w:cs="Tahoma"/>
                <w:lang w:val="lv-LV"/>
              </w:rPr>
            </w:pPr>
            <w:r>
              <w:rPr>
                <w:rFonts w:ascii="Tahoma" w:hAnsi="Tahoma" w:cs="Tahoma"/>
                <w:b/>
                <w:sz w:val="28"/>
                <w:szCs w:val="28"/>
                <w:lang w:val="lv-LV"/>
              </w:rPr>
              <w:t>V</w:t>
            </w:r>
            <w:r w:rsidRPr="008C583A">
              <w:rPr>
                <w:rFonts w:ascii="Tahoma" w:hAnsi="Tahoma" w:cs="Tahoma"/>
                <w:b/>
                <w:sz w:val="28"/>
                <w:szCs w:val="28"/>
                <w:lang w:val="lv-LV"/>
              </w:rPr>
              <w:t>adlīnijas kompetentajai iestādei (VARAM), kā noteikt, kuriem pasākumiem prioritāri ir piešķirams finansējums</w:t>
            </w:r>
          </w:p>
          <w:p w14:paraId="61CAF1BF" w14:textId="77777777" w:rsidR="008976FC" w:rsidRDefault="008976FC" w:rsidP="000402AB">
            <w:pPr>
              <w:pStyle w:val="a"/>
              <w:spacing w:after="120" w:line="276" w:lineRule="auto"/>
              <w:ind w:right="742"/>
              <w:rPr>
                <w:rFonts w:ascii="Tahoma" w:hAnsi="Tahoma" w:cs="Tahoma"/>
                <w:sz w:val="24"/>
                <w:szCs w:val="24"/>
                <w:lang w:val="lv-LV"/>
              </w:rPr>
            </w:pPr>
          </w:p>
          <w:p w14:paraId="10A982B2" w14:textId="0D4AB539" w:rsidR="00462A89" w:rsidRPr="00AB2186" w:rsidRDefault="000402AB" w:rsidP="000402AB">
            <w:pPr>
              <w:pStyle w:val="a"/>
              <w:spacing w:after="120" w:line="276" w:lineRule="auto"/>
              <w:ind w:right="742"/>
              <w:rPr>
                <w:rFonts w:ascii="Tahoma" w:hAnsi="Tahoma" w:cs="Tahoma"/>
              </w:rPr>
            </w:pPr>
            <w:r w:rsidRPr="008976FC">
              <w:rPr>
                <w:rFonts w:ascii="Tahoma" w:hAnsi="Tahoma" w:cs="Tahoma"/>
                <w:sz w:val="24"/>
                <w:szCs w:val="24"/>
                <w:lang w:val="lv-LV"/>
              </w:rPr>
              <w:t>20</w:t>
            </w:r>
            <w:r w:rsidR="008F274F" w:rsidRPr="008976FC">
              <w:rPr>
                <w:rFonts w:ascii="Tahoma" w:hAnsi="Tahoma" w:cs="Tahoma"/>
                <w:sz w:val="24"/>
                <w:szCs w:val="24"/>
                <w:lang w:val="lv-LV"/>
              </w:rPr>
              <w:t>20</w:t>
            </w:r>
            <w:r w:rsidRPr="008976FC">
              <w:rPr>
                <w:rFonts w:ascii="Tahoma" w:hAnsi="Tahoma" w:cs="Tahoma"/>
                <w:sz w:val="24"/>
                <w:szCs w:val="24"/>
                <w:lang w:val="lv-LV"/>
              </w:rPr>
              <w:t xml:space="preserve">.gada </w:t>
            </w:r>
            <w:r w:rsidR="00C230F6" w:rsidRPr="008976FC">
              <w:rPr>
                <w:rFonts w:ascii="Tahoma" w:hAnsi="Tahoma" w:cs="Tahoma"/>
                <w:sz w:val="24"/>
                <w:szCs w:val="24"/>
                <w:lang w:val="lv-LV"/>
              </w:rPr>
              <w:t>1</w:t>
            </w:r>
            <w:r w:rsidR="002629DC">
              <w:rPr>
                <w:rFonts w:ascii="Tahoma" w:hAnsi="Tahoma" w:cs="Tahoma"/>
                <w:sz w:val="24"/>
                <w:szCs w:val="24"/>
                <w:lang w:val="lv-LV"/>
              </w:rPr>
              <w:t>6</w:t>
            </w:r>
            <w:r w:rsidR="004952F9" w:rsidRPr="008976FC">
              <w:rPr>
                <w:rFonts w:ascii="Tahoma" w:hAnsi="Tahoma" w:cs="Tahoma"/>
                <w:sz w:val="24"/>
                <w:szCs w:val="24"/>
                <w:lang w:val="lv-LV"/>
              </w:rPr>
              <w:t xml:space="preserve">. </w:t>
            </w:r>
            <w:r w:rsidR="008C583A">
              <w:rPr>
                <w:rFonts w:ascii="Tahoma" w:hAnsi="Tahoma" w:cs="Tahoma"/>
                <w:sz w:val="24"/>
                <w:szCs w:val="24"/>
                <w:lang w:val="lv-LV"/>
              </w:rPr>
              <w:t>decembris</w:t>
            </w:r>
          </w:p>
        </w:tc>
      </w:tr>
    </w:tbl>
    <w:p w14:paraId="10A982B4" w14:textId="77777777" w:rsidR="00462A89" w:rsidRDefault="00462A89" w:rsidP="00462A89"/>
    <w:p w14:paraId="10A982B5" w14:textId="77777777" w:rsidR="00462A89" w:rsidRDefault="00462A89" w:rsidP="00462A89"/>
    <w:p w14:paraId="10A982B6" w14:textId="77777777" w:rsidR="00462A89" w:rsidRDefault="00462A89" w:rsidP="00462A89"/>
    <w:p w14:paraId="10A982B7" w14:textId="77777777" w:rsidR="00462A89" w:rsidRDefault="00462A89" w:rsidP="00462A89"/>
    <w:p w14:paraId="10A982B8" w14:textId="77777777" w:rsidR="00462A89" w:rsidRDefault="00462A89" w:rsidP="00462A89"/>
    <w:p w14:paraId="10A982B9" w14:textId="1BE182C8" w:rsidR="00A03DBF" w:rsidRPr="000402AB" w:rsidRDefault="00462A89" w:rsidP="000402AB">
      <w:pPr>
        <w:spacing w:after="0"/>
        <w:jc w:val="left"/>
      </w:pPr>
      <w:r>
        <w:rPr>
          <w:b/>
        </w:rPr>
        <w:t>Pasūtītājs:</w:t>
      </w:r>
      <w:r w:rsidR="00A03DBF">
        <w:tab/>
      </w:r>
      <w:r w:rsidR="00A03DBF">
        <w:tab/>
      </w:r>
      <w:r w:rsidR="00B061BD" w:rsidRPr="00B061BD">
        <w:rPr>
          <w:b/>
        </w:rPr>
        <w:t>Vides aizsardzības un reģionālās attīstības ministrija</w:t>
      </w:r>
      <w:r w:rsidR="00A03DBF">
        <w:rPr>
          <w:b/>
        </w:rPr>
        <w:br/>
      </w:r>
      <w:r w:rsidR="00A03DBF">
        <w:rPr>
          <w:b/>
        </w:rPr>
        <w:tab/>
      </w:r>
      <w:r w:rsidR="00A03DBF">
        <w:rPr>
          <w:b/>
        </w:rPr>
        <w:tab/>
      </w:r>
      <w:r w:rsidR="00A03DBF">
        <w:rPr>
          <w:b/>
        </w:rPr>
        <w:tab/>
      </w:r>
      <w:r w:rsidR="00A03DBF">
        <w:rPr>
          <w:b/>
        </w:rPr>
        <w:tab/>
      </w:r>
    </w:p>
    <w:p w14:paraId="10A982BA" w14:textId="77777777" w:rsidR="00462A89" w:rsidRPr="00542AAB" w:rsidRDefault="00462A89" w:rsidP="00462A89">
      <w:pPr>
        <w:spacing w:after="0"/>
      </w:pPr>
      <w:r>
        <w:rPr>
          <w:b/>
        </w:rPr>
        <w:t>Izpildītājs:</w:t>
      </w:r>
      <w:r>
        <w:tab/>
      </w:r>
      <w:r>
        <w:tab/>
      </w:r>
      <w:r>
        <w:rPr>
          <w:b/>
        </w:rPr>
        <w:t xml:space="preserve">SIA "AC </w:t>
      </w:r>
      <w:r w:rsidRPr="00542AAB">
        <w:rPr>
          <w:b/>
        </w:rPr>
        <w:t>Konsultācijas",</w:t>
      </w:r>
    </w:p>
    <w:p w14:paraId="10A982BB" w14:textId="77777777" w:rsidR="00462A89" w:rsidRPr="00542AAB" w:rsidRDefault="00462A89" w:rsidP="00462A89">
      <w:pPr>
        <w:spacing w:before="0"/>
      </w:pPr>
      <w:r w:rsidRPr="00542AAB">
        <w:rPr>
          <w:b/>
        </w:rPr>
        <w:tab/>
      </w:r>
      <w:r w:rsidRPr="00542AAB">
        <w:rPr>
          <w:b/>
        </w:rPr>
        <w:tab/>
      </w:r>
      <w:r w:rsidRPr="00542AAB">
        <w:rPr>
          <w:b/>
        </w:rPr>
        <w:tab/>
      </w:r>
      <w:r w:rsidRPr="00542AAB">
        <w:t>Balasta dambis 70a-1, Rīga, LV-1048</w:t>
      </w:r>
    </w:p>
    <w:p w14:paraId="10A982BC" w14:textId="430B86F9" w:rsidR="00462A89" w:rsidRPr="000402AB" w:rsidRDefault="00462A89" w:rsidP="000402AB">
      <w:pPr>
        <w:spacing w:after="0"/>
        <w:ind w:left="2160" w:hanging="2160"/>
        <w:jc w:val="left"/>
        <w:rPr>
          <w:szCs w:val="24"/>
        </w:rPr>
      </w:pPr>
      <w:r w:rsidRPr="00542AAB">
        <w:rPr>
          <w:b/>
          <w:bCs/>
        </w:rPr>
        <w:t>Kontaktpersona</w:t>
      </w:r>
      <w:r w:rsidRPr="00542AAB">
        <w:t>:</w:t>
      </w:r>
      <w:r w:rsidRPr="00542AAB">
        <w:tab/>
      </w:r>
      <w:r w:rsidR="00542AAB" w:rsidRPr="00542AAB">
        <w:t>Inguna Tomsone</w:t>
      </w:r>
      <w:r w:rsidRPr="00542AAB">
        <w:t xml:space="preserve">, SIA "AC Konsultācijas", </w:t>
      </w:r>
      <w:r w:rsidR="000402AB" w:rsidRPr="00542AAB">
        <w:br/>
      </w:r>
      <w:hyperlink r:id="rId12" w:history="1">
        <w:r w:rsidR="00542AAB" w:rsidRPr="00542AAB">
          <w:rPr>
            <w:rStyle w:val="Hipersaite"/>
            <w:szCs w:val="24"/>
          </w:rPr>
          <w:t>inguna.tomsone@ack.lv</w:t>
        </w:r>
      </w:hyperlink>
      <w:r w:rsidR="000402AB" w:rsidRPr="00542AAB">
        <w:rPr>
          <w:szCs w:val="24"/>
        </w:rPr>
        <w:t xml:space="preserve">, </w:t>
      </w:r>
      <w:r w:rsidRPr="00542AAB">
        <w:rPr>
          <w:szCs w:val="24"/>
        </w:rPr>
        <w:t>67873810</w:t>
      </w:r>
    </w:p>
    <w:p w14:paraId="10A982BD" w14:textId="77777777" w:rsidR="00462A89" w:rsidRDefault="00462A89" w:rsidP="00462A89"/>
    <w:p w14:paraId="10A982BE" w14:textId="77777777" w:rsidR="00F95E7D" w:rsidRDefault="00F95E7D">
      <w:pPr>
        <w:spacing w:before="0" w:after="200" w:line="276" w:lineRule="auto"/>
        <w:jc w:val="left"/>
      </w:pPr>
    </w:p>
    <w:p w14:paraId="10A982BF" w14:textId="77777777" w:rsidR="00AC7760" w:rsidRDefault="00F95E7D" w:rsidP="00FF0A27">
      <w:pPr>
        <w:spacing w:before="0" w:after="200" w:line="276" w:lineRule="auto"/>
        <w:jc w:val="left"/>
      </w:pPr>
      <w:r>
        <w:br w:type="page"/>
      </w:r>
    </w:p>
    <w:p w14:paraId="10A9830A" w14:textId="77777777" w:rsidR="00462A89" w:rsidRDefault="00462A89" w:rsidP="002B6E05">
      <w:pPr>
        <w:pStyle w:val="Nenumurtsvirsraksts1"/>
      </w:pPr>
      <w:bookmarkStart w:id="0" w:name="_Toc13047741"/>
      <w:bookmarkStart w:id="1" w:name="_Toc13123130"/>
      <w:bookmarkStart w:id="2" w:name="_Toc13132495"/>
      <w:bookmarkStart w:id="3" w:name="_Toc13135102"/>
      <w:bookmarkStart w:id="4" w:name="_Toc55224388"/>
      <w:r>
        <w:lastRenderedPageBreak/>
        <w:t>Ievads</w:t>
      </w:r>
      <w:bookmarkEnd w:id="0"/>
      <w:bookmarkEnd w:id="1"/>
      <w:bookmarkEnd w:id="2"/>
      <w:bookmarkEnd w:id="3"/>
      <w:bookmarkEnd w:id="4"/>
    </w:p>
    <w:p w14:paraId="10A9830B" w14:textId="4ABFC38D" w:rsidR="00462A89" w:rsidRDefault="007207B9" w:rsidP="00CC2B40">
      <w:r>
        <w:t>SIA “AC Konsultācijas”</w:t>
      </w:r>
      <w:r w:rsidR="00CC2B40">
        <w:t xml:space="preserve"> sadarbībā ar SIA “Estonian, </w:t>
      </w:r>
      <w:proofErr w:type="spellStart"/>
      <w:r w:rsidR="00CC2B40">
        <w:t>Latvian</w:t>
      </w:r>
      <w:proofErr w:type="spellEnd"/>
      <w:r w:rsidR="00CC2B40">
        <w:t xml:space="preserve"> &amp; </w:t>
      </w:r>
      <w:proofErr w:type="spellStart"/>
      <w:r w:rsidR="00CC2B40">
        <w:t>Lithuanian</w:t>
      </w:r>
      <w:proofErr w:type="spellEnd"/>
      <w:r w:rsidR="00CC2B40">
        <w:t xml:space="preserve"> </w:t>
      </w:r>
      <w:proofErr w:type="spellStart"/>
      <w:r w:rsidR="00CC2B40">
        <w:t>Enviornment</w:t>
      </w:r>
      <w:proofErr w:type="spellEnd"/>
      <w:r w:rsidR="00CC2B40">
        <w:t>”</w:t>
      </w:r>
      <w:r>
        <w:t xml:space="preserve"> </w:t>
      </w:r>
      <w:r w:rsidR="00353759" w:rsidRPr="00353759">
        <w:t>Vides aizsardzības un reģionālās attīstības ministrija</w:t>
      </w:r>
      <w:r w:rsidR="00353759">
        <w:t>s</w:t>
      </w:r>
      <w:r w:rsidR="00353759" w:rsidRPr="00353759">
        <w:t xml:space="preserve"> (VARAM)</w:t>
      </w:r>
      <w:r w:rsidR="00353759">
        <w:t xml:space="preserve"> uzdevumā veic </w:t>
      </w:r>
      <w:r w:rsidR="00CC2B40">
        <w:t xml:space="preserve">pielāgošanās klimata pārmaiņām pašvaldības līmenī – prioritāro pasākumu noteikšanas kritēriju izstrādi un to finansēšanas prioritātes izvērtēšanas kritēriju izveidi. </w:t>
      </w:r>
      <w:r w:rsidR="00176A19">
        <w:t xml:space="preserve">Pakalpojums tiek sniegts </w:t>
      </w:r>
      <w:r w:rsidR="00F85F2A">
        <w:t>publiskā iepirkuma (</w:t>
      </w:r>
      <w:r w:rsidR="00F85F2A" w:rsidRPr="00F85F2A">
        <w:t>iepirkuma identifikācijas NR.: VARAM 2020/20</w:t>
      </w:r>
      <w:r w:rsidR="00F85F2A">
        <w:t>) ietvaros, balstoties uz</w:t>
      </w:r>
      <w:r w:rsidR="00EB3F96">
        <w:t xml:space="preserve"> </w:t>
      </w:r>
      <w:r w:rsidR="00400D1E">
        <w:t xml:space="preserve">2020. gada 12. oktobrī abpusēji </w:t>
      </w:r>
      <w:r w:rsidR="00F85F2A">
        <w:t xml:space="preserve">noslēgto līgumu </w:t>
      </w:r>
      <w:r w:rsidR="00777736">
        <w:t>Nr. IL/80/2020.</w:t>
      </w:r>
    </w:p>
    <w:p w14:paraId="39BDCC6F" w14:textId="77777777" w:rsidR="005160AD" w:rsidRDefault="005160AD" w:rsidP="00CC2B40"/>
    <w:p w14:paraId="6C61DC86" w14:textId="50322B33" w:rsidR="005E5931" w:rsidRDefault="00AC3488" w:rsidP="00E20214">
      <w:pPr>
        <w:pBdr>
          <w:top w:val="single" w:sz="4" w:space="1" w:color="auto"/>
          <w:left w:val="single" w:sz="4" w:space="4" w:color="auto"/>
          <w:bottom w:val="single" w:sz="4" w:space="0" w:color="auto"/>
          <w:right w:val="single" w:sz="4" w:space="4" w:color="auto"/>
        </w:pBdr>
      </w:pPr>
      <w:r>
        <w:t xml:space="preserve">Šo vadlīniju </w:t>
      </w:r>
      <w:r w:rsidRPr="000C181F">
        <w:rPr>
          <w:b/>
          <w:bCs/>
        </w:rPr>
        <w:t>mērķis</w:t>
      </w:r>
      <w:r>
        <w:t xml:space="preserve"> ir:</w:t>
      </w:r>
    </w:p>
    <w:p w14:paraId="5E4D36FD" w14:textId="6FC7D777" w:rsidR="006F437F" w:rsidRPr="005160AD" w:rsidRDefault="000C181F" w:rsidP="00E20214">
      <w:pPr>
        <w:pBdr>
          <w:top w:val="single" w:sz="4" w:space="1" w:color="auto"/>
          <w:left w:val="single" w:sz="4" w:space="4" w:color="auto"/>
          <w:bottom w:val="single" w:sz="4" w:space="0" w:color="auto"/>
          <w:right w:val="single" w:sz="4" w:space="4" w:color="auto"/>
        </w:pBdr>
        <w:rPr>
          <w:i/>
          <w:iCs/>
        </w:rPr>
      </w:pPr>
      <w:r w:rsidRPr="005160AD">
        <w:rPr>
          <w:i/>
          <w:iCs/>
        </w:rPr>
        <w:t xml:space="preserve">Sniegt palīglīdzekli </w:t>
      </w:r>
      <w:r w:rsidR="00770263">
        <w:rPr>
          <w:i/>
          <w:iCs/>
        </w:rPr>
        <w:t>VARAM</w:t>
      </w:r>
      <w:r w:rsidRPr="005160AD">
        <w:rPr>
          <w:i/>
          <w:iCs/>
        </w:rPr>
        <w:t xml:space="preserve">, lai </w:t>
      </w:r>
      <w:r w:rsidR="00B52499">
        <w:rPr>
          <w:i/>
          <w:iCs/>
        </w:rPr>
        <w:t>palīdzētu tai novērtēt</w:t>
      </w:r>
      <w:r w:rsidR="00B46FDD">
        <w:rPr>
          <w:i/>
          <w:iCs/>
        </w:rPr>
        <w:t xml:space="preserve"> </w:t>
      </w:r>
      <w:r w:rsidR="00B46FDD" w:rsidRPr="00B46FDD">
        <w:rPr>
          <w:i/>
          <w:iCs/>
        </w:rPr>
        <w:t xml:space="preserve">valstiskā līmenī, kā </w:t>
      </w:r>
      <w:proofErr w:type="spellStart"/>
      <w:r w:rsidR="00B46FDD" w:rsidRPr="00B46FDD">
        <w:rPr>
          <w:i/>
          <w:iCs/>
        </w:rPr>
        <w:t>prioritizēt</w:t>
      </w:r>
      <w:proofErr w:type="spellEnd"/>
      <w:r w:rsidR="00B46FDD" w:rsidRPr="00B46FDD">
        <w:rPr>
          <w:i/>
          <w:iCs/>
        </w:rPr>
        <w:t xml:space="preserve"> finansējuma piešķīrumu dažādu pašvaldību izvēlētajiem prioritārajiem pasākumiem</w:t>
      </w:r>
      <w:r w:rsidR="006F437F">
        <w:rPr>
          <w:i/>
          <w:iCs/>
        </w:rPr>
        <w:t xml:space="preserve">, kā arī, lai palīdzētu </w:t>
      </w:r>
      <w:r w:rsidR="006F437F" w:rsidRPr="006F437F">
        <w:rPr>
          <w:i/>
          <w:iCs/>
        </w:rPr>
        <w:t>noteikt, vai un kuri pašvaldību paredzētie pasākumi, ņemot vērā klimata pielāgošanās jautājumu aktualitāti un pasākuma nepieciešamību konkrētajā pašvaldībā, būtu atbalstāmi no ES fondu līdzekļiem, lai tie maksimāli veicinātu pielāgošanos klimata pārmaiņām un klimata risku mazināšanu un optimāli izmantotu finanšu līdzekļus (t.i., izslēgtu investīcijas, kas nedod pietiekamu ietekmi uz pielāgošanās klimata pārmaiņām konkrētajā teritorijā)</w:t>
      </w:r>
      <w:r w:rsidR="006F437F">
        <w:rPr>
          <w:i/>
          <w:iCs/>
        </w:rPr>
        <w:t>.</w:t>
      </w:r>
    </w:p>
    <w:p w14:paraId="7022F849" w14:textId="089BF0F9" w:rsidR="006F437F" w:rsidRDefault="006F437F" w:rsidP="00CC2B40"/>
    <w:p w14:paraId="6C5DEC0F" w14:textId="2BFADD97" w:rsidR="00E20214" w:rsidRDefault="00E20214">
      <w:pPr>
        <w:spacing w:before="0" w:after="200" w:line="276" w:lineRule="auto"/>
        <w:jc w:val="left"/>
        <w:rPr>
          <w:color w:val="FF0000"/>
        </w:rPr>
      </w:pPr>
      <w:r>
        <w:rPr>
          <w:color w:val="FF0000"/>
        </w:rPr>
        <w:br w:type="page"/>
      </w:r>
    </w:p>
    <w:p w14:paraId="49E5AB8C" w14:textId="77777777" w:rsidR="00E20214" w:rsidRDefault="00E20214" w:rsidP="00CC2B40">
      <w:pPr>
        <w:rPr>
          <w:color w:val="FF0000"/>
        </w:rPr>
        <w:sectPr w:rsidR="00E20214" w:rsidSect="002B6E05">
          <w:headerReference w:type="default" r:id="rId13"/>
          <w:footerReference w:type="default" r:id="rId14"/>
          <w:type w:val="continuous"/>
          <w:pgSz w:w="11906" w:h="16838" w:code="9"/>
          <w:pgMar w:top="1134" w:right="1134" w:bottom="1134" w:left="1418" w:header="1247" w:footer="737" w:gutter="0"/>
          <w:cols w:space="708"/>
          <w:titlePg/>
          <w:docGrid w:linePitch="360"/>
        </w:sectPr>
      </w:pPr>
    </w:p>
    <w:p w14:paraId="0A22AFC2" w14:textId="0D14B114" w:rsidR="00E20214" w:rsidRPr="00EC1868" w:rsidRDefault="00C70275" w:rsidP="00E20214">
      <w:pPr>
        <w:spacing w:after="0" w:line="240" w:lineRule="auto"/>
        <w:ind w:left="-426" w:right="-87"/>
        <w:jc w:val="center"/>
        <w:rPr>
          <w:rFonts w:ascii="Times New Roman" w:hAnsi="Times New Roman"/>
          <w:b/>
          <w:caps/>
          <w:sz w:val="24"/>
          <w:szCs w:val="24"/>
        </w:rPr>
      </w:pPr>
      <w:r>
        <w:rPr>
          <w:rFonts w:ascii="Times New Roman" w:hAnsi="Times New Roman"/>
          <w:b/>
          <w:caps/>
          <w:sz w:val="24"/>
          <w:szCs w:val="24"/>
        </w:rPr>
        <w:lastRenderedPageBreak/>
        <w:t xml:space="preserve">1. kārta - </w:t>
      </w:r>
      <w:r w:rsidR="00E20214" w:rsidRPr="00EC1868">
        <w:rPr>
          <w:rFonts w:ascii="Times New Roman" w:hAnsi="Times New Roman"/>
          <w:b/>
          <w:caps/>
          <w:sz w:val="24"/>
          <w:szCs w:val="24"/>
        </w:rPr>
        <w:t xml:space="preserve">PAŠVALDĪBAS </w:t>
      </w:r>
      <w:r w:rsidR="00B4016C">
        <w:rPr>
          <w:rFonts w:ascii="Times New Roman" w:hAnsi="Times New Roman"/>
          <w:b/>
          <w:caps/>
          <w:sz w:val="24"/>
          <w:szCs w:val="24"/>
        </w:rPr>
        <w:t>IZVĒLĒT</w:t>
      </w:r>
      <w:r>
        <w:rPr>
          <w:rFonts w:ascii="Times New Roman" w:hAnsi="Times New Roman"/>
          <w:b/>
          <w:caps/>
          <w:sz w:val="24"/>
          <w:szCs w:val="24"/>
        </w:rPr>
        <w:t xml:space="preserve">o </w:t>
      </w:r>
      <w:r w:rsidR="00B4016C">
        <w:rPr>
          <w:rFonts w:ascii="Times New Roman" w:hAnsi="Times New Roman"/>
          <w:b/>
          <w:caps/>
          <w:sz w:val="24"/>
          <w:szCs w:val="24"/>
        </w:rPr>
        <w:t>PRIORITĀR</w:t>
      </w:r>
      <w:r>
        <w:rPr>
          <w:rFonts w:ascii="Times New Roman" w:hAnsi="Times New Roman"/>
          <w:b/>
          <w:caps/>
          <w:sz w:val="24"/>
          <w:szCs w:val="24"/>
        </w:rPr>
        <w:t>o</w:t>
      </w:r>
      <w:r w:rsidR="00B4016C">
        <w:rPr>
          <w:rFonts w:ascii="Times New Roman" w:hAnsi="Times New Roman"/>
          <w:b/>
          <w:caps/>
          <w:sz w:val="24"/>
          <w:szCs w:val="24"/>
        </w:rPr>
        <w:t xml:space="preserve"> PIELĀGOŠANĀS KLIMATA PĀRMAIŅĀM PASĀKUM</w:t>
      </w:r>
      <w:r>
        <w:rPr>
          <w:rFonts w:ascii="Times New Roman" w:hAnsi="Times New Roman"/>
          <w:b/>
          <w:caps/>
          <w:sz w:val="24"/>
          <w:szCs w:val="24"/>
        </w:rPr>
        <w:t xml:space="preserve">u </w:t>
      </w:r>
      <w:r w:rsidR="003D5E60">
        <w:rPr>
          <w:rFonts w:ascii="Times New Roman" w:hAnsi="Times New Roman"/>
          <w:b/>
          <w:caps/>
          <w:sz w:val="24"/>
          <w:szCs w:val="24"/>
        </w:rPr>
        <w:t xml:space="preserve">ATBILSTĪBAS </w:t>
      </w:r>
      <w:r>
        <w:rPr>
          <w:rFonts w:ascii="Times New Roman" w:hAnsi="Times New Roman"/>
          <w:b/>
          <w:caps/>
          <w:sz w:val="24"/>
          <w:szCs w:val="24"/>
        </w:rPr>
        <w:t>iz</w:t>
      </w:r>
      <w:r w:rsidR="003D5E60">
        <w:rPr>
          <w:rFonts w:ascii="Times New Roman" w:hAnsi="Times New Roman"/>
          <w:b/>
          <w:caps/>
          <w:sz w:val="24"/>
          <w:szCs w:val="24"/>
        </w:rPr>
        <w:t>VĒRTĒJUMS</w:t>
      </w:r>
    </w:p>
    <w:p w14:paraId="6FBD6EE7" w14:textId="1C019696" w:rsidR="00E20214" w:rsidRDefault="00E20214" w:rsidP="002C10F5">
      <w:pPr>
        <w:spacing w:after="0" w:line="240" w:lineRule="auto"/>
        <w:rPr>
          <w:rFonts w:ascii="Times New Roman" w:hAnsi="Times New Roman"/>
          <w:sz w:val="24"/>
          <w:szCs w:val="24"/>
        </w:rPr>
      </w:pPr>
    </w:p>
    <w:p w14:paraId="79CF2D16" w14:textId="3C1D69D5" w:rsidR="002C10F5" w:rsidRPr="00EC1868" w:rsidRDefault="002C10F5" w:rsidP="002C10F5">
      <w:pPr>
        <w:spacing w:after="0" w:line="240" w:lineRule="auto"/>
        <w:rPr>
          <w:rFonts w:ascii="Times New Roman" w:hAnsi="Times New Roman"/>
          <w:sz w:val="24"/>
          <w:szCs w:val="24"/>
        </w:rPr>
      </w:pPr>
      <w:r>
        <w:rPr>
          <w:rFonts w:ascii="Times New Roman" w:hAnsi="Times New Roman"/>
          <w:sz w:val="24"/>
          <w:szCs w:val="24"/>
        </w:rPr>
        <w:t xml:space="preserve">Pirmajā izvērtēšanas kārtā VARAM uzdevums ir pārliecināties par </w:t>
      </w:r>
      <w:r w:rsidR="00284D08">
        <w:rPr>
          <w:rFonts w:ascii="Times New Roman" w:hAnsi="Times New Roman"/>
          <w:sz w:val="24"/>
          <w:szCs w:val="24"/>
        </w:rPr>
        <w:t xml:space="preserve">projekta iesnieguma </w:t>
      </w:r>
      <w:r w:rsidR="00116586">
        <w:rPr>
          <w:rFonts w:ascii="Times New Roman" w:hAnsi="Times New Roman"/>
          <w:sz w:val="24"/>
          <w:szCs w:val="24"/>
        </w:rPr>
        <w:t>(izvēlētā pasākuma) atbilstību pamatkritērijiem.</w:t>
      </w:r>
      <w:r w:rsidR="00AA7365">
        <w:rPr>
          <w:rFonts w:ascii="Times New Roman" w:hAnsi="Times New Roman"/>
          <w:sz w:val="24"/>
          <w:szCs w:val="24"/>
        </w:rPr>
        <w:t xml:space="preserve"> </w:t>
      </w:r>
      <w:r w:rsidR="0077096C">
        <w:rPr>
          <w:rFonts w:ascii="Times New Roman" w:hAnsi="Times New Roman"/>
          <w:sz w:val="24"/>
          <w:szCs w:val="24"/>
        </w:rPr>
        <w:t xml:space="preserve">To izvērtē pēc </w:t>
      </w:r>
      <w:r w:rsidR="00004EB4">
        <w:rPr>
          <w:rFonts w:ascii="Times New Roman" w:hAnsi="Times New Roman"/>
          <w:sz w:val="24"/>
          <w:szCs w:val="24"/>
        </w:rPr>
        <w:t>8</w:t>
      </w:r>
      <w:r w:rsidR="0077096C">
        <w:rPr>
          <w:rFonts w:ascii="Times New Roman" w:hAnsi="Times New Roman"/>
          <w:sz w:val="24"/>
          <w:szCs w:val="24"/>
        </w:rPr>
        <w:t xml:space="preserve"> kritērijiem četrās tematiskajās grupās, </w:t>
      </w:r>
      <w:r w:rsidR="00BE367E">
        <w:rPr>
          <w:rFonts w:ascii="Times New Roman" w:hAnsi="Times New Roman"/>
          <w:sz w:val="24"/>
          <w:szCs w:val="24"/>
        </w:rPr>
        <w:t xml:space="preserve">vērtējums ir “jā” vai “nē”. </w:t>
      </w:r>
      <w:r w:rsidR="0083417F" w:rsidRPr="001B2E91">
        <w:rPr>
          <w:rFonts w:ascii="Times New Roman" w:hAnsi="Times New Roman"/>
          <w:sz w:val="24"/>
          <w:szCs w:val="24"/>
          <w:u w:val="single"/>
        </w:rPr>
        <w:t>Lai pasākumu virzītu nākam</w:t>
      </w:r>
      <w:r w:rsidR="00314DE1">
        <w:rPr>
          <w:rFonts w:ascii="Times New Roman" w:hAnsi="Times New Roman"/>
          <w:sz w:val="24"/>
          <w:szCs w:val="24"/>
          <w:u w:val="single"/>
        </w:rPr>
        <w:t>a</w:t>
      </w:r>
      <w:r w:rsidR="0083417F" w:rsidRPr="001B2E91">
        <w:rPr>
          <w:rFonts w:ascii="Times New Roman" w:hAnsi="Times New Roman"/>
          <w:sz w:val="24"/>
          <w:szCs w:val="24"/>
          <w:u w:val="single"/>
        </w:rPr>
        <w:t>i izvērtēšanas kārtai</w:t>
      </w:r>
      <w:r w:rsidR="0083417F">
        <w:rPr>
          <w:rFonts w:ascii="Times New Roman" w:hAnsi="Times New Roman"/>
          <w:sz w:val="24"/>
          <w:szCs w:val="24"/>
        </w:rPr>
        <w:t xml:space="preserve"> un </w:t>
      </w:r>
      <w:r w:rsidR="0083417F">
        <w:rPr>
          <w:rFonts w:ascii="Times New Roman" w:hAnsi="Times New Roman"/>
          <w:sz w:val="24"/>
        </w:rPr>
        <w:t xml:space="preserve">iekļautu projektu (pasākumu) ideju konceptu salīdzināšanas sarakstā, </w:t>
      </w:r>
      <w:r w:rsidR="0083417F" w:rsidRPr="001B2E91">
        <w:rPr>
          <w:rFonts w:ascii="Times New Roman" w:hAnsi="Times New Roman"/>
          <w:sz w:val="24"/>
          <w:u w:val="single"/>
        </w:rPr>
        <w:t>visās</w:t>
      </w:r>
      <w:r w:rsidR="00F758BF" w:rsidRPr="001B2E91">
        <w:rPr>
          <w:rFonts w:ascii="Times New Roman" w:hAnsi="Times New Roman"/>
          <w:sz w:val="24"/>
          <w:u w:val="single"/>
        </w:rPr>
        <w:t xml:space="preserve"> pozīcijās ir jāiegūst vērtējums “jā”</w:t>
      </w:r>
      <w:r w:rsidR="00BE367E">
        <w:rPr>
          <w:rFonts w:ascii="Times New Roman" w:hAnsi="Times New Roman"/>
          <w:sz w:val="24"/>
        </w:rPr>
        <w:t>.</w:t>
      </w:r>
    </w:p>
    <w:p w14:paraId="5154946B" w14:textId="245003F4" w:rsidR="00E20214" w:rsidRPr="00EC1868" w:rsidRDefault="00E20214" w:rsidP="00E20214">
      <w:pPr>
        <w:tabs>
          <w:tab w:val="left" w:leader="underscore" w:pos="7938"/>
        </w:tabs>
        <w:spacing w:after="0" w:line="240" w:lineRule="auto"/>
        <w:jc w:val="center"/>
        <w:rPr>
          <w:rFonts w:ascii="Times New Roman" w:hAnsi="Times New Roman"/>
          <w:b/>
          <w:i/>
          <w:sz w:val="24"/>
          <w:szCs w:val="24"/>
          <w:u w:val="single"/>
        </w:rPr>
      </w:pPr>
      <w:r w:rsidRPr="00EC1868">
        <w:rPr>
          <w:rFonts w:ascii="Times New Roman" w:hAnsi="Times New Roman"/>
          <w:b/>
          <w:i/>
          <w:sz w:val="24"/>
          <w:szCs w:val="24"/>
        </w:rPr>
        <w:t xml:space="preserve">Pašvaldības nosaukums: </w:t>
      </w:r>
      <w:r>
        <w:rPr>
          <w:rFonts w:ascii="Times New Roman" w:hAnsi="Times New Roman"/>
          <w:b/>
          <w:i/>
          <w:sz w:val="24"/>
          <w:szCs w:val="24"/>
          <w:u w:val="single"/>
        </w:rPr>
        <w:t>_</w:t>
      </w:r>
    </w:p>
    <w:p w14:paraId="699EDFE6" w14:textId="4C17AE18" w:rsidR="00C70275" w:rsidRDefault="00C70275" w:rsidP="00C70275">
      <w:pPr>
        <w:tabs>
          <w:tab w:val="left" w:leader="underscore" w:pos="7938"/>
        </w:tabs>
        <w:spacing w:after="0" w:line="240" w:lineRule="auto"/>
        <w:jc w:val="center"/>
        <w:rPr>
          <w:rFonts w:ascii="Times New Roman" w:hAnsi="Times New Roman"/>
          <w:b/>
          <w:i/>
          <w:sz w:val="24"/>
          <w:szCs w:val="24"/>
          <w:u w:val="single"/>
        </w:rPr>
      </w:pPr>
      <w:r>
        <w:rPr>
          <w:rFonts w:ascii="Times New Roman" w:hAnsi="Times New Roman"/>
          <w:b/>
          <w:i/>
          <w:sz w:val="24"/>
          <w:szCs w:val="24"/>
        </w:rPr>
        <w:t>Pasākuma</w:t>
      </w:r>
      <w:r w:rsidRPr="00EC1868">
        <w:rPr>
          <w:rFonts w:ascii="Times New Roman" w:hAnsi="Times New Roman"/>
          <w:b/>
          <w:i/>
          <w:sz w:val="24"/>
          <w:szCs w:val="24"/>
        </w:rPr>
        <w:t xml:space="preserve"> nosaukums: </w:t>
      </w:r>
      <w:r>
        <w:rPr>
          <w:rFonts w:ascii="Times New Roman" w:hAnsi="Times New Roman"/>
          <w:b/>
          <w:i/>
          <w:sz w:val="24"/>
          <w:szCs w:val="24"/>
          <w:u w:val="single"/>
        </w:rPr>
        <w:t>_</w:t>
      </w:r>
    </w:p>
    <w:p w14:paraId="79D543A5" w14:textId="77777777" w:rsidR="00E20214" w:rsidRDefault="00E20214" w:rsidP="00E20214">
      <w:pPr>
        <w:spacing w:after="0" w:line="240" w:lineRule="auto"/>
        <w:ind w:left="180"/>
        <w:jc w:val="center"/>
        <w:rPr>
          <w:rFonts w:ascii="Times New Roman" w:hAnsi="Times New Roman"/>
          <w:b/>
          <w:sz w:val="24"/>
          <w:szCs w:val="24"/>
          <w:u w:val="single"/>
        </w:rPr>
      </w:pPr>
      <w:r w:rsidRPr="00EC1868">
        <w:rPr>
          <w:rFonts w:ascii="Times New Roman" w:hAnsi="Times New Roman"/>
          <w:b/>
          <w:i/>
          <w:sz w:val="24"/>
          <w:szCs w:val="24"/>
        </w:rPr>
        <w:t>Aizpildīšanas datums:</w:t>
      </w:r>
      <w:r w:rsidRPr="00AF33EE">
        <w:rPr>
          <w:rFonts w:ascii="Times New Roman" w:hAnsi="Times New Roman"/>
          <w:b/>
          <w:sz w:val="24"/>
          <w:szCs w:val="24"/>
          <w:u w:val="single"/>
        </w:rPr>
        <w:t>_</w:t>
      </w:r>
      <w:r>
        <w:rPr>
          <w:rFonts w:ascii="Times New Roman" w:hAnsi="Times New Roman"/>
          <w:b/>
          <w:sz w:val="24"/>
          <w:szCs w:val="24"/>
          <w:u w:val="single"/>
        </w:rPr>
        <w:t xml:space="preserve">  </w:t>
      </w:r>
    </w:p>
    <w:tbl>
      <w:tblPr>
        <w:tblW w:w="14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3"/>
        <w:gridCol w:w="5328"/>
        <w:gridCol w:w="1205"/>
        <w:gridCol w:w="6680"/>
      </w:tblGrid>
      <w:tr w:rsidR="00E20214" w:rsidRPr="004943A4" w14:paraId="3030FF5A" w14:textId="77777777" w:rsidTr="7C67069F">
        <w:trPr>
          <w:trHeight w:val="130"/>
        </w:trPr>
        <w:tc>
          <w:tcPr>
            <w:tcW w:w="813" w:type="dxa"/>
            <w:tcBorders>
              <w:bottom w:val="single" w:sz="4" w:space="0" w:color="auto"/>
            </w:tcBorders>
            <w:shd w:val="clear" w:color="auto" w:fill="262626" w:themeFill="text1" w:themeFillTint="D9"/>
          </w:tcPr>
          <w:p w14:paraId="272962C3" w14:textId="77777777" w:rsidR="00E20214" w:rsidRPr="00B4016C" w:rsidRDefault="00E20214" w:rsidP="009D5D9D">
            <w:pPr>
              <w:spacing w:after="0" w:line="240" w:lineRule="auto"/>
              <w:jc w:val="center"/>
              <w:rPr>
                <w:rFonts w:ascii="Times New Roman" w:hAnsi="Times New Roman"/>
                <w:b/>
                <w:color w:val="FFFFFF" w:themeColor="background1"/>
                <w:sz w:val="23"/>
                <w:szCs w:val="23"/>
              </w:rPr>
            </w:pPr>
          </w:p>
          <w:p w14:paraId="79BE9C91" w14:textId="3E399291" w:rsidR="00E20214" w:rsidRPr="00B4016C" w:rsidRDefault="00E20214" w:rsidP="009D5D9D">
            <w:pPr>
              <w:spacing w:after="0" w:line="240" w:lineRule="auto"/>
              <w:jc w:val="center"/>
              <w:rPr>
                <w:rFonts w:ascii="Times New Roman" w:hAnsi="Times New Roman"/>
                <w:b/>
                <w:color w:val="FFFFFF" w:themeColor="background1"/>
                <w:sz w:val="23"/>
                <w:szCs w:val="23"/>
              </w:rPr>
            </w:pPr>
            <w:r w:rsidRPr="00B4016C">
              <w:rPr>
                <w:rFonts w:ascii="Times New Roman" w:hAnsi="Times New Roman"/>
                <w:b/>
                <w:color w:val="FFFFFF" w:themeColor="background1"/>
                <w:sz w:val="23"/>
                <w:szCs w:val="23"/>
              </w:rPr>
              <w:t>N</w:t>
            </w:r>
            <w:r w:rsidR="00B4016C">
              <w:rPr>
                <w:rFonts w:ascii="Times New Roman" w:hAnsi="Times New Roman"/>
                <w:b/>
                <w:color w:val="FFFFFF" w:themeColor="background1"/>
                <w:sz w:val="23"/>
                <w:szCs w:val="23"/>
              </w:rPr>
              <w:t>r</w:t>
            </w:r>
            <w:r w:rsidRPr="00B4016C">
              <w:rPr>
                <w:rFonts w:ascii="Times New Roman" w:hAnsi="Times New Roman"/>
                <w:b/>
                <w:color w:val="FFFFFF" w:themeColor="background1"/>
                <w:sz w:val="23"/>
                <w:szCs w:val="23"/>
              </w:rPr>
              <w:t>.</w:t>
            </w:r>
          </w:p>
          <w:p w14:paraId="20895CB1" w14:textId="77777777" w:rsidR="00E20214" w:rsidRPr="00B4016C" w:rsidRDefault="00E20214" w:rsidP="009D5D9D">
            <w:pPr>
              <w:spacing w:after="0" w:line="240" w:lineRule="auto"/>
              <w:jc w:val="center"/>
              <w:rPr>
                <w:rFonts w:ascii="Times New Roman" w:hAnsi="Times New Roman"/>
                <w:b/>
                <w:color w:val="FFFFFF" w:themeColor="background1"/>
                <w:sz w:val="23"/>
                <w:szCs w:val="23"/>
              </w:rPr>
            </w:pPr>
            <w:r w:rsidRPr="00B4016C">
              <w:rPr>
                <w:rFonts w:ascii="Times New Roman" w:hAnsi="Times New Roman"/>
                <w:b/>
                <w:color w:val="FFFFFF" w:themeColor="background1"/>
                <w:sz w:val="23"/>
                <w:szCs w:val="23"/>
              </w:rPr>
              <w:t>p.</w:t>
            </w:r>
          </w:p>
          <w:p w14:paraId="50B5A913" w14:textId="77777777" w:rsidR="00E20214" w:rsidRPr="00B4016C" w:rsidRDefault="00E20214" w:rsidP="009D5D9D">
            <w:pPr>
              <w:spacing w:after="0" w:line="240" w:lineRule="auto"/>
              <w:jc w:val="center"/>
              <w:rPr>
                <w:rFonts w:ascii="Times New Roman" w:hAnsi="Times New Roman"/>
                <w:b/>
                <w:color w:val="FFFFFF" w:themeColor="background1"/>
                <w:sz w:val="23"/>
                <w:szCs w:val="23"/>
              </w:rPr>
            </w:pPr>
            <w:r w:rsidRPr="00B4016C">
              <w:rPr>
                <w:rFonts w:ascii="Times New Roman" w:hAnsi="Times New Roman"/>
                <w:b/>
                <w:color w:val="FFFFFF" w:themeColor="background1"/>
                <w:sz w:val="23"/>
                <w:szCs w:val="23"/>
              </w:rPr>
              <w:t>k.</w:t>
            </w:r>
          </w:p>
        </w:tc>
        <w:tc>
          <w:tcPr>
            <w:tcW w:w="5328" w:type="dxa"/>
            <w:tcBorders>
              <w:bottom w:val="single" w:sz="4" w:space="0" w:color="auto"/>
            </w:tcBorders>
            <w:shd w:val="clear" w:color="auto" w:fill="262626" w:themeFill="text1" w:themeFillTint="D9"/>
          </w:tcPr>
          <w:p w14:paraId="64240F46" w14:textId="77777777" w:rsidR="00E20214" w:rsidRPr="00B4016C" w:rsidRDefault="00E20214" w:rsidP="009D5D9D">
            <w:pPr>
              <w:spacing w:after="0" w:line="240" w:lineRule="auto"/>
              <w:jc w:val="center"/>
              <w:rPr>
                <w:rFonts w:ascii="Times New Roman" w:hAnsi="Times New Roman"/>
                <w:b/>
                <w:color w:val="FFFFFF" w:themeColor="background1"/>
                <w:sz w:val="23"/>
                <w:szCs w:val="23"/>
              </w:rPr>
            </w:pPr>
          </w:p>
          <w:p w14:paraId="566AD44F" w14:textId="61DE5D43" w:rsidR="00E20214" w:rsidRPr="00B4016C" w:rsidRDefault="00473B49" w:rsidP="009D5D9D">
            <w:pPr>
              <w:spacing w:after="0" w:line="240" w:lineRule="auto"/>
              <w:jc w:val="center"/>
              <w:rPr>
                <w:rFonts w:ascii="Times New Roman" w:hAnsi="Times New Roman"/>
                <w:b/>
                <w:color w:val="FFFFFF" w:themeColor="background1"/>
                <w:sz w:val="23"/>
                <w:szCs w:val="23"/>
              </w:rPr>
            </w:pPr>
            <w:r>
              <w:rPr>
                <w:rFonts w:ascii="Times New Roman" w:hAnsi="Times New Roman"/>
                <w:b/>
                <w:color w:val="FFFFFF" w:themeColor="background1"/>
                <w:sz w:val="23"/>
                <w:szCs w:val="23"/>
              </w:rPr>
              <w:t>Atbilstības k</w:t>
            </w:r>
            <w:r w:rsidR="00E20214" w:rsidRPr="00B4016C">
              <w:rPr>
                <w:rFonts w:ascii="Times New Roman" w:hAnsi="Times New Roman"/>
                <w:b/>
                <w:color w:val="FFFFFF" w:themeColor="background1"/>
                <w:sz w:val="23"/>
                <w:szCs w:val="23"/>
              </w:rPr>
              <w:t>ritērijs</w:t>
            </w:r>
          </w:p>
        </w:tc>
        <w:tc>
          <w:tcPr>
            <w:tcW w:w="1205" w:type="dxa"/>
            <w:tcBorders>
              <w:bottom w:val="single" w:sz="4" w:space="0" w:color="auto"/>
            </w:tcBorders>
            <w:shd w:val="clear" w:color="auto" w:fill="262626" w:themeFill="text1" w:themeFillTint="D9"/>
          </w:tcPr>
          <w:p w14:paraId="5B5FB968" w14:textId="77777777" w:rsidR="00E20214" w:rsidRPr="00B4016C" w:rsidRDefault="00E20214" w:rsidP="009D5D9D">
            <w:pPr>
              <w:spacing w:after="0" w:line="240" w:lineRule="auto"/>
              <w:jc w:val="center"/>
              <w:rPr>
                <w:rFonts w:ascii="Times New Roman" w:hAnsi="Times New Roman"/>
                <w:b/>
                <w:color w:val="FFFFFF" w:themeColor="background1"/>
                <w:sz w:val="23"/>
                <w:szCs w:val="23"/>
              </w:rPr>
            </w:pPr>
            <w:r w:rsidRPr="00B4016C">
              <w:rPr>
                <w:rFonts w:ascii="Times New Roman" w:hAnsi="Times New Roman"/>
                <w:b/>
                <w:color w:val="FFFFFF" w:themeColor="background1"/>
                <w:sz w:val="23"/>
                <w:szCs w:val="23"/>
              </w:rPr>
              <w:t>Atzīme par izpildi</w:t>
            </w:r>
          </w:p>
          <w:p w14:paraId="0258BB67" w14:textId="0027BD55" w:rsidR="00E20214" w:rsidRPr="00B4016C" w:rsidRDefault="00E20214" w:rsidP="009D5D9D">
            <w:pPr>
              <w:spacing w:after="0" w:line="240" w:lineRule="auto"/>
              <w:jc w:val="center"/>
              <w:rPr>
                <w:rFonts w:ascii="Times New Roman" w:hAnsi="Times New Roman"/>
                <w:b/>
                <w:color w:val="FFFFFF" w:themeColor="background1"/>
                <w:sz w:val="23"/>
                <w:szCs w:val="23"/>
              </w:rPr>
            </w:pPr>
            <w:r w:rsidRPr="00B4016C">
              <w:rPr>
                <w:rFonts w:ascii="Times New Roman" w:hAnsi="Times New Roman"/>
                <w:b/>
                <w:color w:val="FFFFFF" w:themeColor="background1"/>
                <w:sz w:val="23"/>
                <w:szCs w:val="23"/>
              </w:rPr>
              <w:t>(jā / nē)</w:t>
            </w:r>
          </w:p>
        </w:tc>
        <w:tc>
          <w:tcPr>
            <w:tcW w:w="6680" w:type="dxa"/>
            <w:tcBorders>
              <w:bottom w:val="single" w:sz="4" w:space="0" w:color="auto"/>
            </w:tcBorders>
            <w:shd w:val="clear" w:color="auto" w:fill="262626" w:themeFill="text1" w:themeFillTint="D9"/>
            <w:vAlign w:val="center"/>
          </w:tcPr>
          <w:p w14:paraId="0035EF7B" w14:textId="16E2472D" w:rsidR="00E20214" w:rsidRPr="00B4016C" w:rsidRDefault="00FA3722" w:rsidP="009D5D9D">
            <w:pPr>
              <w:spacing w:after="0" w:line="240" w:lineRule="auto"/>
              <w:jc w:val="center"/>
              <w:rPr>
                <w:rFonts w:ascii="Times New Roman" w:hAnsi="Times New Roman"/>
                <w:b/>
                <w:color w:val="FFFFFF" w:themeColor="background1"/>
                <w:sz w:val="23"/>
                <w:szCs w:val="23"/>
              </w:rPr>
            </w:pPr>
            <w:r w:rsidRPr="00FA3722">
              <w:rPr>
                <w:rFonts w:ascii="Times New Roman" w:hAnsi="Times New Roman"/>
                <w:b/>
                <w:color w:val="FFFFFF" w:themeColor="background1"/>
                <w:sz w:val="23"/>
                <w:szCs w:val="23"/>
              </w:rPr>
              <w:t>Skaidrojums vērtējuma noteikšanai (Jā; Nē)</w:t>
            </w:r>
          </w:p>
        </w:tc>
      </w:tr>
      <w:tr w:rsidR="00E20214" w14:paraId="1D439E96" w14:textId="77777777" w:rsidTr="7C67069F">
        <w:trPr>
          <w:trHeight w:val="130"/>
        </w:trPr>
        <w:tc>
          <w:tcPr>
            <w:tcW w:w="14026" w:type="dxa"/>
            <w:gridSpan w:val="4"/>
            <w:shd w:val="clear" w:color="auto" w:fill="D9D9D9" w:themeFill="background1" w:themeFillShade="D9"/>
          </w:tcPr>
          <w:p w14:paraId="62C0E5FA" w14:textId="0466BFEF" w:rsidR="00E20214" w:rsidRPr="00B4016C" w:rsidRDefault="00E20214" w:rsidP="009D5D9D">
            <w:pPr>
              <w:spacing w:after="0" w:line="240" w:lineRule="auto"/>
              <w:rPr>
                <w:rFonts w:ascii="Times New Roman" w:hAnsi="Times New Roman"/>
                <w:b/>
                <w:sz w:val="23"/>
                <w:szCs w:val="23"/>
              </w:rPr>
            </w:pPr>
            <w:r w:rsidRPr="00A7443B">
              <w:rPr>
                <w:rFonts w:ascii="Times New Roman" w:hAnsi="Times New Roman"/>
                <w:b/>
                <w:sz w:val="23"/>
                <w:szCs w:val="23"/>
              </w:rPr>
              <w:t xml:space="preserve">1. </w:t>
            </w:r>
            <w:r w:rsidR="007E26FE">
              <w:rPr>
                <w:rFonts w:ascii="Times New Roman" w:hAnsi="Times New Roman"/>
                <w:b/>
                <w:sz w:val="23"/>
                <w:szCs w:val="23"/>
              </w:rPr>
              <w:t xml:space="preserve">Atbilstība pašvaldības </w:t>
            </w:r>
            <w:proofErr w:type="spellStart"/>
            <w:r w:rsidR="007E26FE">
              <w:rPr>
                <w:rFonts w:ascii="Times New Roman" w:hAnsi="Times New Roman"/>
                <w:b/>
                <w:sz w:val="23"/>
                <w:szCs w:val="23"/>
              </w:rPr>
              <w:t>vidējtermiņa</w:t>
            </w:r>
            <w:proofErr w:type="spellEnd"/>
            <w:r w:rsidR="007E26FE">
              <w:rPr>
                <w:rFonts w:ascii="Times New Roman" w:hAnsi="Times New Roman"/>
                <w:b/>
                <w:sz w:val="23"/>
                <w:szCs w:val="23"/>
              </w:rPr>
              <w:t xml:space="preserve"> teritorijas attīstības plānošanas dokumentam - a</w:t>
            </w:r>
            <w:r w:rsidRPr="00A7443B">
              <w:rPr>
                <w:rFonts w:ascii="Times New Roman" w:hAnsi="Times New Roman"/>
                <w:b/>
                <w:sz w:val="23"/>
                <w:szCs w:val="23"/>
              </w:rPr>
              <w:t>ttīstības programma</w:t>
            </w:r>
            <w:r w:rsidR="00695C6B">
              <w:rPr>
                <w:rFonts w:ascii="Times New Roman" w:hAnsi="Times New Roman"/>
                <w:b/>
                <w:sz w:val="23"/>
                <w:szCs w:val="23"/>
              </w:rPr>
              <w:t>i</w:t>
            </w:r>
            <w:r w:rsidR="00505F6D">
              <w:rPr>
                <w:rFonts w:ascii="Times New Roman" w:hAnsi="Times New Roman"/>
                <w:b/>
                <w:sz w:val="23"/>
                <w:szCs w:val="23"/>
              </w:rPr>
              <w:t xml:space="preserve"> (jaunā </w:t>
            </w:r>
            <w:r w:rsidR="0097119E">
              <w:rPr>
                <w:rFonts w:ascii="Times New Roman" w:hAnsi="Times New Roman"/>
                <w:b/>
                <w:sz w:val="23"/>
                <w:szCs w:val="23"/>
              </w:rPr>
              <w:t xml:space="preserve">(ES fondu) </w:t>
            </w:r>
            <w:r w:rsidR="00505F6D">
              <w:rPr>
                <w:rFonts w:ascii="Times New Roman" w:hAnsi="Times New Roman"/>
                <w:b/>
                <w:sz w:val="23"/>
                <w:szCs w:val="23"/>
              </w:rPr>
              <w:t>plānošanas perioda: 2021.-2027.)</w:t>
            </w:r>
          </w:p>
        </w:tc>
      </w:tr>
      <w:tr w:rsidR="00E20214" w:rsidRPr="004943A4" w14:paraId="3C27BC17" w14:textId="77777777" w:rsidTr="009D5D9D">
        <w:trPr>
          <w:trHeight w:val="130"/>
        </w:trPr>
        <w:tc>
          <w:tcPr>
            <w:tcW w:w="813" w:type="dxa"/>
          </w:tcPr>
          <w:p w14:paraId="46279026" w14:textId="77777777" w:rsidR="00E20214" w:rsidRPr="00982C57" w:rsidRDefault="00E20214" w:rsidP="009D5D9D">
            <w:pPr>
              <w:spacing w:after="0" w:line="240" w:lineRule="auto"/>
              <w:jc w:val="right"/>
              <w:rPr>
                <w:rFonts w:ascii="Times New Roman" w:hAnsi="Times New Roman"/>
                <w:sz w:val="23"/>
                <w:szCs w:val="23"/>
              </w:rPr>
            </w:pPr>
            <w:r w:rsidRPr="00982C57">
              <w:rPr>
                <w:rFonts w:ascii="Times New Roman" w:hAnsi="Times New Roman"/>
                <w:sz w:val="23"/>
                <w:szCs w:val="23"/>
              </w:rPr>
              <w:t>1.1.</w:t>
            </w:r>
          </w:p>
        </w:tc>
        <w:tc>
          <w:tcPr>
            <w:tcW w:w="5328" w:type="dxa"/>
            <w:shd w:val="clear" w:color="auto" w:fill="auto"/>
          </w:tcPr>
          <w:p w14:paraId="056B661E" w14:textId="77777777" w:rsidR="00E20214" w:rsidRDefault="00051F0C" w:rsidP="009D5D9D">
            <w:pPr>
              <w:spacing w:after="0" w:line="240" w:lineRule="auto"/>
              <w:rPr>
                <w:rFonts w:ascii="Times New Roman" w:hAnsi="Times New Roman"/>
                <w:sz w:val="23"/>
                <w:szCs w:val="23"/>
              </w:rPr>
            </w:pPr>
            <w:r>
              <w:rPr>
                <w:rFonts w:ascii="Times New Roman" w:hAnsi="Times New Roman"/>
                <w:sz w:val="23"/>
                <w:szCs w:val="23"/>
              </w:rPr>
              <w:t>Pasākum</w:t>
            </w:r>
            <w:r w:rsidR="002F31E9">
              <w:rPr>
                <w:rFonts w:ascii="Times New Roman" w:hAnsi="Times New Roman"/>
                <w:sz w:val="23"/>
                <w:szCs w:val="23"/>
              </w:rPr>
              <w:t>a nepieciešamība</w:t>
            </w:r>
            <w:r w:rsidR="00E20214" w:rsidRPr="00B4016C">
              <w:rPr>
                <w:rFonts w:ascii="Times New Roman" w:hAnsi="Times New Roman"/>
                <w:sz w:val="23"/>
                <w:szCs w:val="23"/>
              </w:rPr>
              <w:t xml:space="preserve"> </w:t>
            </w:r>
            <w:r w:rsidR="002F31E9">
              <w:rPr>
                <w:rFonts w:ascii="Times New Roman" w:hAnsi="Times New Roman"/>
                <w:sz w:val="23"/>
                <w:szCs w:val="23"/>
              </w:rPr>
              <w:t>ir pamatota</w:t>
            </w:r>
            <w:r w:rsidR="00E20214" w:rsidRPr="00B4016C">
              <w:rPr>
                <w:rFonts w:ascii="Times New Roman" w:hAnsi="Times New Roman"/>
                <w:sz w:val="23"/>
                <w:szCs w:val="23"/>
              </w:rPr>
              <w:t xml:space="preserve"> pašvaldības attīstības programm</w:t>
            </w:r>
            <w:r w:rsidR="005E6ED9">
              <w:rPr>
                <w:rFonts w:ascii="Times New Roman" w:hAnsi="Times New Roman"/>
                <w:sz w:val="23"/>
                <w:szCs w:val="23"/>
              </w:rPr>
              <w:t>as</w:t>
            </w:r>
            <w:r w:rsidR="00D533C5">
              <w:rPr>
                <w:rFonts w:ascii="Times New Roman" w:hAnsi="Times New Roman"/>
                <w:sz w:val="23"/>
                <w:szCs w:val="23"/>
              </w:rPr>
              <w:t xml:space="preserve"> </w:t>
            </w:r>
            <w:r w:rsidR="00BA5F78">
              <w:rPr>
                <w:rFonts w:ascii="Times New Roman" w:hAnsi="Times New Roman"/>
                <w:sz w:val="23"/>
                <w:szCs w:val="23"/>
              </w:rPr>
              <w:t xml:space="preserve">Esošās situācijas </w:t>
            </w:r>
            <w:r w:rsidR="0049681D">
              <w:rPr>
                <w:rFonts w:ascii="Times New Roman" w:hAnsi="Times New Roman"/>
                <w:sz w:val="23"/>
                <w:szCs w:val="23"/>
              </w:rPr>
              <w:t>raksturojum</w:t>
            </w:r>
            <w:r w:rsidR="002F31E9">
              <w:rPr>
                <w:rFonts w:ascii="Times New Roman" w:hAnsi="Times New Roman"/>
                <w:sz w:val="23"/>
                <w:szCs w:val="23"/>
              </w:rPr>
              <w:t>ā</w:t>
            </w:r>
            <w:r w:rsidR="005E6ED9">
              <w:rPr>
                <w:rFonts w:ascii="Times New Roman" w:hAnsi="Times New Roman"/>
                <w:sz w:val="23"/>
                <w:szCs w:val="23"/>
              </w:rPr>
              <w:t xml:space="preserve"> par klimata </w:t>
            </w:r>
            <w:r w:rsidR="001137E6">
              <w:rPr>
                <w:rFonts w:ascii="Times New Roman" w:hAnsi="Times New Roman"/>
                <w:sz w:val="23"/>
                <w:szCs w:val="23"/>
              </w:rPr>
              <w:t>pārmaiņu</w:t>
            </w:r>
            <w:r w:rsidR="00DA280E">
              <w:rPr>
                <w:rFonts w:ascii="Times New Roman" w:hAnsi="Times New Roman"/>
                <w:sz w:val="23"/>
                <w:szCs w:val="23"/>
              </w:rPr>
              <w:t xml:space="preserve"> ietekmi</w:t>
            </w:r>
            <w:r w:rsidR="002F31E9">
              <w:rPr>
                <w:rFonts w:ascii="Times New Roman" w:hAnsi="Times New Roman"/>
                <w:sz w:val="23"/>
                <w:szCs w:val="23"/>
              </w:rPr>
              <w:t xml:space="preserve"> </w:t>
            </w:r>
            <w:r w:rsidR="008351A8">
              <w:rPr>
                <w:rFonts w:ascii="Times New Roman" w:hAnsi="Times New Roman"/>
                <w:sz w:val="23"/>
                <w:szCs w:val="23"/>
              </w:rPr>
              <w:t xml:space="preserve">un / </w:t>
            </w:r>
            <w:r w:rsidR="002F31E9">
              <w:rPr>
                <w:rFonts w:ascii="Times New Roman" w:hAnsi="Times New Roman"/>
                <w:sz w:val="23"/>
                <w:szCs w:val="23"/>
              </w:rPr>
              <w:t>vai</w:t>
            </w:r>
            <w:r w:rsidR="008351A8">
              <w:rPr>
                <w:rFonts w:ascii="Times New Roman" w:hAnsi="Times New Roman"/>
                <w:sz w:val="23"/>
                <w:szCs w:val="23"/>
              </w:rPr>
              <w:t xml:space="preserve"> pašvaldības</w:t>
            </w:r>
            <w:r w:rsidR="002F31E9">
              <w:rPr>
                <w:rFonts w:ascii="Times New Roman" w:hAnsi="Times New Roman"/>
                <w:sz w:val="23"/>
                <w:szCs w:val="23"/>
              </w:rPr>
              <w:t xml:space="preserve"> Kli</w:t>
            </w:r>
            <w:r w:rsidR="00365C39">
              <w:rPr>
                <w:rFonts w:ascii="Times New Roman" w:hAnsi="Times New Roman"/>
                <w:sz w:val="23"/>
                <w:szCs w:val="23"/>
              </w:rPr>
              <w:t xml:space="preserve">mata </w:t>
            </w:r>
            <w:r w:rsidR="007916A4">
              <w:rPr>
                <w:rFonts w:ascii="Times New Roman" w:hAnsi="Times New Roman"/>
                <w:sz w:val="23"/>
                <w:szCs w:val="23"/>
              </w:rPr>
              <w:t>pielāgošan</w:t>
            </w:r>
            <w:r w:rsidR="00ED7CC7">
              <w:rPr>
                <w:rFonts w:ascii="Times New Roman" w:hAnsi="Times New Roman"/>
                <w:sz w:val="23"/>
                <w:szCs w:val="23"/>
              </w:rPr>
              <w:t>ā</w:t>
            </w:r>
            <w:r w:rsidR="007916A4">
              <w:rPr>
                <w:rFonts w:ascii="Times New Roman" w:hAnsi="Times New Roman"/>
                <w:sz w:val="23"/>
                <w:szCs w:val="23"/>
              </w:rPr>
              <w:t>s</w:t>
            </w:r>
            <w:r w:rsidR="00365C39">
              <w:rPr>
                <w:rFonts w:ascii="Times New Roman" w:hAnsi="Times New Roman"/>
                <w:sz w:val="23"/>
                <w:szCs w:val="23"/>
              </w:rPr>
              <w:t xml:space="preserve"> stratēģijā</w:t>
            </w:r>
          </w:p>
          <w:p w14:paraId="76D1C95C" w14:textId="7EE713A1" w:rsidR="009B5012" w:rsidRPr="00B4016C" w:rsidRDefault="00BF0A0F" w:rsidP="00BF0A0F">
            <w:pPr>
              <w:spacing w:after="0" w:line="240" w:lineRule="auto"/>
              <w:rPr>
                <w:rFonts w:ascii="Times New Roman" w:hAnsi="Times New Roman"/>
                <w:sz w:val="23"/>
                <w:szCs w:val="23"/>
              </w:rPr>
            </w:pPr>
            <w:r>
              <w:rPr>
                <w:rFonts w:ascii="Times New Roman" w:hAnsi="Times New Roman"/>
                <w:i/>
                <w:iCs/>
                <w:color w:val="808080" w:themeColor="background1" w:themeShade="80"/>
                <w:szCs w:val="20"/>
              </w:rPr>
              <w:t xml:space="preserve">Informācijas ieguves avots: </w:t>
            </w:r>
            <w:r w:rsidR="009B5012" w:rsidRPr="00292A4F">
              <w:rPr>
                <w:rFonts w:ascii="Times New Roman" w:hAnsi="Times New Roman"/>
                <w:i/>
                <w:iCs/>
                <w:color w:val="808080" w:themeColor="background1" w:themeShade="80"/>
                <w:szCs w:val="20"/>
              </w:rPr>
              <w:t>Pieteikuma veidlapā paredzēt vietu, kur pašvaldība var norādīt / apliecināt šādu informāciju.</w:t>
            </w:r>
          </w:p>
        </w:tc>
        <w:tc>
          <w:tcPr>
            <w:tcW w:w="1205" w:type="dxa"/>
          </w:tcPr>
          <w:p w14:paraId="6926BA2B" w14:textId="77777777" w:rsidR="00E20214" w:rsidRPr="00982C57" w:rsidRDefault="00E20214" w:rsidP="00357CE4">
            <w:pPr>
              <w:spacing w:after="0" w:line="240" w:lineRule="auto"/>
              <w:rPr>
                <w:rFonts w:ascii="Times New Roman" w:hAnsi="Times New Roman"/>
                <w:b/>
                <w:sz w:val="23"/>
                <w:szCs w:val="23"/>
              </w:rPr>
            </w:pPr>
          </w:p>
        </w:tc>
        <w:tc>
          <w:tcPr>
            <w:tcW w:w="6680" w:type="dxa"/>
          </w:tcPr>
          <w:p w14:paraId="13830DC8" w14:textId="0A06411F" w:rsidR="00E20214" w:rsidRDefault="0099536B" w:rsidP="0099536B">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sidRPr="0099536B">
              <w:rPr>
                <w:rFonts w:ascii="Times New Roman" w:hAnsi="Times New Roman"/>
                <w:sz w:val="23"/>
                <w:szCs w:val="23"/>
              </w:rPr>
              <w:t>, ja</w:t>
            </w:r>
            <w:r>
              <w:rPr>
                <w:rFonts w:ascii="Times New Roman" w:hAnsi="Times New Roman"/>
                <w:sz w:val="23"/>
                <w:szCs w:val="23"/>
              </w:rPr>
              <w:t xml:space="preserve"> a</w:t>
            </w:r>
            <w:r w:rsidR="002370FD" w:rsidRPr="0099536B">
              <w:rPr>
                <w:rFonts w:ascii="Times New Roman" w:hAnsi="Times New Roman"/>
                <w:sz w:val="23"/>
                <w:szCs w:val="23"/>
              </w:rPr>
              <w:t xml:space="preserve">ttīstības programmā </w:t>
            </w:r>
            <w:r w:rsidR="00116450" w:rsidRPr="0099536B">
              <w:rPr>
                <w:rFonts w:ascii="Times New Roman" w:hAnsi="Times New Roman"/>
                <w:sz w:val="23"/>
                <w:szCs w:val="23"/>
              </w:rPr>
              <w:t>un / vai pašvaldības Klimata pielāgošan</w:t>
            </w:r>
            <w:r w:rsidR="009D4C75" w:rsidRPr="0099536B">
              <w:rPr>
                <w:rFonts w:ascii="Times New Roman" w:hAnsi="Times New Roman"/>
                <w:sz w:val="23"/>
                <w:szCs w:val="23"/>
              </w:rPr>
              <w:t>ā</w:t>
            </w:r>
            <w:r w:rsidR="00116450" w:rsidRPr="0099536B">
              <w:rPr>
                <w:rFonts w:ascii="Times New Roman" w:hAnsi="Times New Roman"/>
                <w:sz w:val="23"/>
                <w:szCs w:val="23"/>
              </w:rPr>
              <w:t>s stratēģijā</w:t>
            </w:r>
            <w:r w:rsidR="002370FD" w:rsidRPr="0099536B">
              <w:rPr>
                <w:rFonts w:ascii="Times New Roman" w:hAnsi="Times New Roman"/>
                <w:sz w:val="23"/>
                <w:szCs w:val="23"/>
              </w:rPr>
              <w:t xml:space="preserve"> i</w:t>
            </w:r>
            <w:r w:rsidR="00AB2270" w:rsidRPr="0099536B">
              <w:rPr>
                <w:rFonts w:ascii="Times New Roman" w:hAnsi="Times New Roman"/>
                <w:sz w:val="23"/>
                <w:szCs w:val="23"/>
              </w:rPr>
              <w:t>r izstrādāts esošās situācijas raksturojums</w:t>
            </w:r>
            <w:r w:rsidR="000514D8" w:rsidRPr="0099536B">
              <w:rPr>
                <w:rFonts w:ascii="Times New Roman" w:hAnsi="Times New Roman"/>
                <w:sz w:val="23"/>
                <w:szCs w:val="23"/>
              </w:rPr>
              <w:t xml:space="preserve">  - nodaļa par</w:t>
            </w:r>
            <w:r w:rsidR="00960E41" w:rsidRPr="0099536B">
              <w:rPr>
                <w:rFonts w:ascii="Times New Roman" w:hAnsi="Times New Roman"/>
                <w:sz w:val="23"/>
                <w:szCs w:val="23"/>
              </w:rPr>
              <w:t xml:space="preserve"> klimata pārmaiņu ietekmju raksturojumu un novērtējumu</w:t>
            </w:r>
            <w:r w:rsidR="00E0427D">
              <w:rPr>
                <w:rFonts w:ascii="Times New Roman" w:hAnsi="Times New Roman"/>
                <w:sz w:val="23"/>
                <w:szCs w:val="23"/>
              </w:rPr>
              <w:t>, kurā ir pamatota problemātika un nepieciešamība pielāgoties klimata pārmaiņām</w:t>
            </w:r>
            <w:r w:rsidR="007A4C19" w:rsidRPr="0099536B">
              <w:rPr>
                <w:rFonts w:ascii="Times New Roman" w:hAnsi="Times New Roman"/>
                <w:sz w:val="23"/>
                <w:szCs w:val="23"/>
              </w:rPr>
              <w:t>.</w:t>
            </w:r>
          </w:p>
          <w:p w14:paraId="15440494" w14:textId="77777777" w:rsidR="00BE367E" w:rsidRDefault="009E2B6D" w:rsidP="0099536B">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 </w:t>
            </w:r>
            <w:r w:rsidR="00783396">
              <w:rPr>
                <w:rFonts w:ascii="Times New Roman" w:hAnsi="Times New Roman"/>
                <w:sz w:val="23"/>
                <w:szCs w:val="23"/>
              </w:rPr>
              <w:t>pasākuma nepieciešamība</w:t>
            </w:r>
            <w:r w:rsidR="00AD2E39">
              <w:rPr>
                <w:rFonts w:ascii="Times New Roman" w:hAnsi="Times New Roman"/>
                <w:sz w:val="23"/>
                <w:szCs w:val="23"/>
              </w:rPr>
              <w:t>, t.sk. nepieciešamība pielāgoties klimata pārmaiņām,</w:t>
            </w:r>
            <w:r w:rsidR="00783396">
              <w:rPr>
                <w:rFonts w:ascii="Times New Roman" w:hAnsi="Times New Roman"/>
                <w:sz w:val="23"/>
                <w:szCs w:val="23"/>
              </w:rPr>
              <w:t xml:space="preserve"> nav pamatota a</w:t>
            </w:r>
            <w:r w:rsidR="00783396" w:rsidRPr="0099536B">
              <w:rPr>
                <w:rFonts w:ascii="Times New Roman" w:hAnsi="Times New Roman"/>
                <w:sz w:val="23"/>
                <w:szCs w:val="23"/>
              </w:rPr>
              <w:t>ttīstības programm</w:t>
            </w:r>
            <w:r w:rsidR="00E0427D">
              <w:rPr>
                <w:rFonts w:ascii="Times New Roman" w:hAnsi="Times New Roman"/>
                <w:sz w:val="23"/>
                <w:szCs w:val="23"/>
              </w:rPr>
              <w:t>as</w:t>
            </w:r>
            <w:r w:rsidR="00783396" w:rsidRPr="0099536B">
              <w:rPr>
                <w:rFonts w:ascii="Times New Roman" w:hAnsi="Times New Roman"/>
                <w:sz w:val="23"/>
                <w:szCs w:val="23"/>
              </w:rPr>
              <w:t xml:space="preserve"> un / vai pašvaldības Klimata pielāgošanās stratēģij</w:t>
            </w:r>
            <w:r w:rsidR="00E0427D">
              <w:rPr>
                <w:rFonts w:ascii="Times New Roman" w:hAnsi="Times New Roman"/>
                <w:sz w:val="23"/>
                <w:szCs w:val="23"/>
              </w:rPr>
              <w:t>as esošās situācijas raksturojumā</w:t>
            </w:r>
            <w:r w:rsidRPr="009E2B6D">
              <w:rPr>
                <w:rFonts w:ascii="Times New Roman" w:hAnsi="Times New Roman"/>
                <w:sz w:val="23"/>
                <w:szCs w:val="23"/>
              </w:rPr>
              <w:t>.</w:t>
            </w:r>
          </w:p>
          <w:p w14:paraId="0DC0E542" w14:textId="58A69982" w:rsidR="00A678AF" w:rsidRPr="00A678AF" w:rsidRDefault="00A678AF" w:rsidP="0099536B">
            <w:pPr>
              <w:spacing w:after="0" w:line="240" w:lineRule="auto"/>
              <w:rPr>
                <w:rFonts w:ascii="Times New Roman" w:hAnsi="Times New Roman"/>
                <w:i/>
                <w:iCs/>
                <w:color w:val="808080" w:themeColor="background1" w:themeShade="80"/>
                <w:sz w:val="23"/>
                <w:szCs w:val="23"/>
              </w:rPr>
            </w:pPr>
          </w:p>
        </w:tc>
      </w:tr>
      <w:tr w:rsidR="00E20214" w:rsidRPr="004943A4" w14:paraId="4E5498D5" w14:textId="77777777" w:rsidTr="009D5D9D">
        <w:trPr>
          <w:trHeight w:val="130"/>
        </w:trPr>
        <w:tc>
          <w:tcPr>
            <w:tcW w:w="813" w:type="dxa"/>
          </w:tcPr>
          <w:p w14:paraId="5B679126" w14:textId="77777777" w:rsidR="00E20214" w:rsidRPr="00982C57" w:rsidRDefault="00E20214" w:rsidP="009D5D9D">
            <w:pPr>
              <w:spacing w:after="0" w:line="240" w:lineRule="auto"/>
              <w:jc w:val="right"/>
              <w:rPr>
                <w:rFonts w:ascii="Times New Roman" w:hAnsi="Times New Roman"/>
                <w:sz w:val="23"/>
                <w:szCs w:val="23"/>
              </w:rPr>
            </w:pPr>
            <w:r w:rsidRPr="00982C57">
              <w:rPr>
                <w:rFonts w:ascii="Times New Roman" w:hAnsi="Times New Roman"/>
                <w:sz w:val="23"/>
                <w:szCs w:val="23"/>
              </w:rPr>
              <w:lastRenderedPageBreak/>
              <w:t>1.2.</w:t>
            </w:r>
          </w:p>
        </w:tc>
        <w:tc>
          <w:tcPr>
            <w:tcW w:w="5328" w:type="dxa"/>
            <w:shd w:val="clear" w:color="auto" w:fill="auto"/>
          </w:tcPr>
          <w:p w14:paraId="2B650B80" w14:textId="77777777" w:rsidR="00E20214" w:rsidRDefault="00051F0C" w:rsidP="00357CE4">
            <w:pPr>
              <w:pStyle w:val="Default"/>
              <w:jc w:val="both"/>
              <w:rPr>
                <w:rFonts w:ascii="Times New Roman" w:hAnsi="Times New Roman" w:cs="Times New Roman"/>
                <w:color w:val="auto"/>
                <w:sz w:val="23"/>
                <w:szCs w:val="23"/>
              </w:rPr>
            </w:pPr>
            <w:r>
              <w:rPr>
                <w:rFonts w:ascii="Times New Roman" w:hAnsi="Times New Roman" w:cs="Times New Roman"/>
                <w:color w:val="auto"/>
                <w:sz w:val="23"/>
                <w:szCs w:val="23"/>
              </w:rPr>
              <w:t>Pasākums</w:t>
            </w:r>
            <w:r w:rsidR="00E20214" w:rsidRPr="006325FA">
              <w:rPr>
                <w:rFonts w:ascii="Times New Roman" w:hAnsi="Times New Roman" w:cs="Times New Roman"/>
                <w:color w:val="auto"/>
                <w:sz w:val="23"/>
                <w:szCs w:val="23"/>
              </w:rPr>
              <w:t xml:space="preserve"> ir </w:t>
            </w:r>
            <w:r w:rsidR="00E20214" w:rsidRPr="00A7443B">
              <w:rPr>
                <w:rFonts w:ascii="Times New Roman" w:hAnsi="Times New Roman" w:cs="Times New Roman"/>
                <w:color w:val="auto"/>
                <w:sz w:val="23"/>
                <w:szCs w:val="23"/>
              </w:rPr>
              <w:t>iekļaut</w:t>
            </w:r>
            <w:r>
              <w:rPr>
                <w:rFonts w:ascii="Times New Roman" w:hAnsi="Times New Roman" w:cs="Times New Roman"/>
                <w:color w:val="auto"/>
                <w:sz w:val="23"/>
                <w:szCs w:val="23"/>
              </w:rPr>
              <w:t>s</w:t>
            </w:r>
            <w:r w:rsidR="00E20214" w:rsidRPr="006325FA">
              <w:rPr>
                <w:rFonts w:ascii="Times New Roman" w:hAnsi="Times New Roman" w:cs="Times New Roman"/>
                <w:color w:val="auto"/>
                <w:sz w:val="23"/>
                <w:szCs w:val="23"/>
              </w:rPr>
              <w:t xml:space="preserve"> pašvaldības attīstības programmas </w:t>
            </w:r>
            <w:r w:rsidR="00B4016C" w:rsidRPr="006325FA">
              <w:rPr>
                <w:rFonts w:ascii="Times New Roman" w:hAnsi="Times New Roman" w:cs="Times New Roman"/>
                <w:color w:val="auto"/>
                <w:sz w:val="23"/>
                <w:szCs w:val="23"/>
              </w:rPr>
              <w:t xml:space="preserve">Rīcības un </w:t>
            </w:r>
            <w:r w:rsidR="00307179">
              <w:rPr>
                <w:rFonts w:ascii="Times New Roman" w:hAnsi="Times New Roman" w:cs="Times New Roman"/>
                <w:color w:val="auto"/>
                <w:sz w:val="23"/>
                <w:szCs w:val="23"/>
              </w:rPr>
              <w:t>i</w:t>
            </w:r>
            <w:r w:rsidR="00E20214" w:rsidRPr="00A7443B">
              <w:rPr>
                <w:rFonts w:ascii="Times New Roman" w:hAnsi="Times New Roman" w:cs="Times New Roman"/>
                <w:color w:val="auto"/>
                <w:sz w:val="23"/>
                <w:szCs w:val="23"/>
              </w:rPr>
              <w:t>nvestīciju</w:t>
            </w:r>
            <w:r w:rsidR="00E20214" w:rsidRPr="006325FA">
              <w:rPr>
                <w:rFonts w:ascii="Times New Roman" w:hAnsi="Times New Roman" w:cs="Times New Roman"/>
                <w:color w:val="auto"/>
                <w:sz w:val="23"/>
                <w:szCs w:val="23"/>
              </w:rPr>
              <w:t xml:space="preserve"> plān</w:t>
            </w:r>
            <w:r w:rsidR="00F55056" w:rsidRPr="006325FA">
              <w:rPr>
                <w:rFonts w:ascii="Times New Roman" w:hAnsi="Times New Roman" w:cs="Times New Roman"/>
                <w:color w:val="auto"/>
                <w:sz w:val="23"/>
                <w:szCs w:val="23"/>
              </w:rPr>
              <w:t>os</w:t>
            </w:r>
            <w:r w:rsidR="00E20214" w:rsidRPr="006325FA">
              <w:rPr>
                <w:rFonts w:ascii="Times New Roman" w:hAnsi="Times New Roman" w:cs="Times New Roman"/>
                <w:color w:val="auto"/>
                <w:sz w:val="23"/>
                <w:szCs w:val="23"/>
              </w:rPr>
              <w:t>, kas ir apstiprināts ar domes lēmumu</w:t>
            </w:r>
            <w:r w:rsidR="00F1699A">
              <w:rPr>
                <w:rFonts w:ascii="Times New Roman" w:hAnsi="Times New Roman" w:cs="Times New Roman"/>
                <w:color w:val="auto"/>
                <w:sz w:val="23"/>
                <w:szCs w:val="23"/>
              </w:rPr>
              <w:t>.</w:t>
            </w:r>
          </w:p>
          <w:p w14:paraId="2F3853FE" w14:textId="0F9B0AF9" w:rsidR="009B5012" w:rsidRPr="006325FA" w:rsidRDefault="00BF0A0F" w:rsidP="00357CE4">
            <w:pPr>
              <w:pStyle w:val="Default"/>
              <w:jc w:val="both"/>
              <w:rPr>
                <w:rFonts w:ascii="Times New Roman" w:hAnsi="Times New Roman" w:cs="Times New Roman"/>
                <w:color w:val="auto"/>
                <w:sz w:val="23"/>
                <w:szCs w:val="23"/>
              </w:rPr>
            </w:pPr>
            <w:r w:rsidRPr="00BF0A0F">
              <w:rPr>
                <w:rFonts w:ascii="Times New Roman" w:hAnsi="Times New Roman"/>
                <w:i/>
                <w:iCs/>
                <w:color w:val="808080" w:themeColor="background1" w:themeShade="80"/>
                <w:sz w:val="20"/>
                <w:szCs w:val="20"/>
              </w:rPr>
              <w:t xml:space="preserve">Informācijas ieguves avots: </w:t>
            </w:r>
            <w:r w:rsidR="009B5012" w:rsidRPr="00292A4F">
              <w:rPr>
                <w:rFonts w:ascii="Times New Roman" w:hAnsi="Times New Roman"/>
                <w:i/>
                <w:iCs/>
                <w:color w:val="808080" w:themeColor="background1" w:themeShade="80"/>
                <w:sz w:val="20"/>
                <w:szCs w:val="20"/>
              </w:rPr>
              <w:t>Pieteikuma veidlapā paredzēt vietu, kur pašvaldība var norādīt / apliecināt šādu informāciju.</w:t>
            </w:r>
          </w:p>
        </w:tc>
        <w:tc>
          <w:tcPr>
            <w:tcW w:w="1205" w:type="dxa"/>
          </w:tcPr>
          <w:p w14:paraId="1EFB1469" w14:textId="77777777" w:rsidR="00E20214" w:rsidRPr="00982C57" w:rsidRDefault="00E20214" w:rsidP="00357CE4">
            <w:pPr>
              <w:spacing w:after="0" w:line="240" w:lineRule="auto"/>
              <w:rPr>
                <w:rFonts w:ascii="Times New Roman" w:hAnsi="Times New Roman"/>
                <w:b/>
                <w:sz w:val="23"/>
                <w:szCs w:val="23"/>
              </w:rPr>
            </w:pPr>
          </w:p>
        </w:tc>
        <w:tc>
          <w:tcPr>
            <w:tcW w:w="6680" w:type="dxa"/>
          </w:tcPr>
          <w:p w14:paraId="52BB7582" w14:textId="21F0781C" w:rsidR="00E20214" w:rsidRDefault="00C816C2" w:rsidP="00C816C2">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sidRPr="0099536B">
              <w:rPr>
                <w:rFonts w:ascii="Times New Roman" w:hAnsi="Times New Roman"/>
                <w:sz w:val="23"/>
                <w:szCs w:val="23"/>
              </w:rPr>
              <w:t>, ja</w:t>
            </w:r>
            <w:r>
              <w:rPr>
                <w:rFonts w:ascii="Times New Roman" w:hAnsi="Times New Roman"/>
                <w:sz w:val="23"/>
                <w:szCs w:val="23"/>
              </w:rPr>
              <w:t xml:space="preserve"> a</w:t>
            </w:r>
            <w:r w:rsidR="00485255" w:rsidRPr="00C816C2">
              <w:rPr>
                <w:rFonts w:ascii="Times New Roman" w:hAnsi="Times New Roman"/>
                <w:sz w:val="23"/>
                <w:szCs w:val="23"/>
              </w:rPr>
              <w:t>ttīstības programmas Rīcības plānā ir rīcības virzieni, rīcības, kas nodrošina pielāgošanos</w:t>
            </w:r>
            <w:r w:rsidR="00B62322">
              <w:rPr>
                <w:rFonts w:ascii="Times New Roman" w:hAnsi="Times New Roman"/>
                <w:sz w:val="23"/>
                <w:szCs w:val="23"/>
              </w:rPr>
              <w:t xml:space="preserve"> konkrētajām </w:t>
            </w:r>
            <w:r w:rsidR="00AD0097">
              <w:rPr>
                <w:rFonts w:ascii="Times New Roman" w:hAnsi="Times New Roman"/>
                <w:sz w:val="23"/>
                <w:szCs w:val="23"/>
              </w:rPr>
              <w:t>(</w:t>
            </w:r>
            <w:r w:rsidR="00B62322">
              <w:rPr>
                <w:rFonts w:ascii="Times New Roman" w:hAnsi="Times New Roman"/>
                <w:sz w:val="23"/>
                <w:szCs w:val="23"/>
              </w:rPr>
              <w:t>ar pasākumu saistītajām)</w:t>
            </w:r>
            <w:r w:rsidR="00485255" w:rsidRPr="00C816C2">
              <w:rPr>
                <w:rFonts w:ascii="Times New Roman" w:hAnsi="Times New Roman"/>
                <w:sz w:val="23"/>
                <w:szCs w:val="23"/>
              </w:rPr>
              <w:t xml:space="preserve"> klimata pārmaiņām (rīcības var tikt iekļautas vairākās pašvaldības darbības jomās).</w:t>
            </w:r>
            <w:r>
              <w:rPr>
                <w:rFonts w:ascii="Times New Roman" w:hAnsi="Times New Roman"/>
                <w:sz w:val="23"/>
                <w:szCs w:val="23"/>
              </w:rPr>
              <w:t xml:space="preserve"> Un a</w:t>
            </w:r>
            <w:r w:rsidR="00A22E1B" w:rsidRPr="00C816C2">
              <w:rPr>
                <w:rFonts w:ascii="Times New Roman" w:hAnsi="Times New Roman"/>
                <w:sz w:val="23"/>
                <w:szCs w:val="23"/>
              </w:rPr>
              <w:t xml:space="preserve">ttīstības programmas </w:t>
            </w:r>
            <w:r w:rsidR="00485255" w:rsidRPr="00C816C2">
              <w:rPr>
                <w:rFonts w:ascii="Times New Roman" w:hAnsi="Times New Roman"/>
                <w:sz w:val="23"/>
                <w:szCs w:val="23"/>
              </w:rPr>
              <w:t>I</w:t>
            </w:r>
            <w:r w:rsidR="00921E1D" w:rsidRPr="00C816C2">
              <w:rPr>
                <w:rFonts w:ascii="Times New Roman" w:hAnsi="Times New Roman"/>
                <w:sz w:val="23"/>
                <w:szCs w:val="23"/>
              </w:rPr>
              <w:t>nvestīciju plān</w:t>
            </w:r>
            <w:r w:rsidR="00485255" w:rsidRPr="00C816C2">
              <w:rPr>
                <w:rFonts w:ascii="Times New Roman" w:hAnsi="Times New Roman"/>
                <w:sz w:val="23"/>
                <w:szCs w:val="23"/>
              </w:rPr>
              <w:t>ā</w:t>
            </w:r>
            <w:r w:rsidR="00921E1D" w:rsidRPr="00C816C2">
              <w:rPr>
                <w:rFonts w:ascii="Times New Roman" w:hAnsi="Times New Roman"/>
                <w:sz w:val="23"/>
                <w:szCs w:val="23"/>
              </w:rPr>
              <w:t xml:space="preserve"> ir iekļaut</w:t>
            </w:r>
            <w:r w:rsidR="00485255" w:rsidRPr="00C816C2">
              <w:rPr>
                <w:rFonts w:ascii="Times New Roman" w:hAnsi="Times New Roman"/>
                <w:sz w:val="23"/>
                <w:szCs w:val="23"/>
              </w:rPr>
              <w:t>s projekt</w:t>
            </w:r>
            <w:r w:rsidR="007A4C19" w:rsidRPr="00C816C2">
              <w:rPr>
                <w:rFonts w:ascii="Times New Roman" w:hAnsi="Times New Roman"/>
                <w:sz w:val="23"/>
                <w:szCs w:val="23"/>
              </w:rPr>
              <w:t>s</w:t>
            </w:r>
            <w:r w:rsidR="00F9260D" w:rsidRPr="00C816C2">
              <w:rPr>
                <w:rFonts w:ascii="Times New Roman" w:hAnsi="Times New Roman"/>
                <w:sz w:val="23"/>
                <w:szCs w:val="23"/>
              </w:rPr>
              <w:t xml:space="preserve"> / projekti</w:t>
            </w:r>
            <w:r w:rsidR="007A4C19" w:rsidRPr="00C816C2">
              <w:rPr>
                <w:rFonts w:ascii="Times New Roman" w:hAnsi="Times New Roman"/>
                <w:sz w:val="23"/>
                <w:szCs w:val="23"/>
              </w:rPr>
              <w:t xml:space="preserve">, </w:t>
            </w:r>
            <w:r w:rsidR="00F9260D" w:rsidRPr="00C816C2">
              <w:rPr>
                <w:rFonts w:ascii="Times New Roman" w:hAnsi="Times New Roman"/>
                <w:sz w:val="23"/>
                <w:szCs w:val="23"/>
              </w:rPr>
              <w:t>kura ietvaros</w:t>
            </w:r>
            <w:r w:rsidR="007A4C19" w:rsidRPr="00C816C2">
              <w:rPr>
                <w:rFonts w:ascii="Times New Roman" w:hAnsi="Times New Roman"/>
                <w:sz w:val="23"/>
                <w:szCs w:val="23"/>
              </w:rPr>
              <w:t xml:space="preserve"> </w:t>
            </w:r>
            <w:r w:rsidR="00F9260D" w:rsidRPr="00C816C2">
              <w:rPr>
                <w:rFonts w:ascii="Times New Roman" w:hAnsi="Times New Roman"/>
                <w:sz w:val="23"/>
                <w:szCs w:val="23"/>
              </w:rPr>
              <w:t>tiek īstenots šis</w:t>
            </w:r>
            <w:r w:rsidR="007A4C19" w:rsidRPr="00C816C2">
              <w:rPr>
                <w:rFonts w:ascii="Times New Roman" w:hAnsi="Times New Roman"/>
                <w:sz w:val="23"/>
                <w:szCs w:val="23"/>
              </w:rPr>
              <w:t xml:space="preserve"> pasākum</w:t>
            </w:r>
            <w:r w:rsidR="00F9260D" w:rsidRPr="00C816C2">
              <w:rPr>
                <w:rFonts w:ascii="Times New Roman" w:hAnsi="Times New Roman"/>
                <w:sz w:val="23"/>
                <w:szCs w:val="23"/>
              </w:rPr>
              <w:t>s</w:t>
            </w:r>
            <w:r w:rsidR="007A4C19" w:rsidRPr="00C816C2">
              <w:rPr>
                <w:rFonts w:ascii="Times New Roman" w:hAnsi="Times New Roman"/>
                <w:sz w:val="23"/>
                <w:szCs w:val="23"/>
              </w:rPr>
              <w:t>.</w:t>
            </w:r>
          </w:p>
          <w:p w14:paraId="0238A8BA" w14:textId="77777777" w:rsidR="00E20214" w:rsidRDefault="001B2E91" w:rsidP="005E2A28">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w:t>
            </w:r>
            <w:r w:rsidR="00514AE2">
              <w:rPr>
                <w:rFonts w:ascii="Times New Roman" w:hAnsi="Times New Roman"/>
                <w:sz w:val="23"/>
                <w:szCs w:val="23"/>
              </w:rPr>
              <w:t xml:space="preserve"> </w:t>
            </w:r>
            <w:r w:rsidR="00514AE2" w:rsidRPr="006325FA">
              <w:rPr>
                <w:rFonts w:ascii="Times New Roman" w:hAnsi="Times New Roman" w:cs="Times New Roman"/>
                <w:sz w:val="23"/>
                <w:szCs w:val="23"/>
              </w:rPr>
              <w:t xml:space="preserve">pašvaldības attīstības programmas Rīcības un </w:t>
            </w:r>
            <w:r w:rsidR="00514AE2">
              <w:rPr>
                <w:rFonts w:ascii="Times New Roman" w:hAnsi="Times New Roman" w:cs="Times New Roman"/>
                <w:sz w:val="23"/>
                <w:szCs w:val="23"/>
              </w:rPr>
              <w:t>i</w:t>
            </w:r>
            <w:r w:rsidR="00514AE2" w:rsidRPr="00A7443B">
              <w:rPr>
                <w:rFonts w:ascii="Times New Roman" w:hAnsi="Times New Roman" w:cs="Times New Roman"/>
                <w:sz w:val="23"/>
                <w:szCs w:val="23"/>
              </w:rPr>
              <w:t>nvestīciju</w:t>
            </w:r>
            <w:r w:rsidR="00514AE2" w:rsidRPr="006325FA">
              <w:rPr>
                <w:rFonts w:ascii="Times New Roman" w:hAnsi="Times New Roman" w:cs="Times New Roman"/>
                <w:sz w:val="23"/>
                <w:szCs w:val="23"/>
              </w:rPr>
              <w:t xml:space="preserve"> plānos</w:t>
            </w:r>
            <w:r w:rsidR="00514AE2">
              <w:rPr>
                <w:rFonts w:ascii="Times New Roman" w:hAnsi="Times New Roman" w:cs="Times New Roman"/>
                <w:sz w:val="23"/>
                <w:szCs w:val="23"/>
              </w:rPr>
              <w:t xml:space="preserve"> nav iekļaut</w:t>
            </w:r>
            <w:r w:rsidR="00B62322">
              <w:rPr>
                <w:rFonts w:ascii="Times New Roman" w:hAnsi="Times New Roman" w:cs="Times New Roman"/>
                <w:sz w:val="23"/>
                <w:szCs w:val="23"/>
              </w:rPr>
              <w:t>i atbilstoši</w:t>
            </w:r>
            <w:r w:rsidR="00514AE2">
              <w:rPr>
                <w:rFonts w:ascii="Times New Roman" w:hAnsi="Times New Roman" w:cs="Times New Roman"/>
                <w:sz w:val="23"/>
                <w:szCs w:val="23"/>
              </w:rPr>
              <w:t xml:space="preserve"> rīcīb</w:t>
            </w:r>
            <w:r w:rsidR="00A67BCD">
              <w:rPr>
                <w:rFonts w:ascii="Times New Roman" w:hAnsi="Times New Roman" w:cs="Times New Roman"/>
                <w:sz w:val="23"/>
                <w:szCs w:val="23"/>
              </w:rPr>
              <w:t>u virzieni, rīcība</w:t>
            </w:r>
            <w:r w:rsidR="00514AE2">
              <w:rPr>
                <w:rFonts w:ascii="Times New Roman" w:hAnsi="Times New Roman" w:cs="Times New Roman"/>
                <w:sz w:val="23"/>
                <w:szCs w:val="23"/>
              </w:rPr>
              <w:t>s un projekt</w:t>
            </w:r>
            <w:r w:rsidR="00B62322">
              <w:rPr>
                <w:rFonts w:ascii="Times New Roman" w:hAnsi="Times New Roman" w:cs="Times New Roman"/>
                <w:sz w:val="23"/>
                <w:szCs w:val="23"/>
              </w:rPr>
              <w:t xml:space="preserve">i (-s), </w:t>
            </w:r>
            <w:r w:rsidR="00B62322" w:rsidRPr="00C816C2">
              <w:rPr>
                <w:rFonts w:ascii="Times New Roman" w:hAnsi="Times New Roman"/>
                <w:sz w:val="23"/>
                <w:szCs w:val="23"/>
              </w:rPr>
              <w:t>kura ietvaros tiek īstenots šis pasākums.</w:t>
            </w:r>
          </w:p>
          <w:p w14:paraId="214AD185" w14:textId="24642520" w:rsidR="009B5012" w:rsidRPr="00FF63F7" w:rsidRDefault="009B5012" w:rsidP="005E2A28">
            <w:pPr>
              <w:spacing w:after="0" w:line="240" w:lineRule="auto"/>
              <w:rPr>
                <w:rFonts w:ascii="Times New Roman" w:hAnsi="Times New Roman"/>
                <w:sz w:val="23"/>
                <w:szCs w:val="23"/>
              </w:rPr>
            </w:pPr>
          </w:p>
        </w:tc>
      </w:tr>
      <w:tr w:rsidR="00B4016C" w:rsidRPr="00B4016C" w14:paraId="7B993D68" w14:textId="77777777" w:rsidTr="003F27A0">
        <w:trPr>
          <w:trHeight w:val="130"/>
        </w:trPr>
        <w:tc>
          <w:tcPr>
            <w:tcW w:w="813" w:type="dxa"/>
            <w:shd w:val="clear" w:color="auto" w:fill="D9D9D9" w:themeFill="background1" w:themeFillShade="D9"/>
            <w:vAlign w:val="center"/>
          </w:tcPr>
          <w:p w14:paraId="5AD42F9D" w14:textId="6FF7BFDB" w:rsidR="00B4016C" w:rsidRPr="00B4016C" w:rsidRDefault="001F28FE" w:rsidP="00B4016C">
            <w:pPr>
              <w:spacing w:after="0" w:line="240" w:lineRule="auto"/>
              <w:jc w:val="center"/>
              <w:rPr>
                <w:rFonts w:ascii="Times New Roman" w:hAnsi="Times New Roman"/>
                <w:b/>
                <w:bCs/>
                <w:sz w:val="23"/>
                <w:szCs w:val="23"/>
              </w:rPr>
            </w:pPr>
            <w:r>
              <w:rPr>
                <w:rFonts w:ascii="Times New Roman" w:hAnsi="Times New Roman"/>
                <w:b/>
                <w:bCs/>
                <w:sz w:val="23"/>
                <w:szCs w:val="23"/>
              </w:rPr>
              <w:t>2</w:t>
            </w:r>
          </w:p>
        </w:tc>
        <w:tc>
          <w:tcPr>
            <w:tcW w:w="13213" w:type="dxa"/>
            <w:gridSpan w:val="3"/>
            <w:shd w:val="clear" w:color="auto" w:fill="D9D9D9" w:themeFill="background1" w:themeFillShade="D9"/>
            <w:vAlign w:val="center"/>
          </w:tcPr>
          <w:p w14:paraId="14E3A0B7" w14:textId="0B1AE97A" w:rsidR="00B4016C" w:rsidRPr="00B4016C" w:rsidRDefault="003F27A0" w:rsidP="003F27A0">
            <w:pPr>
              <w:spacing w:after="0" w:line="240" w:lineRule="auto"/>
              <w:jc w:val="left"/>
              <w:rPr>
                <w:rFonts w:ascii="Times New Roman" w:hAnsi="Times New Roman"/>
                <w:b/>
                <w:bCs/>
                <w:sz w:val="23"/>
                <w:szCs w:val="23"/>
              </w:rPr>
            </w:pPr>
            <w:r w:rsidRPr="00A7443B">
              <w:rPr>
                <w:rFonts w:ascii="Times New Roman" w:hAnsi="Times New Roman" w:cs="Times New Roman"/>
                <w:b/>
                <w:bCs/>
                <w:sz w:val="23"/>
                <w:szCs w:val="23"/>
              </w:rPr>
              <w:t>Pasākuma izstrādes pamatojums un nepieciešamība</w:t>
            </w:r>
            <w:r>
              <w:rPr>
                <w:rFonts w:ascii="Times New Roman" w:hAnsi="Times New Roman" w:cs="Times New Roman"/>
                <w:b/>
                <w:bCs/>
                <w:sz w:val="23"/>
                <w:szCs w:val="23"/>
              </w:rPr>
              <w:t xml:space="preserve"> </w:t>
            </w:r>
            <w:r w:rsidRPr="00A7443B">
              <w:rPr>
                <w:rFonts w:ascii="Times New Roman" w:hAnsi="Times New Roman" w:cs="Times New Roman"/>
                <w:b/>
                <w:bCs/>
                <w:sz w:val="23"/>
                <w:szCs w:val="23"/>
              </w:rPr>
              <w:t>pielāgošan</w:t>
            </w:r>
            <w:r>
              <w:rPr>
                <w:rFonts w:ascii="Times New Roman" w:hAnsi="Times New Roman" w:cs="Times New Roman"/>
                <w:b/>
                <w:bCs/>
                <w:sz w:val="23"/>
                <w:szCs w:val="23"/>
              </w:rPr>
              <w:t>ā</w:t>
            </w:r>
            <w:r w:rsidRPr="00A7443B">
              <w:rPr>
                <w:rFonts w:ascii="Times New Roman" w:hAnsi="Times New Roman" w:cs="Times New Roman"/>
                <w:b/>
                <w:bCs/>
                <w:sz w:val="23"/>
                <w:szCs w:val="23"/>
              </w:rPr>
              <w:t>s klimata pārmaiņām</w:t>
            </w:r>
            <w:r>
              <w:rPr>
                <w:rFonts w:ascii="Times New Roman" w:hAnsi="Times New Roman" w:cs="Times New Roman"/>
                <w:b/>
                <w:bCs/>
                <w:sz w:val="23"/>
                <w:szCs w:val="23"/>
              </w:rPr>
              <w:t xml:space="preserve"> kontekstā</w:t>
            </w:r>
          </w:p>
        </w:tc>
      </w:tr>
      <w:tr w:rsidR="00E20214" w:rsidRPr="004943A4" w14:paraId="60FE0ED7" w14:textId="77777777" w:rsidTr="009D5D9D">
        <w:trPr>
          <w:trHeight w:val="130"/>
        </w:trPr>
        <w:tc>
          <w:tcPr>
            <w:tcW w:w="813" w:type="dxa"/>
            <w:shd w:val="clear" w:color="auto" w:fill="auto"/>
          </w:tcPr>
          <w:p w14:paraId="3129CBFC" w14:textId="197F989F" w:rsidR="00E20214" w:rsidRPr="00982C57" w:rsidRDefault="001F28FE" w:rsidP="009D5D9D">
            <w:pPr>
              <w:spacing w:after="0" w:line="240" w:lineRule="auto"/>
              <w:jc w:val="right"/>
              <w:rPr>
                <w:rFonts w:ascii="Times New Roman" w:hAnsi="Times New Roman"/>
                <w:sz w:val="23"/>
                <w:szCs w:val="23"/>
              </w:rPr>
            </w:pPr>
            <w:r>
              <w:rPr>
                <w:rFonts w:ascii="Times New Roman" w:hAnsi="Times New Roman"/>
                <w:sz w:val="23"/>
                <w:szCs w:val="23"/>
              </w:rPr>
              <w:t>2</w:t>
            </w:r>
            <w:r w:rsidR="00704299">
              <w:rPr>
                <w:rFonts w:ascii="Times New Roman" w:hAnsi="Times New Roman"/>
                <w:sz w:val="23"/>
                <w:szCs w:val="23"/>
              </w:rPr>
              <w:t>.1.</w:t>
            </w:r>
          </w:p>
        </w:tc>
        <w:tc>
          <w:tcPr>
            <w:tcW w:w="5328" w:type="dxa"/>
            <w:shd w:val="clear" w:color="auto" w:fill="auto"/>
          </w:tcPr>
          <w:p w14:paraId="75869F07" w14:textId="77777777" w:rsidR="00E20214" w:rsidRDefault="0069483A" w:rsidP="009D5D9D">
            <w:pPr>
              <w:spacing w:after="0" w:line="240" w:lineRule="auto"/>
              <w:rPr>
                <w:rFonts w:ascii="Times New Roman" w:hAnsi="Times New Roman"/>
                <w:sz w:val="23"/>
                <w:szCs w:val="23"/>
              </w:rPr>
            </w:pPr>
            <w:r>
              <w:rPr>
                <w:rFonts w:ascii="Times New Roman" w:hAnsi="Times New Roman"/>
                <w:sz w:val="23"/>
                <w:szCs w:val="23"/>
              </w:rPr>
              <w:t>P</w:t>
            </w:r>
            <w:r w:rsidR="00B4016C" w:rsidRPr="00BB2A43">
              <w:rPr>
                <w:rFonts w:ascii="Times New Roman" w:hAnsi="Times New Roman"/>
                <w:sz w:val="23"/>
                <w:szCs w:val="23"/>
              </w:rPr>
              <w:t>asākum</w:t>
            </w:r>
            <w:r w:rsidR="00A910F1">
              <w:rPr>
                <w:rFonts w:ascii="Times New Roman" w:hAnsi="Times New Roman"/>
                <w:sz w:val="23"/>
                <w:szCs w:val="23"/>
              </w:rPr>
              <w:t>am</w:t>
            </w:r>
            <w:r w:rsidR="00E20214" w:rsidRPr="00BB2A43">
              <w:rPr>
                <w:rFonts w:ascii="Times New Roman" w:hAnsi="Times New Roman"/>
                <w:bCs/>
                <w:sz w:val="23"/>
                <w:szCs w:val="23"/>
              </w:rPr>
              <w:t xml:space="preserve"> </w:t>
            </w:r>
            <w:r w:rsidR="00E20214" w:rsidRPr="00BB2A43">
              <w:rPr>
                <w:rFonts w:ascii="Times New Roman" w:hAnsi="Times New Roman"/>
                <w:sz w:val="23"/>
                <w:szCs w:val="23"/>
              </w:rPr>
              <w:t xml:space="preserve">ir </w:t>
            </w:r>
            <w:r w:rsidR="00BB2A43" w:rsidRPr="00BB2A43">
              <w:rPr>
                <w:rFonts w:ascii="Times New Roman" w:hAnsi="Times New Roman"/>
                <w:sz w:val="23"/>
                <w:szCs w:val="23"/>
              </w:rPr>
              <w:t>norādīta</w:t>
            </w:r>
            <w:r w:rsidR="00E20214" w:rsidRPr="00BB2A43">
              <w:rPr>
                <w:rFonts w:ascii="Times New Roman" w:hAnsi="Times New Roman"/>
                <w:sz w:val="23"/>
                <w:szCs w:val="23"/>
              </w:rPr>
              <w:t xml:space="preserve"> </w:t>
            </w:r>
            <w:r w:rsidR="000830F3">
              <w:rPr>
                <w:rFonts w:ascii="Times New Roman" w:hAnsi="Times New Roman"/>
                <w:sz w:val="23"/>
                <w:szCs w:val="23"/>
              </w:rPr>
              <w:t>p</w:t>
            </w:r>
            <w:r w:rsidR="00BB2A43" w:rsidRPr="00BB2A43">
              <w:rPr>
                <w:rFonts w:ascii="Times New Roman" w:hAnsi="Times New Roman"/>
                <w:sz w:val="23"/>
                <w:szCs w:val="23"/>
              </w:rPr>
              <w:t>asākuma īstenošanas vieta (adrese, teritorija)</w:t>
            </w:r>
            <w:r w:rsidR="000830F3">
              <w:rPr>
                <w:rFonts w:ascii="Times New Roman" w:hAnsi="Times New Roman"/>
                <w:sz w:val="23"/>
                <w:szCs w:val="23"/>
              </w:rPr>
              <w:t>, n</w:t>
            </w:r>
            <w:r w:rsidR="00BB2A43" w:rsidRPr="00BB2A43">
              <w:rPr>
                <w:rFonts w:ascii="Times New Roman" w:hAnsi="Times New Roman"/>
                <w:sz w:val="23"/>
                <w:szCs w:val="23"/>
              </w:rPr>
              <w:t>epieciešamības pamatojums</w:t>
            </w:r>
            <w:r w:rsidR="00C45781">
              <w:rPr>
                <w:rFonts w:ascii="Times New Roman" w:hAnsi="Times New Roman"/>
                <w:sz w:val="23"/>
                <w:szCs w:val="23"/>
              </w:rPr>
              <w:t xml:space="preserve"> (</w:t>
            </w:r>
            <w:r w:rsidR="00ED4773">
              <w:rPr>
                <w:rFonts w:ascii="Times New Roman" w:hAnsi="Times New Roman"/>
                <w:sz w:val="23"/>
                <w:szCs w:val="23"/>
              </w:rPr>
              <w:t xml:space="preserve">t.i., </w:t>
            </w:r>
            <w:r w:rsidR="009507E1">
              <w:rPr>
                <w:rFonts w:ascii="Times New Roman" w:hAnsi="Times New Roman"/>
                <w:sz w:val="23"/>
                <w:szCs w:val="23"/>
              </w:rPr>
              <w:t>r</w:t>
            </w:r>
            <w:r w:rsidR="009507E1" w:rsidRPr="009507E1">
              <w:rPr>
                <w:rFonts w:ascii="Times New Roman" w:hAnsi="Times New Roman"/>
                <w:sz w:val="23"/>
                <w:szCs w:val="23"/>
              </w:rPr>
              <w:t>aksturot</w:t>
            </w:r>
            <w:r w:rsidR="009507E1">
              <w:rPr>
                <w:rFonts w:ascii="Times New Roman" w:hAnsi="Times New Roman"/>
                <w:sz w:val="23"/>
                <w:szCs w:val="23"/>
              </w:rPr>
              <w:t>as</w:t>
            </w:r>
            <w:r w:rsidR="009507E1" w:rsidRPr="009507E1">
              <w:rPr>
                <w:rFonts w:ascii="Times New Roman" w:hAnsi="Times New Roman"/>
                <w:sz w:val="23"/>
                <w:szCs w:val="23"/>
              </w:rPr>
              <w:t xml:space="preserve"> līdzšinējās </w:t>
            </w:r>
            <w:r w:rsidR="00C45781">
              <w:rPr>
                <w:rFonts w:ascii="Times New Roman" w:hAnsi="Times New Roman"/>
                <w:sz w:val="23"/>
                <w:szCs w:val="23"/>
              </w:rPr>
              <w:t xml:space="preserve">klimata </w:t>
            </w:r>
            <w:r w:rsidR="009507E1" w:rsidRPr="009507E1">
              <w:rPr>
                <w:rFonts w:ascii="Times New Roman" w:hAnsi="Times New Roman"/>
                <w:sz w:val="23"/>
                <w:szCs w:val="23"/>
              </w:rPr>
              <w:t>pārmaiņu radītās sekas uz objektu, teritoriju</w:t>
            </w:r>
            <w:r w:rsidR="00C45781">
              <w:rPr>
                <w:rFonts w:ascii="Times New Roman" w:hAnsi="Times New Roman"/>
                <w:sz w:val="23"/>
                <w:szCs w:val="23"/>
              </w:rPr>
              <w:t>)</w:t>
            </w:r>
            <w:r w:rsidR="009507E1">
              <w:rPr>
                <w:rFonts w:ascii="Times New Roman" w:hAnsi="Times New Roman"/>
                <w:sz w:val="23"/>
                <w:szCs w:val="23"/>
              </w:rPr>
              <w:t xml:space="preserve"> un</w:t>
            </w:r>
            <w:r w:rsidR="00653E96">
              <w:rPr>
                <w:rFonts w:ascii="Times New Roman" w:hAnsi="Times New Roman"/>
                <w:sz w:val="23"/>
                <w:szCs w:val="23"/>
              </w:rPr>
              <w:t xml:space="preserve"> t</w:t>
            </w:r>
            <w:r w:rsidR="00653E96" w:rsidRPr="00653E96">
              <w:rPr>
                <w:rFonts w:ascii="Times New Roman" w:hAnsi="Times New Roman"/>
                <w:sz w:val="23"/>
                <w:szCs w:val="23"/>
              </w:rPr>
              <w:t>eritoriālais līmenis, kurā pasākums īstenojams (nacionālais, reģionālais, pašvaldības)</w:t>
            </w:r>
          </w:p>
          <w:p w14:paraId="62F455B0" w14:textId="340E89B6" w:rsidR="00F56A69" w:rsidRPr="00292A4F" w:rsidRDefault="00BF0A0F" w:rsidP="009D5D9D">
            <w:pPr>
              <w:spacing w:after="0" w:line="240" w:lineRule="auto"/>
              <w:rPr>
                <w:rFonts w:ascii="Times New Roman" w:hAnsi="Times New Roman"/>
                <w:i/>
                <w:iCs/>
                <w:color w:val="808080" w:themeColor="background1" w:themeShade="80"/>
                <w:szCs w:val="20"/>
              </w:rPr>
            </w:pPr>
            <w:r w:rsidRPr="00BF0A0F">
              <w:rPr>
                <w:rFonts w:ascii="Times New Roman" w:hAnsi="Times New Roman"/>
                <w:i/>
                <w:iCs/>
                <w:color w:val="808080" w:themeColor="background1" w:themeShade="80"/>
                <w:szCs w:val="20"/>
              </w:rPr>
              <w:t xml:space="preserve">Informācijas ieguves avots: </w:t>
            </w:r>
            <w:r w:rsidR="00F56A69" w:rsidRPr="00292A4F">
              <w:rPr>
                <w:rFonts w:ascii="Times New Roman" w:hAnsi="Times New Roman"/>
                <w:i/>
                <w:iCs/>
                <w:color w:val="808080" w:themeColor="background1" w:themeShade="80"/>
                <w:szCs w:val="20"/>
              </w:rPr>
              <w:t>Pieteikuma veidlapā paredzēt vietu, kur pašvaldība var norādīt šādu informāciju.</w:t>
            </w:r>
          </w:p>
          <w:p w14:paraId="2B8349A8" w14:textId="3A773C4D" w:rsidR="009B5012" w:rsidRPr="00BB2A43" w:rsidRDefault="00F56A69" w:rsidP="009D5D9D">
            <w:pPr>
              <w:spacing w:after="0" w:line="240" w:lineRule="auto"/>
              <w:rPr>
                <w:rFonts w:ascii="Times New Roman" w:hAnsi="Times New Roman"/>
                <w:sz w:val="23"/>
                <w:szCs w:val="23"/>
              </w:rPr>
            </w:pPr>
            <w:r w:rsidRPr="00292A4F">
              <w:rPr>
                <w:rFonts w:ascii="Times New Roman" w:hAnsi="Times New Roman"/>
                <w:i/>
                <w:iCs/>
                <w:color w:val="808080" w:themeColor="background1" w:themeShade="80"/>
                <w:szCs w:val="20"/>
              </w:rPr>
              <w:t xml:space="preserve">Papildus: </w:t>
            </w:r>
            <w:r w:rsidR="009B5012" w:rsidRPr="00292A4F">
              <w:rPr>
                <w:rFonts w:ascii="Times New Roman" w:hAnsi="Times New Roman"/>
                <w:i/>
                <w:iCs/>
                <w:color w:val="808080" w:themeColor="background1" w:themeShade="80"/>
                <w:szCs w:val="20"/>
              </w:rPr>
              <w:t>Pa</w:t>
            </w:r>
            <w:r w:rsidRPr="00292A4F">
              <w:rPr>
                <w:rFonts w:ascii="Times New Roman" w:hAnsi="Times New Roman"/>
                <w:i/>
                <w:iCs/>
                <w:color w:val="808080" w:themeColor="background1" w:themeShade="80"/>
                <w:szCs w:val="20"/>
              </w:rPr>
              <w:t>švaldību vadlīniju MS Excel dokuments -&gt;</w:t>
            </w:r>
            <w:r w:rsidR="005549FA" w:rsidRPr="00292A4F">
              <w:rPr>
                <w:rFonts w:ascii="Times New Roman" w:hAnsi="Times New Roman"/>
                <w:i/>
                <w:iCs/>
                <w:color w:val="808080" w:themeColor="background1" w:themeShade="80"/>
                <w:szCs w:val="20"/>
              </w:rPr>
              <w:t xml:space="preserve"> lapa “Kriteriji_pasv.-2.lim” -&gt; kolonnas </w:t>
            </w:r>
            <w:r w:rsidR="00A86E35" w:rsidRPr="00292A4F">
              <w:rPr>
                <w:rFonts w:ascii="Times New Roman" w:hAnsi="Times New Roman"/>
                <w:i/>
                <w:iCs/>
                <w:color w:val="808080" w:themeColor="background1" w:themeShade="80"/>
                <w:szCs w:val="20"/>
              </w:rPr>
              <w:t>C, D, J un W.</w:t>
            </w:r>
            <w:r w:rsidRPr="00292A4F">
              <w:rPr>
                <w:rFonts w:ascii="Times New Roman" w:hAnsi="Times New Roman"/>
                <w:i/>
                <w:iCs/>
                <w:color w:val="808080" w:themeColor="background1" w:themeShade="80"/>
                <w:szCs w:val="20"/>
              </w:rPr>
              <w:t xml:space="preserve"> </w:t>
            </w:r>
          </w:p>
        </w:tc>
        <w:tc>
          <w:tcPr>
            <w:tcW w:w="1205" w:type="dxa"/>
            <w:shd w:val="clear" w:color="auto" w:fill="auto"/>
          </w:tcPr>
          <w:p w14:paraId="66AD73F7" w14:textId="77777777" w:rsidR="00E20214" w:rsidRPr="00982C57" w:rsidRDefault="00E20214" w:rsidP="00357CE4">
            <w:pPr>
              <w:spacing w:after="0" w:line="240" w:lineRule="auto"/>
              <w:rPr>
                <w:rFonts w:ascii="Times New Roman" w:hAnsi="Times New Roman"/>
                <w:b/>
                <w:sz w:val="23"/>
                <w:szCs w:val="23"/>
              </w:rPr>
            </w:pPr>
          </w:p>
        </w:tc>
        <w:tc>
          <w:tcPr>
            <w:tcW w:w="6680" w:type="dxa"/>
            <w:shd w:val="clear" w:color="auto" w:fill="auto"/>
          </w:tcPr>
          <w:p w14:paraId="40FD473C" w14:textId="75869561" w:rsidR="00422DE9" w:rsidRDefault="00422DE9" w:rsidP="006E58D1">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Pr>
                <w:rFonts w:ascii="Times New Roman" w:hAnsi="Times New Roman"/>
                <w:b/>
                <w:bCs/>
                <w:sz w:val="23"/>
                <w:szCs w:val="23"/>
              </w:rPr>
              <w:t xml:space="preserve">, </w:t>
            </w:r>
            <w:r w:rsidRPr="00FF63F7">
              <w:rPr>
                <w:rFonts w:ascii="Times New Roman" w:hAnsi="Times New Roman"/>
                <w:sz w:val="23"/>
                <w:szCs w:val="23"/>
              </w:rPr>
              <w:t>ja</w:t>
            </w:r>
            <w:r>
              <w:rPr>
                <w:rFonts w:ascii="Times New Roman" w:hAnsi="Times New Roman"/>
                <w:sz w:val="23"/>
                <w:szCs w:val="23"/>
              </w:rPr>
              <w:t xml:space="preserve"> </w:t>
            </w:r>
            <w:r w:rsidR="00CC4927">
              <w:rPr>
                <w:rFonts w:ascii="Times New Roman" w:hAnsi="Times New Roman"/>
                <w:sz w:val="23"/>
                <w:szCs w:val="23"/>
              </w:rPr>
              <w:t>p</w:t>
            </w:r>
            <w:r w:rsidR="00CC4927" w:rsidRPr="00CC4927">
              <w:rPr>
                <w:rFonts w:ascii="Times New Roman" w:hAnsi="Times New Roman"/>
                <w:sz w:val="23"/>
                <w:szCs w:val="23"/>
              </w:rPr>
              <w:t>asākumam ir norādīta pasākuma īstenošanas vieta (adrese, teritorija), nepieciešamības pamatojums (t.i., raksturotas līdzšinējās klimata pārmaiņu radītās sekas uz objektu, teritoriju) un teritoriālais līmenis, kurā pasākums īstenojams (nacionālais, reģionālais, pašvaldības)</w:t>
            </w:r>
            <w:r w:rsidR="00CC4927">
              <w:rPr>
                <w:rFonts w:ascii="Times New Roman" w:hAnsi="Times New Roman"/>
                <w:sz w:val="23"/>
                <w:szCs w:val="23"/>
              </w:rPr>
              <w:t>.</w:t>
            </w:r>
          </w:p>
          <w:p w14:paraId="2746C4F1" w14:textId="648F5108" w:rsidR="00E20214" w:rsidRPr="00D46D7D" w:rsidRDefault="00CC4927" w:rsidP="006E58D1">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w:t>
            </w:r>
            <w:r w:rsidR="00B8696C">
              <w:rPr>
                <w:rFonts w:ascii="Times New Roman" w:hAnsi="Times New Roman"/>
                <w:sz w:val="23"/>
                <w:szCs w:val="23"/>
              </w:rPr>
              <w:t xml:space="preserve"> p</w:t>
            </w:r>
            <w:r w:rsidR="00B8696C" w:rsidRPr="00CC4927">
              <w:rPr>
                <w:rFonts w:ascii="Times New Roman" w:hAnsi="Times New Roman"/>
                <w:sz w:val="23"/>
                <w:szCs w:val="23"/>
              </w:rPr>
              <w:t xml:space="preserve">asākumam </w:t>
            </w:r>
            <w:r w:rsidR="00B8696C" w:rsidRPr="00B8696C">
              <w:rPr>
                <w:rFonts w:ascii="Times New Roman" w:hAnsi="Times New Roman"/>
                <w:sz w:val="23"/>
                <w:szCs w:val="23"/>
                <w:u w:val="single"/>
              </w:rPr>
              <w:t>nav</w:t>
            </w:r>
            <w:r w:rsidR="00B8696C" w:rsidRPr="00CC4927">
              <w:rPr>
                <w:rFonts w:ascii="Times New Roman" w:hAnsi="Times New Roman"/>
                <w:sz w:val="23"/>
                <w:szCs w:val="23"/>
              </w:rPr>
              <w:t xml:space="preserve"> norādīta pasākuma īstenošanas vieta (adrese, teritorija), nepieciešamības pamatojums (t.i., raksturotas līdzšinējās klimata pārmaiņu radītās sekas uz objektu, teritoriju) un teritoriālais līmenis, kurā pasākums īstenojams (nacionālais, reģionālais, pašvaldības)</w:t>
            </w:r>
            <w:r w:rsidR="00201BD4">
              <w:rPr>
                <w:rFonts w:ascii="Times New Roman" w:hAnsi="Times New Roman"/>
                <w:i/>
                <w:iCs/>
                <w:sz w:val="23"/>
                <w:szCs w:val="23"/>
              </w:rPr>
              <w:t>.</w:t>
            </w:r>
            <w:r w:rsidR="00D46D7D">
              <w:rPr>
                <w:rFonts w:ascii="Times New Roman" w:hAnsi="Times New Roman"/>
                <w:i/>
                <w:iCs/>
                <w:sz w:val="23"/>
                <w:szCs w:val="23"/>
              </w:rPr>
              <w:t xml:space="preserve"> </w:t>
            </w:r>
            <w:r w:rsidR="00D46D7D">
              <w:rPr>
                <w:rFonts w:ascii="Times New Roman" w:hAnsi="Times New Roman"/>
                <w:sz w:val="23"/>
                <w:szCs w:val="23"/>
              </w:rPr>
              <w:t xml:space="preserve">Ja </w:t>
            </w:r>
            <w:r w:rsidR="00793F54">
              <w:rPr>
                <w:rFonts w:ascii="Times New Roman" w:hAnsi="Times New Roman"/>
                <w:sz w:val="23"/>
                <w:szCs w:val="23"/>
              </w:rPr>
              <w:t xml:space="preserve">kādā no sadaļām informācija iztrūkst, pasākumu neiekļauj </w:t>
            </w:r>
            <w:r w:rsidR="00A27546" w:rsidRPr="009E2B6D">
              <w:rPr>
                <w:rFonts w:ascii="Times New Roman" w:hAnsi="Times New Roman"/>
                <w:sz w:val="23"/>
                <w:szCs w:val="23"/>
              </w:rPr>
              <w:t>ideju konceptu salīdzināšanas sarakstā</w:t>
            </w:r>
            <w:r w:rsidR="00A27546">
              <w:rPr>
                <w:rFonts w:ascii="Times New Roman" w:hAnsi="Times New Roman"/>
                <w:sz w:val="23"/>
                <w:szCs w:val="23"/>
              </w:rPr>
              <w:t>.</w:t>
            </w:r>
          </w:p>
        </w:tc>
      </w:tr>
      <w:tr w:rsidR="006B252B" w:rsidRPr="004943A4" w14:paraId="1A015C10" w14:textId="77777777" w:rsidTr="009D5D9D">
        <w:trPr>
          <w:trHeight w:val="130"/>
        </w:trPr>
        <w:tc>
          <w:tcPr>
            <w:tcW w:w="813" w:type="dxa"/>
            <w:shd w:val="clear" w:color="auto" w:fill="auto"/>
          </w:tcPr>
          <w:p w14:paraId="4DA991F1" w14:textId="07604F95" w:rsidR="006B252B" w:rsidRDefault="001F28FE" w:rsidP="009D5D9D">
            <w:pPr>
              <w:spacing w:after="0" w:line="240" w:lineRule="auto"/>
              <w:jc w:val="right"/>
              <w:rPr>
                <w:rFonts w:ascii="Times New Roman" w:hAnsi="Times New Roman"/>
                <w:sz w:val="23"/>
                <w:szCs w:val="23"/>
              </w:rPr>
            </w:pPr>
            <w:r>
              <w:rPr>
                <w:rFonts w:ascii="Times New Roman" w:hAnsi="Times New Roman"/>
                <w:sz w:val="23"/>
                <w:szCs w:val="23"/>
              </w:rPr>
              <w:t>2</w:t>
            </w:r>
            <w:r w:rsidR="006B252B">
              <w:rPr>
                <w:rFonts w:ascii="Times New Roman" w:hAnsi="Times New Roman"/>
                <w:sz w:val="23"/>
                <w:szCs w:val="23"/>
              </w:rPr>
              <w:t xml:space="preserve">.2. </w:t>
            </w:r>
          </w:p>
        </w:tc>
        <w:tc>
          <w:tcPr>
            <w:tcW w:w="5328" w:type="dxa"/>
            <w:shd w:val="clear" w:color="auto" w:fill="auto"/>
          </w:tcPr>
          <w:p w14:paraId="02B32A6F" w14:textId="77777777" w:rsidR="006B252B" w:rsidRDefault="005F2FA1" w:rsidP="009D5D9D">
            <w:pPr>
              <w:spacing w:after="0" w:line="240" w:lineRule="auto"/>
              <w:rPr>
                <w:rFonts w:ascii="Times New Roman" w:hAnsi="Times New Roman"/>
                <w:sz w:val="23"/>
                <w:szCs w:val="23"/>
              </w:rPr>
            </w:pPr>
            <w:r>
              <w:rPr>
                <w:rFonts w:ascii="Times New Roman" w:hAnsi="Times New Roman"/>
                <w:sz w:val="23"/>
                <w:szCs w:val="23"/>
              </w:rPr>
              <w:t xml:space="preserve">Pasākuma īstenošanas vietai ir </w:t>
            </w:r>
            <w:r w:rsidR="001005F0">
              <w:rPr>
                <w:rFonts w:ascii="Times New Roman" w:hAnsi="Times New Roman"/>
                <w:sz w:val="23"/>
                <w:szCs w:val="23"/>
              </w:rPr>
              <w:t>raksturīgas biežas</w:t>
            </w:r>
            <w:r w:rsidR="001005F0" w:rsidRPr="009F3C8A">
              <w:rPr>
                <w:rFonts w:ascii="Times New Roman" w:hAnsi="Times New Roman"/>
                <w:sz w:val="23"/>
                <w:szCs w:val="23"/>
              </w:rPr>
              <w:t xml:space="preserve"> laika apstākļu un klimata parādības</w:t>
            </w:r>
            <w:r w:rsidR="00DE0DBB">
              <w:rPr>
                <w:rFonts w:ascii="Times New Roman" w:hAnsi="Times New Roman"/>
                <w:sz w:val="23"/>
                <w:szCs w:val="23"/>
              </w:rPr>
              <w:t>, kas rada pielāgošanās nepieciešamību</w:t>
            </w:r>
          </w:p>
          <w:p w14:paraId="2E6FA49D" w14:textId="2CC5E03D" w:rsidR="00292A4F" w:rsidRPr="00292A4F" w:rsidRDefault="00BF0A0F" w:rsidP="00292A4F">
            <w:pPr>
              <w:spacing w:after="0" w:line="240" w:lineRule="auto"/>
              <w:rPr>
                <w:rFonts w:ascii="Times New Roman" w:hAnsi="Times New Roman"/>
                <w:i/>
                <w:iCs/>
                <w:color w:val="808080" w:themeColor="background1" w:themeShade="80"/>
                <w:szCs w:val="20"/>
              </w:rPr>
            </w:pPr>
            <w:r w:rsidRPr="00BF0A0F">
              <w:rPr>
                <w:rFonts w:ascii="Times New Roman" w:hAnsi="Times New Roman"/>
                <w:i/>
                <w:iCs/>
                <w:color w:val="808080" w:themeColor="background1" w:themeShade="80"/>
                <w:szCs w:val="20"/>
              </w:rPr>
              <w:lastRenderedPageBreak/>
              <w:t xml:space="preserve">Informācijas ieguves avots: </w:t>
            </w:r>
            <w:r w:rsidR="00292A4F" w:rsidRPr="00292A4F">
              <w:rPr>
                <w:rFonts w:ascii="Times New Roman" w:hAnsi="Times New Roman"/>
                <w:i/>
                <w:iCs/>
                <w:color w:val="808080" w:themeColor="background1" w:themeShade="80"/>
                <w:szCs w:val="20"/>
              </w:rPr>
              <w:t>Pieteikuma veidlapā paredzēt vietu, kur pašvaldība var norādīt šādu informāciju.</w:t>
            </w:r>
          </w:p>
          <w:p w14:paraId="7D509C72" w14:textId="63DFC33A" w:rsidR="00292A4F" w:rsidRDefault="00292A4F" w:rsidP="00292A4F">
            <w:pPr>
              <w:spacing w:after="0" w:line="240" w:lineRule="auto"/>
              <w:rPr>
                <w:rFonts w:ascii="Times New Roman" w:hAnsi="Times New Roman"/>
                <w:sz w:val="23"/>
                <w:szCs w:val="23"/>
              </w:rPr>
            </w:pPr>
            <w:r w:rsidRPr="00292A4F">
              <w:rPr>
                <w:rFonts w:ascii="Times New Roman" w:hAnsi="Times New Roman"/>
                <w:i/>
                <w:iCs/>
                <w:color w:val="808080" w:themeColor="background1" w:themeShade="80"/>
                <w:szCs w:val="20"/>
              </w:rPr>
              <w:t>Papildus: Pašvaldību vadlīniju MS Excel dokuments -&gt; lapa “Kriteriji_pasv.-2.lim” -&gt; kolonna</w:t>
            </w:r>
            <w:r w:rsidR="00C86D13">
              <w:rPr>
                <w:rFonts w:ascii="Times New Roman" w:hAnsi="Times New Roman"/>
                <w:i/>
                <w:iCs/>
                <w:color w:val="808080" w:themeColor="background1" w:themeShade="80"/>
                <w:szCs w:val="20"/>
              </w:rPr>
              <w:t xml:space="preserve"> K</w:t>
            </w:r>
            <w:r w:rsidR="00404302">
              <w:rPr>
                <w:rFonts w:ascii="Times New Roman" w:hAnsi="Times New Roman"/>
                <w:i/>
                <w:iCs/>
                <w:color w:val="808080" w:themeColor="background1" w:themeShade="80"/>
                <w:szCs w:val="20"/>
              </w:rPr>
              <w:t xml:space="preserve"> un lapas “</w:t>
            </w:r>
            <w:r w:rsidR="00404302" w:rsidRPr="00292A4F">
              <w:rPr>
                <w:rFonts w:ascii="Times New Roman" w:hAnsi="Times New Roman"/>
                <w:i/>
                <w:iCs/>
                <w:color w:val="808080" w:themeColor="background1" w:themeShade="80"/>
                <w:szCs w:val="20"/>
              </w:rPr>
              <w:t>Kriteriji_pasv.-</w:t>
            </w:r>
            <w:r w:rsidR="00404302">
              <w:rPr>
                <w:rFonts w:ascii="Times New Roman" w:hAnsi="Times New Roman"/>
                <w:i/>
                <w:iCs/>
                <w:color w:val="808080" w:themeColor="background1" w:themeShade="80"/>
                <w:szCs w:val="20"/>
              </w:rPr>
              <w:t>1</w:t>
            </w:r>
            <w:r w:rsidR="00404302" w:rsidRPr="00292A4F">
              <w:rPr>
                <w:rFonts w:ascii="Times New Roman" w:hAnsi="Times New Roman"/>
                <w:i/>
                <w:iCs/>
                <w:color w:val="808080" w:themeColor="background1" w:themeShade="80"/>
                <w:szCs w:val="20"/>
              </w:rPr>
              <w:t>.lim</w:t>
            </w:r>
            <w:r w:rsidR="00404302">
              <w:rPr>
                <w:rFonts w:ascii="Times New Roman" w:hAnsi="Times New Roman"/>
                <w:i/>
                <w:iCs/>
                <w:color w:val="808080" w:themeColor="background1" w:themeShade="80"/>
                <w:szCs w:val="20"/>
              </w:rPr>
              <w:t xml:space="preserve">” kolonnas </w:t>
            </w:r>
            <w:r w:rsidR="00A34A10">
              <w:rPr>
                <w:rFonts w:ascii="Times New Roman" w:hAnsi="Times New Roman"/>
                <w:i/>
                <w:iCs/>
                <w:color w:val="808080" w:themeColor="background1" w:themeShade="80"/>
                <w:szCs w:val="20"/>
              </w:rPr>
              <w:t>C-L.</w:t>
            </w:r>
          </w:p>
        </w:tc>
        <w:tc>
          <w:tcPr>
            <w:tcW w:w="1205" w:type="dxa"/>
            <w:shd w:val="clear" w:color="auto" w:fill="auto"/>
          </w:tcPr>
          <w:p w14:paraId="188EAFB6" w14:textId="77777777" w:rsidR="006B252B" w:rsidRPr="00982C57" w:rsidRDefault="006B252B" w:rsidP="00357CE4">
            <w:pPr>
              <w:spacing w:after="0" w:line="240" w:lineRule="auto"/>
              <w:rPr>
                <w:rFonts w:ascii="Times New Roman" w:hAnsi="Times New Roman"/>
                <w:b/>
                <w:sz w:val="23"/>
                <w:szCs w:val="23"/>
              </w:rPr>
            </w:pPr>
          </w:p>
        </w:tc>
        <w:tc>
          <w:tcPr>
            <w:tcW w:w="6680" w:type="dxa"/>
            <w:shd w:val="clear" w:color="auto" w:fill="auto"/>
          </w:tcPr>
          <w:p w14:paraId="1A99C695" w14:textId="29AA9CED" w:rsidR="006B252B" w:rsidRDefault="00B8696C" w:rsidP="00B8696C">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Pr>
                <w:rFonts w:ascii="Times New Roman" w:hAnsi="Times New Roman"/>
                <w:b/>
                <w:bCs/>
                <w:sz w:val="23"/>
                <w:szCs w:val="23"/>
              </w:rPr>
              <w:t xml:space="preserve">, </w:t>
            </w:r>
            <w:r w:rsidRPr="00FF63F7">
              <w:rPr>
                <w:rFonts w:ascii="Times New Roman" w:hAnsi="Times New Roman"/>
                <w:sz w:val="23"/>
                <w:szCs w:val="23"/>
              </w:rPr>
              <w:t>ja</w:t>
            </w:r>
            <w:r>
              <w:rPr>
                <w:rFonts w:ascii="Times New Roman" w:hAnsi="Times New Roman"/>
                <w:sz w:val="23"/>
                <w:szCs w:val="23"/>
              </w:rPr>
              <w:t xml:space="preserve"> p</w:t>
            </w:r>
            <w:r w:rsidR="00FA0095" w:rsidRPr="00B8696C">
              <w:rPr>
                <w:rFonts w:ascii="Times New Roman" w:hAnsi="Times New Roman"/>
                <w:sz w:val="23"/>
                <w:szCs w:val="23"/>
              </w:rPr>
              <w:t>asākumam ir norādīts, kur</w:t>
            </w:r>
            <w:r w:rsidR="00CA4AB7" w:rsidRPr="00B8696C">
              <w:rPr>
                <w:rFonts w:ascii="Times New Roman" w:hAnsi="Times New Roman"/>
                <w:sz w:val="23"/>
                <w:szCs w:val="23"/>
              </w:rPr>
              <w:t>ām</w:t>
            </w:r>
            <w:r w:rsidR="00FA0095" w:rsidRPr="00B8696C">
              <w:rPr>
                <w:rFonts w:ascii="Times New Roman" w:hAnsi="Times New Roman"/>
                <w:sz w:val="23"/>
                <w:szCs w:val="23"/>
              </w:rPr>
              <w:t xml:space="preserve"> </w:t>
            </w:r>
            <w:r w:rsidR="00CA4AB7" w:rsidRPr="00B8696C">
              <w:rPr>
                <w:rFonts w:ascii="Times New Roman" w:hAnsi="Times New Roman"/>
                <w:sz w:val="23"/>
                <w:szCs w:val="23"/>
              </w:rPr>
              <w:t>laika apstākļu un klimata parādībām tas pielāgotos</w:t>
            </w:r>
            <w:r w:rsidR="00484174" w:rsidRPr="00B8696C">
              <w:rPr>
                <w:rFonts w:ascii="Times New Roman" w:hAnsi="Times New Roman"/>
                <w:sz w:val="23"/>
                <w:szCs w:val="23"/>
              </w:rPr>
              <w:t>,</w:t>
            </w:r>
            <w:r w:rsidR="00CA4AB7" w:rsidRPr="00B8696C">
              <w:rPr>
                <w:rFonts w:ascii="Times New Roman" w:hAnsi="Times New Roman"/>
                <w:sz w:val="23"/>
                <w:szCs w:val="23"/>
              </w:rPr>
              <w:t xml:space="preserve"> un </w:t>
            </w:r>
            <w:r w:rsidR="008B735F" w:rsidRPr="00B8696C">
              <w:rPr>
                <w:rFonts w:ascii="Times New Roman" w:hAnsi="Times New Roman"/>
                <w:sz w:val="23"/>
                <w:szCs w:val="23"/>
              </w:rPr>
              <w:t xml:space="preserve">novērojumi pamato, ka tās konkrētajā teritorijā ir bieži vai vidēji bieži </w:t>
            </w:r>
            <w:r w:rsidR="00484174" w:rsidRPr="00B8696C">
              <w:rPr>
                <w:rFonts w:ascii="Times New Roman" w:hAnsi="Times New Roman"/>
                <w:sz w:val="23"/>
                <w:szCs w:val="23"/>
              </w:rPr>
              <w:t>novērotas</w:t>
            </w:r>
            <w:r w:rsidR="000F2C9C" w:rsidRPr="00B8696C">
              <w:rPr>
                <w:rFonts w:ascii="Times New Roman" w:hAnsi="Times New Roman"/>
                <w:sz w:val="23"/>
                <w:szCs w:val="23"/>
              </w:rPr>
              <w:t xml:space="preserve"> (atbilstoši </w:t>
            </w:r>
            <w:r w:rsidR="00D744CB">
              <w:rPr>
                <w:rFonts w:ascii="Times New Roman" w:hAnsi="Times New Roman"/>
                <w:sz w:val="23"/>
                <w:szCs w:val="23"/>
              </w:rPr>
              <w:t>pašvaldību Excel failam – ieg</w:t>
            </w:r>
            <w:r w:rsidR="002E19B9">
              <w:rPr>
                <w:rFonts w:ascii="Times New Roman" w:hAnsi="Times New Roman"/>
                <w:sz w:val="23"/>
                <w:szCs w:val="23"/>
              </w:rPr>
              <w:t>uvis</w:t>
            </w:r>
            <w:r w:rsidR="00D744CB">
              <w:rPr>
                <w:rFonts w:ascii="Times New Roman" w:hAnsi="Times New Roman"/>
                <w:sz w:val="23"/>
                <w:szCs w:val="23"/>
              </w:rPr>
              <w:t xml:space="preserve"> vērtējumu 2 un vairāk </w:t>
            </w:r>
            <w:r w:rsidR="00C87B33" w:rsidRPr="00B8696C">
              <w:rPr>
                <w:rFonts w:ascii="Times New Roman" w:hAnsi="Times New Roman"/>
                <w:sz w:val="23"/>
                <w:szCs w:val="23"/>
              </w:rPr>
              <w:t>punkt</w:t>
            </w:r>
            <w:r w:rsidR="00D744CB">
              <w:rPr>
                <w:rFonts w:ascii="Times New Roman" w:hAnsi="Times New Roman"/>
                <w:sz w:val="23"/>
                <w:szCs w:val="23"/>
              </w:rPr>
              <w:t>i</w:t>
            </w:r>
            <w:r w:rsidR="00F05BC0">
              <w:rPr>
                <w:rFonts w:ascii="Times New Roman" w:hAnsi="Times New Roman"/>
                <w:sz w:val="23"/>
                <w:szCs w:val="23"/>
              </w:rPr>
              <w:t xml:space="preserve"> vienā </w:t>
            </w:r>
            <w:r w:rsidR="00F05BC0">
              <w:rPr>
                <w:rFonts w:ascii="Times New Roman" w:hAnsi="Times New Roman"/>
                <w:sz w:val="23"/>
                <w:szCs w:val="23"/>
              </w:rPr>
              <w:lastRenderedPageBreak/>
              <w:t>laika apstākļu vai klimata izpausmē</w:t>
            </w:r>
            <w:r w:rsidR="00B31EC8">
              <w:rPr>
                <w:rFonts w:ascii="Times New Roman" w:hAnsi="Times New Roman"/>
                <w:sz w:val="23"/>
                <w:szCs w:val="23"/>
              </w:rPr>
              <w:t xml:space="preserve"> vai vismaz 3 punkti vairāku laika apstākļu un klimata parādību summā</w:t>
            </w:r>
            <w:r w:rsidR="00D744CB">
              <w:rPr>
                <w:rFonts w:ascii="Times New Roman" w:hAnsi="Times New Roman"/>
                <w:sz w:val="23"/>
                <w:szCs w:val="23"/>
              </w:rPr>
              <w:t>).</w:t>
            </w:r>
          </w:p>
          <w:p w14:paraId="34F79AFB" w14:textId="7FE0E48C" w:rsidR="00E965D0" w:rsidRPr="00E965D0" w:rsidRDefault="00D744CB" w:rsidP="00FC43D8">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w:t>
            </w:r>
            <w:r>
              <w:rPr>
                <w:rFonts w:ascii="Times New Roman" w:hAnsi="Times New Roman"/>
                <w:sz w:val="23"/>
                <w:szCs w:val="23"/>
              </w:rPr>
              <w:t xml:space="preserve"> p</w:t>
            </w:r>
            <w:r w:rsidRPr="00B8696C">
              <w:rPr>
                <w:rFonts w:ascii="Times New Roman" w:hAnsi="Times New Roman"/>
                <w:sz w:val="23"/>
                <w:szCs w:val="23"/>
              </w:rPr>
              <w:t xml:space="preserve">asākumam </w:t>
            </w:r>
            <w:r>
              <w:rPr>
                <w:rFonts w:ascii="Times New Roman" w:hAnsi="Times New Roman"/>
                <w:sz w:val="23"/>
                <w:szCs w:val="23"/>
              </w:rPr>
              <w:t xml:space="preserve">nav </w:t>
            </w:r>
            <w:r w:rsidRPr="00B8696C">
              <w:rPr>
                <w:rFonts w:ascii="Times New Roman" w:hAnsi="Times New Roman"/>
                <w:sz w:val="23"/>
                <w:szCs w:val="23"/>
              </w:rPr>
              <w:t>norādīts, kurām laika apstākļu un klimata parādībām tas pielāgotos,</w:t>
            </w:r>
            <w:r>
              <w:rPr>
                <w:rFonts w:ascii="Times New Roman" w:hAnsi="Times New Roman"/>
                <w:sz w:val="23"/>
                <w:szCs w:val="23"/>
              </w:rPr>
              <w:t xml:space="preserve"> un </w:t>
            </w:r>
            <w:r w:rsidR="00FC43D8">
              <w:rPr>
                <w:rFonts w:ascii="Times New Roman" w:hAnsi="Times New Roman"/>
                <w:sz w:val="23"/>
                <w:szCs w:val="23"/>
              </w:rPr>
              <w:t xml:space="preserve">novērotas retākas </w:t>
            </w:r>
            <w:r>
              <w:rPr>
                <w:rFonts w:ascii="Times New Roman" w:hAnsi="Times New Roman"/>
                <w:sz w:val="23"/>
                <w:szCs w:val="23"/>
              </w:rPr>
              <w:t>konkrētās laika apstākļu vai klimata parādīb</w:t>
            </w:r>
            <w:r w:rsidR="00FC43D8">
              <w:rPr>
                <w:rFonts w:ascii="Times New Roman" w:hAnsi="Times New Roman"/>
                <w:sz w:val="23"/>
                <w:szCs w:val="23"/>
              </w:rPr>
              <w:t>as (</w:t>
            </w:r>
            <w:r w:rsidR="002E19B9" w:rsidRPr="00B8696C">
              <w:rPr>
                <w:rFonts w:ascii="Times New Roman" w:hAnsi="Times New Roman"/>
                <w:sz w:val="23"/>
                <w:szCs w:val="23"/>
              </w:rPr>
              <w:t xml:space="preserve">atbilstoši </w:t>
            </w:r>
            <w:r w:rsidR="002E19B9">
              <w:rPr>
                <w:rFonts w:ascii="Times New Roman" w:hAnsi="Times New Roman"/>
                <w:sz w:val="23"/>
                <w:szCs w:val="23"/>
              </w:rPr>
              <w:t xml:space="preserve">pašvaldību Excel failam – ieguvis vērtējumu </w:t>
            </w:r>
            <w:r w:rsidR="00B16359">
              <w:rPr>
                <w:rFonts w:ascii="Times New Roman" w:hAnsi="Times New Roman"/>
                <w:sz w:val="23"/>
                <w:szCs w:val="23"/>
              </w:rPr>
              <w:t>1</w:t>
            </w:r>
            <w:r w:rsidR="002E19B9">
              <w:rPr>
                <w:rFonts w:ascii="Times New Roman" w:hAnsi="Times New Roman"/>
                <w:sz w:val="23"/>
                <w:szCs w:val="23"/>
              </w:rPr>
              <w:t xml:space="preserve"> </w:t>
            </w:r>
            <w:r w:rsidR="002E19B9" w:rsidRPr="00B8696C">
              <w:rPr>
                <w:rFonts w:ascii="Times New Roman" w:hAnsi="Times New Roman"/>
                <w:sz w:val="23"/>
                <w:szCs w:val="23"/>
              </w:rPr>
              <w:t>punkt</w:t>
            </w:r>
            <w:r w:rsidR="00B16359">
              <w:rPr>
                <w:rFonts w:ascii="Times New Roman" w:hAnsi="Times New Roman"/>
                <w:sz w:val="23"/>
                <w:szCs w:val="23"/>
              </w:rPr>
              <w:t>s</w:t>
            </w:r>
            <w:r w:rsidR="002E19B9">
              <w:rPr>
                <w:rFonts w:ascii="Times New Roman" w:hAnsi="Times New Roman"/>
                <w:sz w:val="23"/>
                <w:szCs w:val="23"/>
              </w:rPr>
              <w:t xml:space="preserve"> vienā laika apstākļu vai klimata izpausmē vai </w:t>
            </w:r>
            <w:r w:rsidR="00B16359">
              <w:rPr>
                <w:rFonts w:ascii="Times New Roman" w:hAnsi="Times New Roman"/>
                <w:sz w:val="23"/>
                <w:szCs w:val="23"/>
              </w:rPr>
              <w:t>mazāk par</w:t>
            </w:r>
            <w:r w:rsidR="002E19B9">
              <w:rPr>
                <w:rFonts w:ascii="Times New Roman" w:hAnsi="Times New Roman"/>
                <w:sz w:val="23"/>
                <w:szCs w:val="23"/>
              </w:rPr>
              <w:t xml:space="preserve"> 3 punkti</w:t>
            </w:r>
            <w:r w:rsidR="00B16359">
              <w:rPr>
                <w:rFonts w:ascii="Times New Roman" w:hAnsi="Times New Roman"/>
                <w:sz w:val="23"/>
                <w:szCs w:val="23"/>
              </w:rPr>
              <w:t>em</w:t>
            </w:r>
            <w:r w:rsidR="002E19B9">
              <w:rPr>
                <w:rFonts w:ascii="Times New Roman" w:hAnsi="Times New Roman"/>
                <w:sz w:val="23"/>
                <w:szCs w:val="23"/>
              </w:rPr>
              <w:t xml:space="preserve"> vairāku laika apstākļu un klimata parādību summā</w:t>
            </w:r>
            <w:r w:rsidR="00FC43D8">
              <w:rPr>
                <w:rFonts w:ascii="Times New Roman" w:hAnsi="Times New Roman"/>
                <w:sz w:val="23"/>
                <w:szCs w:val="23"/>
              </w:rPr>
              <w:t>).</w:t>
            </w:r>
          </w:p>
        </w:tc>
      </w:tr>
      <w:tr w:rsidR="000830F3" w:rsidRPr="00BB2A43" w14:paraId="5DAA9AAB" w14:textId="77777777" w:rsidTr="003572E9">
        <w:trPr>
          <w:trHeight w:val="130"/>
        </w:trPr>
        <w:tc>
          <w:tcPr>
            <w:tcW w:w="813" w:type="dxa"/>
            <w:shd w:val="clear" w:color="auto" w:fill="auto"/>
          </w:tcPr>
          <w:p w14:paraId="06132840" w14:textId="7E3D9078" w:rsidR="000830F3" w:rsidRPr="00BB2A43" w:rsidRDefault="001F28FE" w:rsidP="003572E9">
            <w:pPr>
              <w:spacing w:after="0" w:line="240" w:lineRule="auto"/>
              <w:jc w:val="right"/>
              <w:rPr>
                <w:rFonts w:ascii="Times New Roman" w:hAnsi="Times New Roman"/>
                <w:sz w:val="23"/>
                <w:szCs w:val="23"/>
              </w:rPr>
            </w:pPr>
            <w:r>
              <w:rPr>
                <w:rFonts w:ascii="Times New Roman" w:hAnsi="Times New Roman"/>
                <w:sz w:val="23"/>
                <w:szCs w:val="23"/>
              </w:rPr>
              <w:lastRenderedPageBreak/>
              <w:t>2</w:t>
            </w:r>
            <w:r w:rsidR="00704299">
              <w:rPr>
                <w:rFonts w:ascii="Times New Roman" w:hAnsi="Times New Roman"/>
                <w:sz w:val="23"/>
                <w:szCs w:val="23"/>
              </w:rPr>
              <w:t>.</w:t>
            </w:r>
            <w:r w:rsidR="006B252B">
              <w:rPr>
                <w:rFonts w:ascii="Times New Roman" w:hAnsi="Times New Roman"/>
                <w:sz w:val="23"/>
                <w:szCs w:val="23"/>
              </w:rPr>
              <w:t>3</w:t>
            </w:r>
            <w:r w:rsidR="00704299">
              <w:rPr>
                <w:rFonts w:ascii="Times New Roman" w:hAnsi="Times New Roman"/>
                <w:sz w:val="23"/>
                <w:szCs w:val="23"/>
              </w:rPr>
              <w:t>.</w:t>
            </w:r>
          </w:p>
        </w:tc>
        <w:tc>
          <w:tcPr>
            <w:tcW w:w="5328" w:type="dxa"/>
            <w:shd w:val="clear" w:color="auto" w:fill="auto"/>
          </w:tcPr>
          <w:p w14:paraId="2B2520F8" w14:textId="3C101E0F" w:rsidR="008259A3" w:rsidRDefault="008259A3" w:rsidP="000830F3">
            <w:pPr>
              <w:spacing w:after="0" w:line="240" w:lineRule="auto"/>
              <w:rPr>
                <w:rFonts w:ascii="Times New Roman" w:hAnsi="Times New Roman"/>
                <w:sz w:val="23"/>
                <w:szCs w:val="23"/>
              </w:rPr>
            </w:pPr>
            <w:r w:rsidRPr="008259A3">
              <w:rPr>
                <w:rFonts w:ascii="Times New Roman" w:hAnsi="Times New Roman"/>
                <w:sz w:val="23"/>
                <w:szCs w:val="23"/>
              </w:rPr>
              <w:t>Pasākum</w:t>
            </w:r>
            <w:r>
              <w:rPr>
                <w:rFonts w:ascii="Times New Roman" w:hAnsi="Times New Roman"/>
                <w:sz w:val="23"/>
                <w:szCs w:val="23"/>
              </w:rPr>
              <w:t>s</w:t>
            </w:r>
            <w:r w:rsidRPr="008259A3">
              <w:rPr>
                <w:rFonts w:ascii="Times New Roman" w:hAnsi="Times New Roman"/>
                <w:sz w:val="23"/>
                <w:szCs w:val="23"/>
              </w:rPr>
              <w:t xml:space="preserve"> </w:t>
            </w:r>
            <w:r>
              <w:rPr>
                <w:rFonts w:ascii="Times New Roman" w:hAnsi="Times New Roman"/>
                <w:sz w:val="23"/>
                <w:szCs w:val="23"/>
              </w:rPr>
              <w:t>veicina</w:t>
            </w:r>
            <w:r w:rsidRPr="008259A3">
              <w:rPr>
                <w:rFonts w:ascii="Times New Roman" w:hAnsi="Times New Roman"/>
                <w:sz w:val="23"/>
                <w:szCs w:val="23"/>
              </w:rPr>
              <w:t xml:space="preserve"> pielāgošan</w:t>
            </w:r>
            <w:r>
              <w:rPr>
                <w:rFonts w:ascii="Times New Roman" w:hAnsi="Times New Roman"/>
                <w:sz w:val="23"/>
                <w:szCs w:val="23"/>
              </w:rPr>
              <w:t>o</w:t>
            </w:r>
            <w:r w:rsidRPr="008259A3">
              <w:rPr>
                <w:rFonts w:ascii="Times New Roman" w:hAnsi="Times New Roman"/>
                <w:sz w:val="23"/>
                <w:szCs w:val="23"/>
              </w:rPr>
              <w:t>s</w:t>
            </w:r>
            <w:r>
              <w:rPr>
                <w:rFonts w:ascii="Times New Roman" w:hAnsi="Times New Roman"/>
                <w:sz w:val="23"/>
                <w:szCs w:val="23"/>
              </w:rPr>
              <w:t xml:space="preserve"> klimata</w:t>
            </w:r>
            <w:r w:rsidRPr="008259A3">
              <w:rPr>
                <w:rFonts w:ascii="Times New Roman" w:hAnsi="Times New Roman"/>
                <w:sz w:val="23"/>
                <w:szCs w:val="23"/>
              </w:rPr>
              <w:t xml:space="preserve"> pārmaiņ</w:t>
            </w:r>
            <w:r>
              <w:rPr>
                <w:rFonts w:ascii="Times New Roman" w:hAnsi="Times New Roman"/>
                <w:sz w:val="23"/>
                <w:szCs w:val="23"/>
              </w:rPr>
              <w:t>ā</w:t>
            </w:r>
            <w:r w:rsidRPr="008259A3">
              <w:rPr>
                <w:rFonts w:ascii="Times New Roman" w:hAnsi="Times New Roman"/>
                <w:sz w:val="23"/>
                <w:szCs w:val="23"/>
              </w:rPr>
              <w:t>m</w:t>
            </w:r>
            <w:r w:rsidR="00A00D88">
              <w:rPr>
                <w:rFonts w:ascii="Times New Roman" w:hAnsi="Times New Roman"/>
                <w:sz w:val="23"/>
                <w:szCs w:val="23"/>
              </w:rPr>
              <w:t xml:space="preserve"> (</w:t>
            </w:r>
            <w:r w:rsidR="002367A1">
              <w:rPr>
                <w:rFonts w:ascii="Times New Roman" w:hAnsi="Times New Roman"/>
                <w:sz w:val="23"/>
                <w:szCs w:val="23"/>
              </w:rPr>
              <w:t>t.i., mazina riskus vai veicina iespēju izmantošanu)</w:t>
            </w:r>
          </w:p>
          <w:p w14:paraId="6659A2A0" w14:textId="3E3844D3" w:rsidR="00A34A10" w:rsidRPr="00292A4F" w:rsidRDefault="00BF0A0F" w:rsidP="00A34A10">
            <w:pPr>
              <w:spacing w:after="0" w:line="240" w:lineRule="auto"/>
              <w:rPr>
                <w:rFonts w:ascii="Times New Roman" w:hAnsi="Times New Roman"/>
                <w:i/>
                <w:iCs/>
                <w:color w:val="808080" w:themeColor="background1" w:themeShade="80"/>
                <w:szCs w:val="20"/>
              </w:rPr>
            </w:pPr>
            <w:r w:rsidRPr="00BF0A0F">
              <w:rPr>
                <w:rFonts w:ascii="Times New Roman" w:hAnsi="Times New Roman"/>
                <w:i/>
                <w:iCs/>
                <w:color w:val="808080" w:themeColor="background1" w:themeShade="80"/>
                <w:szCs w:val="20"/>
              </w:rPr>
              <w:t xml:space="preserve">Informācijas ieguves avots: </w:t>
            </w:r>
            <w:r w:rsidR="00A34A10" w:rsidRPr="00292A4F">
              <w:rPr>
                <w:rFonts w:ascii="Times New Roman" w:hAnsi="Times New Roman"/>
                <w:i/>
                <w:iCs/>
                <w:color w:val="808080" w:themeColor="background1" w:themeShade="80"/>
                <w:szCs w:val="20"/>
              </w:rPr>
              <w:t>Pieteikuma veidlapā paredzēt vietu, kur pašvaldība var norādīt šādu informāciju.</w:t>
            </w:r>
          </w:p>
          <w:p w14:paraId="27FBD92C" w14:textId="7F55606E" w:rsidR="000830F3" w:rsidRPr="00BB2A43" w:rsidRDefault="00A34A10" w:rsidP="00A34A10">
            <w:pPr>
              <w:spacing w:after="0" w:line="240" w:lineRule="auto"/>
              <w:rPr>
                <w:rFonts w:ascii="Times New Roman" w:hAnsi="Times New Roman"/>
                <w:bCs/>
                <w:sz w:val="23"/>
                <w:szCs w:val="23"/>
              </w:rPr>
            </w:pPr>
            <w:r w:rsidRPr="00292A4F">
              <w:rPr>
                <w:rFonts w:ascii="Times New Roman" w:hAnsi="Times New Roman"/>
                <w:i/>
                <w:iCs/>
                <w:color w:val="808080" w:themeColor="background1" w:themeShade="80"/>
                <w:szCs w:val="20"/>
              </w:rPr>
              <w:t>Papildus: Pašvaldību vadlīniju MS Excel dokuments -&gt; lapa “Kriteriji_pasv.-2.lim” -&gt; kolonna</w:t>
            </w:r>
            <w:r>
              <w:rPr>
                <w:rFonts w:ascii="Times New Roman" w:hAnsi="Times New Roman"/>
                <w:i/>
                <w:iCs/>
                <w:color w:val="808080" w:themeColor="background1" w:themeShade="80"/>
                <w:szCs w:val="20"/>
              </w:rPr>
              <w:t xml:space="preserve">s </w:t>
            </w:r>
            <w:r w:rsidR="0095215C">
              <w:rPr>
                <w:rFonts w:ascii="Times New Roman" w:hAnsi="Times New Roman"/>
                <w:i/>
                <w:iCs/>
                <w:color w:val="808080" w:themeColor="background1" w:themeShade="80"/>
                <w:szCs w:val="20"/>
              </w:rPr>
              <w:t>L-P</w:t>
            </w:r>
          </w:p>
        </w:tc>
        <w:tc>
          <w:tcPr>
            <w:tcW w:w="1205" w:type="dxa"/>
            <w:shd w:val="clear" w:color="auto" w:fill="auto"/>
          </w:tcPr>
          <w:p w14:paraId="03C73020" w14:textId="77777777" w:rsidR="000830F3" w:rsidRPr="00BB2A43" w:rsidRDefault="000830F3" w:rsidP="00357CE4">
            <w:pPr>
              <w:spacing w:after="0" w:line="240" w:lineRule="auto"/>
              <w:rPr>
                <w:rFonts w:ascii="Times New Roman" w:hAnsi="Times New Roman"/>
                <w:b/>
                <w:sz w:val="23"/>
                <w:szCs w:val="23"/>
              </w:rPr>
            </w:pPr>
          </w:p>
        </w:tc>
        <w:tc>
          <w:tcPr>
            <w:tcW w:w="6680" w:type="dxa"/>
            <w:shd w:val="clear" w:color="auto" w:fill="auto"/>
          </w:tcPr>
          <w:p w14:paraId="46A0D5A3" w14:textId="06C9C2CE" w:rsidR="00A83906" w:rsidRPr="00FC43D8" w:rsidRDefault="00FC43D8" w:rsidP="00FC43D8">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Pr>
                <w:rFonts w:ascii="Times New Roman" w:hAnsi="Times New Roman"/>
                <w:b/>
                <w:bCs/>
                <w:sz w:val="23"/>
                <w:szCs w:val="23"/>
              </w:rPr>
              <w:t xml:space="preserve">, </w:t>
            </w:r>
            <w:r w:rsidRPr="00FF63F7">
              <w:rPr>
                <w:rFonts w:ascii="Times New Roman" w:hAnsi="Times New Roman"/>
                <w:sz w:val="23"/>
                <w:szCs w:val="23"/>
              </w:rPr>
              <w:t>ja</w:t>
            </w:r>
            <w:r>
              <w:rPr>
                <w:rFonts w:ascii="Times New Roman" w:hAnsi="Times New Roman"/>
                <w:sz w:val="23"/>
                <w:szCs w:val="23"/>
              </w:rPr>
              <w:t xml:space="preserve"> p</w:t>
            </w:r>
            <w:r w:rsidR="00A83906" w:rsidRPr="00FC43D8">
              <w:rPr>
                <w:rFonts w:ascii="Times New Roman" w:hAnsi="Times New Roman"/>
                <w:sz w:val="23"/>
                <w:szCs w:val="23"/>
              </w:rPr>
              <w:t xml:space="preserve">asākumam ir norādīts, </w:t>
            </w:r>
            <w:r>
              <w:rPr>
                <w:rFonts w:ascii="Times New Roman" w:hAnsi="Times New Roman"/>
                <w:sz w:val="23"/>
                <w:szCs w:val="23"/>
              </w:rPr>
              <w:t>ka tas mazina vismaz vienu</w:t>
            </w:r>
            <w:r w:rsidR="00A83906" w:rsidRPr="00FC43D8">
              <w:rPr>
                <w:rFonts w:ascii="Times New Roman" w:hAnsi="Times New Roman"/>
                <w:sz w:val="23"/>
                <w:szCs w:val="23"/>
              </w:rPr>
              <w:t xml:space="preserve"> risku no Risku un ievainojamības novērtējum</w:t>
            </w:r>
            <w:r>
              <w:rPr>
                <w:rFonts w:ascii="Times New Roman" w:hAnsi="Times New Roman"/>
                <w:sz w:val="23"/>
                <w:szCs w:val="23"/>
              </w:rPr>
              <w:t>u ziņojumu saraksta</w:t>
            </w:r>
            <w:r w:rsidR="00A83906" w:rsidRPr="00FC43D8">
              <w:rPr>
                <w:rFonts w:ascii="Times New Roman" w:hAnsi="Times New Roman"/>
                <w:sz w:val="23"/>
                <w:szCs w:val="23"/>
              </w:rPr>
              <w:t xml:space="preserve"> (</w:t>
            </w:r>
            <w:r>
              <w:rPr>
                <w:rFonts w:ascii="Times New Roman" w:hAnsi="Times New Roman"/>
                <w:sz w:val="23"/>
                <w:szCs w:val="23"/>
              </w:rPr>
              <w:t>skatīt 1. pielikumu</w:t>
            </w:r>
            <w:r w:rsidR="00F4006E" w:rsidRPr="00FC43D8">
              <w:rPr>
                <w:rFonts w:ascii="Times New Roman" w:hAnsi="Times New Roman"/>
                <w:sz w:val="23"/>
                <w:szCs w:val="23"/>
              </w:rPr>
              <w:t>).</w:t>
            </w:r>
          </w:p>
          <w:p w14:paraId="452DCFC9" w14:textId="01FF02BF" w:rsidR="006B2702" w:rsidRPr="00FC43D8" w:rsidRDefault="00FC43D8" w:rsidP="006B2702">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w:t>
            </w:r>
            <w:r>
              <w:rPr>
                <w:rFonts w:ascii="Times New Roman" w:hAnsi="Times New Roman"/>
                <w:sz w:val="23"/>
                <w:szCs w:val="23"/>
              </w:rPr>
              <w:t xml:space="preserve"> p</w:t>
            </w:r>
            <w:r w:rsidRPr="00B8696C">
              <w:rPr>
                <w:rFonts w:ascii="Times New Roman" w:hAnsi="Times New Roman"/>
                <w:sz w:val="23"/>
                <w:szCs w:val="23"/>
              </w:rPr>
              <w:t xml:space="preserve">asākumam </w:t>
            </w:r>
            <w:r w:rsidRPr="006B2702">
              <w:rPr>
                <w:rFonts w:ascii="Times New Roman" w:hAnsi="Times New Roman"/>
                <w:sz w:val="23"/>
                <w:szCs w:val="23"/>
                <w:u w:val="single"/>
              </w:rPr>
              <w:t>nav</w:t>
            </w:r>
            <w:r w:rsidR="006B2702">
              <w:rPr>
                <w:rFonts w:ascii="Times New Roman" w:hAnsi="Times New Roman"/>
                <w:sz w:val="23"/>
                <w:szCs w:val="23"/>
              </w:rPr>
              <w:t xml:space="preserve"> norādīts, ka tas mazina kādu no </w:t>
            </w:r>
            <w:r w:rsidR="006B2702" w:rsidRPr="00FC43D8">
              <w:rPr>
                <w:rFonts w:ascii="Times New Roman" w:hAnsi="Times New Roman"/>
                <w:sz w:val="23"/>
                <w:szCs w:val="23"/>
              </w:rPr>
              <w:t>Risku un ievainojamības novērtējum</w:t>
            </w:r>
            <w:r w:rsidR="006B2702">
              <w:rPr>
                <w:rFonts w:ascii="Times New Roman" w:hAnsi="Times New Roman"/>
                <w:sz w:val="23"/>
                <w:szCs w:val="23"/>
              </w:rPr>
              <w:t xml:space="preserve">u ziņojumos minētajiem riskiem </w:t>
            </w:r>
            <w:r w:rsidR="006B2702" w:rsidRPr="00FC43D8">
              <w:rPr>
                <w:rFonts w:ascii="Times New Roman" w:hAnsi="Times New Roman"/>
                <w:sz w:val="23"/>
                <w:szCs w:val="23"/>
              </w:rPr>
              <w:t>(</w:t>
            </w:r>
            <w:r w:rsidR="006B2702">
              <w:rPr>
                <w:rFonts w:ascii="Times New Roman" w:hAnsi="Times New Roman"/>
                <w:sz w:val="23"/>
                <w:szCs w:val="23"/>
              </w:rPr>
              <w:t>skatīt 1. pielikumu</w:t>
            </w:r>
            <w:r w:rsidR="006B2702" w:rsidRPr="00FC43D8">
              <w:rPr>
                <w:rFonts w:ascii="Times New Roman" w:hAnsi="Times New Roman"/>
                <w:sz w:val="23"/>
                <w:szCs w:val="23"/>
              </w:rPr>
              <w:t>).</w:t>
            </w:r>
          </w:p>
          <w:p w14:paraId="0B8DE583" w14:textId="0989348E" w:rsidR="000830F3" w:rsidRPr="00AB36D1" w:rsidRDefault="000830F3" w:rsidP="003572E9">
            <w:pPr>
              <w:spacing w:after="0" w:line="240" w:lineRule="auto"/>
              <w:rPr>
                <w:rFonts w:ascii="Times New Roman" w:hAnsi="Times New Roman"/>
                <w:i/>
                <w:sz w:val="23"/>
                <w:szCs w:val="23"/>
                <w:highlight w:val="yellow"/>
              </w:rPr>
            </w:pPr>
          </w:p>
        </w:tc>
      </w:tr>
      <w:tr w:rsidR="00AB2270" w:rsidRPr="006325FA" w14:paraId="728C3A4A" w14:textId="77777777" w:rsidTr="004E731D">
        <w:trPr>
          <w:trHeight w:val="130"/>
        </w:trPr>
        <w:tc>
          <w:tcPr>
            <w:tcW w:w="813" w:type="dxa"/>
            <w:shd w:val="clear" w:color="auto" w:fill="D9D9D9" w:themeFill="background1" w:themeFillShade="D9"/>
          </w:tcPr>
          <w:p w14:paraId="17052976" w14:textId="12572BC9" w:rsidR="00AB2270" w:rsidRPr="008F3A22" w:rsidRDefault="001F28FE" w:rsidP="0016285E">
            <w:pPr>
              <w:spacing w:after="0" w:line="240" w:lineRule="auto"/>
              <w:jc w:val="center"/>
              <w:rPr>
                <w:rFonts w:ascii="Times New Roman" w:hAnsi="Times New Roman"/>
                <w:b/>
                <w:sz w:val="23"/>
                <w:szCs w:val="23"/>
              </w:rPr>
            </w:pPr>
            <w:r>
              <w:rPr>
                <w:rFonts w:ascii="Times New Roman" w:hAnsi="Times New Roman"/>
                <w:b/>
                <w:bCs/>
                <w:sz w:val="23"/>
                <w:szCs w:val="23"/>
              </w:rPr>
              <w:t>3</w:t>
            </w:r>
          </w:p>
        </w:tc>
        <w:tc>
          <w:tcPr>
            <w:tcW w:w="13213" w:type="dxa"/>
            <w:gridSpan w:val="3"/>
            <w:shd w:val="clear" w:color="auto" w:fill="D9D9D9" w:themeFill="background1" w:themeFillShade="D9"/>
          </w:tcPr>
          <w:p w14:paraId="18042856" w14:textId="5243A721" w:rsidR="00AB2270" w:rsidRPr="008F3A22" w:rsidRDefault="5B79FD5A" w:rsidP="00592C3F">
            <w:pPr>
              <w:spacing w:after="0" w:line="240" w:lineRule="auto"/>
              <w:rPr>
                <w:rFonts w:ascii="Times New Roman" w:hAnsi="Times New Roman"/>
                <w:b/>
                <w:sz w:val="23"/>
                <w:szCs w:val="23"/>
              </w:rPr>
            </w:pPr>
            <w:r w:rsidRPr="17F6501D">
              <w:rPr>
                <w:rFonts w:ascii="Times New Roman" w:hAnsi="Times New Roman"/>
                <w:b/>
                <w:bCs/>
                <w:sz w:val="23"/>
                <w:szCs w:val="23"/>
              </w:rPr>
              <w:t xml:space="preserve">Datu detalizācijas pietiekamība </w:t>
            </w:r>
            <w:r w:rsidR="0016285E" w:rsidRPr="17F6501D">
              <w:rPr>
                <w:rFonts w:ascii="Times New Roman" w:hAnsi="Times New Roman"/>
                <w:b/>
                <w:bCs/>
                <w:sz w:val="23"/>
                <w:szCs w:val="23"/>
              </w:rPr>
              <w:t>izmaksu efektivitāte</w:t>
            </w:r>
            <w:r w:rsidR="25EE5FCC" w:rsidRPr="17F6501D">
              <w:rPr>
                <w:rFonts w:ascii="Times New Roman" w:hAnsi="Times New Roman"/>
                <w:b/>
                <w:bCs/>
                <w:sz w:val="23"/>
                <w:szCs w:val="23"/>
              </w:rPr>
              <w:t>s aprēķināšanai</w:t>
            </w:r>
          </w:p>
        </w:tc>
      </w:tr>
      <w:tr w:rsidR="00E20214" w14:paraId="724DFD3A" w14:textId="77777777" w:rsidTr="009D5D9D">
        <w:trPr>
          <w:trHeight w:val="130"/>
        </w:trPr>
        <w:tc>
          <w:tcPr>
            <w:tcW w:w="813" w:type="dxa"/>
            <w:shd w:val="clear" w:color="auto" w:fill="auto"/>
          </w:tcPr>
          <w:p w14:paraId="0D8C3E47" w14:textId="2BBEFEAA" w:rsidR="00E20214" w:rsidRPr="00982C57" w:rsidRDefault="001F28FE" w:rsidP="009D5D9D">
            <w:pPr>
              <w:spacing w:after="0" w:line="240" w:lineRule="auto"/>
              <w:jc w:val="right"/>
              <w:rPr>
                <w:rFonts w:ascii="Times New Roman" w:hAnsi="Times New Roman"/>
                <w:sz w:val="23"/>
                <w:szCs w:val="23"/>
              </w:rPr>
            </w:pPr>
            <w:r>
              <w:rPr>
                <w:rFonts w:ascii="Times New Roman" w:hAnsi="Times New Roman"/>
                <w:sz w:val="23"/>
                <w:szCs w:val="23"/>
              </w:rPr>
              <w:t>3</w:t>
            </w:r>
            <w:r w:rsidR="00704299">
              <w:rPr>
                <w:rFonts w:ascii="Times New Roman" w:hAnsi="Times New Roman"/>
                <w:sz w:val="23"/>
                <w:szCs w:val="23"/>
              </w:rPr>
              <w:t>.1.</w:t>
            </w:r>
          </w:p>
        </w:tc>
        <w:tc>
          <w:tcPr>
            <w:tcW w:w="5328" w:type="dxa"/>
            <w:shd w:val="clear" w:color="auto" w:fill="auto"/>
          </w:tcPr>
          <w:p w14:paraId="099D8D4F" w14:textId="354936B7" w:rsidR="0023579F" w:rsidRDefault="079E8373" w:rsidP="1BE54B7E">
            <w:pPr>
              <w:spacing w:after="0" w:line="240" w:lineRule="auto"/>
              <w:rPr>
                <w:rFonts w:ascii="Times New Roman" w:hAnsi="Times New Roman"/>
                <w:sz w:val="23"/>
                <w:szCs w:val="23"/>
              </w:rPr>
            </w:pPr>
            <w:r w:rsidRPr="36F208BE">
              <w:rPr>
                <w:rFonts w:ascii="Times New Roman" w:hAnsi="Times New Roman"/>
                <w:sz w:val="23"/>
                <w:szCs w:val="23"/>
              </w:rPr>
              <w:t>Pasākum</w:t>
            </w:r>
            <w:r w:rsidR="691F7528" w:rsidRPr="36F208BE">
              <w:rPr>
                <w:rFonts w:ascii="Times New Roman" w:hAnsi="Times New Roman"/>
                <w:sz w:val="23"/>
                <w:szCs w:val="23"/>
              </w:rPr>
              <w:t xml:space="preserve">am ir </w:t>
            </w:r>
            <w:r w:rsidR="7F3F1017" w:rsidRPr="051D1A50">
              <w:rPr>
                <w:rFonts w:ascii="Times New Roman" w:hAnsi="Times New Roman"/>
                <w:sz w:val="23"/>
                <w:szCs w:val="23"/>
              </w:rPr>
              <w:t xml:space="preserve">skaidri </w:t>
            </w:r>
            <w:r w:rsidR="691F7528" w:rsidRPr="0CED4DDB">
              <w:rPr>
                <w:rFonts w:ascii="Times New Roman" w:hAnsi="Times New Roman"/>
                <w:sz w:val="23"/>
                <w:szCs w:val="23"/>
              </w:rPr>
              <w:t>norādīt</w:t>
            </w:r>
            <w:r w:rsidR="3540A6AE" w:rsidRPr="0CED4DDB">
              <w:rPr>
                <w:rFonts w:ascii="Times New Roman" w:hAnsi="Times New Roman"/>
                <w:sz w:val="23"/>
                <w:szCs w:val="23"/>
              </w:rPr>
              <w:t>a informācija</w:t>
            </w:r>
            <w:r w:rsidR="691F7528" w:rsidRPr="42677A63">
              <w:rPr>
                <w:rFonts w:ascii="Times New Roman" w:hAnsi="Times New Roman"/>
                <w:sz w:val="23"/>
                <w:szCs w:val="23"/>
              </w:rPr>
              <w:t xml:space="preserve"> </w:t>
            </w:r>
            <w:r w:rsidR="49A5396F" w:rsidRPr="42CC8A1B">
              <w:rPr>
                <w:rFonts w:ascii="Times New Roman" w:hAnsi="Times New Roman"/>
                <w:sz w:val="23"/>
                <w:szCs w:val="23"/>
              </w:rPr>
              <w:t xml:space="preserve">par </w:t>
            </w:r>
            <w:r w:rsidR="49A5396F" w:rsidRPr="7105C42E">
              <w:rPr>
                <w:rFonts w:ascii="Times New Roman" w:hAnsi="Times New Roman"/>
                <w:sz w:val="23"/>
                <w:szCs w:val="23"/>
              </w:rPr>
              <w:t>ietekmētās infrastruktūras bojājumu apmēriem</w:t>
            </w:r>
            <w:r w:rsidR="00296227">
              <w:rPr>
                <w:rFonts w:ascii="Times New Roman" w:hAnsi="Times New Roman"/>
                <w:sz w:val="23"/>
                <w:szCs w:val="23"/>
              </w:rPr>
              <w:t xml:space="preserve"> (</w:t>
            </w:r>
            <w:r w:rsidR="0095215C">
              <w:rPr>
                <w:rFonts w:ascii="Times New Roman" w:hAnsi="Times New Roman"/>
                <w:sz w:val="23"/>
                <w:szCs w:val="23"/>
              </w:rPr>
              <w:t xml:space="preserve">t.sk. </w:t>
            </w:r>
            <w:r w:rsidR="00296227">
              <w:rPr>
                <w:rFonts w:ascii="Times New Roman" w:hAnsi="Times New Roman"/>
                <w:sz w:val="23"/>
                <w:szCs w:val="23"/>
              </w:rPr>
              <w:t xml:space="preserve">cik līdzekļi tiktu ietaupīti, jo nerastos vajadzība </w:t>
            </w:r>
            <w:r w:rsidR="00AC1A2B">
              <w:rPr>
                <w:rFonts w:ascii="Times New Roman" w:hAnsi="Times New Roman"/>
                <w:sz w:val="23"/>
                <w:szCs w:val="23"/>
              </w:rPr>
              <w:t>novērst bojājumus)</w:t>
            </w:r>
            <w:r w:rsidR="00EB4EB7">
              <w:rPr>
                <w:rFonts w:ascii="Times New Roman" w:hAnsi="Times New Roman"/>
                <w:sz w:val="23"/>
                <w:szCs w:val="23"/>
              </w:rPr>
              <w:t xml:space="preserve"> </w:t>
            </w:r>
            <w:r w:rsidR="00E72415">
              <w:rPr>
                <w:rFonts w:ascii="Times New Roman" w:hAnsi="Times New Roman"/>
                <w:sz w:val="23"/>
                <w:szCs w:val="23"/>
              </w:rPr>
              <w:t>un</w:t>
            </w:r>
            <w:r w:rsidR="00AC1A2B">
              <w:rPr>
                <w:rFonts w:ascii="Times New Roman" w:hAnsi="Times New Roman"/>
                <w:sz w:val="23"/>
                <w:szCs w:val="23"/>
              </w:rPr>
              <w:t xml:space="preserve"> </w:t>
            </w:r>
            <w:r w:rsidR="00F82727">
              <w:rPr>
                <w:rFonts w:ascii="Times New Roman" w:hAnsi="Times New Roman"/>
                <w:sz w:val="23"/>
                <w:szCs w:val="23"/>
              </w:rPr>
              <w:t xml:space="preserve">papildus, ja pasākums paredz – norādīta informācija par </w:t>
            </w:r>
            <w:r w:rsidR="003F15B9">
              <w:rPr>
                <w:rFonts w:ascii="Times New Roman" w:hAnsi="Times New Roman"/>
                <w:sz w:val="23"/>
                <w:szCs w:val="23"/>
              </w:rPr>
              <w:t xml:space="preserve">ietekmētajiem iedzīvotājiem </w:t>
            </w:r>
            <w:r w:rsidR="00E72415">
              <w:rPr>
                <w:rFonts w:ascii="Times New Roman" w:hAnsi="Times New Roman"/>
                <w:sz w:val="23"/>
                <w:szCs w:val="23"/>
              </w:rPr>
              <w:t>vai</w:t>
            </w:r>
            <w:r w:rsidR="003F15B9">
              <w:rPr>
                <w:rFonts w:ascii="Times New Roman" w:hAnsi="Times New Roman"/>
                <w:sz w:val="23"/>
                <w:szCs w:val="23"/>
              </w:rPr>
              <w:t xml:space="preserve"> uzņēmējiem</w:t>
            </w:r>
            <w:r w:rsidR="0023579F">
              <w:rPr>
                <w:rFonts w:ascii="Times New Roman" w:hAnsi="Times New Roman"/>
                <w:sz w:val="23"/>
                <w:szCs w:val="23"/>
              </w:rPr>
              <w:t>.</w:t>
            </w:r>
          </w:p>
          <w:p w14:paraId="7521367F" w14:textId="467D62A3" w:rsidR="00E20214" w:rsidRDefault="0023579F" w:rsidP="1BE54B7E">
            <w:pPr>
              <w:spacing w:after="0" w:line="240" w:lineRule="auto"/>
              <w:rPr>
                <w:rFonts w:ascii="Times New Roman" w:hAnsi="Times New Roman"/>
                <w:sz w:val="23"/>
                <w:szCs w:val="23"/>
              </w:rPr>
            </w:pPr>
            <w:r>
              <w:rPr>
                <w:rFonts w:ascii="Times New Roman" w:hAnsi="Times New Roman"/>
                <w:sz w:val="23"/>
                <w:szCs w:val="23"/>
              </w:rPr>
              <w:t>Ir norādīta informācija par p</w:t>
            </w:r>
            <w:r w:rsidR="00AC1A2B">
              <w:rPr>
                <w:rFonts w:ascii="Times New Roman" w:hAnsi="Times New Roman"/>
                <w:sz w:val="23"/>
                <w:szCs w:val="23"/>
              </w:rPr>
              <w:t xml:space="preserve">asākuma </w:t>
            </w:r>
            <w:r>
              <w:rPr>
                <w:rFonts w:ascii="Times New Roman" w:hAnsi="Times New Roman"/>
                <w:sz w:val="23"/>
                <w:szCs w:val="23"/>
              </w:rPr>
              <w:t xml:space="preserve">ieviešanas </w:t>
            </w:r>
            <w:r w:rsidR="00AC1A2B">
              <w:rPr>
                <w:rFonts w:ascii="Times New Roman" w:hAnsi="Times New Roman"/>
                <w:sz w:val="23"/>
                <w:szCs w:val="23"/>
              </w:rPr>
              <w:t>izmaksām</w:t>
            </w:r>
            <w:r w:rsidR="00EB4EB7">
              <w:rPr>
                <w:rFonts w:ascii="Times New Roman" w:hAnsi="Times New Roman"/>
                <w:sz w:val="23"/>
                <w:szCs w:val="23"/>
              </w:rPr>
              <w:t xml:space="preserve"> un</w:t>
            </w:r>
            <w:r w:rsidR="00F25D9C">
              <w:rPr>
                <w:rFonts w:ascii="Times New Roman" w:hAnsi="Times New Roman"/>
                <w:sz w:val="23"/>
                <w:szCs w:val="23"/>
              </w:rPr>
              <w:t xml:space="preserve"> ir aprēķināti izmaksu efektivitātes rādītāji.</w:t>
            </w:r>
          </w:p>
          <w:p w14:paraId="08E9BC83" w14:textId="0FB52321" w:rsidR="0095215C" w:rsidRPr="00292A4F" w:rsidRDefault="00BF0A0F" w:rsidP="0095215C">
            <w:pPr>
              <w:spacing w:after="0" w:line="240" w:lineRule="auto"/>
              <w:rPr>
                <w:rFonts w:ascii="Times New Roman" w:hAnsi="Times New Roman"/>
                <w:i/>
                <w:iCs/>
                <w:color w:val="808080" w:themeColor="background1" w:themeShade="80"/>
                <w:szCs w:val="20"/>
              </w:rPr>
            </w:pPr>
            <w:r w:rsidRPr="00BF0A0F">
              <w:rPr>
                <w:rFonts w:ascii="Times New Roman" w:hAnsi="Times New Roman"/>
                <w:i/>
                <w:iCs/>
                <w:color w:val="808080" w:themeColor="background1" w:themeShade="80"/>
                <w:szCs w:val="20"/>
              </w:rPr>
              <w:t xml:space="preserve">Informācijas ieguves avots: </w:t>
            </w:r>
            <w:r w:rsidR="0095215C" w:rsidRPr="00292A4F">
              <w:rPr>
                <w:rFonts w:ascii="Times New Roman" w:hAnsi="Times New Roman"/>
                <w:i/>
                <w:iCs/>
                <w:color w:val="808080" w:themeColor="background1" w:themeShade="80"/>
                <w:szCs w:val="20"/>
              </w:rPr>
              <w:t>Pieteikuma veidlapā paredzēt vietu, kur pašvaldība var norādīt šādu informāciju.</w:t>
            </w:r>
          </w:p>
          <w:p w14:paraId="533DE792" w14:textId="1314AFAE" w:rsidR="0095215C" w:rsidRDefault="0095215C" w:rsidP="0095215C">
            <w:pPr>
              <w:spacing w:after="0" w:line="240" w:lineRule="auto"/>
              <w:rPr>
                <w:rFonts w:ascii="Times New Roman" w:hAnsi="Times New Roman"/>
                <w:i/>
                <w:iCs/>
                <w:color w:val="808080" w:themeColor="background1" w:themeShade="80"/>
                <w:szCs w:val="20"/>
              </w:rPr>
            </w:pPr>
            <w:r w:rsidRPr="00292A4F">
              <w:rPr>
                <w:rFonts w:ascii="Times New Roman" w:hAnsi="Times New Roman"/>
                <w:i/>
                <w:iCs/>
                <w:color w:val="808080" w:themeColor="background1" w:themeShade="80"/>
                <w:szCs w:val="20"/>
              </w:rPr>
              <w:lastRenderedPageBreak/>
              <w:t>Papildus: Pašvaldību vadlīniju MS Excel dokuments -&gt; lapa “Kriteriji_pasv.-2.lim” -&gt; kolonna</w:t>
            </w:r>
            <w:r>
              <w:rPr>
                <w:rFonts w:ascii="Times New Roman" w:hAnsi="Times New Roman"/>
                <w:i/>
                <w:iCs/>
                <w:color w:val="808080" w:themeColor="background1" w:themeShade="80"/>
                <w:szCs w:val="20"/>
              </w:rPr>
              <w:t xml:space="preserve">s </w:t>
            </w:r>
            <w:r w:rsidR="00750C35">
              <w:rPr>
                <w:rFonts w:ascii="Times New Roman" w:hAnsi="Times New Roman"/>
                <w:i/>
                <w:iCs/>
                <w:color w:val="808080" w:themeColor="background1" w:themeShade="80"/>
                <w:szCs w:val="20"/>
              </w:rPr>
              <w:t>AB-</w:t>
            </w:r>
            <w:r w:rsidR="007F4760">
              <w:rPr>
                <w:rFonts w:ascii="Times New Roman" w:hAnsi="Times New Roman"/>
                <w:i/>
                <w:iCs/>
                <w:color w:val="808080" w:themeColor="background1" w:themeShade="80"/>
                <w:szCs w:val="20"/>
              </w:rPr>
              <w:t>CW</w:t>
            </w:r>
          </w:p>
          <w:p w14:paraId="7F1385F4" w14:textId="77777777" w:rsidR="00DA36A8" w:rsidRPr="007B33B2" w:rsidRDefault="00DA36A8" w:rsidP="00DA36A8">
            <w:pPr>
              <w:spacing w:after="0" w:line="240" w:lineRule="auto"/>
              <w:rPr>
                <w:rFonts w:ascii="Times New Roman" w:hAnsi="Times New Roman"/>
                <w:sz w:val="23"/>
                <w:szCs w:val="23"/>
              </w:rPr>
            </w:pPr>
            <w:r w:rsidRPr="00292A4F">
              <w:rPr>
                <w:rFonts w:ascii="Times New Roman" w:hAnsi="Times New Roman"/>
                <w:i/>
                <w:iCs/>
                <w:color w:val="808080" w:themeColor="background1" w:themeShade="80"/>
                <w:szCs w:val="20"/>
              </w:rPr>
              <w:t>Pašvaldību vadlīniju MS Excel dokuments -&gt; lapa “Kriteriji_pasv.-2.lim” -&gt; kolonna</w:t>
            </w:r>
            <w:r>
              <w:rPr>
                <w:rFonts w:ascii="Times New Roman" w:hAnsi="Times New Roman"/>
                <w:i/>
                <w:iCs/>
                <w:color w:val="808080" w:themeColor="background1" w:themeShade="80"/>
                <w:szCs w:val="20"/>
              </w:rPr>
              <w:t>s X-AA</w:t>
            </w:r>
          </w:p>
          <w:p w14:paraId="1BA46EE5" w14:textId="3603D176" w:rsidR="007F4760" w:rsidRDefault="007F4760" w:rsidP="0095215C">
            <w:pPr>
              <w:spacing w:after="0" w:line="240" w:lineRule="auto"/>
              <w:rPr>
                <w:rFonts w:ascii="Times New Roman" w:hAnsi="Times New Roman"/>
                <w:i/>
                <w:iCs/>
                <w:color w:val="808080" w:themeColor="background1" w:themeShade="80"/>
                <w:szCs w:val="20"/>
              </w:rPr>
            </w:pPr>
            <w:r w:rsidRPr="00292A4F">
              <w:rPr>
                <w:rFonts w:ascii="Times New Roman" w:hAnsi="Times New Roman"/>
                <w:i/>
                <w:iCs/>
                <w:color w:val="808080" w:themeColor="background1" w:themeShade="80"/>
                <w:szCs w:val="20"/>
              </w:rPr>
              <w:t>Pašvaldību vadlīniju MS Excel dokuments -&gt; lapa “Kriteriji_pasv.-2.lim” -&gt; kolonna</w:t>
            </w:r>
            <w:r>
              <w:rPr>
                <w:rFonts w:ascii="Times New Roman" w:hAnsi="Times New Roman"/>
                <w:i/>
                <w:iCs/>
                <w:color w:val="808080" w:themeColor="background1" w:themeShade="80"/>
                <w:szCs w:val="20"/>
              </w:rPr>
              <w:t>s CY-</w:t>
            </w:r>
            <w:r w:rsidR="00DA36A8">
              <w:rPr>
                <w:rFonts w:ascii="Times New Roman" w:hAnsi="Times New Roman"/>
                <w:i/>
                <w:iCs/>
                <w:color w:val="808080" w:themeColor="background1" w:themeShade="80"/>
                <w:szCs w:val="20"/>
              </w:rPr>
              <w:t>DG</w:t>
            </w:r>
          </w:p>
          <w:p w14:paraId="583DDA0C" w14:textId="0E42C60A" w:rsidR="00E20214" w:rsidRPr="007B33B2" w:rsidRDefault="00E20214" w:rsidP="00DA36A8">
            <w:pPr>
              <w:spacing w:after="0" w:line="240" w:lineRule="auto"/>
              <w:rPr>
                <w:rFonts w:ascii="Times New Roman" w:hAnsi="Times New Roman"/>
                <w:sz w:val="23"/>
                <w:szCs w:val="23"/>
              </w:rPr>
            </w:pPr>
          </w:p>
        </w:tc>
        <w:tc>
          <w:tcPr>
            <w:tcW w:w="1205" w:type="dxa"/>
            <w:shd w:val="clear" w:color="auto" w:fill="auto"/>
          </w:tcPr>
          <w:p w14:paraId="57E2D74C" w14:textId="77777777" w:rsidR="00E20214" w:rsidRPr="00982C57" w:rsidRDefault="00E20214" w:rsidP="00BD4D83">
            <w:pPr>
              <w:spacing w:after="0" w:line="240" w:lineRule="auto"/>
              <w:rPr>
                <w:rFonts w:ascii="Times New Roman" w:hAnsi="Times New Roman"/>
                <w:b/>
                <w:sz w:val="23"/>
                <w:szCs w:val="23"/>
                <w:highlight w:val="green"/>
              </w:rPr>
            </w:pPr>
          </w:p>
        </w:tc>
        <w:tc>
          <w:tcPr>
            <w:tcW w:w="6680" w:type="dxa"/>
            <w:shd w:val="clear" w:color="auto" w:fill="auto"/>
          </w:tcPr>
          <w:p w14:paraId="783DEA95" w14:textId="2ADA9138" w:rsidR="003F15B9" w:rsidRDefault="00262FAC" w:rsidP="00262FAC">
            <w:pPr>
              <w:spacing w:after="0" w:line="240" w:lineRule="auto"/>
              <w:rPr>
                <w:rFonts w:ascii="Times New Roman" w:hAnsi="Times New Roman"/>
                <w:sz w:val="23"/>
                <w:szCs w:val="23"/>
              </w:rPr>
            </w:pPr>
            <w:r w:rsidRPr="0099536B">
              <w:rPr>
                <w:rFonts w:ascii="Times New Roman" w:hAnsi="Times New Roman"/>
                <w:b/>
                <w:bCs/>
                <w:sz w:val="23"/>
                <w:szCs w:val="23"/>
              </w:rPr>
              <w:t>Vērtējums ir „Jā”</w:t>
            </w:r>
            <w:r>
              <w:rPr>
                <w:rFonts w:ascii="Times New Roman" w:hAnsi="Times New Roman"/>
                <w:b/>
                <w:bCs/>
                <w:sz w:val="23"/>
                <w:szCs w:val="23"/>
              </w:rPr>
              <w:t xml:space="preserve">, </w:t>
            </w:r>
            <w:r w:rsidRPr="00FF63F7">
              <w:rPr>
                <w:rFonts w:ascii="Times New Roman" w:hAnsi="Times New Roman"/>
                <w:sz w:val="23"/>
                <w:szCs w:val="23"/>
              </w:rPr>
              <w:t>ja</w:t>
            </w:r>
            <w:r>
              <w:rPr>
                <w:rFonts w:ascii="Times New Roman" w:hAnsi="Times New Roman"/>
                <w:sz w:val="23"/>
                <w:szCs w:val="23"/>
              </w:rPr>
              <w:t xml:space="preserve"> p</w:t>
            </w:r>
            <w:r w:rsidR="35D9821F" w:rsidRPr="17F6501D">
              <w:rPr>
                <w:rFonts w:ascii="Times New Roman" w:hAnsi="Times New Roman"/>
                <w:sz w:val="23"/>
                <w:szCs w:val="23"/>
              </w:rPr>
              <w:t xml:space="preserve">asākumam </w:t>
            </w:r>
            <w:r w:rsidRPr="17F6501D">
              <w:rPr>
                <w:rFonts w:ascii="Times New Roman" w:hAnsi="Times New Roman"/>
                <w:sz w:val="23"/>
                <w:szCs w:val="23"/>
              </w:rPr>
              <w:t xml:space="preserve">ir </w:t>
            </w:r>
            <w:r w:rsidR="35D9821F" w:rsidRPr="17F6501D">
              <w:rPr>
                <w:rFonts w:ascii="Times New Roman" w:hAnsi="Times New Roman"/>
                <w:sz w:val="23"/>
                <w:szCs w:val="23"/>
              </w:rPr>
              <w:t>norādīta informācija par</w:t>
            </w:r>
            <w:r w:rsidR="003F15B9">
              <w:rPr>
                <w:rFonts w:ascii="Times New Roman" w:hAnsi="Times New Roman"/>
                <w:sz w:val="23"/>
                <w:szCs w:val="23"/>
              </w:rPr>
              <w:t>:</w:t>
            </w:r>
          </w:p>
          <w:p w14:paraId="0AA23243" w14:textId="37951C0C" w:rsidR="006D6F8C" w:rsidRPr="006D6F8C" w:rsidRDefault="35D9821F" w:rsidP="003F15B9">
            <w:pPr>
              <w:pStyle w:val="Sarakstarindkopa"/>
              <w:numPr>
                <w:ilvl w:val="0"/>
                <w:numId w:val="22"/>
              </w:numPr>
              <w:spacing w:after="0" w:line="240" w:lineRule="auto"/>
              <w:rPr>
                <w:rFonts w:ascii="Times New Roman" w:hAnsi="Times New Roman"/>
                <w:i/>
                <w:sz w:val="23"/>
                <w:szCs w:val="23"/>
              </w:rPr>
            </w:pPr>
            <w:r w:rsidRPr="003F15B9">
              <w:rPr>
                <w:rFonts w:ascii="Times New Roman" w:hAnsi="Times New Roman"/>
                <w:sz w:val="23"/>
                <w:szCs w:val="23"/>
              </w:rPr>
              <w:t>ietekmētās infrastruktūras bojājumu apmēriem</w:t>
            </w:r>
            <w:r w:rsidR="003F15B9">
              <w:rPr>
                <w:rFonts w:ascii="Times New Roman" w:hAnsi="Times New Roman"/>
                <w:sz w:val="23"/>
                <w:szCs w:val="23"/>
              </w:rPr>
              <w:t xml:space="preserve"> un ietaupītajām</w:t>
            </w:r>
            <w:r w:rsidRPr="003F15B9">
              <w:rPr>
                <w:rFonts w:ascii="Times New Roman" w:hAnsi="Times New Roman"/>
                <w:sz w:val="23"/>
                <w:szCs w:val="23"/>
              </w:rPr>
              <w:t xml:space="preserve"> izmaksām </w:t>
            </w:r>
            <w:r w:rsidR="003F15B9">
              <w:rPr>
                <w:rFonts w:ascii="Times New Roman" w:hAnsi="Times New Roman"/>
                <w:sz w:val="23"/>
                <w:szCs w:val="23"/>
              </w:rPr>
              <w:t xml:space="preserve">uz to novēršanu </w:t>
            </w:r>
            <w:r w:rsidR="006D6F8C">
              <w:rPr>
                <w:rFonts w:ascii="Times New Roman" w:hAnsi="Times New Roman"/>
                <w:iCs/>
                <w:sz w:val="23"/>
                <w:szCs w:val="23"/>
              </w:rPr>
              <w:t>(ja pasākums paredz novērst laika apstākļu un klimata parādību radīto negatīvo ietekmi uz infrastruktūru);</w:t>
            </w:r>
          </w:p>
          <w:p w14:paraId="49DF1A2C" w14:textId="77777777" w:rsidR="005E2704" w:rsidRDefault="005E2704" w:rsidP="005E2704">
            <w:pPr>
              <w:pStyle w:val="Sarakstarindkopa"/>
              <w:numPr>
                <w:ilvl w:val="0"/>
                <w:numId w:val="22"/>
              </w:numPr>
              <w:spacing w:after="0" w:line="240" w:lineRule="auto"/>
              <w:rPr>
                <w:rFonts w:ascii="Times New Roman" w:hAnsi="Times New Roman"/>
                <w:iCs/>
                <w:sz w:val="23"/>
                <w:szCs w:val="23"/>
              </w:rPr>
            </w:pPr>
            <w:r>
              <w:rPr>
                <w:rFonts w:ascii="Times New Roman" w:hAnsi="Times New Roman"/>
                <w:iCs/>
                <w:sz w:val="23"/>
                <w:szCs w:val="23"/>
              </w:rPr>
              <w:t>n</w:t>
            </w:r>
            <w:r w:rsidRPr="0066528D">
              <w:rPr>
                <w:rFonts w:ascii="Times New Roman" w:hAnsi="Times New Roman"/>
                <w:iCs/>
                <w:sz w:val="23"/>
                <w:szCs w:val="23"/>
              </w:rPr>
              <w:t>epieciešam</w:t>
            </w:r>
            <w:r>
              <w:rPr>
                <w:rFonts w:ascii="Times New Roman" w:hAnsi="Times New Roman"/>
                <w:iCs/>
                <w:sz w:val="23"/>
                <w:szCs w:val="23"/>
              </w:rPr>
              <w:t>o</w:t>
            </w:r>
            <w:r w:rsidRPr="0066528D">
              <w:rPr>
                <w:rFonts w:ascii="Times New Roman" w:hAnsi="Times New Roman"/>
                <w:iCs/>
                <w:sz w:val="23"/>
                <w:szCs w:val="23"/>
              </w:rPr>
              <w:t xml:space="preserve"> finansējuma apmēr</w:t>
            </w:r>
            <w:r>
              <w:rPr>
                <w:rFonts w:ascii="Times New Roman" w:hAnsi="Times New Roman"/>
                <w:iCs/>
                <w:sz w:val="23"/>
                <w:szCs w:val="23"/>
              </w:rPr>
              <w:t>u</w:t>
            </w:r>
            <w:r w:rsidRPr="0066528D">
              <w:rPr>
                <w:rFonts w:ascii="Times New Roman" w:hAnsi="Times New Roman"/>
                <w:iCs/>
                <w:sz w:val="23"/>
                <w:szCs w:val="23"/>
              </w:rPr>
              <w:t xml:space="preserve"> pasākuma sākotnējai ieviešanai</w:t>
            </w:r>
            <w:r>
              <w:rPr>
                <w:rFonts w:ascii="Times New Roman" w:hAnsi="Times New Roman"/>
                <w:iCs/>
                <w:sz w:val="23"/>
                <w:szCs w:val="23"/>
              </w:rPr>
              <w:t xml:space="preserve"> (</w:t>
            </w:r>
            <w:r w:rsidRPr="0066528D">
              <w:rPr>
                <w:rFonts w:ascii="Times New Roman" w:hAnsi="Times New Roman"/>
                <w:iCs/>
                <w:sz w:val="23"/>
                <w:szCs w:val="23"/>
              </w:rPr>
              <w:t>EUR</w:t>
            </w:r>
            <w:r>
              <w:rPr>
                <w:rFonts w:ascii="Times New Roman" w:hAnsi="Times New Roman"/>
                <w:iCs/>
                <w:sz w:val="23"/>
                <w:szCs w:val="23"/>
              </w:rPr>
              <w:t>), n</w:t>
            </w:r>
            <w:r w:rsidRPr="0066528D">
              <w:rPr>
                <w:rFonts w:ascii="Times New Roman" w:hAnsi="Times New Roman"/>
                <w:iCs/>
                <w:sz w:val="23"/>
                <w:szCs w:val="23"/>
              </w:rPr>
              <w:t>epieciešam</w:t>
            </w:r>
            <w:r>
              <w:rPr>
                <w:rFonts w:ascii="Times New Roman" w:hAnsi="Times New Roman"/>
                <w:iCs/>
                <w:sz w:val="23"/>
                <w:szCs w:val="23"/>
              </w:rPr>
              <w:t>o</w:t>
            </w:r>
            <w:r w:rsidRPr="0066528D">
              <w:rPr>
                <w:rFonts w:ascii="Times New Roman" w:hAnsi="Times New Roman"/>
                <w:iCs/>
                <w:sz w:val="23"/>
                <w:szCs w:val="23"/>
              </w:rPr>
              <w:t xml:space="preserve"> finansējuma apmēr</w:t>
            </w:r>
            <w:r>
              <w:rPr>
                <w:rFonts w:ascii="Times New Roman" w:hAnsi="Times New Roman"/>
                <w:iCs/>
                <w:sz w:val="23"/>
                <w:szCs w:val="23"/>
              </w:rPr>
              <w:t xml:space="preserve">u </w:t>
            </w:r>
            <w:r w:rsidRPr="0066528D">
              <w:rPr>
                <w:rFonts w:ascii="Times New Roman" w:hAnsi="Times New Roman"/>
                <w:iCs/>
                <w:sz w:val="23"/>
                <w:szCs w:val="23"/>
              </w:rPr>
              <w:t xml:space="preserve">pasākuma uzturēšanai vid. </w:t>
            </w:r>
            <w:r>
              <w:rPr>
                <w:rFonts w:ascii="Times New Roman" w:hAnsi="Times New Roman"/>
                <w:iCs/>
                <w:sz w:val="23"/>
                <w:szCs w:val="23"/>
              </w:rPr>
              <w:t>gadā (</w:t>
            </w:r>
            <w:r w:rsidRPr="0066528D">
              <w:rPr>
                <w:rFonts w:ascii="Times New Roman" w:hAnsi="Times New Roman"/>
                <w:iCs/>
                <w:sz w:val="23"/>
                <w:szCs w:val="23"/>
              </w:rPr>
              <w:t>EUR</w:t>
            </w:r>
            <w:r>
              <w:rPr>
                <w:rFonts w:ascii="Times New Roman" w:hAnsi="Times New Roman"/>
                <w:iCs/>
                <w:sz w:val="23"/>
                <w:szCs w:val="23"/>
              </w:rPr>
              <w:t>)</w:t>
            </w:r>
            <w:r w:rsidRPr="0066528D">
              <w:rPr>
                <w:rFonts w:ascii="Times New Roman" w:hAnsi="Times New Roman"/>
                <w:iCs/>
                <w:sz w:val="23"/>
                <w:szCs w:val="23"/>
              </w:rPr>
              <w:t xml:space="preserve"> </w:t>
            </w:r>
            <w:r>
              <w:rPr>
                <w:rFonts w:ascii="Times New Roman" w:hAnsi="Times New Roman"/>
                <w:iCs/>
                <w:sz w:val="23"/>
                <w:szCs w:val="23"/>
              </w:rPr>
              <w:t>un ir norādīts p</w:t>
            </w:r>
            <w:r w:rsidRPr="0066528D">
              <w:rPr>
                <w:rFonts w:ascii="Times New Roman" w:hAnsi="Times New Roman"/>
                <w:iCs/>
                <w:sz w:val="23"/>
                <w:szCs w:val="23"/>
              </w:rPr>
              <w:t>asākuma dzīves cikls</w:t>
            </w:r>
            <w:r>
              <w:rPr>
                <w:rFonts w:ascii="Times New Roman" w:hAnsi="Times New Roman"/>
                <w:iCs/>
                <w:sz w:val="23"/>
                <w:szCs w:val="23"/>
              </w:rPr>
              <w:t xml:space="preserve"> (gadi) – jābūt aizpildītām visām trīs sadaļām;</w:t>
            </w:r>
          </w:p>
          <w:p w14:paraId="1C43AB8C" w14:textId="67B67E5B" w:rsidR="005E2704" w:rsidRDefault="005E2704" w:rsidP="005E2704">
            <w:pPr>
              <w:pStyle w:val="Sarakstarindkopa"/>
              <w:numPr>
                <w:ilvl w:val="0"/>
                <w:numId w:val="22"/>
              </w:numPr>
              <w:spacing w:after="0" w:line="240" w:lineRule="auto"/>
              <w:rPr>
                <w:rFonts w:ascii="Times New Roman" w:hAnsi="Times New Roman"/>
                <w:iCs/>
                <w:sz w:val="23"/>
                <w:szCs w:val="23"/>
              </w:rPr>
            </w:pPr>
            <w:r>
              <w:rPr>
                <w:rFonts w:ascii="Times New Roman" w:hAnsi="Times New Roman"/>
                <w:iCs/>
                <w:sz w:val="23"/>
                <w:szCs w:val="23"/>
              </w:rPr>
              <w:lastRenderedPageBreak/>
              <w:t>i</w:t>
            </w:r>
            <w:r w:rsidRPr="006D6F8C">
              <w:rPr>
                <w:rFonts w:ascii="Times New Roman" w:hAnsi="Times New Roman"/>
                <w:iCs/>
                <w:sz w:val="23"/>
                <w:szCs w:val="23"/>
              </w:rPr>
              <w:t>eguldām</w:t>
            </w:r>
            <w:r>
              <w:rPr>
                <w:rFonts w:ascii="Times New Roman" w:hAnsi="Times New Roman"/>
                <w:iCs/>
                <w:sz w:val="23"/>
                <w:szCs w:val="23"/>
              </w:rPr>
              <w:t xml:space="preserve">ajiem </w:t>
            </w:r>
            <w:r w:rsidRPr="006D6F8C">
              <w:rPr>
                <w:rFonts w:ascii="Times New Roman" w:hAnsi="Times New Roman"/>
                <w:iCs/>
                <w:sz w:val="23"/>
                <w:szCs w:val="23"/>
              </w:rPr>
              <w:t>EUR</w:t>
            </w:r>
            <w:r>
              <w:rPr>
                <w:rStyle w:val="Vresatsauce"/>
                <w:szCs w:val="24"/>
              </w:rPr>
              <w:footnoteReference w:id="2"/>
            </w:r>
            <w:r w:rsidRPr="006D6F8C">
              <w:rPr>
                <w:rFonts w:ascii="Times New Roman" w:hAnsi="Times New Roman"/>
                <w:iCs/>
                <w:sz w:val="23"/>
                <w:szCs w:val="23"/>
              </w:rPr>
              <w:t xml:space="preserve"> pasākuma ieviešanā</w:t>
            </w:r>
            <w:r w:rsidRPr="006D62EF">
              <w:rPr>
                <w:rFonts w:ascii="Times New Roman" w:hAnsi="Times New Roman"/>
                <w:iCs/>
                <w:sz w:val="23"/>
                <w:szCs w:val="23"/>
              </w:rPr>
              <w:t xml:space="preserve"> </w:t>
            </w:r>
            <w:r w:rsidRPr="002C70BA">
              <w:rPr>
                <w:rFonts w:ascii="Times New Roman" w:hAnsi="Times New Roman"/>
                <w:iCs/>
                <w:sz w:val="23"/>
                <w:szCs w:val="23"/>
              </w:rPr>
              <w:t>/</w:t>
            </w:r>
            <w:r>
              <w:t xml:space="preserve"> </w:t>
            </w:r>
            <w:r w:rsidRPr="002C70BA">
              <w:rPr>
                <w:rFonts w:ascii="Times New Roman" w:hAnsi="Times New Roman"/>
                <w:iCs/>
                <w:sz w:val="23"/>
                <w:szCs w:val="23"/>
              </w:rPr>
              <w:t>ietaupītajiem EUR infrastruktūras bojājumu novēršanā</w:t>
            </w:r>
            <w:r>
              <w:rPr>
                <w:rFonts w:ascii="Times New Roman" w:hAnsi="Times New Roman"/>
                <w:iCs/>
                <w:sz w:val="23"/>
                <w:szCs w:val="23"/>
              </w:rPr>
              <w:t xml:space="preserve">, un šī attiecība ieguvusi vērtību </w:t>
            </w:r>
            <w:r w:rsidRPr="006124A7">
              <w:rPr>
                <w:rFonts w:ascii="Times New Roman" w:hAnsi="Times New Roman"/>
                <w:iCs/>
                <w:sz w:val="23"/>
                <w:szCs w:val="23"/>
              </w:rPr>
              <w:t>EUR=1 vai EUR&lt;1</w:t>
            </w:r>
            <w:r>
              <w:rPr>
                <w:rFonts w:ascii="Times New Roman" w:hAnsi="Times New Roman"/>
                <w:iCs/>
                <w:sz w:val="23"/>
                <w:szCs w:val="23"/>
              </w:rPr>
              <w:t xml:space="preserve"> (tas ir, ieguldītais EUR ir vienāds vai mazāks par 1, salīdzinot pret ietaupīto EUR).</w:t>
            </w:r>
          </w:p>
          <w:p w14:paraId="4F47CB4F" w14:textId="77777777" w:rsidR="000E2DEF" w:rsidRDefault="000E2DEF" w:rsidP="000E2DEF">
            <w:pPr>
              <w:pStyle w:val="Sarakstarindkopa"/>
              <w:spacing w:after="0" w:line="240" w:lineRule="auto"/>
              <w:rPr>
                <w:rFonts w:ascii="Times New Roman" w:hAnsi="Times New Roman"/>
                <w:iCs/>
                <w:sz w:val="23"/>
                <w:szCs w:val="23"/>
              </w:rPr>
            </w:pPr>
          </w:p>
          <w:p w14:paraId="7EF23667" w14:textId="3E194C91" w:rsidR="000E2DEF" w:rsidRPr="000E2DEF" w:rsidRDefault="000E2DEF" w:rsidP="000E2DEF">
            <w:pPr>
              <w:pStyle w:val="Sarakstarindkopa"/>
              <w:numPr>
                <w:ilvl w:val="0"/>
                <w:numId w:val="22"/>
              </w:numPr>
              <w:spacing w:after="0" w:line="240" w:lineRule="auto"/>
              <w:rPr>
                <w:rFonts w:ascii="Times New Roman" w:hAnsi="Times New Roman"/>
                <w:i/>
                <w:sz w:val="23"/>
                <w:szCs w:val="23"/>
              </w:rPr>
            </w:pPr>
            <w:r>
              <w:rPr>
                <w:rFonts w:ascii="Times New Roman" w:hAnsi="Times New Roman"/>
                <w:sz w:val="23"/>
                <w:szCs w:val="23"/>
              </w:rPr>
              <w:t xml:space="preserve">Ja pasākums paredz ietekmi uz iedzīvotājiem vai uzņēmējiem </w:t>
            </w:r>
            <w:r w:rsidR="00C9067C">
              <w:rPr>
                <w:rFonts w:ascii="Times New Roman" w:hAnsi="Times New Roman"/>
                <w:sz w:val="23"/>
                <w:szCs w:val="23"/>
              </w:rPr>
              <w:t xml:space="preserve">– norādīta informācija par </w:t>
            </w:r>
            <w:r w:rsidR="00C214DF">
              <w:rPr>
                <w:rFonts w:ascii="Times New Roman" w:hAnsi="Times New Roman"/>
                <w:sz w:val="23"/>
                <w:szCs w:val="23"/>
              </w:rPr>
              <w:t>i</w:t>
            </w:r>
            <w:r w:rsidR="00C214DF" w:rsidRPr="00C214DF">
              <w:rPr>
                <w:rFonts w:ascii="Times New Roman" w:hAnsi="Times New Roman"/>
                <w:sz w:val="23"/>
                <w:szCs w:val="23"/>
              </w:rPr>
              <w:t>edzīvotāj</w:t>
            </w:r>
            <w:r w:rsidR="00C214DF">
              <w:rPr>
                <w:rFonts w:ascii="Times New Roman" w:hAnsi="Times New Roman"/>
                <w:sz w:val="23"/>
                <w:szCs w:val="23"/>
              </w:rPr>
              <w:t>u skaitu</w:t>
            </w:r>
            <w:r w:rsidR="00C214DF" w:rsidRPr="00C214DF">
              <w:rPr>
                <w:rFonts w:ascii="Times New Roman" w:hAnsi="Times New Roman"/>
                <w:sz w:val="23"/>
                <w:szCs w:val="23"/>
              </w:rPr>
              <w:t>, kuri gūs tiešu labumu no pasākuma ieviešanas</w:t>
            </w:r>
            <w:r w:rsidR="00C214DF">
              <w:rPr>
                <w:rFonts w:ascii="Times New Roman" w:hAnsi="Times New Roman"/>
                <w:sz w:val="23"/>
                <w:szCs w:val="23"/>
              </w:rPr>
              <w:t xml:space="preserve">, </w:t>
            </w:r>
            <w:r w:rsidR="00C214DF" w:rsidRPr="0066528D">
              <w:rPr>
                <w:rFonts w:ascii="Times New Roman" w:hAnsi="Times New Roman"/>
                <w:sz w:val="23"/>
                <w:szCs w:val="23"/>
                <w:u w:val="single"/>
              </w:rPr>
              <w:t>un / vai</w:t>
            </w:r>
            <w:r w:rsidR="00C214DF">
              <w:rPr>
                <w:rFonts w:ascii="Times New Roman" w:hAnsi="Times New Roman"/>
                <w:sz w:val="23"/>
                <w:szCs w:val="23"/>
              </w:rPr>
              <w:t xml:space="preserve"> uzņēmēju skaitu</w:t>
            </w:r>
            <w:r w:rsidR="00C214DF" w:rsidRPr="00C214DF">
              <w:rPr>
                <w:rFonts w:ascii="Times New Roman" w:hAnsi="Times New Roman"/>
                <w:sz w:val="23"/>
                <w:szCs w:val="23"/>
              </w:rPr>
              <w:t>, kuri gūs tiešu labumu no pasākuma ieviešanas</w:t>
            </w:r>
            <w:r w:rsidR="00F8141C">
              <w:rPr>
                <w:rFonts w:ascii="Times New Roman" w:hAnsi="Times New Roman"/>
                <w:sz w:val="23"/>
                <w:szCs w:val="23"/>
              </w:rPr>
              <w:t xml:space="preserve"> (</w:t>
            </w:r>
            <w:r w:rsidR="00F8141C">
              <w:rPr>
                <w:rFonts w:ascii="Times New Roman" w:hAnsi="Times New Roman"/>
                <w:iCs/>
                <w:sz w:val="23"/>
                <w:szCs w:val="23"/>
              </w:rPr>
              <w:t>ja pasākums paredz radīt tiešu pozitīvu ietekmi iedzīvotājiem vai uzņēmējiem</w:t>
            </w:r>
            <w:r w:rsidR="00F8141C">
              <w:rPr>
                <w:rFonts w:ascii="Times New Roman" w:hAnsi="Times New Roman"/>
                <w:sz w:val="23"/>
                <w:szCs w:val="23"/>
              </w:rPr>
              <w:t>)</w:t>
            </w:r>
            <w:r w:rsidR="005E2704">
              <w:rPr>
                <w:rFonts w:ascii="Times New Roman" w:hAnsi="Times New Roman"/>
                <w:sz w:val="23"/>
                <w:szCs w:val="23"/>
              </w:rPr>
              <w:t xml:space="preserve"> un </w:t>
            </w:r>
            <w:r w:rsidR="006D6F8C" w:rsidRPr="005E2704">
              <w:rPr>
                <w:rFonts w:ascii="Times New Roman" w:hAnsi="Times New Roman"/>
                <w:iCs/>
                <w:sz w:val="23"/>
                <w:szCs w:val="23"/>
              </w:rPr>
              <w:t>ieguldāmajiem EUR</w:t>
            </w:r>
            <w:r w:rsidR="006D6F8C">
              <w:rPr>
                <w:rStyle w:val="Vresatsauce"/>
                <w:szCs w:val="24"/>
              </w:rPr>
              <w:footnoteReference w:id="3"/>
            </w:r>
            <w:r w:rsidR="006D6F8C" w:rsidRPr="005E2704">
              <w:rPr>
                <w:rFonts w:ascii="Times New Roman" w:hAnsi="Times New Roman"/>
                <w:iCs/>
                <w:sz w:val="23"/>
                <w:szCs w:val="23"/>
              </w:rPr>
              <w:t xml:space="preserve"> pasākuma ieviešanā</w:t>
            </w:r>
            <w:r w:rsidR="006D62EF" w:rsidRPr="005E2704">
              <w:rPr>
                <w:rFonts w:ascii="Times New Roman" w:hAnsi="Times New Roman"/>
                <w:iCs/>
                <w:sz w:val="23"/>
                <w:szCs w:val="23"/>
              </w:rPr>
              <w:t xml:space="preserve"> uz 1 ietekmēto </w:t>
            </w:r>
            <w:proofErr w:type="spellStart"/>
            <w:r w:rsidR="006D62EF" w:rsidRPr="005E2704">
              <w:rPr>
                <w:rFonts w:ascii="Times New Roman" w:hAnsi="Times New Roman"/>
                <w:iCs/>
                <w:sz w:val="23"/>
                <w:szCs w:val="23"/>
              </w:rPr>
              <w:t>cilv</w:t>
            </w:r>
            <w:proofErr w:type="spellEnd"/>
            <w:r w:rsidR="006D62EF" w:rsidRPr="005E2704">
              <w:rPr>
                <w:rFonts w:ascii="Times New Roman" w:hAnsi="Times New Roman"/>
                <w:iCs/>
                <w:sz w:val="23"/>
                <w:szCs w:val="23"/>
              </w:rPr>
              <w:t>.</w:t>
            </w:r>
            <w:r w:rsidR="002C70BA" w:rsidRPr="005E2704">
              <w:rPr>
                <w:rFonts w:ascii="Times New Roman" w:hAnsi="Times New Roman"/>
                <w:iCs/>
                <w:sz w:val="23"/>
                <w:szCs w:val="23"/>
              </w:rPr>
              <w:t xml:space="preserve"> vai uzņēmēju (ja pasākums paredz</w:t>
            </w:r>
            <w:r w:rsidR="00E304E6" w:rsidRPr="005E2704">
              <w:rPr>
                <w:rFonts w:ascii="Times New Roman" w:hAnsi="Times New Roman"/>
                <w:iCs/>
                <w:sz w:val="23"/>
                <w:szCs w:val="23"/>
              </w:rPr>
              <w:t xml:space="preserve"> radīt </w:t>
            </w:r>
            <w:r w:rsidR="00B43392" w:rsidRPr="005E2704">
              <w:rPr>
                <w:rFonts w:ascii="Times New Roman" w:hAnsi="Times New Roman"/>
                <w:iCs/>
                <w:sz w:val="23"/>
                <w:szCs w:val="23"/>
              </w:rPr>
              <w:t xml:space="preserve">tiešu </w:t>
            </w:r>
            <w:r w:rsidR="00E304E6" w:rsidRPr="005E2704">
              <w:rPr>
                <w:rFonts w:ascii="Times New Roman" w:hAnsi="Times New Roman"/>
                <w:iCs/>
                <w:sz w:val="23"/>
                <w:szCs w:val="23"/>
              </w:rPr>
              <w:t>pozitīvu ietekmi iedzīvotājiem vai uzņēmējiem)</w:t>
            </w:r>
            <w:r>
              <w:rPr>
                <w:rFonts w:ascii="Times New Roman" w:hAnsi="Times New Roman"/>
                <w:iCs/>
                <w:sz w:val="23"/>
                <w:szCs w:val="23"/>
              </w:rPr>
              <w:t>.</w:t>
            </w:r>
          </w:p>
          <w:p w14:paraId="3ED066A7" w14:textId="01D23A25" w:rsidR="00E20FCA" w:rsidRDefault="00E20FCA" w:rsidP="00E20FCA">
            <w:pPr>
              <w:spacing w:after="0" w:line="240" w:lineRule="auto"/>
              <w:rPr>
                <w:rFonts w:ascii="Times New Roman" w:hAnsi="Times New Roman"/>
                <w:sz w:val="23"/>
                <w:szCs w:val="23"/>
              </w:rPr>
            </w:pPr>
            <w:r w:rsidRPr="009E2B6D">
              <w:rPr>
                <w:rFonts w:ascii="Times New Roman" w:hAnsi="Times New Roman"/>
                <w:b/>
                <w:bCs/>
                <w:sz w:val="23"/>
                <w:szCs w:val="23"/>
              </w:rPr>
              <w:t xml:space="preserve">Vērtējums ir „Nē” </w:t>
            </w:r>
            <w:r w:rsidRPr="009E2B6D">
              <w:rPr>
                <w:rFonts w:ascii="Times New Roman" w:hAnsi="Times New Roman"/>
                <w:sz w:val="23"/>
                <w:szCs w:val="23"/>
              </w:rPr>
              <w:t xml:space="preserve">un </w:t>
            </w:r>
            <w:r>
              <w:rPr>
                <w:rFonts w:ascii="Times New Roman" w:hAnsi="Times New Roman"/>
                <w:sz w:val="23"/>
                <w:szCs w:val="23"/>
              </w:rPr>
              <w:t>pasākumu neiekļauj</w:t>
            </w:r>
            <w:r w:rsidRPr="009E2B6D">
              <w:rPr>
                <w:rFonts w:ascii="Times New Roman" w:hAnsi="Times New Roman"/>
                <w:sz w:val="23"/>
                <w:szCs w:val="23"/>
              </w:rPr>
              <w:t xml:space="preserve"> ideju konceptu salīdzināšanas sarakstā, ja</w:t>
            </w:r>
            <w:r w:rsidR="007E1AEB">
              <w:rPr>
                <w:rFonts w:ascii="Times New Roman" w:hAnsi="Times New Roman"/>
                <w:sz w:val="23"/>
                <w:szCs w:val="23"/>
              </w:rPr>
              <w:t xml:space="preserve"> </w:t>
            </w:r>
            <w:r w:rsidR="007E1AEB" w:rsidRPr="007E1AEB">
              <w:rPr>
                <w:rFonts w:ascii="Times New Roman" w:hAnsi="Times New Roman"/>
                <w:sz w:val="23"/>
                <w:szCs w:val="23"/>
                <w:u w:val="single"/>
              </w:rPr>
              <w:t>nav</w:t>
            </w:r>
            <w:r w:rsidR="007E1AEB" w:rsidRPr="17F6501D">
              <w:rPr>
                <w:rFonts w:ascii="Times New Roman" w:hAnsi="Times New Roman"/>
                <w:sz w:val="23"/>
                <w:szCs w:val="23"/>
              </w:rPr>
              <w:t xml:space="preserve"> norādīta informācija</w:t>
            </w:r>
            <w:r w:rsidR="00E52F0C">
              <w:rPr>
                <w:rFonts w:ascii="Times New Roman" w:hAnsi="Times New Roman"/>
                <w:sz w:val="23"/>
                <w:szCs w:val="23"/>
              </w:rPr>
              <w:t xml:space="preserve"> par</w:t>
            </w:r>
            <w:r w:rsidR="007E1AEB">
              <w:rPr>
                <w:rFonts w:ascii="Times New Roman" w:hAnsi="Times New Roman"/>
                <w:sz w:val="23"/>
                <w:szCs w:val="23"/>
              </w:rPr>
              <w:t>:</w:t>
            </w:r>
          </w:p>
          <w:p w14:paraId="762F5707" w14:textId="56BBECA3" w:rsidR="00B7103C" w:rsidRPr="006D6F8C" w:rsidRDefault="00B7103C" w:rsidP="00B7103C">
            <w:pPr>
              <w:pStyle w:val="Sarakstarindkopa"/>
              <w:numPr>
                <w:ilvl w:val="0"/>
                <w:numId w:val="22"/>
              </w:numPr>
              <w:spacing w:after="0" w:line="240" w:lineRule="auto"/>
              <w:rPr>
                <w:rFonts w:ascii="Times New Roman" w:hAnsi="Times New Roman"/>
                <w:i/>
                <w:sz w:val="23"/>
                <w:szCs w:val="23"/>
              </w:rPr>
            </w:pPr>
            <w:r w:rsidRPr="003F15B9">
              <w:rPr>
                <w:rFonts w:ascii="Times New Roman" w:hAnsi="Times New Roman"/>
                <w:sz w:val="23"/>
                <w:szCs w:val="23"/>
              </w:rPr>
              <w:t>ietekmētās infrastruktūras bojājumu apmēriem</w:t>
            </w:r>
            <w:r>
              <w:rPr>
                <w:rFonts w:ascii="Times New Roman" w:hAnsi="Times New Roman"/>
                <w:sz w:val="23"/>
                <w:szCs w:val="23"/>
              </w:rPr>
              <w:t xml:space="preserve"> un ietaupītajām</w:t>
            </w:r>
            <w:r w:rsidRPr="003F15B9">
              <w:rPr>
                <w:rFonts w:ascii="Times New Roman" w:hAnsi="Times New Roman"/>
                <w:sz w:val="23"/>
                <w:szCs w:val="23"/>
              </w:rPr>
              <w:t xml:space="preserve"> izmaksām </w:t>
            </w:r>
            <w:r>
              <w:rPr>
                <w:rFonts w:ascii="Times New Roman" w:hAnsi="Times New Roman"/>
                <w:sz w:val="23"/>
                <w:szCs w:val="23"/>
              </w:rPr>
              <w:t>uz to novēršanu</w:t>
            </w:r>
            <w:r w:rsidR="000E2DEF">
              <w:rPr>
                <w:rFonts w:ascii="Times New Roman" w:hAnsi="Times New Roman"/>
                <w:sz w:val="23"/>
                <w:szCs w:val="23"/>
              </w:rPr>
              <w:t xml:space="preserve"> (</w:t>
            </w:r>
            <w:r w:rsidR="000E2DEF" w:rsidRPr="000E2DEF">
              <w:rPr>
                <w:rFonts w:ascii="Times New Roman" w:hAnsi="Times New Roman"/>
                <w:sz w:val="23"/>
                <w:szCs w:val="23"/>
                <w:u w:val="single"/>
              </w:rPr>
              <w:t>tālāk netiek virzīts neviens pasākums, kas neparedz novērst infrastruktūras bojājumus</w:t>
            </w:r>
            <w:r w:rsidR="000E2DEF">
              <w:rPr>
                <w:rFonts w:ascii="Times New Roman" w:hAnsi="Times New Roman"/>
                <w:sz w:val="23"/>
                <w:szCs w:val="23"/>
              </w:rPr>
              <w:t>)</w:t>
            </w:r>
            <w:r>
              <w:rPr>
                <w:rFonts w:ascii="Times New Roman" w:hAnsi="Times New Roman"/>
                <w:iCs/>
                <w:sz w:val="23"/>
                <w:szCs w:val="23"/>
              </w:rPr>
              <w:t>;</w:t>
            </w:r>
          </w:p>
          <w:p w14:paraId="19BD63CA" w14:textId="77777777" w:rsidR="00825A01" w:rsidRDefault="00825A01" w:rsidP="00825A01">
            <w:pPr>
              <w:pStyle w:val="Sarakstarindkopa"/>
              <w:numPr>
                <w:ilvl w:val="0"/>
                <w:numId w:val="22"/>
              </w:numPr>
              <w:spacing w:after="0" w:line="240" w:lineRule="auto"/>
              <w:rPr>
                <w:rFonts w:ascii="Times New Roman" w:hAnsi="Times New Roman"/>
                <w:iCs/>
                <w:sz w:val="23"/>
                <w:szCs w:val="23"/>
              </w:rPr>
            </w:pPr>
            <w:r>
              <w:rPr>
                <w:rFonts w:ascii="Times New Roman" w:hAnsi="Times New Roman"/>
                <w:iCs/>
                <w:sz w:val="23"/>
                <w:szCs w:val="23"/>
              </w:rPr>
              <w:t>n</w:t>
            </w:r>
            <w:r w:rsidRPr="0066528D">
              <w:rPr>
                <w:rFonts w:ascii="Times New Roman" w:hAnsi="Times New Roman"/>
                <w:iCs/>
                <w:sz w:val="23"/>
                <w:szCs w:val="23"/>
              </w:rPr>
              <w:t>epieciešam</w:t>
            </w:r>
            <w:r>
              <w:rPr>
                <w:rFonts w:ascii="Times New Roman" w:hAnsi="Times New Roman"/>
                <w:iCs/>
                <w:sz w:val="23"/>
                <w:szCs w:val="23"/>
              </w:rPr>
              <w:t>o</w:t>
            </w:r>
            <w:r w:rsidRPr="0066528D">
              <w:rPr>
                <w:rFonts w:ascii="Times New Roman" w:hAnsi="Times New Roman"/>
                <w:iCs/>
                <w:sz w:val="23"/>
                <w:szCs w:val="23"/>
              </w:rPr>
              <w:t xml:space="preserve"> finansējuma apmēr</w:t>
            </w:r>
            <w:r>
              <w:rPr>
                <w:rFonts w:ascii="Times New Roman" w:hAnsi="Times New Roman"/>
                <w:iCs/>
                <w:sz w:val="23"/>
                <w:szCs w:val="23"/>
              </w:rPr>
              <w:t>u</w:t>
            </w:r>
            <w:r w:rsidRPr="0066528D">
              <w:rPr>
                <w:rFonts w:ascii="Times New Roman" w:hAnsi="Times New Roman"/>
                <w:iCs/>
                <w:sz w:val="23"/>
                <w:szCs w:val="23"/>
              </w:rPr>
              <w:t xml:space="preserve"> pasākuma sākotnējai ieviešanai</w:t>
            </w:r>
            <w:r>
              <w:rPr>
                <w:rFonts w:ascii="Times New Roman" w:hAnsi="Times New Roman"/>
                <w:iCs/>
                <w:sz w:val="23"/>
                <w:szCs w:val="23"/>
              </w:rPr>
              <w:t xml:space="preserve"> (</w:t>
            </w:r>
            <w:r w:rsidRPr="0066528D">
              <w:rPr>
                <w:rFonts w:ascii="Times New Roman" w:hAnsi="Times New Roman"/>
                <w:iCs/>
                <w:sz w:val="23"/>
                <w:szCs w:val="23"/>
              </w:rPr>
              <w:t>EUR</w:t>
            </w:r>
            <w:r>
              <w:rPr>
                <w:rFonts w:ascii="Times New Roman" w:hAnsi="Times New Roman"/>
                <w:iCs/>
                <w:sz w:val="23"/>
                <w:szCs w:val="23"/>
              </w:rPr>
              <w:t>), n</w:t>
            </w:r>
            <w:r w:rsidRPr="0066528D">
              <w:rPr>
                <w:rFonts w:ascii="Times New Roman" w:hAnsi="Times New Roman"/>
                <w:iCs/>
                <w:sz w:val="23"/>
                <w:szCs w:val="23"/>
              </w:rPr>
              <w:t>epieciešam</w:t>
            </w:r>
            <w:r>
              <w:rPr>
                <w:rFonts w:ascii="Times New Roman" w:hAnsi="Times New Roman"/>
                <w:iCs/>
                <w:sz w:val="23"/>
                <w:szCs w:val="23"/>
              </w:rPr>
              <w:t>o</w:t>
            </w:r>
            <w:r w:rsidRPr="0066528D">
              <w:rPr>
                <w:rFonts w:ascii="Times New Roman" w:hAnsi="Times New Roman"/>
                <w:iCs/>
                <w:sz w:val="23"/>
                <w:szCs w:val="23"/>
              </w:rPr>
              <w:t xml:space="preserve"> finansējuma apmēr</w:t>
            </w:r>
            <w:r>
              <w:rPr>
                <w:rFonts w:ascii="Times New Roman" w:hAnsi="Times New Roman"/>
                <w:iCs/>
                <w:sz w:val="23"/>
                <w:szCs w:val="23"/>
              </w:rPr>
              <w:t xml:space="preserve">u </w:t>
            </w:r>
            <w:r w:rsidRPr="0066528D">
              <w:rPr>
                <w:rFonts w:ascii="Times New Roman" w:hAnsi="Times New Roman"/>
                <w:iCs/>
                <w:sz w:val="23"/>
                <w:szCs w:val="23"/>
              </w:rPr>
              <w:t xml:space="preserve">pasākuma uzturēšanai vid. </w:t>
            </w:r>
            <w:r>
              <w:rPr>
                <w:rFonts w:ascii="Times New Roman" w:hAnsi="Times New Roman"/>
                <w:iCs/>
                <w:sz w:val="23"/>
                <w:szCs w:val="23"/>
              </w:rPr>
              <w:t>gadā (</w:t>
            </w:r>
            <w:r w:rsidRPr="0066528D">
              <w:rPr>
                <w:rFonts w:ascii="Times New Roman" w:hAnsi="Times New Roman"/>
                <w:iCs/>
                <w:sz w:val="23"/>
                <w:szCs w:val="23"/>
              </w:rPr>
              <w:t>EUR</w:t>
            </w:r>
            <w:r>
              <w:rPr>
                <w:rFonts w:ascii="Times New Roman" w:hAnsi="Times New Roman"/>
                <w:iCs/>
                <w:sz w:val="23"/>
                <w:szCs w:val="23"/>
              </w:rPr>
              <w:t>)</w:t>
            </w:r>
            <w:r w:rsidRPr="0066528D">
              <w:rPr>
                <w:rFonts w:ascii="Times New Roman" w:hAnsi="Times New Roman"/>
                <w:iCs/>
                <w:sz w:val="23"/>
                <w:szCs w:val="23"/>
              </w:rPr>
              <w:t xml:space="preserve"> </w:t>
            </w:r>
            <w:r>
              <w:rPr>
                <w:rFonts w:ascii="Times New Roman" w:hAnsi="Times New Roman"/>
                <w:iCs/>
                <w:sz w:val="23"/>
                <w:szCs w:val="23"/>
              </w:rPr>
              <w:t>un ir norādīts p</w:t>
            </w:r>
            <w:r w:rsidRPr="0066528D">
              <w:rPr>
                <w:rFonts w:ascii="Times New Roman" w:hAnsi="Times New Roman"/>
                <w:iCs/>
                <w:sz w:val="23"/>
                <w:szCs w:val="23"/>
              </w:rPr>
              <w:t>asākuma dzīves cikls</w:t>
            </w:r>
            <w:r>
              <w:rPr>
                <w:rFonts w:ascii="Times New Roman" w:hAnsi="Times New Roman"/>
                <w:iCs/>
                <w:sz w:val="23"/>
                <w:szCs w:val="23"/>
              </w:rPr>
              <w:t xml:space="preserve"> (gadi) – nav aizpildīta kāda no trim sadaļām;</w:t>
            </w:r>
          </w:p>
          <w:p w14:paraId="11A9EDC4" w14:textId="77777777" w:rsidR="00825A01" w:rsidRDefault="00825A01" w:rsidP="00825A01">
            <w:pPr>
              <w:pStyle w:val="Sarakstarindkopa"/>
              <w:numPr>
                <w:ilvl w:val="0"/>
                <w:numId w:val="22"/>
              </w:numPr>
              <w:spacing w:after="0" w:line="240" w:lineRule="auto"/>
              <w:rPr>
                <w:rFonts w:ascii="Times New Roman" w:hAnsi="Times New Roman"/>
                <w:iCs/>
                <w:sz w:val="23"/>
                <w:szCs w:val="23"/>
              </w:rPr>
            </w:pPr>
            <w:r>
              <w:rPr>
                <w:rFonts w:ascii="Times New Roman" w:hAnsi="Times New Roman"/>
                <w:iCs/>
                <w:sz w:val="23"/>
                <w:szCs w:val="23"/>
              </w:rPr>
              <w:lastRenderedPageBreak/>
              <w:t>i</w:t>
            </w:r>
            <w:r w:rsidRPr="006D6F8C">
              <w:rPr>
                <w:rFonts w:ascii="Times New Roman" w:hAnsi="Times New Roman"/>
                <w:iCs/>
                <w:sz w:val="23"/>
                <w:szCs w:val="23"/>
              </w:rPr>
              <w:t>eguldām</w:t>
            </w:r>
            <w:r>
              <w:rPr>
                <w:rFonts w:ascii="Times New Roman" w:hAnsi="Times New Roman"/>
                <w:iCs/>
                <w:sz w:val="23"/>
                <w:szCs w:val="23"/>
              </w:rPr>
              <w:t xml:space="preserve">ajiem </w:t>
            </w:r>
            <w:r w:rsidRPr="006D6F8C">
              <w:rPr>
                <w:rFonts w:ascii="Times New Roman" w:hAnsi="Times New Roman"/>
                <w:iCs/>
                <w:sz w:val="23"/>
                <w:szCs w:val="23"/>
              </w:rPr>
              <w:t>EUR</w:t>
            </w:r>
            <w:r>
              <w:rPr>
                <w:rStyle w:val="Vresatsauce"/>
                <w:szCs w:val="24"/>
              </w:rPr>
              <w:footnoteReference w:id="4"/>
            </w:r>
            <w:r w:rsidRPr="006D6F8C">
              <w:rPr>
                <w:rFonts w:ascii="Times New Roman" w:hAnsi="Times New Roman"/>
                <w:iCs/>
                <w:sz w:val="23"/>
                <w:szCs w:val="23"/>
              </w:rPr>
              <w:t xml:space="preserve"> pasākuma ieviešanā</w:t>
            </w:r>
            <w:r w:rsidRPr="006D62EF">
              <w:rPr>
                <w:rFonts w:ascii="Times New Roman" w:hAnsi="Times New Roman"/>
                <w:iCs/>
                <w:sz w:val="23"/>
                <w:szCs w:val="23"/>
              </w:rPr>
              <w:t xml:space="preserve"> uz 1 ietekmēto </w:t>
            </w:r>
            <w:proofErr w:type="spellStart"/>
            <w:r w:rsidRPr="006D62EF">
              <w:rPr>
                <w:rFonts w:ascii="Times New Roman" w:hAnsi="Times New Roman"/>
                <w:iCs/>
                <w:sz w:val="23"/>
                <w:szCs w:val="23"/>
              </w:rPr>
              <w:t>cilv</w:t>
            </w:r>
            <w:proofErr w:type="spellEnd"/>
            <w:r w:rsidRPr="006D62EF">
              <w:rPr>
                <w:rFonts w:ascii="Times New Roman" w:hAnsi="Times New Roman"/>
                <w:iCs/>
                <w:sz w:val="23"/>
                <w:szCs w:val="23"/>
              </w:rPr>
              <w:t>.</w:t>
            </w:r>
            <w:r>
              <w:rPr>
                <w:rFonts w:ascii="Times New Roman" w:hAnsi="Times New Roman"/>
                <w:iCs/>
                <w:sz w:val="23"/>
                <w:szCs w:val="23"/>
              </w:rPr>
              <w:t xml:space="preserve"> vai uzņēmēju (ja pasākums paredz radīt tiešu pozitīvu ietekmi iedzīvotājiem vai uzņēmējiem), </w:t>
            </w:r>
          </w:p>
          <w:p w14:paraId="1CFD11AC" w14:textId="5F1A461E" w:rsidR="00825A01" w:rsidRPr="008A52D3" w:rsidRDefault="00825A01" w:rsidP="00B7103C">
            <w:pPr>
              <w:pStyle w:val="Sarakstarindkopa"/>
              <w:numPr>
                <w:ilvl w:val="0"/>
                <w:numId w:val="22"/>
              </w:numPr>
              <w:spacing w:after="0" w:line="240" w:lineRule="auto"/>
              <w:rPr>
                <w:rFonts w:ascii="Times New Roman" w:hAnsi="Times New Roman"/>
                <w:i/>
                <w:sz w:val="23"/>
                <w:szCs w:val="23"/>
              </w:rPr>
            </w:pPr>
            <w:r w:rsidRPr="00B7103C">
              <w:rPr>
                <w:rFonts w:ascii="Times New Roman" w:hAnsi="Times New Roman"/>
                <w:iCs/>
                <w:sz w:val="23"/>
                <w:szCs w:val="23"/>
              </w:rPr>
              <w:t>ieguldāmajiem EUR</w:t>
            </w:r>
            <w:r>
              <w:rPr>
                <w:rStyle w:val="Vresatsauce"/>
                <w:szCs w:val="24"/>
              </w:rPr>
              <w:footnoteReference w:id="5"/>
            </w:r>
            <w:r w:rsidRPr="00B7103C">
              <w:rPr>
                <w:rFonts w:ascii="Times New Roman" w:hAnsi="Times New Roman"/>
                <w:iCs/>
                <w:sz w:val="23"/>
                <w:szCs w:val="23"/>
              </w:rPr>
              <w:t xml:space="preserve"> pasākuma ieviešanā /</w:t>
            </w:r>
            <w:r>
              <w:t xml:space="preserve"> </w:t>
            </w:r>
            <w:r w:rsidRPr="00B7103C">
              <w:rPr>
                <w:rFonts w:ascii="Times New Roman" w:hAnsi="Times New Roman"/>
                <w:iCs/>
                <w:sz w:val="23"/>
                <w:szCs w:val="23"/>
              </w:rPr>
              <w:t xml:space="preserve">ietaupītajiem EUR infrastruktūras bojājumu novēršanā, un šī attiecība ieguvusi vērtību EUR&gt;1 (tas ir, ieguldītais EUR ir lielāks par 1, salīdzinot pret ietaupīto EUR), </w:t>
            </w:r>
            <w:r>
              <w:rPr>
                <w:rFonts w:ascii="Times New Roman" w:hAnsi="Times New Roman"/>
                <w:iCs/>
                <w:sz w:val="23"/>
                <w:szCs w:val="23"/>
              </w:rPr>
              <w:t xml:space="preserve">tādējādi </w:t>
            </w:r>
            <w:r w:rsidRPr="00B7103C">
              <w:rPr>
                <w:rFonts w:ascii="Times New Roman" w:hAnsi="Times New Roman"/>
                <w:iCs/>
                <w:sz w:val="23"/>
                <w:szCs w:val="23"/>
              </w:rPr>
              <w:t>izslēdzot tos pasākumus, kad ieguldījumi pārsniedz sagaidāmos ieguvumus.</w:t>
            </w:r>
          </w:p>
          <w:p w14:paraId="3FB107E8" w14:textId="77777777" w:rsidR="008A52D3" w:rsidRPr="00825A01" w:rsidRDefault="008A52D3" w:rsidP="008A52D3">
            <w:pPr>
              <w:pStyle w:val="Sarakstarindkopa"/>
              <w:spacing w:after="0" w:line="240" w:lineRule="auto"/>
              <w:rPr>
                <w:rFonts w:ascii="Times New Roman" w:hAnsi="Times New Roman"/>
                <w:i/>
                <w:sz w:val="23"/>
                <w:szCs w:val="23"/>
              </w:rPr>
            </w:pPr>
          </w:p>
          <w:p w14:paraId="346A6FC1" w14:textId="51296268" w:rsidR="00435D2A" w:rsidRPr="000E2DEF" w:rsidRDefault="008A52D3" w:rsidP="000E2DEF">
            <w:pPr>
              <w:pStyle w:val="Sarakstarindkopa"/>
              <w:numPr>
                <w:ilvl w:val="0"/>
                <w:numId w:val="22"/>
              </w:numPr>
              <w:spacing w:after="0" w:line="240" w:lineRule="auto"/>
              <w:rPr>
                <w:rFonts w:ascii="Times New Roman" w:hAnsi="Times New Roman"/>
                <w:i/>
                <w:sz w:val="23"/>
                <w:szCs w:val="23"/>
              </w:rPr>
            </w:pPr>
            <w:r>
              <w:rPr>
                <w:rFonts w:ascii="Times New Roman" w:hAnsi="Times New Roman"/>
                <w:sz w:val="23"/>
                <w:szCs w:val="23"/>
              </w:rPr>
              <w:t>J</w:t>
            </w:r>
            <w:r w:rsidR="00825A01">
              <w:rPr>
                <w:rFonts w:ascii="Times New Roman" w:hAnsi="Times New Roman"/>
                <w:sz w:val="23"/>
                <w:szCs w:val="23"/>
              </w:rPr>
              <w:t xml:space="preserve">a pasākums paredz </w:t>
            </w:r>
            <w:r>
              <w:rPr>
                <w:rFonts w:ascii="Times New Roman" w:hAnsi="Times New Roman"/>
                <w:sz w:val="23"/>
                <w:szCs w:val="23"/>
              </w:rPr>
              <w:t xml:space="preserve">ietekmi uz iedzīvotājiem vai uzņēmējiem </w:t>
            </w:r>
            <w:r w:rsidR="00825A01">
              <w:rPr>
                <w:rFonts w:ascii="Times New Roman" w:hAnsi="Times New Roman"/>
                <w:sz w:val="23"/>
                <w:szCs w:val="23"/>
              </w:rPr>
              <w:t xml:space="preserve">– nav norādīta </w:t>
            </w:r>
            <w:r w:rsidR="000E2DEF">
              <w:rPr>
                <w:rFonts w:ascii="Times New Roman" w:hAnsi="Times New Roman"/>
                <w:sz w:val="23"/>
                <w:szCs w:val="23"/>
              </w:rPr>
              <w:t xml:space="preserve">informācija par </w:t>
            </w:r>
            <w:r w:rsidR="00B7103C">
              <w:rPr>
                <w:rFonts w:ascii="Times New Roman" w:hAnsi="Times New Roman"/>
                <w:sz w:val="23"/>
                <w:szCs w:val="23"/>
              </w:rPr>
              <w:t>i</w:t>
            </w:r>
            <w:r w:rsidR="00B7103C" w:rsidRPr="00C214DF">
              <w:rPr>
                <w:rFonts w:ascii="Times New Roman" w:hAnsi="Times New Roman"/>
                <w:sz w:val="23"/>
                <w:szCs w:val="23"/>
              </w:rPr>
              <w:t>edzīvotāj</w:t>
            </w:r>
            <w:r w:rsidR="00B7103C">
              <w:rPr>
                <w:rFonts w:ascii="Times New Roman" w:hAnsi="Times New Roman"/>
                <w:sz w:val="23"/>
                <w:szCs w:val="23"/>
              </w:rPr>
              <w:t>u skaitu</w:t>
            </w:r>
            <w:r w:rsidR="00B7103C" w:rsidRPr="00C214DF">
              <w:rPr>
                <w:rFonts w:ascii="Times New Roman" w:hAnsi="Times New Roman"/>
                <w:sz w:val="23"/>
                <w:szCs w:val="23"/>
              </w:rPr>
              <w:t>, kuri gūs tiešu labumu no pasākuma ieviešanas</w:t>
            </w:r>
            <w:r w:rsidR="00B7103C">
              <w:rPr>
                <w:rFonts w:ascii="Times New Roman" w:hAnsi="Times New Roman"/>
                <w:sz w:val="23"/>
                <w:szCs w:val="23"/>
              </w:rPr>
              <w:t xml:space="preserve">, </w:t>
            </w:r>
            <w:r w:rsidR="00B7103C" w:rsidRPr="0066528D">
              <w:rPr>
                <w:rFonts w:ascii="Times New Roman" w:hAnsi="Times New Roman"/>
                <w:sz w:val="23"/>
                <w:szCs w:val="23"/>
                <w:u w:val="single"/>
              </w:rPr>
              <w:t>un / vai</w:t>
            </w:r>
            <w:r w:rsidR="00B7103C">
              <w:rPr>
                <w:rFonts w:ascii="Times New Roman" w:hAnsi="Times New Roman"/>
                <w:sz w:val="23"/>
                <w:szCs w:val="23"/>
              </w:rPr>
              <w:t xml:space="preserve"> uzņēmēju skaitu</w:t>
            </w:r>
            <w:r w:rsidR="00B7103C" w:rsidRPr="00C214DF">
              <w:rPr>
                <w:rFonts w:ascii="Times New Roman" w:hAnsi="Times New Roman"/>
                <w:sz w:val="23"/>
                <w:szCs w:val="23"/>
              </w:rPr>
              <w:t>, kuri gūs tiešu labumu no pasākuma ieviešanas</w:t>
            </w:r>
            <w:r w:rsidR="00B7103C">
              <w:rPr>
                <w:rFonts w:ascii="Times New Roman" w:hAnsi="Times New Roman"/>
                <w:sz w:val="23"/>
                <w:szCs w:val="23"/>
              </w:rPr>
              <w:t xml:space="preserve"> (</w:t>
            </w:r>
            <w:r w:rsidR="00B7103C">
              <w:rPr>
                <w:rFonts w:ascii="Times New Roman" w:hAnsi="Times New Roman"/>
                <w:iCs/>
                <w:sz w:val="23"/>
                <w:szCs w:val="23"/>
              </w:rPr>
              <w:t>ja pasākums paredz radīt tiešu pozitīvu ietekmi iedzīvotājiem vai uzņēmējiem</w:t>
            </w:r>
            <w:r w:rsidR="00B7103C">
              <w:rPr>
                <w:rFonts w:ascii="Times New Roman" w:hAnsi="Times New Roman"/>
                <w:sz w:val="23"/>
                <w:szCs w:val="23"/>
              </w:rPr>
              <w:t>)</w:t>
            </w:r>
            <w:r w:rsidR="000E2DEF">
              <w:rPr>
                <w:rFonts w:ascii="Times New Roman" w:hAnsi="Times New Roman"/>
                <w:sz w:val="23"/>
                <w:szCs w:val="23"/>
              </w:rPr>
              <w:t>.</w:t>
            </w:r>
          </w:p>
        </w:tc>
      </w:tr>
    </w:tbl>
    <w:p w14:paraId="4C7FFEED" w14:textId="77777777" w:rsidR="00E20214" w:rsidRDefault="00E20214" w:rsidP="00E20214">
      <w:pPr>
        <w:spacing w:after="0" w:line="240" w:lineRule="auto"/>
        <w:rPr>
          <w:rFonts w:ascii="Times New Roman" w:hAnsi="Times New Roman"/>
          <w:color w:val="000000"/>
          <w:szCs w:val="20"/>
        </w:rPr>
      </w:pPr>
    </w:p>
    <w:p w14:paraId="2CE24FD7" w14:textId="77777777" w:rsidR="00B7103C" w:rsidRDefault="00B7103C">
      <w:pPr>
        <w:spacing w:before="0" w:after="200" w:line="276" w:lineRule="auto"/>
        <w:jc w:val="left"/>
        <w:rPr>
          <w:rFonts w:ascii="Times New Roman" w:hAnsi="Times New Roman"/>
          <w:szCs w:val="20"/>
        </w:rPr>
      </w:pPr>
      <w:r>
        <w:rPr>
          <w:rFonts w:ascii="Times New Roman" w:hAnsi="Times New Roman"/>
          <w:szCs w:val="20"/>
        </w:rPr>
        <w:br w:type="page"/>
      </w:r>
    </w:p>
    <w:p w14:paraId="397FA8EA" w14:textId="1848689F" w:rsidR="0099529D" w:rsidRPr="00EC1868" w:rsidRDefault="00E20214" w:rsidP="0099529D">
      <w:pPr>
        <w:spacing w:after="0" w:line="240" w:lineRule="auto"/>
        <w:ind w:left="-426" w:right="-87"/>
        <w:jc w:val="center"/>
        <w:rPr>
          <w:rFonts w:ascii="Times New Roman" w:hAnsi="Times New Roman"/>
          <w:b/>
          <w:caps/>
          <w:sz w:val="24"/>
          <w:szCs w:val="24"/>
        </w:rPr>
      </w:pPr>
      <w:r>
        <w:rPr>
          <w:rFonts w:ascii="Times New Roman" w:hAnsi="Times New Roman"/>
          <w:szCs w:val="20"/>
        </w:rPr>
        <w:lastRenderedPageBreak/>
        <w:t xml:space="preserve"> </w:t>
      </w:r>
      <w:r w:rsidR="0099529D">
        <w:rPr>
          <w:rFonts w:ascii="Times New Roman" w:hAnsi="Times New Roman"/>
          <w:b/>
          <w:caps/>
          <w:sz w:val="24"/>
          <w:szCs w:val="24"/>
        </w:rPr>
        <w:t xml:space="preserve">2. kārta </w:t>
      </w:r>
      <w:r w:rsidR="00463728">
        <w:rPr>
          <w:rFonts w:ascii="Times New Roman" w:hAnsi="Times New Roman"/>
          <w:b/>
          <w:caps/>
          <w:sz w:val="24"/>
          <w:szCs w:val="24"/>
        </w:rPr>
        <w:t>–</w:t>
      </w:r>
      <w:r w:rsidR="0099529D">
        <w:rPr>
          <w:rFonts w:ascii="Times New Roman" w:hAnsi="Times New Roman"/>
          <w:b/>
          <w:caps/>
          <w:sz w:val="24"/>
          <w:szCs w:val="24"/>
        </w:rPr>
        <w:t xml:space="preserve"> METODIKA, KĀ VARAM </w:t>
      </w:r>
      <w:r w:rsidR="0099529D" w:rsidRPr="00A0651F">
        <w:rPr>
          <w:rFonts w:ascii="Times New Roman" w:hAnsi="Times New Roman"/>
          <w:b/>
          <w:caps/>
          <w:sz w:val="24"/>
          <w:szCs w:val="24"/>
        </w:rPr>
        <w:t>prioritizēt finansējuma piešķīrumu dažādu pašvaldību izvēlētajiem prioritārajiem pasākumiem</w:t>
      </w:r>
    </w:p>
    <w:p w14:paraId="75212A02" w14:textId="77777777" w:rsidR="0051223C" w:rsidRDefault="002F4043" w:rsidP="002F4043">
      <w:pPr>
        <w:spacing w:after="0" w:line="240" w:lineRule="auto"/>
        <w:rPr>
          <w:rFonts w:ascii="Times New Roman" w:hAnsi="Times New Roman"/>
          <w:sz w:val="24"/>
          <w:szCs w:val="24"/>
        </w:rPr>
      </w:pPr>
      <w:r>
        <w:rPr>
          <w:rFonts w:ascii="Times New Roman" w:hAnsi="Times New Roman"/>
          <w:sz w:val="24"/>
          <w:szCs w:val="24"/>
        </w:rPr>
        <w:t>Otrajā izvērtēšanas kārtā iekļūst tikai tie pasākumi, kas</w:t>
      </w:r>
      <w:r w:rsidR="008D5994">
        <w:rPr>
          <w:rFonts w:ascii="Times New Roman" w:hAnsi="Times New Roman"/>
          <w:sz w:val="24"/>
          <w:szCs w:val="24"/>
        </w:rPr>
        <w:t xml:space="preserve"> ir “derīgi” un kuri atbilst visām </w:t>
      </w:r>
      <w:r w:rsidR="000E278D">
        <w:rPr>
          <w:rFonts w:ascii="Times New Roman" w:hAnsi="Times New Roman"/>
          <w:sz w:val="24"/>
          <w:szCs w:val="24"/>
        </w:rPr>
        <w:t xml:space="preserve">pirmajā kārtā </w:t>
      </w:r>
      <w:r w:rsidR="008D5994">
        <w:rPr>
          <w:rFonts w:ascii="Times New Roman" w:hAnsi="Times New Roman"/>
          <w:sz w:val="24"/>
          <w:szCs w:val="24"/>
        </w:rPr>
        <w:t>izvirzītajām prasībām, t.sk. kur</w:t>
      </w:r>
      <w:r w:rsidR="0005045C">
        <w:rPr>
          <w:rFonts w:ascii="Times New Roman" w:hAnsi="Times New Roman"/>
          <w:sz w:val="24"/>
          <w:szCs w:val="24"/>
        </w:rPr>
        <w:t>i ir izmaksu efektīvi</w:t>
      </w:r>
      <w:r w:rsidR="00E1361B">
        <w:rPr>
          <w:rFonts w:ascii="Times New Roman" w:hAnsi="Times New Roman"/>
          <w:sz w:val="24"/>
          <w:szCs w:val="24"/>
        </w:rPr>
        <w:t xml:space="preserve"> – kur </w:t>
      </w:r>
      <w:r w:rsidR="008D5994">
        <w:rPr>
          <w:rFonts w:ascii="Times New Roman" w:hAnsi="Times New Roman"/>
          <w:sz w:val="24"/>
          <w:szCs w:val="24"/>
        </w:rPr>
        <w:t xml:space="preserve">ieguldāmie EUR </w:t>
      </w:r>
      <w:r w:rsidR="0005045C">
        <w:rPr>
          <w:rFonts w:ascii="Times New Roman" w:hAnsi="Times New Roman"/>
          <w:sz w:val="24"/>
          <w:szCs w:val="24"/>
        </w:rPr>
        <w:t>ir mazāki</w:t>
      </w:r>
      <w:r w:rsidR="00E1361B">
        <w:rPr>
          <w:rFonts w:ascii="Times New Roman" w:hAnsi="Times New Roman"/>
          <w:sz w:val="24"/>
          <w:szCs w:val="24"/>
        </w:rPr>
        <w:t xml:space="preserve"> par</w:t>
      </w:r>
      <w:r w:rsidR="0005045C">
        <w:rPr>
          <w:rFonts w:ascii="Times New Roman" w:hAnsi="Times New Roman"/>
          <w:sz w:val="24"/>
          <w:szCs w:val="24"/>
        </w:rPr>
        <w:t xml:space="preserve"> vai vienādi</w:t>
      </w:r>
      <w:r w:rsidR="00E1361B">
        <w:rPr>
          <w:rFonts w:ascii="Times New Roman" w:hAnsi="Times New Roman"/>
          <w:sz w:val="24"/>
          <w:szCs w:val="24"/>
        </w:rPr>
        <w:t xml:space="preserve"> </w:t>
      </w:r>
      <w:r w:rsidR="0005045C">
        <w:rPr>
          <w:rFonts w:ascii="Times New Roman" w:hAnsi="Times New Roman"/>
          <w:sz w:val="24"/>
          <w:szCs w:val="24"/>
        </w:rPr>
        <w:t>ar ietaupītajiem EUR.</w:t>
      </w:r>
      <w:r w:rsidR="00E1361B">
        <w:rPr>
          <w:rFonts w:ascii="Times New Roman" w:hAnsi="Times New Roman"/>
          <w:sz w:val="24"/>
          <w:szCs w:val="24"/>
        </w:rPr>
        <w:t xml:space="preserve"> </w:t>
      </w:r>
    </w:p>
    <w:p w14:paraId="01B0C965" w14:textId="53DE35B4" w:rsidR="00E1361B" w:rsidRDefault="00E1361B" w:rsidP="002F4043">
      <w:pPr>
        <w:spacing w:after="0" w:line="240" w:lineRule="auto"/>
        <w:rPr>
          <w:rFonts w:ascii="Times New Roman" w:hAnsi="Times New Roman"/>
          <w:sz w:val="24"/>
          <w:szCs w:val="24"/>
        </w:rPr>
      </w:pPr>
      <w:r>
        <w:rPr>
          <w:rFonts w:ascii="Times New Roman" w:hAnsi="Times New Roman"/>
          <w:sz w:val="24"/>
          <w:szCs w:val="24"/>
        </w:rPr>
        <w:t xml:space="preserve">Otrajā kārtā </w:t>
      </w:r>
      <w:r w:rsidR="002F4043">
        <w:rPr>
          <w:rFonts w:ascii="Times New Roman" w:hAnsi="Times New Roman"/>
          <w:sz w:val="24"/>
          <w:szCs w:val="24"/>
        </w:rPr>
        <w:t xml:space="preserve">VARAM uzdevums ir </w:t>
      </w:r>
      <w:r>
        <w:rPr>
          <w:rFonts w:ascii="Times New Roman" w:hAnsi="Times New Roman"/>
          <w:sz w:val="24"/>
          <w:szCs w:val="24"/>
        </w:rPr>
        <w:t xml:space="preserve">veikt projekta (pasākumu) pieteikuma </w:t>
      </w:r>
      <w:r w:rsidR="00827347">
        <w:rPr>
          <w:rFonts w:ascii="Times New Roman" w:hAnsi="Times New Roman"/>
          <w:sz w:val="24"/>
          <w:szCs w:val="24"/>
        </w:rPr>
        <w:t>izvērtēšanu, piešķirot tiem punktus pēc noteiktiem kritērijiem un algoritma.</w:t>
      </w:r>
      <w:r w:rsidR="00572045">
        <w:rPr>
          <w:rFonts w:ascii="Times New Roman" w:hAnsi="Times New Roman"/>
          <w:sz w:val="24"/>
          <w:szCs w:val="24"/>
        </w:rPr>
        <w:t xml:space="preserve"> </w:t>
      </w:r>
      <w:r w:rsidR="00827347">
        <w:rPr>
          <w:rFonts w:ascii="Times New Roman" w:hAnsi="Times New Roman"/>
          <w:sz w:val="24"/>
          <w:szCs w:val="24"/>
        </w:rPr>
        <w:t>A</w:t>
      </w:r>
      <w:r w:rsidR="00572045">
        <w:rPr>
          <w:rFonts w:ascii="Times New Roman" w:hAnsi="Times New Roman"/>
          <w:sz w:val="24"/>
          <w:szCs w:val="24"/>
        </w:rPr>
        <w:t>ugstāk</w:t>
      </w:r>
      <w:r w:rsidR="000E278D">
        <w:rPr>
          <w:rFonts w:ascii="Times New Roman" w:hAnsi="Times New Roman"/>
          <w:sz w:val="24"/>
          <w:szCs w:val="24"/>
        </w:rPr>
        <w:t>a prioritāte finansējuma piešķiršanai ir tiem pasākumiem, kas kopsummā ieguvuši augstāku</w:t>
      </w:r>
      <w:r w:rsidR="00572045">
        <w:rPr>
          <w:rFonts w:ascii="Times New Roman" w:hAnsi="Times New Roman"/>
          <w:sz w:val="24"/>
          <w:szCs w:val="24"/>
        </w:rPr>
        <w:t xml:space="preserve"> vērtējumu</w:t>
      </w:r>
      <w:r w:rsidR="000E278D">
        <w:rPr>
          <w:rFonts w:ascii="Times New Roman" w:hAnsi="Times New Roman"/>
          <w:sz w:val="24"/>
          <w:szCs w:val="24"/>
        </w:rPr>
        <w:t>.</w:t>
      </w:r>
    </w:p>
    <w:tbl>
      <w:tblPr>
        <w:tblW w:w="154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
        <w:gridCol w:w="4858"/>
        <w:gridCol w:w="9639"/>
      </w:tblGrid>
      <w:tr w:rsidR="00477CBE" w:rsidRPr="003A34BC" w14:paraId="48B52AFB" w14:textId="77777777" w:rsidTr="006B5197">
        <w:trPr>
          <w:trHeight w:val="714"/>
          <w:tblHeader/>
          <w:jc w:val="center"/>
        </w:trPr>
        <w:tc>
          <w:tcPr>
            <w:tcW w:w="5807" w:type="dxa"/>
            <w:gridSpan w:val="2"/>
            <w:tcBorders>
              <w:top w:val="single" w:sz="4" w:space="0" w:color="auto"/>
            </w:tcBorders>
            <w:shd w:val="clear" w:color="auto" w:fill="262626" w:themeFill="text1" w:themeFillTint="D9"/>
            <w:vAlign w:val="center"/>
          </w:tcPr>
          <w:p w14:paraId="3C0BFF1F" w14:textId="135D62F1" w:rsidR="00477CBE" w:rsidRPr="003A34BC" w:rsidRDefault="00097200" w:rsidP="0028040C">
            <w:pPr>
              <w:spacing w:line="240" w:lineRule="auto"/>
              <w:jc w:val="center"/>
              <w:rPr>
                <w:rFonts w:ascii="Times New Roman" w:hAnsi="Times New Roman"/>
                <w:b/>
                <w:sz w:val="24"/>
              </w:rPr>
            </w:pPr>
            <w:r w:rsidRPr="000617A5">
              <w:rPr>
                <w:rFonts w:ascii="Times New Roman" w:eastAsia="Times New Roman" w:hAnsi="Times New Roman"/>
                <w:b/>
                <w:sz w:val="24"/>
              </w:rPr>
              <w:t xml:space="preserve">PRIEKŠATLASES </w:t>
            </w:r>
            <w:r w:rsidR="00477CBE" w:rsidRPr="003A34BC">
              <w:rPr>
                <w:rFonts w:ascii="Times New Roman" w:eastAsia="Times New Roman" w:hAnsi="Times New Roman"/>
                <w:b/>
                <w:sz w:val="24"/>
              </w:rPr>
              <w:t>KRITĒRIJI</w:t>
            </w:r>
          </w:p>
        </w:tc>
        <w:tc>
          <w:tcPr>
            <w:tcW w:w="9639" w:type="dxa"/>
            <w:tcBorders>
              <w:top w:val="single" w:sz="4" w:space="0" w:color="auto"/>
            </w:tcBorders>
            <w:shd w:val="clear" w:color="auto" w:fill="262626" w:themeFill="text1" w:themeFillTint="D9"/>
            <w:vAlign w:val="center"/>
          </w:tcPr>
          <w:p w14:paraId="3347131E" w14:textId="77777777" w:rsidR="00477CBE" w:rsidRPr="003A34BC" w:rsidRDefault="00477CBE" w:rsidP="0028040C">
            <w:pPr>
              <w:spacing w:line="240" w:lineRule="auto"/>
              <w:jc w:val="center"/>
              <w:rPr>
                <w:rFonts w:ascii="Times New Roman" w:hAnsi="Times New Roman"/>
                <w:b/>
                <w:sz w:val="24"/>
              </w:rPr>
            </w:pPr>
            <w:r w:rsidRPr="003A34BC">
              <w:rPr>
                <w:rFonts w:ascii="Times New Roman" w:hAnsi="Times New Roman"/>
                <w:b/>
                <w:sz w:val="24"/>
              </w:rPr>
              <w:t xml:space="preserve">Skaidrojums </w:t>
            </w:r>
            <w:r>
              <w:rPr>
                <w:rFonts w:ascii="Times New Roman" w:hAnsi="Times New Roman"/>
                <w:b/>
                <w:sz w:val="24"/>
              </w:rPr>
              <w:t>vērtējuma</w:t>
            </w:r>
            <w:r w:rsidRPr="003A34BC">
              <w:rPr>
                <w:rFonts w:ascii="Times New Roman" w:hAnsi="Times New Roman"/>
                <w:b/>
                <w:sz w:val="24"/>
              </w:rPr>
              <w:t xml:space="preserve"> noteikšanai</w:t>
            </w:r>
          </w:p>
        </w:tc>
      </w:tr>
      <w:tr w:rsidR="00A519DE" w:rsidRPr="00EF1D8A" w14:paraId="3D137803" w14:textId="77777777" w:rsidTr="006B5197">
        <w:trPr>
          <w:trHeight w:val="412"/>
          <w:jc w:val="center"/>
        </w:trPr>
        <w:tc>
          <w:tcPr>
            <w:tcW w:w="949" w:type="dxa"/>
          </w:tcPr>
          <w:p w14:paraId="568FA86C" w14:textId="0654E80E" w:rsidR="00A519DE" w:rsidRPr="00EF1D8A" w:rsidRDefault="00A519DE" w:rsidP="0028040C">
            <w:pPr>
              <w:rPr>
                <w:rFonts w:ascii="Times New Roman" w:eastAsia="Times New Roman" w:hAnsi="Times New Roman"/>
                <w:sz w:val="24"/>
              </w:rPr>
            </w:pPr>
            <w:r>
              <w:rPr>
                <w:rFonts w:ascii="Times New Roman" w:eastAsia="Times New Roman" w:hAnsi="Times New Roman"/>
                <w:sz w:val="24"/>
              </w:rPr>
              <w:t>K1</w:t>
            </w:r>
          </w:p>
        </w:tc>
        <w:tc>
          <w:tcPr>
            <w:tcW w:w="4858" w:type="dxa"/>
          </w:tcPr>
          <w:p w14:paraId="412737D2" w14:textId="77777777" w:rsidR="00A519DE" w:rsidRDefault="00A519DE" w:rsidP="0028040C">
            <w:pPr>
              <w:pStyle w:val="Bezatstarpm"/>
              <w:rPr>
                <w:i/>
                <w:iCs/>
                <w:sz w:val="16"/>
                <w:szCs w:val="16"/>
              </w:rPr>
            </w:pPr>
            <w:r w:rsidRPr="00C47EB7">
              <w:rPr>
                <w:szCs w:val="24"/>
              </w:rPr>
              <w:t>Ieguld</w:t>
            </w:r>
            <w:r w:rsidR="00AB64DA">
              <w:rPr>
                <w:szCs w:val="24"/>
              </w:rPr>
              <w:t>āmie</w:t>
            </w:r>
            <w:r w:rsidRPr="00C47EB7">
              <w:rPr>
                <w:szCs w:val="24"/>
              </w:rPr>
              <w:t xml:space="preserve"> EUR pasākuma ieviešanā</w:t>
            </w:r>
            <w:r w:rsidR="00E304E6">
              <w:rPr>
                <w:rStyle w:val="Vresatsauce"/>
                <w:szCs w:val="24"/>
              </w:rPr>
              <w:footnoteReference w:id="6"/>
            </w:r>
            <w:r w:rsidRPr="00C47EB7">
              <w:rPr>
                <w:szCs w:val="24"/>
              </w:rPr>
              <w:t xml:space="preserve"> pret ietaupīt</w:t>
            </w:r>
            <w:r w:rsidR="00AB64DA">
              <w:rPr>
                <w:szCs w:val="24"/>
              </w:rPr>
              <w:t>ajiem</w:t>
            </w:r>
            <w:r w:rsidRPr="00C47EB7">
              <w:rPr>
                <w:szCs w:val="24"/>
              </w:rPr>
              <w:t xml:space="preserve"> EUR infrastruktūras bojājumu novēršanā</w:t>
            </w:r>
            <w:r w:rsidR="00AB64DA">
              <w:rPr>
                <w:szCs w:val="24"/>
              </w:rPr>
              <w:t xml:space="preserve"> (t</w:t>
            </w:r>
            <w:r w:rsidR="00D75D27">
              <w:rPr>
                <w:szCs w:val="24"/>
              </w:rPr>
              <w:t xml:space="preserve">ikai </w:t>
            </w:r>
            <w:r w:rsidR="00AB64DA">
              <w:rPr>
                <w:szCs w:val="24"/>
              </w:rPr>
              <w:t>esošai infrastruktūrai)</w:t>
            </w:r>
            <w:r w:rsidRPr="00C47EB7">
              <w:rPr>
                <w:szCs w:val="24"/>
              </w:rPr>
              <w:t xml:space="preserve"> </w:t>
            </w:r>
            <w:r w:rsidRPr="004868C0">
              <w:rPr>
                <w:sz w:val="16"/>
                <w:szCs w:val="16"/>
              </w:rPr>
              <w:t>(</w:t>
            </w:r>
            <w:r w:rsidRPr="004868C0">
              <w:rPr>
                <w:i/>
                <w:iCs/>
                <w:sz w:val="16"/>
                <w:szCs w:val="16"/>
              </w:rPr>
              <w:t xml:space="preserve">formula = </w:t>
            </w:r>
            <w:r w:rsidR="00F93F3C">
              <w:rPr>
                <w:i/>
                <w:iCs/>
                <w:sz w:val="16"/>
                <w:szCs w:val="16"/>
              </w:rPr>
              <w:t>kopējās pasākuma dzīves cikla</w:t>
            </w:r>
            <w:r w:rsidRPr="004868C0">
              <w:rPr>
                <w:i/>
                <w:iCs/>
                <w:sz w:val="16"/>
                <w:szCs w:val="16"/>
              </w:rPr>
              <w:t xml:space="preserve"> izmaksas</w:t>
            </w:r>
            <w:r w:rsidR="00F93F3C">
              <w:rPr>
                <w:rStyle w:val="Vresatsauce"/>
                <w:i/>
                <w:iCs/>
                <w:sz w:val="16"/>
                <w:szCs w:val="16"/>
              </w:rPr>
              <w:footnoteReference w:id="7"/>
            </w:r>
            <w:r w:rsidRPr="004868C0">
              <w:rPr>
                <w:i/>
                <w:iCs/>
                <w:sz w:val="16"/>
                <w:szCs w:val="16"/>
              </w:rPr>
              <w:t xml:space="preserve"> </w:t>
            </w:r>
            <w:r w:rsidR="00C51D87">
              <w:rPr>
                <w:i/>
                <w:iCs/>
                <w:sz w:val="16"/>
                <w:szCs w:val="16"/>
              </w:rPr>
              <w:t>/</w:t>
            </w:r>
            <w:r w:rsidRPr="004868C0">
              <w:rPr>
                <w:sz w:val="16"/>
                <w:szCs w:val="16"/>
              </w:rPr>
              <w:t xml:space="preserve"> </w:t>
            </w:r>
            <w:r w:rsidRPr="004868C0">
              <w:rPr>
                <w:i/>
                <w:iCs/>
                <w:sz w:val="16"/>
                <w:szCs w:val="16"/>
              </w:rPr>
              <w:t>ietaupītajiem līdzekļiem infrastruktūras bojājumu novēršanai)</w:t>
            </w:r>
          </w:p>
          <w:p w14:paraId="603D2E12" w14:textId="33115F9D" w:rsidR="00DA36A8" w:rsidRPr="004868C0" w:rsidRDefault="00BF0A0F" w:rsidP="0028040C">
            <w:pPr>
              <w:pStyle w:val="Bezatstarpm"/>
              <w:rPr>
                <w:i/>
                <w:iCs/>
                <w:sz w:val="23"/>
                <w:szCs w:val="23"/>
              </w:rPr>
            </w:pPr>
            <w:r w:rsidRPr="00BF0A0F">
              <w:rPr>
                <w:i/>
                <w:iCs/>
                <w:color w:val="808080" w:themeColor="background1" w:themeShade="80"/>
                <w:sz w:val="20"/>
                <w:szCs w:val="20"/>
              </w:rPr>
              <w:t xml:space="preserve">Informācijas ieguves avots: </w:t>
            </w:r>
            <w:r w:rsidR="00DA36A8" w:rsidRPr="00292A4F">
              <w:rPr>
                <w:i/>
                <w:iCs/>
                <w:color w:val="808080" w:themeColor="background1" w:themeShade="80"/>
                <w:sz w:val="20"/>
                <w:szCs w:val="20"/>
              </w:rPr>
              <w:t>Pašvaldību vadlīniju MS Excel dokuments -&gt; lapa “Kriteriji_pasv.-2.lim” -&gt; kolonna</w:t>
            </w:r>
            <w:r w:rsidR="00DA36A8">
              <w:rPr>
                <w:i/>
                <w:iCs/>
                <w:color w:val="808080" w:themeColor="background1" w:themeShade="80"/>
                <w:szCs w:val="20"/>
              </w:rPr>
              <w:t xml:space="preserve"> </w:t>
            </w:r>
            <w:r w:rsidR="00457808" w:rsidRPr="00457808">
              <w:rPr>
                <w:i/>
                <w:iCs/>
                <w:color w:val="808080" w:themeColor="background1" w:themeShade="80"/>
                <w:sz w:val="20"/>
                <w:szCs w:val="16"/>
              </w:rPr>
              <w:t>DG</w:t>
            </w:r>
          </w:p>
        </w:tc>
        <w:tc>
          <w:tcPr>
            <w:tcW w:w="9639" w:type="dxa"/>
          </w:tcPr>
          <w:p w14:paraId="261D4587" w14:textId="77777777" w:rsidR="00A519DE" w:rsidRPr="001B35CD" w:rsidRDefault="00A519DE" w:rsidP="00A91489">
            <w:pPr>
              <w:pStyle w:val="Bezatstarpm"/>
              <w:numPr>
                <w:ilvl w:val="0"/>
                <w:numId w:val="25"/>
              </w:numPr>
              <w:rPr>
                <w:i/>
                <w:iCs/>
                <w:sz w:val="23"/>
                <w:szCs w:val="23"/>
              </w:rPr>
            </w:pPr>
            <w:r w:rsidRPr="001B35CD">
              <w:rPr>
                <w:i/>
                <w:iCs/>
              </w:rPr>
              <w:t xml:space="preserve">Balstoties uz pirmo atlases kārtu, otrajā kārtā iekļūst tikai tie pasākumi, kuros </w:t>
            </w:r>
            <w:r w:rsidRPr="001B35CD">
              <w:rPr>
                <w:i/>
                <w:iCs/>
                <w:sz w:val="23"/>
                <w:szCs w:val="23"/>
              </w:rPr>
              <w:t>ieguldītie EUR pasākuma ieviešanā pret ietaupīto EUR, iegūst vērtējumu EUR=1 vai EUR&lt;1.</w:t>
            </w:r>
          </w:p>
          <w:p w14:paraId="4C010F7A" w14:textId="64DD581E" w:rsidR="00A519DE" w:rsidRDefault="00D2750A" w:rsidP="00A91489">
            <w:pPr>
              <w:pStyle w:val="Bezatstarpm"/>
              <w:numPr>
                <w:ilvl w:val="0"/>
                <w:numId w:val="25"/>
              </w:numPr>
              <w:rPr>
                <w:i/>
                <w:iCs/>
                <w:sz w:val="23"/>
                <w:szCs w:val="23"/>
              </w:rPr>
            </w:pPr>
            <w:r>
              <w:rPr>
                <w:i/>
                <w:iCs/>
                <w:sz w:val="23"/>
                <w:szCs w:val="23"/>
              </w:rPr>
              <w:t>No</w:t>
            </w:r>
            <w:r w:rsidR="00B52409">
              <w:rPr>
                <w:i/>
                <w:iCs/>
                <w:sz w:val="23"/>
                <w:szCs w:val="23"/>
              </w:rPr>
              <w:t xml:space="preserve"> pašvaldību Excel izgūstamās </w:t>
            </w:r>
            <w:r w:rsidR="003059C7">
              <w:rPr>
                <w:i/>
                <w:iCs/>
                <w:sz w:val="23"/>
                <w:szCs w:val="23"/>
              </w:rPr>
              <w:t xml:space="preserve">vērtības </w:t>
            </w:r>
            <w:r>
              <w:rPr>
                <w:i/>
                <w:iCs/>
                <w:sz w:val="23"/>
                <w:szCs w:val="23"/>
              </w:rPr>
              <w:t>ir</w:t>
            </w:r>
            <w:r w:rsidR="003059C7">
              <w:rPr>
                <w:i/>
                <w:iCs/>
                <w:sz w:val="23"/>
                <w:szCs w:val="23"/>
              </w:rPr>
              <w:t xml:space="preserve"> skalā no </w:t>
            </w:r>
            <w:r w:rsidR="00B52409">
              <w:rPr>
                <w:i/>
                <w:iCs/>
                <w:sz w:val="23"/>
                <w:szCs w:val="23"/>
              </w:rPr>
              <w:t xml:space="preserve">0 līdz 1, </w:t>
            </w:r>
            <w:r w:rsidR="009C0F20">
              <w:rPr>
                <w:i/>
                <w:iCs/>
                <w:sz w:val="23"/>
                <w:szCs w:val="23"/>
              </w:rPr>
              <w:t>b</w:t>
            </w:r>
            <w:r>
              <w:rPr>
                <w:i/>
                <w:iCs/>
                <w:sz w:val="23"/>
                <w:szCs w:val="23"/>
              </w:rPr>
              <w:t xml:space="preserve">et, tā kā mazāka vērtība paredz </w:t>
            </w:r>
            <w:r w:rsidR="009C0F20">
              <w:rPr>
                <w:i/>
                <w:iCs/>
                <w:sz w:val="23"/>
                <w:szCs w:val="23"/>
              </w:rPr>
              <w:t>lielāku efektivitāti, pārejai uz</w:t>
            </w:r>
            <w:r w:rsidR="00A91489">
              <w:rPr>
                <w:i/>
                <w:iCs/>
                <w:sz w:val="23"/>
                <w:szCs w:val="23"/>
              </w:rPr>
              <w:t xml:space="preserve"> korektu</w:t>
            </w:r>
            <w:r w:rsidR="009C0F20">
              <w:rPr>
                <w:i/>
                <w:iCs/>
                <w:sz w:val="23"/>
                <w:szCs w:val="23"/>
              </w:rPr>
              <w:t xml:space="preserve"> punktu sistēmu</w:t>
            </w:r>
            <w:r w:rsidR="00A91489">
              <w:rPr>
                <w:i/>
                <w:iCs/>
                <w:sz w:val="23"/>
                <w:szCs w:val="23"/>
              </w:rPr>
              <w:t xml:space="preserve"> tiek</w:t>
            </w:r>
            <w:r w:rsidR="009C0F20">
              <w:rPr>
                <w:i/>
                <w:iCs/>
                <w:sz w:val="23"/>
                <w:szCs w:val="23"/>
              </w:rPr>
              <w:t xml:space="preserve"> </w:t>
            </w:r>
            <w:r w:rsidR="00F26713">
              <w:rPr>
                <w:i/>
                <w:iCs/>
                <w:sz w:val="23"/>
                <w:szCs w:val="23"/>
              </w:rPr>
              <w:t>pielietota formula “</w:t>
            </w:r>
            <w:r w:rsidR="00CF387C">
              <w:rPr>
                <w:i/>
                <w:iCs/>
                <w:sz w:val="23"/>
                <w:szCs w:val="23"/>
              </w:rPr>
              <w:t>1-</w:t>
            </w:r>
            <w:r w:rsidR="00F87D26">
              <w:rPr>
                <w:i/>
                <w:iCs/>
                <w:sz w:val="23"/>
                <w:szCs w:val="23"/>
              </w:rPr>
              <w:t>(1,5*K1)</w:t>
            </w:r>
            <w:r w:rsidR="00F26713">
              <w:rPr>
                <w:i/>
                <w:iCs/>
                <w:sz w:val="23"/>
                <w:szCs w:val="23"/>
              </w:rPr>
              <w:t>” – lai pasākumi, kas sniedz lielāku efektivitāti, iegūt</w:t>
            </w:r>
            <w:r w:rsidR="00A91489">
              <w:rPr>
                <w:i/>
                <w:iCs/>
                <w:sz w:val="23"/>
                <w:szCs w:val="23"/>
              </w:rPr>
              <w:t>u</w:t>
            </w:r>
            <w:r w:rsidR="00F26713">
              <w:rPr>
                <w:i/>
                <w:iCs/>
                <w:sz w:val="23"/>
                <w:szCs w:val="23"/>
              </w:rPr>
              <w:t xml:space="preserve"> lielāku punktu skaitu.</w:t>
            </w:r>
          </w:p>
          <w:p w14:paraId="1632CEB3" w14:textId="77777777" w:rsidR="00A519DE" w:rsidRDefault="005A4587" w:rsidP="00A91489">
            <w:pPr>
              <w:pStyle w:val="Bezatstarpm"/>
              <w:numPr>
                <w:ilvl w:val="0"/>
                <w:numId w:val="25"/>
              </w:numPr>
              <w:rPr>
                <w:i/>
                <w:iCs/>
                <w:sz w:val="23"/>
                <w:szCs w:val="23"/>
              </w:rPr>
            </w:pPr>
            <w:r>
              <w:rPr>
                <w:i/>
                <w:iCs/>
                <w:sz w:val="23"/>
                <w:szCs w:val="23"/>
              </w:rPr>
              <w:t xml:space="preserve">Ņemot vērā kritērija nozīmību, </w:t>
            </w:r>
            <w:r w:rsidR="00827347">
              <w:rPr>
                <w:i/>
                <w:iCs/>
                <w:sz w:val="23"/>
                <w:szCs w:val="23"/>
              </w:rPr>
              <w:t xml:space="preserve">tam </w:t>
            </w:r>
            <w:r>
              <w:rPr>
                <w:i/>
                <w:iCs/>
                <w:sz w:val="23"/>
                <w:szCs w:val="23"/>
              </w:rPr>
              <w:t>tiek piešķirti svari</w:t>
            </w:r>
            <w:r w:rsidR="008A0135">
              <w:rPr>
                <w:i/>
                <w:iCs/>
                <w:sz w:val="23"/>
                <w:szCs w:val="23"/>
              </w:rPr>
              <w:t xml:space="preserve"> (</w:t>
            </w:r>
            <w:proofErr w:type="spellStart"/>
            <w:r w:rsidR="008A0135">
              <w:rPr>
                <w:i/>
                <w:iCs/>
                <w:sz w:val="23"/>
                <w:szCs w:val="23"/>
              </w:rPr>
              <w:t>koef</w:t>
            </w:r>
            <w:proofErr w:type="spellEnd"/>
            <w:r w:rsidR="008A0135">
              <w:rPr>
                <w:i/>
                <w:iCs/>
                <w:sz w:val="23"/>
                <w:szCs w:val="23"/>
              </w:rPr>
              <w:t>. 1,5) – t.i., iegūtie punkti tiek reizināti ar šo koeficientu.</w:t>
            </w:r>
          </w:p>
          <w:p w14:paraId="25BB2C73" w14:textId="77777777" w:rsidR="008E7DCB" w:rsidRDefault="003F5C86" w:rsidP="0028040C">
            <w:pPr>
              <w:pStyle w:val="Bezatstarpm"/>
              <w:rPr>
                <w:i/>
                <w:iCs/>
                <w:sz w:val="23"/>
                <w:szCs w:val="23"/>
              </w:rPr>
            </w:pPr>
            <w:r>
              <w:rPr>
                <w:i/>
                <w:iCs/>
                <w:sz w:val="23"/>
                <w:szCs w:val="23"/>
              </w:rPr>
              <w:t>Skatīt skaidrojošā MS Excel kolonnu B-D.</w:t>
            </w:r>
          </w:p>
          <w:p w14:paraId="5FBBA771" w14:textId="5785091B" w:rsidR="003154E8" w:rsidRPr="008E7DCB" w:rsidRDefault="003154E8" w:rsidP="0028040C">
            <w:pPr>
              <w:pStyle w:val="Bezatstarpm"/>
              <w:rPr>
                <w:i/>
                <w:iCs/>
                <w:sz w:val="23"/>
                <w:szCs w:val="23"/>
              </w:rPr>
            </w:pPr>
          </w:p>
        </w:tc>
      </w:tr>
      <w:tr w:rsidR="00A519DE" w:rsidRPr="00EF1D8A" w14:paraId="73EE7069" w14:textId="77777777" w:rsidTr="006B5197">
        <w:trPr>
          <w:trHeight w:val="412"/>
          <w:jc w:val="center"/>
        </w:trPr>
        <w:tc>
          <w:tcPr>
            <w:tcW w:w="949" w:type="dxa"/>
          </w:tcPr>
          <w:p w14:paraId="5751CE07" w14:textId="06567892" w:rsidR="00A519DE" w:rsidRPr="00EF1D8A" w:rsidRDefault="00A519DE" w:rsidP="0028040C">
            <w:pPr>
              <w:rPr>
                <w:rFonts w:ascii="Times New Roman" w:eastAsia="Times New Roman" w:hAnsi="Times New Roman"/>
                <w:sz w:val="24"/>
              </w:rPr>
            </w:pPr>
            <w:r>
              <w:rPr>
                <w:rFonts w:ascii="Times New Roman" w:eastAsia="Times New Roman" w:hAnsi="Times New Roman"/>
                <w:sz w:val="24"/>
              </w:rPr>
              <w:t>K2</w:t>
            </w:r>
          </w:p>
        </w:tc>
        <w:tc>
          <w:tcPr>
            <w:tcW w:w="4858" w:type="dxa"/>
          </w:tcPr>
          <w:p w14:paraId="472AE8CB" w14:textId="77777777" w:rsidR="00A519DE" w:rsidRDefault="00A50B1D" w:rsidP="0028040C">
            <w:pPr>
              <w:pStyle w:val="Bezatstarpm"/>
              <w:rPr>
                <w:szCs w:val="24"/>
              </w:rPr>
            </w:pPr>
            <w:r w:rsidRPr="00C47EB7">
              <w:rPr>
                <w:szCs w:val="24"/>
              </w:rPr>
              <w:t>Ieguld</w:t>
            </w:r>
            <w:r>
              <w:rPr>
                <w:szCs w:val="24"/>
              </w:rPr>
              <w:t>āmie</w:t>
            </w:r>
            <w:r w:rsidRPr="00C47EB7">
              <w:rPr>
                <w:szCs w:val="24"/>
              </w:rPr>
              <w:t xml:space="preserve"> EUR pasākuma ieviešanā</w:t>
            </w:r>
            <w:r>
              <w:rPr>
                <w:rStyle w:val="Vresatsauce"/>
                <w:szCs w:val="24"/>
              </w:rPr>
              <w:footnoteReference w:id="8"/>
            </w:r>
            <w:r>
              <w:rPr>
                <w:szCs w:val="24"/>
              </w:rPr>
              <w:t xml:space="preserve"> </w:t>
            </w:r>
            <w:r w:rsidR="00A519DE" w:rsidRPr="00C47EB7">
              <w:rPr>
                <w:szCs w:val="24"/>
              </w:rPr>
              <w:t>pret ietekmēto iedzīvotāju skaitu</w:t>
            </w:r>
          </w:p>
          <w:p w14:paraId="7859B93B" w14:textId="3C8DCD79" w:rsidR="00457808" w:rsidRPr="00C47EB7" w:rsidRDefault="00BF0A0F" w:rsidP="0028040C">
            <w:pPr>
              <w:pStyle w:val="Bezatstarpm"/>
              <w:rPr>
                <w:szCs w:val="24"/>
              </w:rPr>
            </w:pPr>
            <w:r w:rsidRPr="00BF0A0F">
              <w:rPr>
                <w:i/>
                <w:iCs/>
                <w:color w:val="808080" w:themeColor="background1" w:themeShade="80"/>
                <w:sz w:val="20"/>
                <w:szCs w:val="20"/>
              </w:rPr>
              <w:lastRenderedPageBreak/>
              <w:t xml:space="preserve">Informācijas ieguves avots: </w:t>
            </w:r>
            <w:r w:rsidR="00457808" w:rsidRPr="00292A4F">
              <w:rPr>
                <w:i/>
                <w:iCs/>
                <w:color w:val="808080" w:themeColor="background1" w:themeShade="80"/>
                <w:sz w:val="20"/>
                <w:szCs w:val="20"/>
              </w:rPr>
              <w:t>Pašvaldību vadlīniju MS Excel dokuments -&gt; lapa “Kriteriji_pasv.-2.lim” -&gt; kolonna</w:t>
            </w:r>
            <w:r w:rsidR="00457808">
              <w:rPr>
                <w:i/>
                <w:iCs/>
                <w:color w:val="808080" w:themeColor="background1" w:themeShade="80"/>
                <w:szCs w:val="20"/>
              </w:rPr>
              <w:t xml:space="preserve"> </w:t>
            </w:r>
            <w:r w:rsidR="00457808" w:rsidRPr="00457808">
              <w:rPr>
                <w:i/>
                <w:iCs/>
                <w:color w:val="808080" w:themeColor="background1" w:themeShade="80"/>
                <w:sz w:val="20"/>
                <w:szCs w:val="16"/>
              </w:rPr>
              <w:t>D</w:t>
            </w:r>
            <w:r w:rsidR="00457808">
              <w:rPr>
                <w:i/>
                <w:iCs/>
                <w:color w:val="808080" w:themeColor="background1" w:themeShade="80"/>
                <w:sz w:val="20"/>
                <w:szCs w:val="16"/>
              </w:rPr>
              <w:t>E</w:t>
            </w:r>
          </w:p>
        </w:tc>
        <w:tc>
          <w:tcPr>
            <w:tcW w:w="9639" w:type="dxa"/>
          </w:tcPr>
          <w:p w14:paraId="08FD0EE5" w14:textId="52177F16" w:rsidR="00825EF7" w:rsidRDefault="00493C68" w:rsidP="00825EF7">
            <w:pPr>
              <w:pStyle w:val="Bezatstarpm"/>
              <w:numPr>
                <w:ilvl w:val="0"/>
                <w:numId w:val="25"/>
              </w:numPr>
              <w:rPr>
                <w:i/>
                <w:iCs/>
                <w:sz w:val="23"/>
                <w:szCs w:val="23"/>
              </w:rPr>
            </w:pPr>
            <w:r>
              <w:rPr>
                <w:i/>
                <w:iCs/>
                <w:sz w:val="23"/>
                <w:szCs w:val="23"/>
              </w:rPr>
              <w:lastRenderedPageBreak/>
              <w:t>N</w:t>
            </w:r>
            <w:r w:rsidR="00F65CDE">
              <w:rPr>
                <w:i/>
                <w:iCs/>
                <w:sz w:val="23"/>
                <w:szCs w:val="23"/>
              </w:rPr>
              <w:t xml:space="preserve">o pašvaldību Excel izgūstamās vērtības </w:t>
            </w:r>
            <w:r>
              <w:rPr>
                <w:i/>
                <w:iCs/>
                <w:sz w:val="23"/>
                <w:szCs w:val="23"/>
              </w:rPr>
              <w:t>ir</w:t>
            </w:r>
            <w:r w:rsidR="00F65CDE">
              <w:rPr>
                <w:i/>
                <w:iCs/>
                <w:sz w:val="23"/>
                <w:szCs w:val="23"/>
              </w:rPr>
              <w:t xml:space="preserve"> skalā no </w:t>
            </w:r>
            <w:r w:rsidR="0032741D">
              <w:rPr>
                <w:i/>
                <w:iCs/>
                <w:sz w:val="23"/>
                <w:szCs w:val="23"/>
              </w:rPr>
              <w:t>0</w:t>
            </w:r>
            <w:r w:rsidR="00F65CDE">
              <w:rPr>
                <w:i/>
                <w:iCs/>
                <w:sz w:val="23"/>
                <w:szCs w:val="23"/>
              </w:rPr>
              <w:t xml:space="preserve"> līdz neierobežota</w:t>
            </w:r>
            <w:r w:rsidR="00560034">
              <w:rPr>
                <w:i/>
                <w:iCs/>
                <w:sz w:val="23"/>
                <w:szCs w:val="23"/>
              </w:rPr>
              <w:t>i skaitliskai vērtībai.</w:t>
            </w:r>
            <w:r w:rsidR="006C2964">
              <w:rPr>
                <w:i/>
                <w:iCs/>
                <w:sz w:val="23"/>
                <w:szCs w:val="23"/>
              </w:rPr>
              <w:t xml:space="preserve"> Pārejai uz punktu sistēmu</w:t>
            </w:r>
            <w:r w:rsidR="00E60AD6" w:rsidRPr="006C2964">
              <w:rPr>
                <w:i/>
                <w:iCs/>
                <w:sz w:val="23"/>
                <w:szCs w:val="23"/>
              </w:rPr>
              <w:t>,</w:t>
            </w:r>
            <w:r w:rsidR="00F34722" w:rsidRPr="006C2964">
              <w:rPr>
                <w:i/>
                <w:iCs/>
                <w:sz w:val="23"/>
                <w:szCs w:val="23"/>
              </w:rPr>
              <w:t xml:space="preserve"> </w:t>
            </w:r>
            <w:r w:rsidR="005A4587" w:rsidRPr="006C2964">
              <w:rPr>
                <w:i/>
                <w:iCs/>
                <w:sz w:val="23"/>
                <w:szCs w:val="23"/>
              </w:rPr>
              <w:t xml:space="preserve">izgūto </w:t>
            </w:r>
            <w:r w:rsidR="00E60AD6" w:rsidRPr="006C2964">
              <w:rPr>
                <w:i/>
                <w:iCs/>
                <w:sz w:val="23"/>
                <w:szCs w:val="23"/>
              </w:rPr>
              <w:t>vērtību</w:t>
            </w:r>
            <w:r w:rsidR="00AE3CC6">
              <w:rPr>
                <w:i/>
                <w:iCs/>
                <w:sz w:val="23"/>
                <w:szCs w:val="23"/>
              </w:rPr>
              <w:t xml:space="preserve"> </w:t>
            </w:r>
            <w:r w:rsidR="00E60AD6" w:rsidRPr="006C2964">
              <w:rPr>
                <w:i/>
                <w:iCs/>
                <w:sz w:val="23"/>
                <w:szCs w:val="23"/>
              </w:rPr>
              <w:t>nepieciešams izdalīt pret</w:t>
            </w:r>
            <w:r w:rsidR="00AE3CC6">
              <w:rPr>
                <w:i/>
                <w:iCs/>
                <w:sz w:val="23"/>
                <w:szCs w:val="23"/>
              </w:rPr>
              <w:t xml:space="preserve"> lielāko </w:t>
            </w:r>
            <w:r w:rsidR="00033227">
              <w:rPr>
                <w:i/>
                <w:iCs/>
                <w:sz w:val="23"/>
                <w:szCs w:val="23"/>
              </w:rPr>
              <w:t xml:space="preserve">pasākumu diapazonā </w:t>
            </w:r>
            <w:r w:rsidR="00033227">
              <w:rPr>
                <w:i/>
                <w:iCs/>
                <w:sz w:val="23"/>
                <w:szCs w:val="23"/>
              </w:rPr>
              <w:lastRenderedPageBreak/>
              <w:t xml:space="preserve">norādīto </w:t>
            </w:r>
            <w:r w:rsidR="00AE3CC6">
              <w:rPr>
                <w:i/>
                <w:iCs/>
                <w:sz w:val="23"/>
                <w:szCs w:val="23"/>
              </w:rPr>
              <w:t>skaitlisko vērtību</w:t>
            </w:r>
            <w:r w:rsidR="00742C87" w:rsidRPr="006C2964">
              <w:rPr>
                <w:i/>
                <w:iCs/>
                <w:sz w:val="23"/>
                <w:szCs w:val="23"/>
              </w:rPr>
              <w:t>.</w:t>
            </w:r>
            <w:r w:rsidR="00AE3CC6">
              <w:rPr>
                <w:i/>
                <w:iCs/>
                <w:sz w:val="23"/>
                <w:szCs w:val="23"/>
              </w:rPr>
              <w:t xml:space="preserve"> </w:t>
            </w:r>
            <w:r w:rsidR="00825EF7">
              <w:rPr>
                <w:i/>
                <w:iCs/>
                <w:sz w:val="23"/>
                <w:szCs w:val="23"/>
              </w:rPr>
              <w:t>Bet, tā kā mazāka vērtība paredz lielāku efektivitāti, pārejai uz korektu punktu sistēmu tiek pielietota formula “1-(1,1*K2)” – lai pasākumi, kas sniedz lielāku efektivitāti, iegūtu lielāku punktu skaitu.</w:t>
            </w:r>
          </w:p>
          <w:p w14:paraId="1C09D51C" w14:textId="278D0E72" w:rsidR="00C05D23" w:rsidRDefault="00C05D23" w:rsidP="00493C68">
            <w:pPr>
              <w:pStyle w:val="Bezatstarpm"/>
              <w:numPr>
                <w:ilvl w:val="0"/>
                <w:numId w:val="26"/>
              </w:numPr>
              <w:rPr>
                <w:i/>
                <w:iCs/>
                <w:sz w:val="23"/>
                <w:szCs w:val="23"/>
              </w:rPr>
            </w:pPr>
            <w:r>
              <w:rPr>
                <w:i/>
                <w:iCs/>
                <w:sz w:val="23"/>
                <w:szCs w:val="23"/>
              </w:rPr>
              <w:t>Ņemot vērā kritērija nozīmību, tam tiek piešķirti svari (</w:t>
            </w:r>
            <w:proofErr w:type="spellStart"/>
            <w:r>
              <w:rPr>
                <w:i/>
                <w:iCs/>
                <w:sz w:val="23"/>
                <w:szCs w:val="23"/>
              </w:rPr>
              <w:t>koef</w:t>
            </w:r>
            <w:proofErr w:type="spellEnd"/>
            <w:r>
              <w:rPr>
                <w:i/>
                <w:iCs/>
                <w:sz w:val="23"/>
                <w:szCs w:val="23"/>
              </w:rPr>
              <w:t>. 1,1) – t.i., iegūtie punkti tiek reizināti ar šo koeficientu.</w:t>
            </w:r>
          </w:p>
          <w:p w14:paraId="0AB98497" w14:textId="77777777" w:rsidR="00C05D23" w:rsidRDefault="00173AE7" w:rsidP="0028040C">
            <w:pPr>
              <w:pStyle w:val="Bezatstarpm"/>
              <w:rPr>
                <w:i/>
                <w:iCs/>
                <w:sz w:val="23"/>
                <w:szCs w:val="23"/>
              </w:rPr>
            </w:pPr>
            <w:r>
              <w:rPr>
                <w:i/>
                <w:iCs/>
                <w:sz w:val="23"/>
                <w:szCs w:val="23"/>
              </w:rPr>
              <w:t>Skatīt skaidrojošā MS Excel kolonnu E-G.</w:t>
            </w:r>
          </w:p>
          <w:p w14:paraId="02AEBDD3" w14:textId="77777777" w:rsidR="003154E8" w:rsidRDefault="003154E8" w:rsidP="0028040C">
            <w:pPr>
              <w:pStyle w:val="Bezatstarpm"/>
              <w:rPr>
                <w:i/>
                <w:iCs/>
                <w:sz w:val="23"/>
                <w:szCs w:val="23"/>
              </w:rPr>
            </w:pPr>
            <w:r>
              <w:rPr>
                <w:i/>
                <w:iCs/>
                <w:sz w:val="23"/>
                <w:szCs w:val="23"/>
              </w:rPr>
              <w:t>Ja pašvaldība nav norādījusi</w:t>
            </w:r>
            <w:r w:rsidR="00A9749A">
              <w:rPr>
                <w:i/>
                <w:iCs/>
                <w:sz w:val="23"/>
                <w:szCs w:val="23"/>
              </w:rPr>
              <w:t xml:space="preserve"> šādu</w:t>
            </w:r>
            <w:r>
              <w:rPr>
                <w:i/>
                <w:iCs/>
                <w:sz w:val="23"/>
                <w:szCs w:val="23"/>
              </w:rPr>
              <w:t xml:space="preserve"> informāciju, Excel </w:t>
            </w:r>
            <w:r w:rsidR="00A9749A">
              <w:rPr>
                <w:i/>
                <w:iCs/>
                <w:sz w:val="23"/>
                <w:szCs w:val="23"/>
              </w:rPr>
              <w:t>punktu matricā K2 sadaļā atstāt tukšu lauku.</w:t>
            </w:r>
          </w:p>
          <w:p w14:paraId="252412B5" w14:textId="2BD41823" w:rsidR="00A9749A" w:rsidRPr="001B35CD" w:rsidRDefault="00A9749A" w:rsidP="0028040C">
            <w:pPr>
              <w:pStyle w:val="Bezatstarpm"/>
              <w:rPr>
                <w:i/>
                <w:iCs/>
              </w:rPr>
            </w:pPr>
          </w:p>
        </w:tc>
      </w:tr>
      <w:tr w:rsidR="00A519DE" w:rsidRPr="00EF1D8A" w14:paraId="77B55B1B" w14:textId="77777777" w:rsidTr="006B5197">
        <w:trPr>
          <w:trHeight w:val="412"/>
          <w:jc w:val="center"/>
        </w:trPr>
        <w:tc>
          <w:tcPr>
            <w:tcW w:w="949" w:type="dxa"/>
          </w:tcPr>
          <w:p w14:paraId="1D5B5100" w14:textId="3564261C" w:rsidR="00A519DE" w:rsidRPr="00EF1D8A" w:rsidRDefault="00A519DE" w:rsidP="0028040C">
            <w:pPr>
              <w:rPr>
                <w:rFonts w:ascii="Times New Roman" w:eastAsia="Times New Roman" w:hAnsi="Times New Roman"/>
                <w:sz w:val="24"/>
              </w:rPr>
            </w:pPr>
            <w:r>
              <w:rPr>
                <w:rFonts w:ascii="Times New Roman" w:eastAsia="Times New Roman" w:hAnsi="Times New Roman"/>
                <w:sz w:val="24"/>
              </w:rPr>
              <w:lastRenderedPageBreak/>
              <w:t>K3</w:t>
            </w:r>
          </w:p>
        </w:tc>
        <w:tc>
          <w:tcPr>
            <w:tcW w:w="4858" w:type="dxa"/>
          </w:tcPr>
          <w:p w14:paraId="14F9654C" w14:textId="77777777" w:rsidR="00A519DE" w:rsidRDefault="00A50B1D" w:rsidP="0028040C">
            <w:pPr>
              <w:pStyle w:val="Bezatstarpm"/>
            </w:pPr>
            <w:r w:rsidRPr="00C47EB7">
              <w:rPr>
                <w:szCs w:val="24"/>
              </w:rPr>
              <w:t>Ieguld</w:t>
            </w:r>
            <w:r>
              <w:rPr>
                <w:szCs w:val="24"/>
              </w:rPr>
              <w:t>āmie</w:t>
            </w:r>
            <w:r w:rsidRPr="00C47EB7">
              <w:rPr>
                <w:szCs w:val="24"/>
              </w:rPr>
              <w:t xml:space="preserve"> EUR pasākuma ieviešanā</w:t>
            </w:r>
            <w:r>
              <w:rPr>
                <w:rStyle w:val="Vresatsauce"/>
                <w:szCs w:val="24"/>
              </w:rPr>
              <w:footnoteReference w:id="9"/>
            </w:r>
            <w:r w:rsidR="00A519DE">
              <w:t xml:space="preserve"> pret ietekmēto uzņēmumu skait</w:t>
            </w:r>
            <w:r w:rsidR="69150F32">
              <w:t>u</w:t>
            </w:r>
          </w:p>
          <w:p w14:paraId="533F335B" w14:textId="271060B8" w:rsidR="00457808" w:rsidRPr="00C47EB7" w:rsidRDefault="00BF0A0F" w:rsidP="0028040C">
            <w:pPr>
              <w:pStyle w:val="Bezatstarpm"/>
            </w:pPr>
            <w:r w:rsidRPr="00BF0A0F">
              <w:rPr>
                <w:i/>
                <w:iCs/>
                <w:color w:val="808080" w:themeColor="background1" w:themeShade="80"/>
                <w:sz w:val="20"/>
                <w:szCs w:val="20"/>
              </w:rPr>
              <w:t xml:space="preserve">Informācijas ieguves avots: </w:t>
            </w:r>
            <w:r w:rsidR="00457808" w:rsidRPr="00292A4F">
              <w:rPr>
                <w:i/>
                <w:iCs/>
                <w:color w:val="808080" w:themeColor="background1" w:themeShade="80"/>
                <w:sz w:val="20"/>
                <w:szCs w:val="20"/>
              </w:rPr>
              <w:t>Pašvaldību vadlīniju MS Excel dokuments -&gt; lapa “Kriteriji_pasv.-2.lim” -&gt; kolonna</w:t>
            </w:r>
            <w:r w:rsidR="00457808">
              <w:rPr>
                <w:i/>
                <w:iCs/>
                <w:color w:val="808080" w:themeColor="background1" w:themeShade="80"/>
                <w:szCs w:val="20"/>
              </w:rPr>
              <w:t xml:space="preserve"> </w:t>
            </w:r>
            <w:r w:rsidR="00457808" w:rsidRPr="00457808">
              <w:rPr>
                <w:i/>
                <w:iCs/>
                <w:color w:val="808080" w:themeColor="background1" w:themeShade="80"/>
                <w:sz w:val="20"/>
                <w:szCs w:val="16"/>
              </w:rPr>
              <w:t>D</w:t>
            </w:r>
            <w:r w:rsidR="00457808">
              <w:rPr>
                <w:i/>
                <w:iCs/>
                <w:color w:val="808080" w:themeColor="background1" w:themeShade="80"/>
                <w:sz w:val="20"/>
                <w:szCs w:val="16"/>
              </w:rPr>
              <w:t>F</w:t>
            </w:r>
          </w:p>
        </w:tc>
        <w:tc>
          <w:tcPr>
            <w:tcW w:w="9639" w:type="dxa"/>
          </w:tcPr>
          <w:p w14:paraId="18140F34" w14:textId="20CD1160" w:rsidR="00173AE7" w:rsidRDefault="00173AE7" w:rsidP="00173AE7">
            <w:pPr>
              <w:pStyle w:val="Bezatstarpm"/>
              <w:numPr>
                <w:ilvl w:val="0"/>
                <w:numId w:val="25"/>
              </w:numPr>
              <w:rPr>
                <w:i/>
                <w:iCs/>
                <w:sz w:val="23"/>
                <w:szCs w:val="23"/>
              </w:rPr>
            </w:pPr>
            <w:r>
              <w:rPr>
                <w:i/>
                <w:iCs/>
                <w:sz w:val="23"/>
                <w:szCs w:val="23"/>
              </w:rPr>
              <w:t xml:space="preserve">No pašvaldību Excel izgūstamās vērtības ir skalā no </w:t>
            </w:r>
            <w:r w:rsidR="0032741D">
              <w:rPr>
                <w:i/>
                <w:iCs/>
                <w:sz w:val="23"/>
                <w:szCs w:val="23"/>
              </w:rPr>
              <w:t>0</w:t>
            </w:r>
            <w:r>
              <w:rPr>
                <w:i/>
                <w:iCs/>
                <w:sz w:val="23"/>
                <w:szCs w:val="23"/>
              </w:rPr>
              <w:t xml:space="preserve">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Bet, tā kā mazāka vērtība paredz lielāku efektivitāti, pārejai uz korektu punktu sistēmu tiek pielietota formula “1-(1,1*K</w:t>
            </w:r>
            <w:r w:rsidR="00355815">
              <w:rPr>
                <w:i/>
                <w:iCs/>
                <w:sz w:val="23"/>
                <w:szCs w:val="23"/>
              </w:rPr>
              <w:t>3</w:t>
            </w:r>
            <w:r>
              <w:rPr>
                <w:i/>
                <w:iCs/>
                <w:sz w:val="23"/>
                <w:szCs w:val="23"/>
              </w:rPr>
              <w:t>)” – lai pasākumi, kas sniedz lielāku efektivitāti, iegūtu lielāku punktu skaitu.</w:t>
            </w:r>
          </w:p>
          <w:p w14:paraId="54980F7D" w14:textId="77777777" w:rsidR="00173AE7" w:rsidRDefault="00173AE7" w:rsidP="00173AE7">
            <w:pPr>
              <w:pStyle w:val="Bezatstarpm"/>
              <w:numPr>
                <w:ilvl w:val="0"/>
                <w:numId w:val="26"/>
              </w:numPr>
              <w:rPr>
                <w:i/>
                <w:iCs/>
                <w:sz w:val="23"/>
                <w:szCs w:val="23"/>
              </w:rPr>
            </w:pPr>
            <w:r>
              <w:rPr>
                <w:i/>
                <w:iCs/>
                <w:sz w:val="23"/>
                <w:szCs w:val="23"/>
              </w:rPr>
              <w:t>Ņemot vērā kritērija nozīmību, tam tiek piešķirti svari (</w:t>
            </w:r>
            <w:proofErr w:type="spellStart"/>
            <w:r>
              <w:rPr>
                <w:i/>
                <w:iCs/>
                <w:sz w:val="23"/>
                <w:szCs w:val="23"/>
              </w:rPr>
              <w:t>koef</w:t>
            </w:r>
            <w:proofErr w:type="spellEnd"/>
            <w:r>
              <w:rPr>
                <w:i/>
                <w:iCs/>
                <w:sz w:val="23"/>
                <w:szCs w:val="23"/>
              </w:rPr>
              <w:t>. 1,1) – t.i., iegūtie punkti tiek reizināti ar šo koeficientu.</w:t>
            </w:r>
          </w:p>
          <w:p w14:paraId="5A157EB3" w14:textId="77777777" w:rsidR="00C05D23" w:rsidRDefault="00173AE7" w:rsidP="00173AE7">
            <w:pPr>
              <w:pStyle w:val="Bezatstarpm"/>
              <w:rPr>
                <w:i/>
                <w:iCs/>
                <w:sz w:val="23"/>
                <w:szCs w:val="23"/>
              </w:rPr>
            </w:pPr>
            <w:r>
              <w:rPr>
                <w:i/>
                <w:iCs/>
                <w:sz w:val="23"/>
                <w:szCs w:val="23"/>
              </w:rPr>
              <w:t xml:space="preserve">Skatīt skaidrojošā MS Excel kolonnu </w:t>
            </w:r>
            <w:r w:rsidR="00355815">
              <w:rPr>
                <w:i/>
                <w:iCs/>
                <w:sz w:val="23"/>
                <w:szCs w:val="23"/>
              </w:rPr>
              <w:t>H-J.</w:t>
            </w:r>
          </w:p>
          <w:p w14:paraId="05AA8514" w14:textId="77777777" w:rsidR="00A9749A" w:rsidRDefault="00A9749A" w:rsidP="00A9749A">
            <w:pPr>
              <w:pStyle w:val="Bezatstarpm"/>
              <w:rPr>
                <w:i/>
                <w:iCs/>
                <w:sz w:val="23"/>
                <w:szCs w:val="23"/>
              </w:rPr>
            </w:pPr>
            <w:r>
              <w:rPr>
                <w:i/>
                <w:iCs/>
                <w:sz w:val="23"/>
                <w:szCs w:val="23"/>
              </w:rPr>
              <w:t>Ja pašvaldība nav norādījusi šādu informāciju, Excel punktu matricā K2 sadaļā atstāt tukšu lauku.</w:t>
            </w:r>
          </w:p>
          <w:p w14:paraId="3AA21967" w14:textId="4B0A02AD" w:rsidR="00A9749A" w:rsidRPr="001B35CD" w:rsidRDefault="00A9749A" w:rsidP="00173AE7">
            <w:pPr>
              <w:pStyle w:val="Bezatstarpm"/>
              <w:rPr>
                <w:i/>
                <w:iCs/>
              </w:rPr>
            </w:pPr>
          </w:p>
        </w:tc>
      </w:tr>
      <w:tr w:rsidR="003C6F12" w:rsidRPr="003C6F12" w14:paraId="662C2873" w14:textId="77777777" w:rsidTr="006B5197">
        <w:trPr>
          <w:trHeight w:val="412"/>
          <w:jc w:val="center"/>
        </w:trPr>
        <w:tc>
          <w:tcPr>
            <w:tcW w:w="949" w:type="dxa"/>
          </w:tcPr>
          <w:p w14:paraId="62B42A24" w14:textId="07E1C971" w:rsidR="006E5E77" w:rsidRPr="003C6F12" w:rsidRDefault="00A519DE" w:rsidP="0028040C">
            <w:pPr>
              <w:rPr>
                <w:rFonts w:ascii="Times New Roman" w:eastAsia="Times New Roman" w:hAnsi="Times New Roman"/>
                <w:sz w:val="24"/>
              </w:rPr>
            </w:pPr>
            <w:r w:rsidRPr="003C6F12">
              <w:rPr>
                <w:rFonts w:ascii="Times New Roman" w:eastAsia="Times New Roman" w:hAnsi="Times New Roman"/>
                <w:sz w:val="24"/>
              </w:rPr>
              <w:t>K4</w:t>
            </w:r>
          </w:p>
        </w:tc>
        <w:tc>
          <w:tcPr>
            <w:tcW w:w="4858" w:type="dxa"/>
          </w:tcPr>
          <w:p w14:paraId="5995BE3F" w14:textId="4812A2A6" w:rsidR="006E5E77" w:rsidRDefault="000E1B4E" w:rsidP="56713F23">
            <w:pPr>
              <w:pStyle w:val="Bezatstarpm"/>
              <w:rPr>
                <w:rFonts w:eastAsia="Times New Roman"/>
              </w:rPr>
            </w:pPr>
            <w:r w:rsidRPr="003C6F12">
              <w:rPr>
                <w:rFonts w:eastAsia="Times New Roman"/>
              </w:rPr>
              <w:t>I</w:t>
            </w:r>
            <w:r w:rsidR="534B0CFB" w:rsidRPr="003C6F12">
              <w:rPr>
                <w:rFonts w:eastAsia="Times New Roman"/>
              </w:rPr>
              <w:t>edzīvotāju</w:t>
            </w:r>
            <w:r w:rsidR="3F5C7342" w:rsidRPr="003C6F12">
              <w:rPr>
                <w:rFonts w:eastAsia="Times New Roman"/>
              </w:rPr>
              <w:t xml:space="preserve">, kuri </w:t>
            </w:r>
            <w:r w:rsidR="00447BD8" w:rsidRPr="003C6F12">
              <w:rPr>
                <w:rFonts w:eastAsia="Times New Roman"/>
              </w:rPr>
              <w:t xml:space="preserve">ir deklarēti </w:t>
            </w:r>
            <w:r w:rsidR="534B0CFB" w:rsidRPr="003C6F12">
              <w:rPr>
                <w:rFonts w:eastAsia="Times New Roman"/>
              </w:rPr>
              <w:t>2 km rādiusā</w:t>
            </w:r>
            <w:r w:rsidR="301CEC1D" w:rsidRPr="003C6F12">
              <w:rPr>
                <w:rFonts w:eastAsia="Times New Roman"/>
              </w:rPr>
              <w:t xml:space="preserve"> un</w:t>
            </w:r>
            <w:r w:rsidR="534B0CFB" w:rsidRPr="003C6F12">
              <w:rPr>
                <w:rFonts w:eastAsia="Times New Roman"/>
              </w:rPr>
              <w:t xml:space="preserve"> </w:t>
            </w:r>
            <w:r w:rsidR="301CEC1D" w:rsidRPr="003C6F12">
              <w:rPr>
                <w:rFonts w:eastAsia="Times New Roman"/>
              </w:rPr>
              <w:t xml:space="preserve">tādejādi gūs labumu no </w:t>
            </w:r>
            <w:r w:rsidR="00E72415">
              <w:rPr>
                <w:rFonts w:eastAsia="Times New Roman"/>
              </w:rPr>
              <w:t xml:space="preserve">pasākuma ietvaros </w:t>
            </w:r>
            <w:proofErr w:type="spellStart"/>
            <w:r w:rsidR="534B0CFB" w:rsidRPr="003C6F12">
              <w:rPr>
                <w:rFonts w:eastAsia="Times New Roman"/>
              </w:rPr>
              <w:t>jaunizveidotas</w:t>
            </w:r>
            <w:proofErr w:type="spellEnd"/>
            <w:r w:rsidR="534B0CFB" w:rsidRPr="003C6F12">
              <w:rPr>
                <w:rFonts w:eastAsia="Times New Roman"/>
              </w:rPr>
              <w:t xml:space="preserve"> vai modernizētas “zaļās</w:t>
            </w:r>
            <w:r w:rsidR="00463728" w:rsidRPr="003C6F12">
              <w:rPr>
                <w:rFonts w:eastAsia="Times New Roman"/>
              </w:rPr>
              <w:t>”</w:t>
            </w:r>
            <w:r w:rsidR="534B0CFB" w:rsidRPr="003C6F12">
              <w:rPr>
                <w:rFonts w:eastAsia="Times New Roman"/>
              </w:rPr>
              <w:t xml:space="preserve"> infrastruktūras, </w:t>
            </w:r>
            <w:r w:rsidR="600A00A9" w:rsidRPr="003C6F12">
              <w:rPr>
                <w:rFonts w:eastAsia="Times New Roman"/>
              </w:rPr>
              <w:t>īpatsvars</w:t>
            </w:r>
            <w:r w:rsidR="534B0CFB" w:rsidRPr="003C6F12">
              <w:rPr>
                <w:rFonts w:eastAsia="Times New Roman"/>
              </w:rPr>
              <w:t xml:space="preserve"> kopēj</w:t>
            </w:r>
            <w:r w:rsidR="042797F6" w:rsidRPr="003C6F12">
              <w:rPr>
                <w:rFonts w:eastAsia="Times New Roman"/>
              </w:rPr>
              <w:t>ā</w:t>
            </w:r>
            <w:r w:rsidR="534B0CFB" w:rsidRPr="003C6F12">
              <w:rPr>
                <w:rFonts w:eastAsia="Times New Roman"/>
              </w:rPr>
              <w:t xml:space="preserve"> pašvaldības iedzīvotāju skait</w:t>
            </w:r>
            <w:r w:rsidR="20421793" w:rsidRPr="003C6F12">
              <w:rPr>
                <w:rFonts w:eastAsia="Times New Roman"/>
              </w:rPr>
              <w:t>ā</w:t>
            </w:r>
            <w:r w:rsidR="00FC6F49" w:rsidRPr="003C6F12">
              <w:rPr>
                <w:rStyle w:val="Vresatsauce"/>
                <w:rFonts w:eastAsia="Times New Roman"/>
              </w:rPr>
              <w:footnoteReference w:id="10"/>
            </w:r>
          </w:p>
          <w:p w14:paraId="0DF68B61" w14:textId="3A5B2A71" w:rsidR="00457808" w:rsidRPr="003C6F12" w:rsidRDefault="00BF0A0F" w:rsidP="56713F23">
            <w:pPr>
              <w:pStyle w:val="Bezatstarpm"/>
              <w:rPr>
                <w:rFonts w:eastAsia="Times New Roman"/>
              </w:rPr>
            </w:pPr>
            <w:r w:rsidRPr="00BF0A0F">
              <w:rPr>
                <w:i/>
                <w:iCs/>
                <w:color w:val="808080" w:themeColor="background1" w:themeShade="80"/>
                <w:sz w:val="20"/>
                <w:szCs w:val="20"/>
              </w:rPr>
              <w:lastRenderedPageBreak/>
              <w:t xml:space="preserve">Informācijas ieguves avots: </w:t>
            </w:r>
            <w:r w:rsidR="00457808" w:rsidRPr="00292A4F">
              <w:rPr>
                <w:i/>
                <w:iCs/>
                <w:color w:val="808080" w:themeColor="background1" w:themeShade="80"/>
                <w:sz w:val="20"/>
                <w:szCs w:val="20"/>
              </w:rPr>
              <w:t>Pašvaldību vadlīniju MS Excel dokuments -&gt; lapa “Kriteriji_pasv.-2.lim” -&gt; kolonna</w:t>
            </w:r>
            <w:r w:rsidR="00457808">
              <w:rPr>
                <w:i/>
                <w:iCs/>
                <w:color w:val="808080" w:themeColor="background1" w:themeShade="80"/>
                <w:szCs w:val="20"/>
              </w:rPr>
              <w:t xml:space="preserve"> </w:t>
            </w:r>
            <w:r w:rsidR="00971010">
              <w:rPr>
                <w:i/>
                <w:iCs/>
                <w:color w:val="808080" w:themeColor="background1" w:themeShade="80"/>
                <w:sz w:val="20"/>
                <w:szCs w:val="16"/>
              </w:rPr>
              <w:t>Z</w:t>
            </w:r>
          </w:p>
          <w:p w14:paraId="34C1839E" w14:textId="77777777" w:rsidR="006E5E77" w:rsidRPr="003C6F12" w:rsidRDefault="006E5E77" w:rsidP="0028040C">
            <w:pPr>
              <w:pStyle w:val="Bezatstarpm"/>
              <w:rPr>
                <w:rFonts w:eastAsia="Times New Roman"/>
              </w:rPr>
            </w:pPr>
          </w:p>
        </w:tc>
        <w:tc>
          <w:tcPr>
            <w:tcW w:w="9639" w:type="dxa"/>
          </w:tcPr>
          <w:p w14:paraId="44FD8535" w14:textId="63207D49" w:rsidR="00355815" w:rsidRDefault="00355815" w:rsidP="00355815">
            <w:pPr>
              <w:pStyle w:val="Bezatstarpm"/>
              <w:numPr>
                <w:ilvl w:val="0"/>
                <w:numId w:val="25"/>
              </w:numPr>
              <w:rPr>
                <w:i/>
                <w:iCs/>
                <w:sz w:val="23"/>
                <w:szCs w:val="23"/>
              </w:rPr>
            </w:pPr>
            <w:r>
              <w:rPr>
                <w:i/>
                <w:iCs/>
                <w:sz w:val="23"/>
                <w:szCs w:val="23"/>
              </w:rPr>
              <w:lastRenderedPageBreak/>
              <w:t xml:space="preserve">No pašvaldību Excel izgūstamās vērtības ir skalā no </w:t>
            </w:r>
            <w:r w:rsidR="0032741D">
              <w:rPr>
                <w:i/>
                <w:iCs/>
                <w:sz w:val="23"/>
                <w:szCs w:val="23"/>
              </w:rPr>
              <w:t>0</w:t>
            </w:r>
            <w:r>
              <w:rPr>
                <w:i/>
                <w:iCs/>
                <w:sz w:val="23"/>
                <w:szCs w:val="23"/>
              </w:rPr>
              <w:t xml:space="preserve">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w:t>
            </w:r>
          </w:p>
          <w:p w14:paraId="55EF269C" w14:textId="77777777" w:rsidR="00355815" w:rsidRDefault="00355815" w:rsidP="00355815">
            <w:pPr>
              <w:pStyle w:val="Bezatstarpm"/>
              <w:rPr>
                <w:i/>
                <w:iCs/>
                <w:sz w:val="23"/>
                <w:szCs w:val="23"/>
              </w:rPr>
            </w:pPr>
            <w:r>
              <w:rPr>
                <w:i/>
                <w:iCs/>
                <w:sz w:val="23"/>
                <w:szCs w:val="23"/>
              </w:rPr>
              <w:t xml:space="preserve">Skatīt skaidrojošā MS Excel kolonnu </w:t>
            </w:r>
            <w:r w:rsidR="006371EE">
              <w:rPr>
                <w:i/>
                <w:iCs/>
                <w:sz w:val="23"/>
                <w:szCs w:val="23"/>
              </w:rPr>
              <w:t>K-M.</w:t>
            </w:r>
          </w:p>
          <w:p w14:paraId="52A90B35" w14:textId="77777777" w:rsidR="00A9749A" w:rsidRDefault="00A9749A" w:rsidP="00A9749A">
            <w:pPr>
              <w:pStyle w:val="Bezatstarpm"/>
              <w:rPr>
                <w:i/>
                <w:iCs/>
                <w:sz w:val="23"/>
                <w:szCs w:val="23"/>
              </w:rPr>
            </w:pPr>
            <w:r>
              <w:rPr>
                <w:i/>
                <w:iCs/>
                <w:sz w:val="23"/>
                <w:szCs w:val="23"/>
              </w:rPr>
              <w:t>Ja pašvaldība nav norādījusi šādu informāciju, Excel punktu matricā K2 sadaļā atstāt tukšu lauku.</w:t>
            </w:r>
          </w:p>
          <w:p w14:paraId="7EE30462" w14:textId="79C000E4" w:rsidR="00A9749A" w:rsidRPr="003C6F12" w:rsidRDefault="00A9749A" w:rsidP="00355815">
            <w:pPr>
              <w:pStyle w:val="Bezatstarpm"/>
              <w:rPr>
                <w:i/>
                <w:iCs/>
              </w:rPr>
            </w:pPr>
          </w:p>
        </w:tc>
      </w:tr>
      <w:tr w:rsidR="003C6F12" w:rsidRPr="003C6F12" w14:paraId="2CD93900" w14:textId="77777777" w:rsidTr="006B5197">
        <w:trPr>
          <w:trHeight w:val="412"/>
          <w:jc w:val="center"/>
        </w:trPr>
        <w:tc>
          <w:tcPr>
            <w:tcW w:w="949" w:type="dxa"/>
          </w:tcPr>
          <w:p w14:paraId="36BC1009" w14:textId="66F4E8B6" w:rsidR="0086354F" w:rsidRPr="003C6F12" w:rsidRDefault="003849A8" w:rsidP="0028040C">
            <w:pPr>
              <w:rPr>
                <w:rFonts w:ascii="Times New Roman" w:eastAsia="Times New Roman" w:hAnsi="Times New Roman"/>
                <w:sz w:val="24"/>
              </w:rPr>
            </w:pPr>
            <w:r w:rsidRPr="003C6F12">
              <w:rPr>
                <w:rFonts w:ascii="Times New Roman" w:eastAsia="Times New Roman" w:hAnsi="Times New Roman"/>
                <w:sz w:val="24"/>
              </w:rPr>
              <w:t>K5</w:t>
            </w:r>
          </w:p>
        </w:tc>
        <w:tc>
          <w:tcPr>
            <w:tcW w:w="4858" w:type="dxa"/>
          </w:tcPr>
          <w:p w14:paraId="51B488DE" w14:textId="77777777" w:rsidR="0086354F" w:rsidRDefault="003849A8" w:rsidP="56713F23">
            <w:pPr>
              <w:pStyle w:val="Bezatstarpm"/>
              <w:rPr>
                <w:rFonts w:eastAsia="Times New Roman"/>
              </w:rPr>
            </w:pPr>
            <w:r w:rsidRPr="003C6F12">
              <w:rPr>
                <w:rFonts w:eastAsia="Times New Roman"/>
              </w:rPr>
              <w:t xml:space="preserve">“Zaļās” infrastruktūras platība, kas </w:t>
            </w:r>
            <w:r w:rsidR="004C3DC0">
              <w:rPr>
                <w:rFonts w:eastAsia="Times New Roman"/>
              </w:rPr>
              <w:t xml:space="preserve">tiks </w:t>
            </w:r>
            <w:r w:rsidRPr="003C6F12">
              <w:rPr>
                <w:rFonts w:eastAsia="Times New Roman"/>
              </w:rPr>
              <w:t>uzbūvēta vai modernizēta</w:t>
            </w:r>
            <w:r w:rsidR="004C3DC0">
              <w:rPr>
                <w:rFonts w:eastAsia="Times New Roman"/>
              </w:rPr>
              <w:t xml:space="preserve"> ar šī pasākuma palīdzību</w:t>
            </w:r>
            <w:r w:rsidRPr="003C6F12">
              <w:rPr>
                <w:rFonts w:eastAsia="Times New Roman"/>
              </w:rPr>
              <w:t>, lai pielāgotos klimata pārmaiņām (ha)</w:t>
            </w:r>
            <w:r w:rsidR="00900DDB" w:rsidRPr="003C6F12">
              <w:rPr>
                <w:rStyle w:val="Vresatsauce"/>
                <w:rFonts w:eastAsia="Times New Roman"/>
              </w:rPr>
              <w:t xml:space="preserve"> </w:t>
            </w:r>
            <w:r w:rsidR="00900DDB" w:rsidRPr="003C6F12">
              <w:rPr>
                <w:rStyle w:val="Vresatsauce"/>
                <w:rFonts w:eastAsia="Times New Roman"/>
              </w:rPr>
              <w:footnoteReference w:id="11"/>
            </w:r>
          </w:p>
          <w:p w14:paraId="0754626C" w14:textId="56780259" w:rsidR="00971010" w:rsidRDefault="00BF0A0F" w:rsidP="56713F23">
            <w:pPr>
              <w:pStyle w:val="Bezatstarpm"/>
              <w:rPr>
                <w:i/>
                <w:iCs/>
                <w:color w:val="808080" w:themeColor="background1" w:themeShade="80"/>
                <w:sz w:val="20"/>
                <w:szCs w:val="16"/>
              </w:rPr>
            </w:pPr>
            <w:r w:rsidRPr="00BF0A0F">
              <w:rPr>
                <w:i/>
                <w:iCs/>
                <w:color w:val="808080" w:themeColor="background1" w:themeShade="80"/>
                <w:sz w:val="20"/>
                <w:szCs w:val="20"/>
              </w:rPr>
              <w:t xml:space="preserve">Informācijas ieguves avots: </w:t>
            </w:r>
            <w:r w:rsidR="00971010" w:rsidRPr="00292A4F">
              <w:rPr>
                <w:i/>
                <w:iCs/>
                <w:color w:val="808080" w:themeColor="background1" w:themeShade="80"/>
                <w:sz w:val="20"/>
                <w:szCs w:val="20"/>
              </w:rPr>
              <w:t>Pašvaldību vadlīniju MS Excel dokuments -&gt; lapa “Kriteriji_pasv.-2.lim” -&gt; kolonna</w:t>
            </w:r>
            <w:r w:rsidR="00971010">
              <w:rPr>
                <w:i/>
                <w:iCs/>
                <w:color w:val="808080" w:themeColor="background1" w:themeShade="80"/>
                <w:szCs w:val="20"/>
              </w:rPr>
              <w:t xml:space="preserve"> </w:t>
            </w:r>
            <w:r w:rsidR="00971010">
              <w:rPr>
                <w:i/>
                <w:iCs/>
                <w:color w:val="808080" w:themeColor="background1" w:themeShade="80"/>
                <w:sz w:val="20"/>
                <w:szCs w:val="16"/>
              </w:rPr>
              <w:t>H</w:t>
            </w:r>
          </w:p>
          <w:p w14:paraId="67BFFF96" w14:textId="38CC0E7B" w:rsidR="00971010" w:rsidRPr="003C6F12" w:rsidRDefault="00971010" w:rsidP="56713F23">
            <w:pPr>
              <w:pStyle w:val="Bezatstarpm"/>
              <w:rPr>
                <w:rFonts w:eastAsia="Times New Roman"/>
              </w:rPr>
            </w:pPr>
          </w:p>
        </w:tc>
        <w:tc>
          <w:tcPr>
            <w:tcW w:w="9639" w:type="dxa"/>
          </w:tcPr>
          <w:p w14:paraId="61B97D58" w14:textId="77777777" w:rsidR="006371EE" w:rsidRDefault="006371EE" w:rsidP="006371EE">
            <w:pPr>
              <w:pStyle w:val="Bezatstarpm"/>
              <w:numPr>
                <w:ilvl w:val="0"/>
                <w:numId w:val="25"/>
              </w:numPr>
              <w:rPr>
                <w:i/>
                <w:iCs/>
                <w:sz w:val="23"/>
                <w:szCs w:val="23"/>
              </w:rPr>
            </w:pPr>
            <w:r>
              <w:rPr>
                <w:i/>
                <w:iCs/>
                <w:sz w:val="23"/>
                <w:szCs w:val="23"/>
              </w:rPr>
              <w:t>No pašvaldību Excel izgūstamās vērtības ir skalā no 0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w:t>
            </w:r>
          </w:p>
          <w:p w14:paraId="7278D6CA" w14:textId="77777777" w:rsidR="003C6F12" w:rsidRDefault="006371EE" w:rsidP="006371EE">
            <w:pPr>
              <w:pStyle w:val="Bezatstarpm"/>
              <w:spacing w:after="120"/>
              <w:rPr>
                <w:i/>
                <w:iCs/>
                <w:sz w:val="23"/>
                <w:szCs w:val="23"/>
              </w:rPr>
            </w:pPr>
            <w:r>
              <w:rPr>
                <w:i/>
                <w:iCs/>
                <w:sz w:val="23"/>
                <w:szCs w:val="23"/>
              </w:rPr>
              <w:t>Skatīt skaidrojošā MS Excel kolonnu N-P.</w:t>
            </w:r>
          </w:p>
          <w:p w14:paraId="20D50576" w14:textId="77777777" w:rsidR="00A9749A" w:rsidRDefault="00A9749A" w:rsidP="00A9749A">
            <w:pPr>
              <w:pStyle w:val="Bezatstarpm"/>
              <w:rPr>
                <w:i/>
                <w:iCs/>
                <w:sz w:val="23"/>
                <w:szCs w:val="23"/>
              </w:rPr>
            </w:pPr>
            <w:r>
              <w:rPr>
                <w:i/>
                <w:iCs/>
                <w:sz w:val="23"/>
                <w:szCs w:val="23"/>
              </w:rPr>
              <w:t>Ja pašvaldība nav norādījusi šādu informāciju, Excel punktu matricā K2 sadaļā atstāt tukšu lauku.</w:t>
            </w:r>
          </w:p>
          <w:p w14:paraId="4BBD00EC" w14:textId="3A1FD69B" w:rsidR="00A9749A" w:rsidRPr="003C6F12" w:rsidRDefault="00A9749A" w:rsidP="006371EE">
            <w:pPr>
              <w:pStyle w:val="Bezatstarpm"/>
              <w:spacing w:after="120"/>
              <w:rPr>
                <w:i/>
                <w:iCs/>
              </w:rPr>
            </w:pPr>
          </w:p>
        </w:tc>
      </w:tr>
      <w:tr w:rsidR="00B34960" w:rsidRPr="00B34960" w14:paraId="3C2488AA" w14:textId="77777777" w:rsidTr="006B5197">
        <w:trPr>
          <w:trHeight w:val="412"/>
          <w:jc w:val="center"/>
        </w:trPr>
        <w:tc>
          <w:tcPr>
            <w:tcW w:w="949" w:type="dxa"/>
          </w:tcPr>
          <w:p w14:paraId="65F7342F" w14:textId="1C1410E3" w:rsidR="001C6716" w:rsidRPr="00B34960" w:rsidRDefault="003849A8" w:rsidP="0028040C">
            <w:pPr>
              <w:rPr>
                <w:rFonts w:ascii="Times New Roman" w:eastAsia="Times New Roman" w:hAnsi="Times New Roman"/>
                <w:sz w:val="24"/>
              </w:rPr>
            </w:pPr>
            <w:r>
              <w:rPr>
                <w:rFonts w:ascii="Times New Roman" w:eastAsia="Times New Roman" w:hAnsi="Times New Roman"/>
                <w:sz w:val="24"/>
              </w:rPr>
              <w:t>K6</w:t>
            </w:r>
          </w:p>
        </w:tc>
        <w:tc>
          <w:tcPr>
            <w:tcW w:w="4858" w:type="dxa"/>
          </w:tcPr>
          <w:p w14:paraId="2FA5F761" w14:textId="69A18DB1" w:rsidR="001C6716" w:rsidRPr="00B34960" w:rsidRDefault="0047340C" w:rsidP="0028040C">
            <w:pPr>
              <w:pStyle w:val="Bezatstarpm"/>
              <w:rPr>
                <w:szCs w:val="24"/>
              </w:rPr>
            </w:pPr>
            <w:r w:rsidRPr="00B34960">
              <w:rPr>
                <w:szCs w:val="24"/>
              </w:rPr>
              <w:t>L</w:t>
            </w:r>
            <w:r w:rsidR="00861117" w:rsidRPr="00B34960">
              <w:rPr>
                <w:szCs w:val="24"/>
              </w:rPr>
              <w:t>aika apstākļu un klimata parādīb</w:t>
            </w:r>
            <w:r w:rsidR="00D64DCA" w:rsidRPr="00B34960">
              <w:rPr>
                <w:szCs w:val="24"/>
              </w:rPr>
              <w:t xml:space="preserve">u </w:t>
            </w:r>
            <w:r w:rsidR="00BB3934" w:rsidRPr="00B34960">
              <w:rPr>
                <w:szCs w:val="24"/>
              </w:rPr>
              <w:t>biežums</w:t>
            </w:r>
            <w:r w:rsidR="00D64DCA" w:rsidRPr="00B34960">
              <w:rPr>
                <w:szCs w:val="24"/>
              </w:rPr>
              <w:t xml:space="preserve"> pašvaldībā pasākuma īstenošanas teritorijā</w:t>
            </w:r>
            <w:r w:rsidR="00BB3934" w:rsidRPr="00B34960">
              <w:rPr>
                <w:szCs w:val="24"/>
              </w:rPr>
              <w:t>, kas norāda uz nepieciešamību pēc klimata pārmaiņām</w:t>
            </w:r>
          </w:p>
          <w:p w14:paraId="5799EC81" w14:textId="54FEED3E" w:rsidR="00861117" w:rsidRPr="00B34960" w:rsidRDefault="00BF0A0F" w:rsidP="0028040C">
            <w:pPr>
              <w:pStyle w:val="Bezatstarpm"/>
              <w:rPr>
                <w:rFonts w:eastAsia="Times New Roman"/>
                <w:szCs w:val="24"/>
              </w:rPr>
            </w:pPr>
            <w:r w:rsidRPr="00BF0A0F">
              <w:rPr>
                <w:i/>
                <w:iCs/>
                <w:color w:val="808080" w:themeColor="background1" w:themeShade="80"/>
                <w:sz w:val="20"/>
                <w:szCs w:val="20"/>
              </w:rPr>
              <w:t xml:space="preserve">Informācijas ieguves avots: </w:t>
            </w:r>
            <w:r w:rsidR="00971010" w:rsidRPr="00292A4F">
              <w:rPr>
                <w:i/>
                <w:iCs/>
                <w:color w:val="808080" w:themeColor="background1" w:themeShade="80"/>
                <w:sz w:val="20"/>
                <w:szCs w:val="20"/>
              </w:rPr>
              <w:t>Pašvaldību vadlīniju MS Excel dokuments -&gt; lapa “Kriteriji_pasv.-2.lim” -&gt; kolonna</w:t>
            </w:r>
            <w:r w:rsidR="00971010">
              <w:rPr>
                <w:i/>
                <w:iCs/>
                <w:color w:val="808080" w:themeColor="background1" w:themeShade="80"/>
                <w:szCs w:val="20"/>
              </w:rPr>
              <w:t xml:space="preserve"> </w:t>
            </w:r>
            <w:r w:rsidR="00971010">
              <w:rPr>
                <w:i/>
                <w:iCs/>
                <w:color w:val="808080" w:themeColor="background1" w:themeShade="80"/>
                <w:sz w:val="20"/>
                <w:szCs w:val="16"/>
              </w:rPr>
              <w:t>K</w:t>
            </w:r>
          </w:p>
        </w:tc>
        <w:tc>
          <w:tcPr>
            <w:tcW w:w="9639" w:type="dxa"/>
          </w:tcPr>
          <w:p w14:paraId="7EC017A0" w14:textId="2C7F664C" w:rsidR="0024584D" w:rsidRDefault="0024584D" w:rsidP="00DA4EA4">
            <w:pPr>
              <w:pStyle w:val="Bezatstarpm"/>
              <w:numPr>
                <w:ilvl w:val="0"/>
                <w:numId w:val="25"/>
              </w:numPr>
              <w:rPr>
                <w:i/>
                <w:iCs/>
                <w:sz w:val="23"/>
                <w:szCs w:val="23"/>
              </w:rPr>
            </w:pPr>
            <w:r>
              <w:rPr>
                <w:i/>
                <w:iCs/>
                <w:sz w:val="23"/>
                <w:szCs w:val="23"/>
              </w:rPr>
              <w:t xml:space="preserve">No pašvaldību Excel izgūstamās vērtības ir skalā no </w:t>
            </w:r>
            <w:r w:rsidR="00DA4EA4">
              <w:rPr>
                <w:i/>
                <w:iCs/>
                <w:sz w:val="23"/>
                <w:szCs w:val="23"/>
              </w:rPr>
              <w:t>2</w:t>
            </w:r>
            <w:r>
              <w:rPr>
                <w:i/>
                <w:iCs/>
                <w:sz w:val="23"/>
                <w:szCs w:val="23"/>
              </w:rPr>
              <w:t xml:space="preserve">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w:t>
            </w:r>
          </w:p>
          <w:p w14:paraId="20028575" w14:textId="432EB8FB" w:rsidR="00DA4EA4" w:rsidRDefault="00DA4EA4" w:rsidP="00DA4EA4">
            <w:pPr>
              <w:pStyle w:val="Bezatstarpm"/>
              <w:numPr>
                <w:ilvl w:val="0"/>
                <w:numId w:val="25"/>
              </w:numPr>
              <w:rPr>
                <w:i/>
                <w:iCs/>
                <w:sz w:val="23"/>
                <w:szCs w:val="23"/>
              </w:rPr>
            </w:pPr>
            <w:r>
              <w:rPr>
                <w:i/>
                <w:iCs/>
                <w:sz w:val="23"/>
                <w:szCs w:val="23"/>
              </w:rPr>
              <w:t>Ņemot vērā kritērija nozīmību, tam tiek piešķirti svari (</w:t>
            </w:r>
            <w:proofErr w:type="spellStart"/>
            <w:r>
              <w:rPr>
                <w:i/>
                <w:iCs/>
                <w:sz w:val="23"/>
                <w:szCs w:val="23"/>
              </w:rPr>
              <w:t>koef</w:t>
            </w:r>
            <w:proofErr w:type="spellEnd"/>
            <w:r>
              <w:rPr>
                <w:i/>
                <w:iCs/>
                <w:sz w:val="23"/>
                <w:szCs w:val="23"/>
              </w:rPr>
              <w:t>. 1,5) – t.i., iegūtie punkti tiek reizināti ar šo koeficientu.</w:t>
            </w:r>
          </w:p>
          <w:p w14:paraId="408472EA" w14:textId="77777777" w:rsidR="00C05D23" w:rsidRDefault="0024584D" w:rsidP="0024584D">
            <w:pPr>
              <w:pStyle w:val="Bezatstarpm"/>
              <w:rPr>
                <w:i/>
                <w:iCs/>
                <w:sz w:val="23"/>
                <w:szCs w:val="23"/>
              </w:rPr>
            </w:pPr>
            <w:r>
              <w:rPr>
                <w:i/>
                <w:iCs/>
                <w:sz w:val="23"/>
                <w:szCs w:val="23"/>
              </w:rPr>
              <w:t xml:space="preserve">Skatīt skaidrojošā MS Excel kolonnu </w:t>
            </w:r>
            <w:r w:rsidR="00DA4EA4">
              <w:rPr>
                <w:i/>
                <w:iCs/>
                <w:sz w:val="23"/>
                <w:szCs w:val="23"/>
              </w:rPr>
              <w:t>Q-S</w:t>
            </w:r>
            <w:r>
              <w:rPr>
                <w:i/>
                <w:iCs/>
                <w:sz w:val="23"/>
                <w:szCs w:val="23"/>
              </w:rPr>
              <w:t>.</w:t>
            </w:r>
          </w:p>
          <w:p w14:paraId="3439529A" w14:textId="77777777" w:rsidR="00A9749A" w:rsidRDefault="00A9749A" w:rsidP="00A9749A">
            <w:pPr>
              <w:pStyle w:val="Bezatstarpm"/>
              <w:rPr>
                <w:i/>
                <w:iCs/>
                <w:sz w:val="23"/>
                <w:szCs w:val="23"/>
              </w:rPr>
            </w:pPr>
            <w:r>
              <w:rPr>
                <w:i/>
                <w:iCs/>
                <w:sz w:val="23"/>
                <w:szCs w:val="23"/>
              </w:rPr>
              <w:t>Ja pašvaldība nav norādījusi šādu informāciju, Excel punktu matricā K2 sadaļā atstāt tukšu lauku.</w:t>
            </w:r>
          </w:p>
          <w:p w14:paraId="4712ED40" w14:textId="273F3FEF" w:rsidR="00A9749A" w:rsidRPr="001B06AB" w:rsidRDefault="00A9749A" w:rsidP="0024584D">
            <w:pPr>
              <w:pStyle w:val="Bezatstarpm"/>
              <w:rPr>
                <w:i/>
                <w:iCs/>
                <w:color w:val="FF0000"/>
              </w:rPr>
            </w:pPr>
          </w:p>
        </w:tc>
      </w:tr>
      <w:tr w:rsidR="00554A54" w:rsidRPr="00EF1D8A" w14:paraId="4867227A" w14:textId="77777777" w:rsidTr="006B5197">
        <w:trPr>
          <w:trHeight w:val="412"/>
          <w:jc w:val="center"/>
        </w:trPr>
        <w:tc>
          <w:tcPr>
            <w:tcW w:w="949" w:type="dxa"/>
          </w:tcPr>
          <w:p w14:paraId="4247E9E5" w14:textId="3D4E32BB" w:rsidR="00554A54" w:rsidRPr="00EF1D8A" w:rsidRDefault="0021550C" w:rsidP="0028040C">
            <w:pPr>
              <w:rPr>
                <w:rFonts w:ascii="Times New Roman" w:eastAsia="Times New Roman" w:hAnsi="Times New Roman"/>
                <w:sz w:val="24"/>
              </w:rPr>
            </w:pPr>
            <w:r w:rsidRPr="00990208">
              <w:rPr>
                <w:rFonts w:ascii="Times New Roman" w:eastAsia="Times New Roman" w:hAnsi="Times New Roman"/>
                <w:sz w:val="24"/>
              </w:rPr>
              <w:t>K7</w:t>
            </w:r>
          </w:p>
        </w:tc>
        <w:tc>
          <w:tcPr>
            <w:tcW w:w="4858" w:type="dxa"/>
          </w:tcPr>
          <w:p w14:paraId="308C5D1C" w14:textId="434FF42F" w:rsidR="00554A54" w:rsidRDefault="00356060" w:rsidP="0028040C">
            <w:pPr>
              <w:pStyle w:val="Bezatstarpm"/>
              <w:rPr>
                <w:szCs w:val="24"/>
              </w:rPr>
            </w:pPr>
            <w:r w:rsidRPr="00C47EB7">
              <w:rPr>
                <w:szCs w:val="24"/>
              </w:rPr>
              <w:t>R</w:t>
            </w:r>
            <w:r w:rsidR="00554A54" w:rsidRPr="00C47EB7">
              <w:rPr>
                <w:szCs w:val="24"/>
              </w:rPr>
              <w:t>isku</w:t>
            </w:r>
            <w:r w:rsidRPr="00C47EB7">
              <w:rPr>
                <w:szCs w:val="24"/>
              </w:rPr>
              <w:t xml:space="preserve"> skaits</w:t>
            </w:r>
            <w:r w:rsidR="00554A54" w:rsidRPr="00C47EB7">
              <w:rPr>
                <w:szCs w:val="24"/>
              </w:rPr>
              <w:t xml:space="preserve"> no Risku un ievainojamības novērtējumiem (ziņojumi sešās tematiskajās jomās)</w:t>
            </w:r>
            <w:r w:rsidRPr="00C47EB7">
              <w:rPr>
                <w:szCs w:val="24"/>
              </w:rPr>
              <w:t>, kurus pasākums ļau</w:t>
            </w:r>
            <w:r w:rsidR="0086365D">
              <w:rPr>
                <w:szCs w:val="24"/>
              </w:rPr>
              <w:t>s</w:t>
            </w:r>
            <w:r w:rsidRPr="00C47EB7">
              <w:rPr>
                <w:szCs w:val="24"/>
              </w:rPr>
              <w:t xml:space="preserve"> mazināt.</w:t>
            </w:r>
          </w:p>
          <w:p w14:paraId="6D5794E6" w14:textId="52E0465A" w:rsidR="00971010" w:rsidRPr="00C47EB7" w:rsidRDefault="00BF0A0F" w:rsidP="0028040C">
            <w:pPr>
              <w:pStyle w:val="Bezatstarpm"/>
              <w:rPr>
                <w:szCs w:val="24"/>
              </w:rPr>
            </w:pPr>
            <w:r w:rsidRPr="00BF0A0F">
              <w:rPr>
                <w:i/>
                <w:iCs/>
                <w:color w:val="808080" w:themeColor="background1" w:themeShade="80"/>
                <w:sz w:val="20"/>
                <w:szCs w:val="20"/>
              </w:rPr>
              <w:t xml:space="preserve">Informācijas ieguves avots: </w:t>
            </w:r>
            <w:r w:rsidR="00971010" w:rsidRPr="00292A4F">
              <w:rPr>
                <w:i/>
                <w:iCs/>
                <w:color w:val="808080" w:themeColor="background1" w:themeShade="80"/>
                <w:sz w:val="20"/>
                <w:szCs w:val="20"/>
              </w:rPr>
              <w:t>Pašvaldību vadlīniju MS Excel dokuments -&gt; lapa “Kriteriji_pasv.-2.lim” -&gt; kolonna</w:t>
            </w:r>
            <w:r w:rsidR="00971010">
              <w:rPr>
                <w:i/>
                <w:iCs/>
                <w:color w:val="808080" w:themeColor="background1" w:themeShade="80"/>
                <w:szCs w:val="20"/>
              </w:rPr>
              <w:t xml:space="preserve"> </w:t>
            </w:r>
            <w:r w:rsidR="00604800">
              <w:rPr>
                <w:i/>
                <w:iCs/>
                <w:color w:val="808080" w:themeColor="background1" w:themeShade="80"/>
                <w:sz w:val="20"/>
                <w:szCs w:val="16"/>
              </w:rPr>
              <w:t>L-P</w:t>
            </w:r>
          </w:p>
          <w:p w14:paraId="5BE4C16B" w14:textId="0EDC328F" w:rsidR="00554A54" w:rsidRPr="00C47EB7" w:rsidRDefault="00554A54" w:rsidP="0028040C">
            <w:pPr>
              <w:pStyle w:val="Bezatstarpm"/>
              <w:rPr>
                <w:szCs w:val="24"/>
              </w:rPr>
            </w:pPr>
          </w:p>
        </w:tc>
        <w:tc>
          <w:tcPr>
            <w:tcW w:w="9639" w:type="dxa"/>
          </w:tcPr>
          <w:p w14:paraId="37BA4696" w14:textId="723837A5" w:rsidR="00DA4EA4" w:rsidRDefault="00DA4EA4" w:rsidP="00DA4EA4">
            <w:pPr>
              <w:pStyle w:val="Bezatstarpm"/>
              <w:numPr>
                <w:ilvl w:val="0"/>
                <w:numId w:val="25"/>
              </w:numPr>
              <w:rPr>
                <w:i/>
                <w:iCs/>
                <w:sz w:val="23"/>
                <w:szCs w:val="23"/>
              </w:rPr>
            </w:pPr>
            <w:r>
              <w:rPr>
                <w:i/>
                <w:iCs/>
                <w:sz w:val="23"/>
                <w:szCs w:val="23"/>
              </w:rPr>
              <w:t xml:space="preserve">No pašvaldību Excel izgūstamās vērtības ir skalā no </w:t>
            </w:r>
            <w:r w:rsidR="006B5197">
              <w:rPr>
                <w:i/>
                <w:iCs/>
                <w:sz w:val="23"/>
                <w:szCs w:val="23"/>
              </w:rPr>
              <w:t>1</w:t>
            </w:r>
            <w:r>
              <w:rPr>
                <w:i/>
                <w:iCs/>
                <w:sz w:val="23"/>
                <w:szCs w:val="23"/>
              </w:rPr>
              <w:t xml:space="preserve">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w:t>
            </w:r>
          </w:p>
          <w:p w14:paraId="4922F788" w14:textId="77777777" w:rsidR="00C05D23" w:rsidRDefault="00DA4EA4" w:rsidP="00DA4EA4">
            <w:pPr>
              <w:pStyle w:val="Bezatstarpm"/>
              <w:rPr>
                <w:i/>
                <w:iCs/>
                <w:sz w:val="23"/>
                <w:szCs w:val="23"/>
              </w:rPr>
            </w:pPr>
            <w:r>
              <w:rPr>
                <w:i/>
                <w:iCs/>
                <w:sz w:val="23"/>
                <w:szCs w:val="23"/>
              </w:rPr>
              <w:t xml:space="preserve">Skatīt skaidrojošā MS Excel kolonnu </w:t>
            </w:r>
            <w:r w:rsidR="00507AD7">
              <w:rPr>
                <w:i/>
                <w:iCs/>
                <w:sz w:val="23"/>
                <w:szCs w:val="23"/>
              </w:rPr>
              <w:t>T-V</w:t>
            </w:r>
          </w:p>
          <w:p w14:paraId="71DD0DCB" w14:textId="16229E63" w:rsidR="00A9749A" w:rsidRPr="001B35CD" w:rsidRDefault="00A9749A" w:rsidP="006B5197">
            <w:pPr>
              <w:pStyle w:val="Bezatstarpm"/>
              <w:rPr>
                <w:i/>
                <w:iCs/>
              </w:rPr>
            </w:pPr>
          </w:p>
        </w:tc>
      </w:tr>
      <w:tr w:rsidR="00990208" w:rsidRPr="00990208" w14:paraId="54AD74C5" w14:textId="77777777" w:rsidTr="006B5197">
        <w:trPr>
          <w:trHeight w:val="412"/>
          <w:jc w:val="center"/>
        </w:trPr>
        <w:tc>
          <w:tcPr>
            <w:tcW w:w="949" w:type="dxa"/>
          </w:tcPr>
          <w:p w14:paraId="6D31790E" w14:textId="0E16245A" w:rsidR="0075214F" w:rsidRPr="00990208" w:rsidRDefault="0021550C" w:rsidP="00B87E6C">
            <w:pPr>
              <w:rPr>
                <w:rFonts w:ascii="Times New Roman" w:eastAsia="Times New Roman" w:hAnsi="Times New Roman"/>
                <w:sz w:val="24"/>
              </w:rPr>
            </w:pPr>
            <w:r>
              <w:rPr>
                <w:rFonts w:ascii="Times New Roman" w:eastAsia="Times New Roman" w:hAnsi="Times New Roman"/>
                <w:sz w:val="24"/>
              </w:rPr>
              <w:lastRenderedPageBreak/>
              <w:t>K8</w:t>
            </w:r>
          </w:p>
        </w:tc>
        <w:tc>
          <w:tcPr>
            <w:tcW w:w="4858" w:type="dxa"/>
          </w:tcPr>
          <w:p w14:paraId="06E550CD" w14:textId="77777777" w:rsidR="00B565F7" w:rsidRDefault="0086365D" w:rsidP="00B87E6C">
            <w:pPr>
              <w:pStyle w:val="Bezatstarpm"/>
              <w:rPr>
                <w:szCs w:val="24"/>
              </w:rPr>
            </w:pPr>
            <w:r>
              <w:rPr>
                <w:szCs w:val="24"/>
              </w:rPr>
              <w:t xml:space="preserve">Šī pasākuma ieviešanas rezultātā </w:t>
            </w:r>
            <w:proofErr w:type="spellStart"/>
            <w:r>
              <w:rPr>
                <w:szCs w:val="24"/>
              </w:rPr>
              <w:t>j</w:t>
            </w:r>
            <w:r w:rsidR="00B565F7" w:rsidRPr="00990208">
              <w:rPr>
                <w:szCs w:val="24"/>
              </w:rPr>
              <w:t>aunbūvēt</w:t>
            </w:r>
            <w:r w:rsidR="00934BF1" w:rsidRPr="00990208">
              <w:rPr>
                <w:szCs w:val="24"/>
              </w:rPr>
              <w:t>s</w:t>
            </w:r>
            <w:proofErr w:type="spellEnd"/>
            <w:r w:rsidR="00B565F7" w:rsidRPr="00990208">
              <w:rPr>
                <w:szCs w:val="24"/>
              </w:rPr>
              <w:t xml:space="preserve"> vai </w:t>
            </w:r>
            <w:r w:rsidR="00934BF1" w:rsidRPr="00990208">
              <w:rPr>
                <w:szCs w:val="24"/>
              </w:rPr>
              <w:t xml:space="preserve">pret plūdiem </w:t>
            </w:r>
            <w:r w:rsidR="00B565F7" w:rsidRPr="00990208">
              <w:rPr>
                <w:szCs w:val="24"/>
              </w:rPr>
              <w:t>nostiprināt</w:t>
            </w:r>
            <w:r w:rsidR="00934BF1" w:rsidRPr="00990208">
              <w:rPr>
                <w:szCs w:val="24"/>
              </w:rPr>
              <w:t>s</w:t>
            </w:r>
            <w:r w:rsidR="00B565F7" w:rsidRPr="00990208">
              <w:rPr>
                <w:szCs w:val="24"/>
              </w:rPr>
              <w:t xml:space="preserve"> piekrastes josl</w:t>
            </w:r>
            <w:r w:rsidR="00934BF1" w:rsidRPr="00990208">
              <w:rPr>
                <w:szCs w:val="24"/>
              </w:rPr>
              <w:t>as</w:t>
            </w:r>
            <w:r w:rsidR="00B565F7" w:rsidRPr="00990208">
              <w:rPr>
                <w:szCs w:val="24"/>
              </w:rPr>
              <w:t xml:space="preserve">, upju krasta un ezeru krasta </w:t>
            </w:r>
            <w:r w:rsidR="00934BF1" w:rsidRPr="00990208">
              <w:rPr>
                <w:szCs w:val="24"/>
              </w:rPr>
              <w:t xml:space="preserve">garums </w:t>
            </w:r>
            <w:r w:rsidR="00900DDB">
              <w:rPr>
                <w:szCs w:val="24"/>
              </w:rPr>
              <w:t>(</w:t>
            </w:r>
            <w:r w:rsidR="00B565F7" w:rsidRPr="00990208">
              <w:rPr>
                <w:szCs w:val="24"/>
              </w:rPr>
              <w:t>km</w:t>
            </w:r>
            <w:r w:rsidR="00900DDB">
              <w:rPr>
                <w:szCs w:val="24"/>
              </w:rPr>
              <w:t>)</w:t>
            </w:r>
            <w:r w:rsidR="00900DDB" w:rsidRPr="003C6F12">
              <w:rPr>
                <w:rStyle w:val="Vresatsauce"/>
                <w:rFonts w:eastAsia="Times New Roman"/>
              </w:rPr>
              <w:footnoteReference w:id="12"/>
            </w:r>
          </w:p>
          <w:p w14:paraId="50FA6EB9" w14:textId="00F7DAF1" w:rsidR="00604800" w:rsidRDefault="00BF0A0F" w:rsidP="00B87E6C">
            <w:pPr>
              <w:pStyle w:val="Bezatstarpm"/>
              <w:rPr>
                <w:i/>
                <w:iCs/>
                <w:color w:val="808080" w:themeColor="background1" w:themeShade="80"/>
                <w:sz w:val="20"/>
                <w:szCs w:val="16"/>
              </w:rPr>
            </w:pPr>
            <w:r w:rsidRPr="00BF0A0F">
              <w:rPr>
                <w:i/>
                <w:iCs/>
                <w:color w:val="808080" w:themeColor="background1" w:themeShade="80"/>
                <w:sz w:val="20"/>
                <w:szCs w:val="20"/>
              </w:rPr>
              <w:t xml:space="preserve">Informācijas ieguves avots: </w:t>
            </w:r>
            <w:r w:rsidR="00604800" w:rsidRPr="00292A4F">
              <w:rPr>
                <w:i/>
                <w:iCs/>
                <w:color w:val="808080" w:themeColor="background1" w:themeShade="80"/>
                <w:sz w:val="20"/>
                <w:szCs w:val="20"/>
              </w:rPr>
              <w:t>Pašvaldību vadlīniju MS Excel dokuments -&gt; lapa “Kriteriji_pasv.-2.lim” -&gt; kolonna</w:t>
            </w:r>
            <w:r w:rsidR="00604800">
              <w:rPr>
                <w:i/>
                <w:iCs/>
                <w:color w:val="808080" w:themeColor="background1" w:themeShade="80"/>
                <w:szCs w:val="20"/>
              </w:rPr>
              <w:t xml:space="preserve"> </w:t>
            </w:r>
            <w:r w:rsidR="00604800">
              <w:rPr>
                <w:i/>
                <w:iCs/>
                <w:color w:val="808080" w:themeColor="background1" w:themeShade="80"/>
                <w:sz w:val="20"/>
                <w:szCs w:val="16"/>
              </w:rPr>
              <w:t>I</w:t>
            </w:r>
          </w:p>
          <w:p w14:paraId="36154307" w14:textId="4F3575F1" w:rsidR="00604800" w:rsidRPr="00990208" w:rsidRDefault="00604800" w:rsidP="00B87E6C">
            <w:pPr>
              <w:pStyle w:val="Bezatstarpm"/>
              <w:rPr>
                <w:szCs w:val="24"/>
              </w:rPr>
            </w:pPr>
          </w:p>
        </w:tc>
        <w:tc>
          <w:tcPr>
            <w:tcW w:w="9639" w:type="dxa"/>
          </w:tcPr>
          <w:p w14:paraId="58E864FB" w14:textId="77777777" w:rsidR="00507AD7" w:rsidRDefault="00507AD7" w:rsidP="00507AD7">
            <w:pPr>
              <w:pStyle w:val="Bezatstarpm"/>
              <w:numPr>
                <w:ilvl w:val="0"/>
                <w:numId w:val="25"/>
              </w:numPr>
              <w:rPr>
                <w:i/>
                <w:iCs/>
                <w:sz w:val="23"/>
                <w:szCs w:val="23"/>
              </w:rPr>
            </w:pPr>
            <w:r>
              <w:rPr>
                <w:i/>
                <w:iCs/>
                <w:sz w:val="23"/>
                <w:szCs w:val="23"/>
              </w:rPr>
              <w:t>No pašvaldību Excel izgūstamās vērtības ir skalā no 0 līdz neierobežotai skaitliskai vērtībai. Pārejai uz punktu sistēmu</w:t>
            </w:r>
            <w:r w:rsidRPr="006C2964">
              <w:rPr>
                <w:i/>
                <w:iCs/>
                <w:sz w:val="23"/>
                <w:szCs w:val="23"/>
              </w:rPr>
              <w:t>, izgūto vērtību</w:t>
            </w:r>
            <w:r>
              <w:rPr>
                <w:i/>
                <w:iCs/>
                <w:sz w:val="23"/>
                <w:szCs w:val="23"/>
              </w:rPr>
              <w:t xml:space="preserve"> </w:t>
            </w:r>
            <w:r w:rsidRPr="006C2964">
              <w:rPr>
                <w:i/>
                <w:iCs/>
                <w:sz w:val="23"/>
                <w:szCs w:val="23"/>
              </w:rPr>
              <w:t>nepieciešams izdalīt pret</w:t>
            </w:r>
            <w:r>
              <w:rPr>
                <w:i/>
                <w:iCs/>
                <w:sz w:val="23"/>
                <w:szCs w:val="23"/>
              </w:rPr>
              <w:t xml:space="preserve"> lielāko pasākumu diapazonā norādīto skaitlisko vērtību</w:t>
            </w:r>
            <w:r w:rsidRPr="006C2964">
              <w:rPr>
                <w:i/>
                <w:iCs/>
                <w:sz w:val="23"/>
                <w:szCs w:val="23"/>
              </w:rPr>
              <w:t>.</w:t>
            </w:r>
            <w:r>
              <w:rPr>
                <w:i/>
                <w:iCs/>
                <w:sz w:val="23"/>
                <w:szCs w:val="23"/>
              </w:rPr>
              <w:t xml:space="preserve"> </w:t>
            </w:r>
          </w:p>
          <w:p w14:paraId="194106B5" w14:textId="77777777" w:rsidR="00C05D23" w:rsidRDefault="00507AD7" w:rsidP="00507AD7">
            <w:pPr>
              <w:pStyle w:val="Bezatstarpm"/>
              <w:spacing w:after="120"/>
              <w:rPr>
                <w:i/>
                <w:iCs/>
                <w:sz w:val="23"/>
                <w:szCs w:val="23"/>
              </w:rPr>
            </w:pPr>
            <w:r>
              <w:rPr>
                <w:i/>
                <w:iCs/>
                <w:sz w:val="23"/>
                <w:szCs w:val="23"/>
              </w:rPr>
              <w:t xml:space="preserve">Skatīt skaidrojošā MS Excel kolonnu </w:t>
            </w:r>
            <w:r w:rsidR="00BD5962">
              <w:rPr>
                <w:i/>
                <w:iCs/>
                <w:sz w:val="23"/>
                <w:szCs w:val="23"/>
              </w:rPr>
              <w:t>W-Y</w:t>
            </w:r>
          </w:p>
          <w:p w14:paraId="6EAB1CCD" w14:textId="77777777" w:rsidR="00A9749A" w:rsidRDefault="00A9749A" w:rsidP="00A9749A">
            <w:pPr>
              <w:pStyle w:val="Bezatstarpm"/>
              <w:rPr>
                <w:i/>
                <w:iCs/>
                <w:sz w:val="23"/>
                <w:szCs w:val="23"/>
              </w:rPr>
            </w:pPr>
            <w:r>
              <w:rPr>
                <w:i/>
                <w:iCs/>
                <w:sz w:val="23"/>
                <w:szCs w:val="23"/>
              </w:rPr>
              <w:t>Ja pašvaldība nav norādījusi šādu informāciju, Excel punktu matricā K2 sadaļā atstāt tukšu lauku.</w:t>
            </w:r>
          </w:p>
          <w:p w14:paraId="246F160B" w14:textId="6D0CA5C9" w:rsidR="00A9749A" w:rsidRPr="00990208" w:rsidRDefault="00A9749A" w:rsidP="00507AD7">
            <w:pPr>
              <w:pStyle w:val="Bezatstarpm"/>
              <w:spacing w:after="120"/>
              <w:rPr>
                <w:i/>
                <w:iCs/>
              </w:rPr>
            </w:pPr>
          </w:p>
        </w:tc>
      </w:tr>
      <w:tr w:rsidR="006F7279" w:rsidRPr="00EF1D8A" w14:paraId="397C3282" w14:textId="77777777" w:rsidTr="006B5197">
        <w:trPr>
          <w:trHeight w:val="412"/>
          <w:jc w:val="center"/>
        </w:trPr>
        <w:tc>
          <w:tcPr>
            <w:tcW w:w="949" w:type="dxa"/>
          </w:tcPr>
          <w:p w14:paraId="4AED8F96" w14:textId="44304C90" w:rsidR="006F7279" w:rsidRDefault="0021550C" w:rsidP="0028040C">
            <w:pPr>
              <w:rPr>
                <w:rFonts w:ascii="Times New Roman" w:eastAsia="Times New Roman" w:hAnsi="Times New Roman"/>
                <w:sz w:val="24"/>
              </w:rPr>
            </w:pPr>
            <w:r w:rsidRPr="00DE2BE6">
              <w:rPr>
                <w:rFonts w:ascii="Times New Roman" w:eastAsia="Times New Roman" w:hAnsi="Times New Roman"/>
                <w:sz w:val="24"/>
              </w:rPr>
              <w:t>K</w:t>
            </w:r>
            <w:r>
              <w:rPr>
                <w:rFonts w:ascii="Times New Roman" w:eastAsia="Times New Roman" w:hAnsi="Times New Roman"/>
                <w:sz w:val="24"/>
              </w:rPr>
              <w:t>9</w:t>
            </w:r>
          </w:p>
        </w:tc>
        <w:tc>
          <w:tcPr>
            <w:tcW w:w="4858" w:type="dxa"/>
          </w:tcPr>
          <w:p w14:paraId="0A7F8B7F" w14:textId="77777777" w:rsidR="006F7279" w:rsidRDefault="009124B3" w:rsidP="0028040C">
            <w:pPr>
              <w:pStyle w:val="Bezatstarpm"/>
              <w:rPr>
                <w:szCs w:val="24"/>
              </w:rPr>
            </w:pPr>
            <w:r>
              <w:rPr>
                <w:szCs w:val="24"/>
              </w:rPr>
              <w:t>Z</w:t>
            </w:r>
            <w:r w:rsidRPr="009124B3">
              <w:rPr>
                <w:szCs w:val="24"/>
              </w:rPr>
              <w:t>ilās un / vai zaļās infrastruktūras risinājum</w:t>
            </w:r>
            <w:r>
              <w:rPr>
                <w:szCs w:val="24"/>
              </w:rPr>
              <w:t>i</w:t>
            </w:r>
            <w:r w:rsidR="0086365D">
              <w:rPr>
                <w:szCs w:val="24"/>
              </w:rPr>
              <w:t>, kas tiks ieviesti šī pasākuma rezultātā</w:t>
            </w:r>
          </w:p>
          <w:p w14:paraId="16AA4C34" w14:textId="3F9706C6" w:rsidR="00604800" w:rsidRPr="00C47EB7" w:rsidRDefault="00BF0A0F" w:rsidP="0028040C">
            <w:pPr>
              <w:pStyle w:val="Bezatstarpm"/>
              <w:rPr>
                <w:szCs w:val="24"/>
              </w:rPr>
            </w:pPr>
            <w:r w:rsidRPr="00BF0A0F">
              <w:rPr>
                <w:i/>
                <w:iCs/>
                <w:color w:val="808080" w:themeColor="background1" w:themeShade="80"/>
                <w:sz w:val="20"/>
                <w:szCs w:val="20"/>
              </w:rPr>
              <w:t xml:space="preserve">Informācijas ieguves avots: </w:t>
            </w:r>
            <w:r w:rsidR="00604800" w:rsidRPr="00292A4F">
              <w:rPr>
                <w:i/>
                <w:iCs/>
                <w:color w:val="808080" w:themeColor="background1" w:themeShade="80"/>
                <w:sz w:val="20"/>
                <w:szCs w:val="20"/>
              </w:rPr>
              <w:t>Pašvaldību vadlīniju MS Excel dokuments -&gt; lapa “Kriteriji_pasv.-2.lim” -&gt; kolonna</w:t>
            </w:r>
            <w:r w:rsidR="00604800">
              <w:rPr>
                <w:i/>
                <w:iCs/>
                <w:color w:val="808080" w:themeColor="background1" w:themeShade="80"/>
                <w:szCs w:val="20"/>
              </w:rPr>
              <w:t xml:space="preserve"> </w:t>
            </w:r>
            <w:r w:rsidR="00604800">
              <w:rPr>
                <w:i/>
                <w:iCs/>
                <w:color w:val="808080" w:themeColor="background1" w:themeShade="80"/>
                <w:sz w:val="20"/>
                <w:szCs w:val="16"/>
              </w:rPr>
              <w:t>E</w:t>
            </w:r>
          </w:p>
        </w:tc>
        <w:tc>
          <w:tcPr>
            <w:tcW w:w="9639" w:type="dxa"/>
          </w:tcPr>
          <w:p w14:paraId="30CCD572" w14:textId="3E3FCDA5" w:rsidR="006F7279" w:rsidRPr="00F66B62" w:rsidRDefault="006F7279" w:rsidP="00F66B62">
            <w:pPr>
              <w:pStyle w:val="Bezatstarpm"/>
              <w:numPr>
                <w:ilvl w:val="0"/>
                <w:numId w:val="25"/>
              </w:numPr>
              <w:rPr>
                <w:i/>
                <w:iCs/>
                <w:sz w:val="23"/>
                <w:szCs w:val="23"/>
              </w:rPr>
            </w:pPr>
            <w:r w:rsidRPr="00F66B62">
              <w:rPr>
                <w:i/>
                <w:iCs/>
                <w:sz w:val="23"/>
                <w:szCs w:val="23"/>
              </w:rPr>
              <w:t xml:space="preserve">Pasākums paredz tikai zilās un / vai zaļās infrastruktūras risinājumus </w:t>
            </w:r>
            <w:r w:rsidR="00D234E1" w:rsidRPr="00F66B62">
              <w:rPr>
                <w:i/>
                <w:iCs/>
                <w:sz w:val="23"/>
                <w:szCs w:val="23"/>
              </w:rPr>
              <w:t xml:space="preserve">– </w:t>
            </w:r>
            <w:r w:rsidR="00205A2B" w:rsidRPr="00F66B62">
              <w:rPr>
                <w:i/>
                <w:iCs/>
                <w:sz w:val="23"/>
                <w:szCs w:val="23"/>
              </w:rPr>
              <w:t>koeficients * 1,3</w:t>
            </w:r>
            <w:r w:rsidR="003A2BCF" w:rsidRPr="00F66B62">
              <w:rPr>
                <w:i/>
                <w:iCs/>
                <w:sz w:val="23"/>
                <w:szCs w:val="23"/>
              </w:rPr>
              <w:t>0</w:t>
            </w:r>
          </w:p>
          <w:p w14:paraId="3D253A86" w14:textId="3DC7F82D" w:rsidR="006F7279" w:rsidRPr="00F66B62" w:rsidRDefault="00D234E1" w:rsidP="00F66B62">
            <w:pPr>
              <w:pStyle w:val="Bezatstarpm"/>
              <w:numPr>
                <w:ilvl w:val="0"/>
                <w:numId w:val="25"/>
              </w:numPr>
              <w:rPr>
                <w:i/>
                <w:iCs/>
                <w:sz w:val="23"/>
                <w:szCs w:val="23"/>
              </w:rPr>
            </w:pPr>
            <w:r w:rsidRPr="00F66B62">
              <w:rPr>
                <w:i/>
                <w:iCs/>
                <w:sz w:val="23"/>
                <w:szCs w:val="23"/>
              </w:rPr>
              <w:t xml:space="preserve">Pasākums </w:t>
            </w:r>
            <w:r w:rsidR="006F7279" w:rsidRPr="00F66B62">
              <w:rPr>
                <w:i/>
                <w:iCs/>
                <w:sz w:val="23"/>
                <w:szCs w:val="23"/>
              </w:rPr>
              <w:t>paredz zilās un / vai zaļās un pelēkās infrastruktūras risinājumus</w:t>
            </w:r>
            <w:r w:rsidR="0044772B" w:rsidRPr="00F66B62">
              <w:rPr>
                <w:i/>
                <w:iCs/>
                <w:sz w:val="23"/>
                <w:szCs w:val="23"/>
              </w:rPr>
              <w:t xml:space="preserve"> – </w:t>
            </w:r>
            <w:r w:rsidR="00205A2B" w:rsidRPr="00F66B62">
              <w:rPr>
                <w:i/>
                <w:iCs/>
                <w:sz w:val="23"/>
                <w:szCs w:val="23"/>
              </w:rPr>
              <w:t>koeficients * 1,</w:t>
            </w:r>
            <w:r w:rsidR="003A2BCF" w:rsidRPr="00F66B62">
              <w:rPr>
                <w:i/>
                <w:iCs/>
                <w:sz w:val="23"/>
                <w:szCs w:val="23"/>
              </w:rPr>
              <w:t>15</w:t>
            </w:r>
          </w:p>
          <w:p w14:paraId="40760805" w14:textId="77777777" w:rsidR="006F7279" w:rsidRPr="00F66B62" w:rsidRDefault="006F7279" w:rsidP="00F66B62">
            <w:pPr>
              <w:pStyle w:val="Bezatstarpm"/>
              <w:numPr>
                <w:ilvl w:val="0"/>
                <w:numId w:val="25"/>
              </w:numPr>
              <w:rPr>
                <w:i/>
                <w:iCs/>
                <w:sz w:val="23"/>
                <w:szCs w:val="23"/>
              </w:rPr>
            </w:pPr>
            <w:r w:rsidRPr="00F66B62">
              <w:rPr>
                <w:i/>
                <w:iCs/>
                <w:sz w:val="23"/>
                <w:szCs w:val="23"/>
              </w:rPr>
              <w:t>Pasākums paredz tikai pelēkās infrastruktūras risinājumus</w:t>
            </w:r>
            <w:r w:rsidR="00826DE4" w:rsidRPr="00F66B62">
              <w:rPr>
                <w:i/>
                <w:iCs/>
                <w:sz w:val="23"/>
                <w:szCs w:val="23"/>
              </w:rPr>
              <w:t xml:space="preserve"> </w:t>
            </w:r>
            <w:r w:rsidR="007F1E91" w:rsidRPr="00F66B62">
              <w:rPr>
                <w:i/>
                <w:iCs/>
                <w:sz w:val="23"/>
                <w:szCs w:val="23"/>
              </w:rPr>
              <w:t>–</w:t>
            </w:r>
            <w:r w:rsidR="00826DE4" w:rsidRPr="00F66B62">
              <w:rPr>
                <w:i/>
                <w:iCs/>
                <w:sz w:val="23"/>
                <w:szCs w:val="23"/>
              </w:rPr>
              <w:t xml:space="preserve"> </w:t>
            </w:r>
            <w:r w:rsidR="00205A2B" w:rsidRPr="00F66B62">
              <w:rPr>
                <w:i/>
                <w:iCs/>
                <w:sz w:val="23"/>
                <w:szCs w:val="23"/>
              </w:rPr>
              <w:t>koeficients * 1</w:t>
            </w:r>
            <w:r w:rsidR="003A2BCF" w:rsidRPr="00F66B62">
              <w:rPr>
                <w:i/>
                <w:iCs/>
                <w:sz w:val="23"/>
                <w:szCs w:val="23"/>
              </w:rPr>
              <w:t>,00</w:t>
            </w:r>
          </w:p>
          <w:p w14:paraId="1E3A3126" w14:textId="222E0DA1" w:rsidR="00C05D23" w:rsidRPr="00F66B62" w:rsidRDefault="00F66B62" w:rsidP="006F7279">
            <w:pPr>
              <w:pStyle w:val="Bezatstarpm"/>
              <w:rPr>
                <w:i/>
                <w:iCs/>
                <w:sz w:val="23"/>
                <w:szCs w:val="23"/>
              </w:rPr>
            </w:pPr>
            <w:r w:rsidRPr="00F66B62">
              <w:rPr>
                <w:i/>
                <w:iCs/>
                <w:sz w:val="23"/>
                <w:szCs w:val="23"/>
              </w:rPr>
              <w:t xml:space="preserve">Skatīt skaidrojošā MS Excel kolonnu </w:t>
            </w:r>
            <w:r>
              <w:rPr>
                <w:i/>
                <w:iCs/>
                <w:sz w:val="23"/>
                <w:szCs w:val="23"/>
              </w:rPr>
              <w:t>Z</w:t>
            </w:r>
          </w:p>
        </w:tc>
      </w:tr>
    </w:tbl>
    <w:p w14:paraId="69E5E826" w14:textId="77777777" w:rsidR="00DD03E5" w:rsidRDefault="00DD03E5">
      <w:r>
        <w:br w:type="page"/>
      </w:r>
    </w:p>
    <w:tbl>
      <w:tblPr>
        <w:tblW w:w="15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546"/>
      </w:tblGrid>
      <w:tr w:rsidR="00477CBE" w:rsidRPr="003A34BC" w14:paraId="09089F92" w14:textId="77777777" w:rsidTr="00DD03E5">
        <w:trPr>
          <w:trHeight w:val="373"/>
          <w:jc w:val="center"/>
        </w:trPr>
        <w:tc>
          <w:tcPr>
            <w:tcW w:w="15546" w:type="dxa"/>
            <w:tcBorders>
              <w:left w:val="nil"/>
              <w:right w:val="nil"/>
            </w:tcBorders>
          </w:tcPr>
          <w:p w14:paraId="2549532D" w14:textId="0E33879A" w:rsidR="00477CBE" w:rsidRPr="003A34BC" w:rsidRDefault="00477CBE" w:rsidP="0028040C">
            <w:pPr>
              <w:pStyle w:val="Bezatstarpm"/>
              <w:spacing w:after="120"/>
            </w:pPr>
          </w:p>
        </w:tc>
      </w:tr>
      <w:tr w:rsidR="00477CBE" w:rsidRPr="00FE2C71" w14:paraId="20D6A2FA" w14:textId="77777777" w:rsidTr="00DD03E5">
        <w:trPr>
          <w:trHeight w:val="591"/>
          <w:jc w:val="center"/>
        </w:trPr>
        <w:tc>
          <w:tcPr>
            <w:tcW w:w="15546" w:type="dxa"/>
          </w:tcPr>
          <w:p w14:paraId="2ADE5CB0" w14:textId="77777777" w:rsidR="00477CBE" w:rsidRPr="00477CBE" w:rsidRDefault="00477CBE" w:rsidP="0028040C">
            <w:pPr>
              <w:pStyle w:val="Bezatstarpm"/>
              <w:rPr>
                <w:rFonts w:eastAsia="Times New Roman"/>
                <w:b/>
                <w:color w:val="FF0000"/>
              </w:rPr>
            </w:pPr>
          </w:p>
          <w:p w14:paraId="2F968BB4" w14:textId="77777777" w:rsidR="00477CBE" w:rsidRPr="00BE3C5E" w:rsidRDefault="00477CBE" w:rsidP="0028040C">
            <w:pPr>
              <w:pStyle w:val="Bezatstarpm"/>
              <w:jc w:val="center"/>
              <w:rPr>
                <w:rFonts w:eastAsia="Times New Roman"/>
                <w:b/>
              </w:rPr>
            </w:pPr>
            <w:r w:rsidRPr="00BE3C5E">
              <w:rPr>
                <w:rFonts w:eastAsia="Times New Roman"/>
                <w:b/>
              </w:rPr>
              <w:t>PROJEKTU IDEJU KONCEPTU VĒRTĒŠANAS KĀRTĪBA</w:t>
            </w:r>
          </w:p>
          <w:p w14:paraId="3D7A41F8" w14:textId="77777777" w:rsidR="00477CBE" w:rsidRPr="00BE3C5E" w:rsidRDefault="00477CBE" w:rsidP="0028040C">
            <w:pPr>
              <w:pStyle w:val="Bezatstarpm"/>
              <w:rPr>
                <w:rFonts w:eastAsia="Times New Roman"/>
                <w:b/>
              </w:rPr>
            </w:pPr>
          </w:p>
          <w:p w14:paraId="1641AF2C" w14:textId="3E609C78" w:rsidR="00477CBE" w:rsidRPr="00BE3C5E" w:rsidRDefault="00477CBE" w:rsidP="00477CBE">
            <w:pPr>
              <w:pStyle w:val="Bezatstarpm"/>
              <w:numPr>
                <w:ilvl w:val="0"/>
                <w:numId w:val="21"/>
              </w:numPr>
              <w:spacing w:after="120"/>
              <w:rPr>
                <w:rFonts w:eastAsia="Times New Roman"/>
              </w:rPr>
            </w:pPr>
            <w:r w:rsidRPr="00BE3C5E">
              <w:rPr>
                <w:rFonts w:eastAsia="Times New Roman"/>
              </w:rPr>
              <w:t>Pirmajā posmā vērtē projektu ideju konceptu atbilstību kritērijiem. Ja atbilstības kritērijā vērtējums ir „Nē”, projekta idejas konceptu neiekļauj projektu ideju konceptu salīdzināšanas sarakstā un projekta idejas koncepta vērtēšanu neturpina;</w:t>
            </w:r>
          </w:p>
          <w:p w14:paraId="70E9E9EC" w14:textId="77777777" w:rsidR="00477CBE" w:rsidRPr="00FE7AB4" w:rsidRDefault="00477CBE" w:rsidP="00477CBE">
            <w:pPr>
              <w:pStyle w:val="Bezatstarpm"/>
              <w:numPr>
                <w:ilvl w:val="0"/>
                <w:numId w:val="21"/>
              </w:numPr>
              <w:spacing w:after="120"/>
              <w:rPr>
                <w:rFonts w:eastAsia="Times New Roman"/>
              </w:rPr>
            </w:pPr>
            <w:r w:rsidRPr="00FE7AB4">
              <w:rPr>
                <w:rFonts w:eastAsia="Times New Roman"/>
              </w:rPr>
              <w:t xml:space="preserve">Otrajā posmā vērtē projektu ideju konceptu atbilstību </w:t>
            </w:r>
            <w:proofErr w:type="spellStart"/>
            <w:r w:rsidRPr="00FE7AB4">
              <w:rPr>
                <w:rFonts w:eastAsia="Times New Roman"/>
              </w:rPr>
              <w:t>priekšatlases</w:t>
            </w:r>
            <w:proofErr w:type="spellEnd"/>
            <w:r w:rsidRPr="00FE7AB4">
              <w:rPr>
                <w:rFonts w:eastAsia="Times New Roman"/>
              </w:rPr>
              <w:t xml:space="preserve"> kvalitātes kritērijiem, nosakot projekta idejas koncepta vietu projektu ideju konceptu salīdzināšanas sarakstā:</w:t>
            </w:r>
          </w:p>
          <w:p w14:paraId="58BFF2C0" w14:textId="77777777" w:rsidR="00477CBE" w:rsidRPr="00FE7AB4" w:rsidRDefault="00477CBE" w:rsidP="00477CBE">
            <w:pPr>
              <w:pStyle w:val="Bezatstarpm"/>
              <w:numPr>
                <w:ilvl w:val="1"/>
                <w:numId w:val="21"/>
              </w:numPr>
              <w:spacing w:after="120"/>
            </w:pPr>
            <w:r w:rsidRPr="00FE7AB4">
              <w:t xml:space="preserve">Aprēķina projekta idejas koncepta kopējo koeficientu </w:t>
            </w:r>
            <w:proofErr w:type="spellStart"/>
            <w:r w:rsidRPr="00FE7AB4">
              <w:rPr>
                <w:b/>
              </w:rPr>
              <w:t>K</w:t>
            </w:r>
            <w:r w:rsidRPr="00FE7AB4">
              <w:rPr>
                <w:b/>
                <w:vertAlign w:val="subscript"/>
              </w:rPr>
              <w:t>kop</w:t>
            </w:r>
            <w:proofErr w:type="spellEnd"/>
            <w:r w:rsidRPr="00FE7AB4">
              <w:t>:</w:t>
            </w:r>
          </w:p>
          <w:p w14:paraId="2A506BD4" w14:textId="030C16E8" w:rsidR="004D5041" w:rsidRPr="00FE7AB4" w:rsidRDefault="00331FDB" w:rsidP="0028040C">
            <w:pPr>
              <w:pStyle w:val="Bezatstarpm"/>
              <w:spacing w:after="120"/>
              <w:ind w:left="3240"/>
              <w:rPr>
                <w:rFonts w:eastAsia="Times New Roman"/>
                <w:b/>
              </w:rPr>
            </w:pPr>
            <m:oMathPara>
              <m:oMath>
                <m:r>
                  <m:rPr>
                    <m:sty m:val="bi"/>
                  </m:rPr>
                  <w:rPr>
                    <w:rFonts w:ascii="Cambria Math" w:eastAsia="Times New Roman" w:hAnsi="Cambria Math"/>
                  </w:rPr>
                  <m:t>K</m:t>
                </m:r>
                <m:r>
                  <w:rPr>
                    <w:rFonts w:ascii="Cambria Math" w:eastAsia="Times New Roman" w:hAnsi="Cambria Math"/>
                  </w:rPr>
                  <m:t>kop=(1,5*K1+</m:t>
                </m:r>
                <m:f>
                  <m:fPr>
                    <m:ctrlPr>
                      <w:rPr>
                        <w:rFonts w:ascii="Cambria Math" w:eastAsia="Times New Roman" w:hAnsi="Cambria Math"/>
                      </w:rPr>
                    </m:ctrlPr>
                  </m:fPr>
                  <m:num>
                    <m:r>
                      <w:rPr>
                        <w:rFonts w:ascii="Cambria Math" w:eastAsia="Times New Roman" w:hAnsi="Cambria Math"/>
                      </w:rPr>
                      <m:t>1,1*K2</m:t>
                    </m:r>
                  </m:num>
                  <m:den>
                    <m:r>
                      <w:rPr>
                        <w:rFonts w:ascii="Cambria Math" w:eastAsia="Times New Roman" w:hAnsi="Cambria Math"/>
                      </w:rPr>
                      <m:t>K2min</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1,1*K3</m:t>
                    </m:r>
                  </m:num>
                  <m:den>
                    <m:r>
                      <w:rPr>
                        <w:rFonts w:ascii="Cambria Math" w:eastAsia="Times New Roman" w:hAnsi="Cambria Math"/>
                      </w:rPr>
                      <m:t>K3min</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K4</m:t>
                    </m:r>
                  </m:num>
                  <m:den>
                    <m:r>
                      <w:rPr>
                        <w:rFonts w:ascii="Cambria Math" w:eastAsia="Times New Roman" w:hAnsi="Cambria Math"/>
                      </w:rPr>
                      <m:t>K4max</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K5</m:t>
                    </m:r>
                  </m:num>
                  <m:den>
                    <m:r>
                      <w:rPr>
                        <w:rFonts w:ascii="Cambria Math" w:eastAsia="Times New Roman" w:hAnsi="Cambria Math"/>
                      </w:rPr>
                      <m:t>K5max</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1,5*K6</m:t>
                    </m:r>
                  </m:num>
                  <m:den>
                    <m:r>
                      <w:rPr>
                        <w:rFonts w:ascii="Cambria Math" w:eastAsia="Times New Roman" w:hAnsi="Cambria Math"/>
                      </w:rPr>
                      <m:t>K6max</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K7</m:t>
                    </m:r>
                  </m:num>
                  <m:den>
                    <m:r>
                      <w:rPr>
                        <w:rFonts w:ascii="Cambria Math" w:eastAsia="Times New Roman" w:hAnsi="Cambria Math"/>
                      </w:rPr>
                      <m:t>K7max</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K8</m:t>
                    </m:r>
                  </m:num>
                  <m:den>
                    <m:r>
                      <w:rPr>
                        <w:rFonts w:ascii="Cambria Math" w:eastAsia="Times New Roman" w:hAnsi="Cambria Math"/>
                      </w:rPr>
                      <m:t>K8max</m:t>
                    </m:r>
                  </m:den>
                </m:f>
                <m:r>
                  <w:rPr>
                    <w:rFonts w:ascii="Cambria Math" w:eastAsia="Times New Roman" w:hAnsi="Cambria Math"/>
                  </w:rPr>
                  <m:t>) /8)*K9</m:t>
                </m:r>
              </m:oMath>
            </m:oMathPara>
          </w:p>
          <w:p w14:paraId="47DF47AD" w14:textId="763DFF0E" w:rsidR="00477CBE" w:rsidRPr="00F66B62" w:rsidRDefault="00477CBE" w:rsidP="00DC575D">
            <w:pPr>
              <w:pStyle w:val="Bezatstarpm"/>
              <w:numPr>
                <w:ilvl w:val="1"/>
                <w:numId w:val="21"/>
              </w:numPr>
              <w:spacing w:after="120"/>
              <w:rPr>
                <w:rFonts w:eastAsia="Times New Roman"/>
                <w:i/>
                <w:iCs/>
              </w:rPr>
            </w:pPr>
            <w:r w:rsidRPr="00FE7AB4">
              <w:t xml:space="preserve">Projektu ideju konceptus iekļauj projektu ideju konceptu salīdzināšanas sarakstā atbilstoši koeficienta </w:t>
            </w:r>
            <w:proofErr w:type="spellStart"/>
            <w:r w:rsidRPr="00FE7AB4">
              <w:rPr>
                <w:b/>
              </w:rPr>
              <w:t>K</w:t>
            </w:r>
            <w:r w:rsidRPr="00FE7AB4">
              <w:rPr>
                <w:b/>
                <w:vertAlign w:val="subscript"/>
              </w:rPr>
              <w:t>kop</w:t>
            </w:r>
            <w:proofErr w:type="spellEnd"/>
            <w:r w:rsidRPr="00FE7AB4">
              <w:t xml:space="preserve"> vērtībai – jo lielākā vērtība, jo projekta idejas konceptam augstāka prioritāte</w:t>
            </w:r>
            <w:r w:rsidR="00DC575D">
              <w:t xml:space="preserve"> </w:t>
            </w:r>
            <w:r w:rsidR="00DC575D" w:rsidRPr="007408AB">
              <w:t>finansējuma</w:t>
            </w:r>
            <w:r w:rsidR="00DC575D">
              <w:t xml:space="preserve"> piešķiršanai</w:t>
            </w:r>
            <w:r w:rsidR="00F66B62">
              <w:t xml:space="preserve"> (s</w:t>
            </w:r>
            <w:r w:rsidR="00F66B62" w:rsidRPr="00F66B62">
              <w:rPr>
                <w:i/>
                <w:iCs/>
              </w:rPr>
              <w:t xml:space="preserve">katīt skaidrojošā MS Excel kolonnu </w:t>
            </w:r>
            <w:r w:rsidR="002C2AC7">
              <w:rPr>
                <w:i/>
                <w:iCs/>
              </w:rPr>
              <w:t>AA).</w:t>
            </w:r>
          </w:p>
          <w:p w14:paraId="1364E5F5" w14:textId="7204F07A" w:rsidR="003260B9" w:rsidRPr="007408AB" w:rsidRDefault="003260B9" w:rsidP="00DC575D">
            <w:pPr>
              <w:pStyle w:val="Bezatstarpm"/>
              <w:numPr>
                <w:ilvl w:val="1"/>
                <w:numId w:val="21"/>
              </w:numPr>
              <w:spacing w:after="120"/>
              <w:rPr>
                <w:rFonts w:eastAsia="Times New Roman"/>
              </w:rPr>
            </w:pPr>
            <w:r>
              <w:t xml:space="preserve">Gadījumā, ja </w:t>
            </w:r>
            <w:proofErr w:type="spellStart"/>
            <w:r w:rsidRPr="003260B9">
              <w:rPr>
                <w:i/>
                <w:iCs/>
              </w:rPr>
              <w:t>Kkop</w:t>
            </w:r>
            <w:proofErr w:type="spellEnd"/>
            <w:r>
              <w:t xml:space="preserve"> vērtība vairākiem pasākumiem ir vienāda, pirmā prioritāte ir pasākumiem, kas paredz tikai zilās / zaļās infrastruktūras risinājumus. Gadījumā, ja arī tad rezultāti ir līdzvērtīgi, augstāka prioritāte ir pasākumam, kurā </w:t>
            </w:r>
            <w:r w:rsidRPr="003260B9">
              <w:rPr>
                <w:i/>
                <w:iCs/>
              </w:rPr>
              <w:t>K1</w:t>
            </w:r>
            <w:r>
              <w:t xml:space="preserve"> ir ar </w:t>
            </w:r>
            <w:r w:rsidR="002C2AC7">
              <w:t>lielāku punktu skaitu</w:t>
            </w:r>
            <w:r>
              <w:t>.</w:t>
            </w:r>
          </w:p>
        </w:tc>
      </w:tr>
    </w:tbl>
    <w:p w14:paraId="29504619" w14:textId="6AE77D8D" w:rsidR="00053DF7" w:rsidRPr="00C054CD" w:rsidRDefault="00053DF7" w:rsidP="00C054CD">
      <w:pPr>
        <w:spacing w:after="0" w:line="240" w:lineRule="auto"/>
        <w:rPr>
          <w:rFonts w:ascii="Times New Roman" w:hAnsi="Times New Roman"/>
          <w:color w:val="000000"/>
          <w:szCs w:val="20"/>
        </w:rPr>
      </w:pPr>
    </w:p>
    <w:sectPr w:rsidR="00053DF7" w:rsidRPr="00C054CD" w:rsidSect="00E20214">
      <w:type w:val="continuous"/>
      <w:pgSz w:w="16838" w:h="11906" w:orient="landscape" w:code="9"/>
      <w:pgMar w:top="1418" w:right="1134" w:bottom="1134" w:left="1134" w:header="1247"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26661" w14:textId="77777777" w:rsidR="00D34DE5" w:rsidRDefault="00D34DE5" w:rsidP="00F94D66">
      <w:r>
        <w:separator/>
      </w:r>
    </w:p>
  </w:endnote>
  <w:endnote w:type="continuationSeparator" w:id="0">
    <w:p w14:paraId="680A0217" w14:textId="77777777" w:rsidR="00D34DE5" w:rsidRDefault="00D34DE5" w:rsidP="00F94D66">
      <w:r>
        <w:continuationSeparator/>
      </w:r>
    </w:p>
  </w:endnote>
  <w:endnote w:type="continuationNotice" w:id="1">
    <w:p w14:paraId="7012D600" w14:textId="77777777" w:rsidR="00D34DE5" w:rsidRDefault="00D34DE5" w:rsidP="00F94D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Bold">
    <w:altName w:val="Arial"/>
    <w:panose1 w:val="00000000000000000000"/>
    <w:charset w:val="80"/>
    <w:family w:val="auto"/>
    <w:notTrueType/>
    <w:pitch w:val="default"/>
    <w:sig w:usb0="00000000" w:usb1="08070000" w:usb2="00000010" w:usb3="00000000" w:csb0="00020000" w:csb1="00000000"/>
  </w:font>
  <w:font w:name="Lucida Sans Unicode">
    <w:panose1 w:val="020B0602030504020204"/>
    <w:charset w:val="BA"/>
    <w:family w:val="swiss"/>
    <w:pitch w:val="variable"/>
    <w:sig w:usb0="80000AFF" w:usb1="0000396B" w:usb2="00000000" w:usb3="00000000" w:csb0="000000B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Lucida Sans Unicode" w:hAnsi="Lucida Sans Unicode" w:cs="Lucida Sans Unicode"/>
        <w:szCs w:val="18"/>
      </w:rPr>
      <w:id w:val="-1567955640"/>
      <w:docPartObj>
        <w:docPartGallery w:val="Page Numbers (Bottom of Page)"/>
        <w:docPartUnique/>
      </w:docPartObj>
    </w:sdtPr>
    <w:sdtEndPr>
      <w:rPr>
        <w:rFonts w:ascii="Tahoma" w:hAnsi="Tahoma" w:cs="Tahoma"/>
        <w:szCs w:val="26"/>
      </w:rPr>
    </w:sdtEndPr>
    <w:sdtContent>
      <w:p w14:paraId="10A98383" w14:textId="77777777" w:rsidR="00C530AC" w:rsidRPr="009C7DE8" w:rsidRDefault="00C530AC" w:rsidP="00F66073">
        <w:pPr>
          <w:pStyle w:val="Kjene"/>
          <w:jc w:val="center"/>
        </w:pPr>
        <w:r w:rsidRPr="009C7DE8">
          <w:fldChar w:fldCharType="begin"/>
        </w:r>
        <w:r w:rsidRPr="009C7DE8">
          <w:instrText>PAGE   \* MERGEFORMAT</w:instrText>
        </w:r>
        <w:r w:rsidRPr="009C7DE8">
          <w:fldChar w:fldCharType="separate"/>
        </w:r>
        <w:r w:rsidR="005F3B5F">
          <w:rPr>
            <w:noProof/>
          </w:rPr>
          <w:t>1</w:t>
        </w:r>
        <w:r w:rsidR="005F3B5F">
          <w:rPr>
            <w:noProof/>
          </w:rPr>
          <w:t>4</w:t>
        </w:r>
        <w:r w:rsidRPr="009C7DE8">
          <w:fldChar w:fldCharType="end"/>
        </w:r>
      </w:p>
    </w:sdtContent>
  </w:sdt>
  <w:p w14:paraId="10A98384" w14:textId="77777777" w:rsidR="00C530AC" w:rsidRDefault="00C530AC" w:rsidP="00F94D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31E9E" w14:textId="77777777" w:rsidR="00D34DE5" w:rsidRDefault="00D34DE5" w:rsidP="00F94D66">
      <w:r>
        <w:separator/>
      </w:r>
    </w:p>
  </w:footnote>
  <w:footnote w:type="continuationSeparator" w:id="0">
    <w:p w14:paraId="71BD5F11" w14:textId="77777777" w:rsidR="00D34DE5" w:rsidRDefault="00D34DE5" w:rsidP="00F94D66">
      <w:r>
        <w:continuationSeparator/>
      </w:r>
    </w:p>
  </w:footnote>
  <w:footnote w:type="continuationNotice" w:id="1">
    <w:p w14:paraId="3CAF2A29" w14:textId="77777777" w:rsidR="00D34DE5" w:rsidRDefault="00D34DE5" w:rsidP="00F94D66"/>
  </w:footnote>
  <w:footnote w:id="2">
    <w:p w14:paraId="6B18D054" w14:textId="77777777" w:rsidR="005E2704" w:rsidRDefault="005E2704" w:rsidP="005E2704">
      <w:pPr>
        <w:pStyle w:val="Vresteksts"/>
      </w:pPr>
      <w:r>
        <w:rPr>
          <w:rStyle w:val="Vresatsauce"/>
        </w:rPr>
        <w:footnoteRef/>
      </w:r>
      <w:r>
        <w:t xml:space="preserve"> K</w:t>
      </w:r>
      <w:r w:rsidRPr="00E304E6">
        <w:t>opējās pasākuma dzīves cikla izmaksas</w:t>
      </w:r>
      <w:r>
        <w:t xml:space="preserve">, kas tiek aprēķinātas pēc formulas  = </w:t>
      </w:r>
      <w:r w:rsidRPr="00E304E6">
        <w:t>Nepieciešamais finansējuma apmērs pasākuma sākotnējai ieviešanai, EUR + (Nepieciešamais finansējuma apmērs pasākuma uzturēšanai vid. gadā, EUR * Pasākuma dzīves cikls, gadi)</w:t>
      </w:r>
    </w:p>
  </w:footnote>
  <w:footnote w:id="3">
    <w:p w14:paraId="6333AA08" w14:textId="77777777" w:rsidR="006D6F8C" w:rsidRDefault="006D6F8C" w:rsidP="006D6F8C">
      <w:pPr>
        <w:pStyle w:val="Vresteksts"/>
      </w:pPr>
      <w:r>
        <w:rPr>
          <w:rStyle w:val="Vresatsauce"/>
        </w:rPr>
        <w:footnoteRef/>
      </w:r>
      <w:r>
        <w:t xml:space="preserve"> </w:t>
      </w:r>
      <w:r>
        <w:t>K</w:t>
      </w:r>
      <w:r w:rsidRPr="00E304E6">
        <w:t>opējās pasākuma dzīves cikla izmaksas</w:t>
      </w:r>
      <w:r>
        <w:t xml:space="preserve">, kas tiek aprēķinātas pēc formulas  = </w:t>
      </w:r>
      <w:r w:rsidRPr="00E304E6">
        <w:t>Nepieciešamais finansējuma apmērs pasākuma sākotnējai ieviešanai, EUR + (Nepieciešamais finansējuma apmērs pasākuma uzturēšanai vid. gadā, EUR * Pasākuma dzīves cikls, gadi)</w:t>
      </w:r>
    </w:p>
  </w:footnote>
  <w:footnote w:id="4">
    <w:p w14:paraId="3F132037" w14:textId="77777777" w:rsidR="00825A01" w:rsidRDefault="00825A01" w:rsidP="00825A01">
      <w:pPr>
        <w:pStyle w:val="Vresteksts"/>
      </w:pPr>
      <w:r>
        <w:rPr>
          <w:rStyle w:val="Vresatsauce"/>
        </w:rPr>
        <w:footnoteRef/>
      </w:r>
      <w:r>
        <w:t xml:space="preserve"> </w:t>
      </w:r>
      <w:r>
        <w:t>K</w:t>
      </w:r>
      <w:r w:rsidRPr="00E304E6">
        <w:t>opējās pasākuma dzīves cikla izmaksas</w:t>
      </w:r>
      <w:r>
        <w:t xml:space="preserve">, kas tiek aprēķinātas pēc formulas  = </w:t>
      </w:r>
      <w:r w:rsidRPr="00E304E6">
        <w:t>Nepieciešamais finansējuma apmērs pasākuma sākotnējai ieviešanai, EUR + (Nepieciešamais finansējuma apmērs pasākuma uzturēšanai vid. gadā, EUR * Pasākuma dzīves cikls, gadi)</w:t>
      </w:r>
    </w:p>
  </w:footnote>
  <w:footnote w:id="5">
    <w:p w14:paraId="0711FD09" w14:textId="77777777" w:rsidR="00825A01" w:rsidRDefault="00825A01" w:rsidP="00825A01">
      <w:pPr>
        <w:pStyle w:val="Vresteksts"/>
      </w:pPr>
      <w:r>
        <w:rPr>
          <w:rStyle w:val="Vresatsauce"/>
        </w:rPr>
        <w:footnoteRef/>
      </w:r>
      <w:r>
        <w:t xml:space="preserve"> </w:t>
      </w:r>
      <w:r>
        <w:t>K</w:t>
      </w:r>
      <w:r w:rsidRPr="00E304E6">
        <w:t>opējās pasākuma dzīves cikla izmaksas</w:t>
      </w:r>
      <w:r>
        <w:t xml:space="preserve">, kas tiek aprēķinātas pēc formulas  = </w:t>
      </w:r>
      <w:r w:rsidRPr="00E304E6">
        <w:t>Nepieciešamais finansējuma apmērs pasākuma sākotnējai ieviešanai, EUR + (Nepieciešamais finansējuma apmērs pasākuma uzturēšanai vid. gadā, EUR * Pasākuma dzīves cikls, gadi)</w:t>
      </w:r>
    </w:p>
  </w:footnote>
  <w:footnote w:id="6">
    <w:p w14:paraId="17EED3DC" w14:textId="1E3C9D02" w:rsidR="00E304E6" w:rsidRDefault="00E304E6">
      <w:pPr>
        <w:pStyle w:val="Vresteksts"/>
      </w:pPr>
      <w:r>
        <w:rPr>
          <w:rStyle w:val="Vresatsauce"/>
        </w:rPr>
        <w:footnoteRef/>
      </w:r>
      <w:r>
        <w:t xml:space="preserve"> </w:t>
      </w:r>
      <w:r w:rsidR="008E1700">
        <w:t>K</w:t>
      </w:r>
      <w:r w:rsidRPr="00E304E6">
        <w:t>opējās pasākuma dzīves cikla izmaksas</w:t>
      </w:r>
      <w:r w:rsidR="008E1700">
        <w:t xml:space="preserve"> </w:t>
      </w:r>
      <w:r>
        <w:t xml:space="preserve">tiek aprēķinātas pēc formulas  = </w:t>
      </w:r>
      <w:r w:rsidRPr="00E304E6">
        <w:t>Nepieciešamais finansējuma apmērs pasākuma sākotnējai ieviešanai, EUR + (Nepieciešamais finansējuma apmērs pasākuma uzturēšanai vid. gadā, EUR * Pasākuma dzīves cikls, gadi)</w:t>
      </w:r>
    </w:p>
    <w:p w14:paraId="1F59C47C" w14:textId="6D9A57D5" w:rsidR="000571A0" w:rsidRDefault="000571A0" w:rsidP="00710C83">
      <w:pPr>
        <w:pStyle w:val="Vresteksts"/>
        <w:numPr>
          <w:ilvl w:val="0"/>
          <w:numId w:val="24"/>
        </w:numPr>
      </w:pPr>
      <w:r>
        <w:t xml:space="preserve">Sākotnējās izmaksas </w:t>
      </w:r>
      <w:r w:rsidR="00710C83" w:rsidRPr="00710C83">
        <w:t>ir izmaksas, kas nepieciešamas būves izveidošanai vai stāvokļa būtiskai uzlabošanai (dambja izbūve, ceļa atjaunošana, meliorācijas sistēmas atjaunošana) vai pakalpojuma izveidei vai būtiskai pārveidei (gaisa kvalitātes monitoringa iekārtu iegāde, ekspertu apmācība)</w:t>
      </w:r>
      <w:r w:rsidR="001D527E">
        <w:t>.</w:t>
      </w:r>
    </w:p>
    <w:p w14:paraId="6EBDA1DA" w14:textId="12EE0F9D" w:rsidR="00A52644" w:rsidRDefault="00A52644" w:rsidP="00710C83">
      <w:pPr>
        <w:pStyle w:val="Vresteksts"/>
        <w:numPr>
          <w:ilvl w:val="0"/>
          <w:numId w:val="24"/>
        </w:numPr>
      </w:pPr>
      <w:r>
        <w:t xml:space="preserve">Uzturēšanas izmaksas ietver </w:t>
      </w:r>
      <w:r w:rsidR="001D7E21" w:rsidRPr="001D7E21">
        <w:t>izmaksas, kas nepieciešamas būves tehniskā stāvokļa uzturēšanai atbilstoši sākotnējam mērķim (ceļiem – ceļu ikdienas uzturēšana, ēkām – ēkas kārtējie remonti, meliorācijas grāvjiem – zāles pļaušana, apsekošana) vai pasākuma ilgtspējas nodrošināšanai atbilstoši sākotnējam mērķim (monitoringa iekārtu apkope, programmatūras licenču atjaunošana, speciālistu algošana pakalpojuma nodrošināšanai)</w:t>
      </w:r>
      <w:r w:rsidR="00710C83">
        <w:t>.</w:t>
      </w:r>
    </w:p>
  </w:footnote>
  <w:footnote w:id="7">
    <w:p w14:paraId="57EBB46F" w14:textId="36BA163F" w:rsidR="00F93F3C" w:rsidRDefault="00F93F3C">
      <w:pPr>
        <w:pStyle w:val="Vresteksts"/>
      </w:pPr>
      <w:r>
        <w:rPr>
          <w:rStyle w:val="Vresatsauce"/>
        </w:rPr>
        <w:footnoteRef/>
      </w:r>
      <w:r>
        <w:t xml:space="preserve"> </w:t>
      </w:r>
      <w:r w:rsidR="00C32478">
        <w:t>Formula</w:t>
      </w:r>
      <w:r>
        <w:t xml:space="preserve">: </w:t>
      </w:r>
      <w:r w:rsidR="00DF50E5" w:rsidRPr="00DF50E5">
        <w:t>Nepieciešamais finansējuma apmērs pasākuma sākotnējai ieviešanai, EUR</w:t>
      </w:r>
      <w:r w:rsidR="00DF50E5">
        <w:t xml:space="preserve"> + (</w:t>
      </w:r>
      <w:r w:rsidR="00DF50E5" w:rsidRPr="00DF50E5">
        <w:t>Nepieciešamais finansējuma apmērs pasākuma uzturēšanai vid. gadā, EUR</w:t>
      </w:r>
      <w:r w:rsidR="00DF50E5">
        <w:t xml:space="preserve"> * </w:t>
      </w:r>
      <w:r w:rsidR="00DF50E5" w:rsidRPr="00DF50E5">
        <w:t>Pasākuma dzīves cikls, gadi</w:t>
      </w:r>
      <w:r w:rsidR="00DF50E5">
        <w:t>)</w:t>
      </w:r>
    </w:p>
  </w:footnote>
  <w:footnote w:id="8">
    <w:p w14:paraId="1BC5F694" w14:textId="6DD4606F" w:rsidR="00A50B1D" w:rsidRDefault="00A50B1D" w:rsidP="00A50B1D">
      <w:pPr>
        <w:pStyle w:val="Vresteksts"/>
      </w:pPr>
      <w:r>
        <w:rPr>
          <w:rStyle w:val="Vresatsauce"/>
        </w:rPr>
        <w:footnoteRef/>
      </w:r>
      <w:r>
        <w:t xml:space="preserve"> </w:t>
      </w:r>
      <w:r>
        <w:t>K</w:t>
      </w:r>
      <w:r w:rsidRPr="00E304E6">
        <w:t>opējās pasākuma dzīves cikla izmaksas</w:t>
      </w:r>
      <w:r w:rsidR="00A31AF6">
        <w:t xml:space="preserve"> </w:t>
      </w:r>
      <w:r>
        <w:t xml:space="preserve">tiek aprēķinātas pēc formulas  = </w:t>
      </w:r>
      <w:r w:rsidRPr="00E304E6">
        <w:t>Nepieciešamais finansējuma apmērs pasākuma sākotnējai ieviešanai, EUR + (Nepieciešamais finansējuma apmērs pasākuma uzturēšanai vid. gadā, EUR * Pasākuma dzīves cikls, gadi)</w:t>
      </w:r>
      <w:r w:rsidR="00C8777F">
        <w:t>.</w:t>
      </w:r>
    </w:p>
    <w:p w14:paraId="0784818E" w14:textId="68864BCC" w:rsidR="00C8777F" w:rsidRDefault="00C8777F" w:rsidP="00A50B1D">
      <w:pPr>
        <w:pStyle w:val="Vresteksts"/>
      </w:pPr>
      <w:r>
        <w:t xml:space="preserve">Dzīves cikls, </w:t>
      </w:r>
    </w:p>
  </w:footnote>
  <w:footnote w:id="9">
    <w:p w14:paraId="261634A9" w14:textId="188F0187" w:rsidR="00A50B1D" w:rsidRDefault="00A50B1D" w:rsidP="00A50B1D">
      <w:pPr>
        <w:pStyle w:val="Vresteksts"/>
      </w:pPr>
      <w:r>
        <w:rPr>
          <w:rStyle w:val="Vresatsauce"/>
        </w:rPr>
        <w:footnoteRef/>
      </w:r>
      <w:r>
        <w:t xml:space="preserve"> </w:t>
      </w:r>
      <w:r>
        <w:t>K</w:t>
      </w:r>
      <w:r w:rsidRPr="00E304E6">
        <w:t>opējās pasākuma dzīves cikla izmaksas</w:t>
      </w:r>
      <w:r w:rsidR="00A31AF6">
        <w:t xml:space="preserve"> </w:t>
      </w:r>
      <w:r>
        <w:t xml:space="preserve">tiek aprēķinātas pēc formulas  = </w:t>
      </w:r>
      <w:r w:rsidRPr="00E304E6">
        <w:t>Nepieciešamais finansējuma apmērs pasākuma sākotnējai ieviešanai, EUR + (Nepieciešamais finansējuma apmērs pasākuma uzturēšanai vid. gadā, EUR * Pasākuma dzīves cikls, gadi)</w:t>
      </w:r>
    </w:p>
  </w:footnote>
  <w:footnote w:id="10">
    <w:p w14:paraId="5863D018" w14:textId="41578BCD" w:rsidR="00FC6F49" w:rsidRDefault="00FC6F49">
      <w:pPr>
        <w:pStyle w:val="Vresteksts"/>
      </w:pPr>
      <w:r>
        <w:rPr>
          <w:rStyle w:val="Vresatsauce"/>
        </w:rPr>
        <w:footnoteRef/>
      </w:r>
      <w:r>
        <w:t xml:space="preserve"> </w:t>
      </w:r>
      <w:r>
        <w:t>Rezultatīvais rādītājs no darbības programmas</w:t>
      </w:r>
    </w:p>
  </w:footnote>
  <w:footnote w:id="11">
    <w:p w14:paraId="045101C1" w14:textId="5583AB42" w:rsidR="00900DDB" w:rsidRDefault="00900DDB" w:rsidP="00900DDB">
      <w:pPr>
        <w:pStyle w:val="Vresteksts"/>
      </w:pPr>
      <w:r>
        <w:rPr>
          <w:rStyle w:val="Vresatsauce"/>
        </w:rPr>
        <w:footnoteRef/>
      </w:r>
      <w:r>
        <w:t xml:space="preserve"> </w:t>
      </w:r>
      <w:r>
        <w:t>Iznākuma rādītājs no darbības programmas</w:t>
      </w:r>
    </w:p>
  </w:footnote>
  <w:footnote w:id="12">
    <w:p w14:paraId="4215BA44" w14:textId="77777777" w:rsidR="00900DDB" w:rsidRDefault="00900DDB" w:rsidP="00900DDB">
      <w:pPr>
        <w:pStyle w:val="Vresteksts"/>
      </w:pPr>
      <w:r>
        <w:rPr>
          <w:rStyle w:val="Vresatsauce"/>
        </w:rPr>
        <w:footnoteRef/>
      </w:r>
      <w:r>
        <w:t xml:space="preserve"> </w:t>
      </w:r>
      <w:r>
        <w:t>Iznākuma rādītājs no darbības programmas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A98382" w14:textId="1DE1C7AF" w:rsidR="00B2258D" w:rsidRPr="00F66073" w:rsidRDefault="00542AAB" w:rsidP="002B6E05">
    <w:pPr>
      <w:pStyle w:val="Galvene"/>
      <w:tabs>
        <w:tab w:val="clear" w:pos="4153"/>
        <w:tab w:val="clear" w:pos="8306"/>
        <w:tab w:val="right" w:pos="9354"/>
      </w:tabs>
      <w:rPr>
        <w:sz w:val="18"/>
      </w:rPr>
    </w:pPr>
    <w:r w:rsidRPr="002B6E05">
      <w:rPr>
        <w:noProof/>
        <w:sz w:val="18"/>
      </w:rPr>
      <mc:AlternateContent>
        <mc:Choice Requires="wps">
          <w:drawing>
            <wp:anchor distT="0" distB="0" distL="114300" distR="114300" simplePos="0" relativeHeight="251658242" behindDoc="0" locked="0" layoutInCell="1" allowOverlap="1" wp14:anchorId="10A98385" wp14:editId="3548DD00">
              <wp:simplePos x="0" y="0"/>
              <wp:positionH relativeFrom="column">
                <wp:posOffset>29210</wp:posOffset>
              </wp:positionH>
              <wp:positionV relativeFrom="paragraph">
                <wp:posOffset>-448945</wp:posOffset>
              </wp:positionV>
              <wp:extent cx="5151120" cy="476885"/>
              <wp:effectExtent l="0" t="0" r="0" b="0"/>
              <wp:wrapNone/>
              <wp:docPr id="30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51120" cy="476885"/>
                      </a:xfrm>
                      <a:prstGeom prst="rect">
                        <a:avLst/>
                      </a:prstGeom>
                      <a:solidFill>
                        <a:srgbClr val="FFFFFF">
                          <a:alpha val="0"/>
                        </a:srgbClr>
                      </a:solidFill>
                      <a:ln w="9525">
                        <a:solidFill>
                          <a:schemeClr val="bg1">
                            <a:alpha val="0"/>
                          </a:schemeClr>
                        </a:solidFill>
                        <a:miter lim="800000"/>
                        <a:headEnd/>
                        <a:tailEnd/>
                      </a:ln>
                    </wps:spPr>
                    <wps:txbx>
                      <w:txbxContent>
                        <w:p w14:paraId="10A98390" w14:textId="302DE405" w:rsidR="00C33869" w:rsidRPr="00542AAB" w:rsidRDefault="003C3F03" w:rsidP="003C3F03">
                          <w:pPr>
                            <w:pStyle w:val="Komentrateksts"/>
                            <w:spacing w:before="0" w:after="0"/>
                            <w:rPr>
                              <w:sz w:val="18"/>
                            </w:rPr>
                          </w:pPr>
                          <w:r>
                            <w:rPr>
                              <w:sz w:val="18"/>
                            </w:rPr>
                            <w:t>“</w:t>
                          </w:r>
                          <w:r w:rsidR="00542AAB" w:rsidRPr="00542AAB">
                            <w:rPr>
                              <w:sz w:val="18"/>
                            </w:rPr>
                            <w:t>Vadlīnijas pašvaldībām metodikas pielietošanai, kritēriju piemērošanai un prioritāro pasākumu noteikšanai, kas veicina pielāgošanos klimata pārmaiņām un klimata risku mazināšanu</w:t>
                          </w:r>
                          <w:r w:rsidRPr="003C3F03">
                            <w:rPr>
                              <w:sz w:val="18"/>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0A98385" id="_x0000_t202" coordsize="21600,21600" o:spt="202" path="m,l,21600r21600,l21600,xe">
              <v:stroke joinstyle="miter"/>
              <v:path gradientshapeok="t" o:connecttype="rect"/>
            </v:shapetype>
            <v:shape id="Tekstlodziņš 2" o:spid="_x0000_s1026" type="#_x0000_t202" style="position:absolute;left:0;text-align:left;margin-left:2.3pt;margin-top:-35.35pt;width:405.6pt;height:37.5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" strokecolor="white [3212]">
              <v:fill opacity="0"/>
              <v:stroke opacity="0"/>
              <v:textbox>
                <w:txbxContent>
                  <w:p w14:paraId="10A98390" w14:textId="302DE405" w:rsidR="00C33869" w:rsidRPr="00542AAB" w:rsidRDefault="003C3F03" w:rsidP="003C3F03">
                    <w:pPr>
                      <w:pStyle w:val="Komentrateksts"/>
                      <w:spacing w:before="0" w:after="0"/>
                      <w:rPr>
                        <w:sz w:val="18"/>
                      </w:rPr>
                    </w:pPr>
                    <w:r>
                      <w:rPr>
                        <w:sz w:val="18"/>
                      </w:rPr>
                      <w:t>“</w:t>
                    </w:r>
                    <w:r w:rsidR="00542AAB" w:rsidRPr="00542AAB">
                      <w:rPr>
                        <w:sz w:val="18"/>
                      </w:rPr>
                      <w:t>Vadlīnijas pašvaldībām metodikas pielietošanai, kritēriju piemērošanai un prioritāro pasākumu noteikšanai, kas veicina pielāgošanos klimata pārmaiņām un klimata risku mazināšanu</w:t>
                    </w:r>
                    <w:r w:rsidRPr="003C3F03">
                      <w:rPr>
                        <w:sz w:val="18"/>
                      </w:rPr>
                      <w:t>”</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10A98387" wp14:editId="610F7BE9">
              <wp:simplePos x="0" y="0"/>
              <wp:positionH relativeFrom="margin">
                <wp:align>center</wp:align>
              </wp:positionH>
              <wp:positionV relativeFrom="paragraph">
                <wp:posOffset>104140</wp:posOffset>
              </wp:positionV>
              <wp:extent cx="6162675" cy="0"/>
              <wp:effectExtent l="0" t="19050" r="28575" b="19050"/>
              <wp:wrapNone/>
              <wp:docPr id="2" name="Straight Connector 2"/>
              <wp:cNvGraphicFramePr/>
              <a:graphic xmlns:a="http://schemas.openxmlformats.org/drawingml/2006/main">
                <a:graphicData uri="http://schemas.microsoft.com/office/word/2010/wordprocessingShape">
                  <wps:wsp>
                    <wps:cNvCnPr/>
                    <wps:spPr>
                      <a:xfrm>
                        <a:off x="0" y="0"/>
                        <a:ext cx="6162675" cy="0"/>
                      </a:xfrm>
                      <a:prstGeom prst="line">
                        <a:avLst/>
                      </a:prstGeom>
                      <a:ln w="31750" cmpd="dbl"/>
                    </wps:spPr>
                    <wps:style>
                      <a:lnRef idx="1">
                        <a:schemeClr val="accent2"/>
                      </a:lnRef>
                      <a:fillRef idx="0">
                        <a:schemeClr val="accent2"/>
                      </a:fillRef>
                      <a:effectRef idx="0">
                        <a:schemeClr val="accent2"/>
                      </a:effectRef>
                      <a:fontRef idx="minor">
                        <a:schemeClr val="tx1"/>
                      </a:fontRef>
                    </wps:style>
                    <wps:bodyPr/>
                  </wps:wsp>
                </a:graphicData>
              </a:graphic>
              <wp14:sizeRelH relativeFrom="margin">
                <wp14:pctWidth>0</wp14:pctWidth>
              </wp14:sizeRelH>
            </wp:anchor>
          </w:drawing>
        </mc:Choice>
        <mc:Fallback>
          <w:pict>
            <v:line w14:anchorId="626C7E5D" id="Straight Connector 2" o:spid="_x0000_s1026" style="position:absolute;z-index:251658241;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 from="0,8.2pt" to="485.2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" strokecolor="#bc4542 [3045]" strokeweight="2.5pt">
              <v:stroke linestyle="thinThin"/>
              <w10:wrap anchorx="margin"/>
            </v:line>
          </w:pict>
        </mc:Fallback>
      </mc:AlternateContent>
    </w:r>
    <w:r w:rsidR="002B6E05" w:rsidRPr="00F66073">
      <w:rPr>
        <w:noProof/>
        <w:sz w:val="18"/>
      </w:rPr>
      <w:drawing>
        <wp:anchor distT="0" distB="0" distL="114300" distR="114300" simplePos="0" relativeHeight="251658240" behindDoc="1" locked="0" layoutInCell="1" allowOverlap="1" wp14:anchorId="10A98389" wp14:editId="10A9838A">
          <wp:simplePos x="0" y="0"/>
          <wp:positionH relativeFrom="column">
            <wp:posOffset>5215255</wp:posOffset>
          </wp:positionH>
          <wp:positionV relativeFrom="paragraph">
            <wp:posOffset>-581025</wp:posOffset>
          </wp:positionV>
          <wp:extent cx="594995" cy="525780"/>
          <wp:effectExtent l="0" t="0" r="0" b="7620"/>
          <wp:wrapTight wrapText="bothSides">
            <wp:wrapPolygon edited="0">
              <wp:start x="0" y="0"/>
              <wp:lineTo x="0" y="21130"/>
              <wp:lineTo x="20747" y="21130"/>
              <wp:lineTo x="20747" y="0"/>
              <wp:lineTo x="0" y="0"/>
            </wp:wrapPolygon>
          </wp:wrapTight>
          <wp:docPr id="4"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995" cy="525780"/>
                  </a:xfrm>
                  <a:prstGeom prst="rect">
                    <a:avLst/>
                  </a:prstGeom>
                  <a:noFill/>
                </pic:spPr>
              </pic:pic>
            </a:graphicData>
          </a:graphic>
          <wp14:sizeRelH relativeFrom="margin">
            <wp14:pctWidth>0</wp14:pctWidth>
          </wp14:sizeRelH>
          <wp14:sizeRelV relativeFrom="margin">
            <wp14:pctHeight>0</wp14:pctHeight>
          </wp14:sizeRelV>
        </wp:anchor>
      </w:drawing>
    </w:r>
    <w:r w:rsidR="00AC34A3">
      <w:rPr>
        <w:sz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B1E80"/>
    <w:multiLevelType w:val="hybridMultilevel"/>
    <w:tmpl w:val="D2DAB40A"/>
    <w:lvl w:ilvl="0" w:tplc="87788D1C">
      <w:start w:val="1"/>
      <w:numFmt w:val="decimal"/>
      <w:pStyle w:val="Pielikums"/>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0AC0610"/>
    <w:multiLevelType w:val="hybridMultilevel"/>
    <w:tmpl w:val="06BA75F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1013643D"/>
    <w:multiLevelType w:val="hybridMultilevel"/>
    <w:tmpl w:val="FEC8DDBA"/>
    <w:lvl w:ilvl="0" w:tplc="AAA40308">
      <w:start w:val="1"/>
      <w:numFmt w:val="decimal"/>
      <w:pStyle w:val="ListParagraph1"/>
      <w:lvlText w:val="%1."/>
      <w:lvlJc w:val="left"/>
      <w:pPr>
        <w:ind w:left="284" w:hanging="360"/>
      </w:pPr>
      <w:rPr>
        <w:rFonts w:hint="default"/>
      </w:rPr>
    </w:lvl>
    <w:lvl w:ilvl="1" w:tplc="04260003">
      <w:start w:val="1"/>
      <w:numFmt w:val="bullet"/>
      <w:lvlText w:val="o"/>
      <w:lvlJc w:val="left"/>
      <w:pPr>
        <w:ind w:left="1004" w:hanging="360"/>
      </w:pPr>
      <w:rPr>
        <w:rFonts w:ascii="Courier New" w:hAnsi="Courier New" w:cs="Courier New" w:hint="default"/>
      </w:rPr>
    </w:lvl>
    <w:lvl w:ilvl="2" w:tplc="04260005" w:tentative="1">
      <w:start w:val="1"/>
      <w:numFmt w:val="bullet"/>
      <w:lvlText w:val=""/>
      <w:lvlJc w:val="left"/>
      <w:pPr>
        <w:ind w:left="1724" w:hanging="360"/>
      </w:pPr>
      <w:rPr>
        <w:rFonts w:ascii="Wingdings" w:hAnsi="Wingdings" w:hint="default"/>
      </w:rPr>
    </w:lvl>
    <w:lvl w:ilvl="3" w:tplc="04260001" w:tentative="1">
      <w:start w:val="1"/>
      <w:numFmt w:val="bullet"/>
      <w:lvlText w:val=""/>
      <w:lvlJc w:val="left"/>
      <w:pPr>
        <w:ind w:left="2444" w:hanging="360"/>
      </w:pPr>
      <w:rPr>
        <w:rFonts w:ascii="Symbol" w:hAnsi="Symbol" w:hint="default"/>
      </w:rPr>
    </w:lvl>
    <w:lvl w:ilvl="4" w:tplc="04260003" w:tentative="1">
      <w:start w:val="1"/>
      <w:numFmt w:val="bullet"/>
      <w:lvlText w:val="o"/>
      <w:lvlJc w:val="left"/>
      <w:pPr>
        <w:ind w:left="3164" w:hanging="360"/>
      </w:pPr>
      <w:rPr>
        <w:rFonts w:ascii="Courier New" w:hAnsi="Courier New" w:cs="Courier New" w:hint="default"/>
      </w:rPr>
    </w:lvl>
    <w:lvl w:ilvl="5" w:tplc="04260005" w:tentative="1">
      <w:start w:val="1"/>
      <w:numFmt w:val="bullet"/>
      <w:lvlText w:val=""/>
      <w:lvlJc w:val="left"/>
      <w:pPr>
        <w:ind w:left="3884" w:hanging="360"/>
      </w:pPr>
      <w:rPr>
        <w:rFonts w:ascii="Wingdings" w:hAnsi="Wingdings" w:hint="default"/>
      </w:rPr>
    </w:lvl>
    <w:lvl w:ilvl="6" w:tplc="04260001" w:tentative="1">
      <w:start w:val="1"/>
      <w:numFmt w:val="bullet"/>
      <w:lvlText w:val=""/>
      <w:lvlJc w:val="left"/>
      <w:pPr>
        <w:ind w:left="4604" w:hanging="360"/>
      </w:pPr>
      <w:rPr>
        <w:rFonts w:ascii="Symbol" w:hAnsi="Symbol" w:hint="default"/>
      </w:rPr>
    </w:lvl>
    <w:lvl w:ilvl="7" w:tplc="04260003" w:tentative="1">
      <w:start w:val="1"/>
      <w:numFmt w:val="bullet"/>
      <w:lvlText w:val="o"/>
      <w:lvlJc w:val="left"/>
      <w:pPr>
        <w:ind w:left="5324" w:hanging="360"/>
      </w:pPr>
      <w:rPr>
        <w:rFonts w:ascii="Courier New" w:hAnsi="Courier New" w:cs="Courier New" w:hint="default"/>
      </w:rPr>
    </w:lvl>
    <w:lvl w:ilvl="8" w:tplc="04260005" w:tentative="1">
      <w:start w:val="1"/>
      <w:numFmt w:val="bullet"/>
      <w:lvlText w:val=""/>
      <w:lvlJc w:val="left"/>
      <w:pPr>
        <w:ind w:left="6044" w:hanging="360"/>
      </w:pPr>
      <w:rPr>
        <w:rFonts w:ascii="Wingdings" w:hAnsi="Wingdings" w:hint="default"/>
      </w:rPr>
    </w:lvl>
  </w:abstractNum>
  <w:abstractNum w:abstractNumId="3" w15:restartNumberingAfterBreak="0">
    <w:nsid w:val="10A96479"/>
    <w:multiLevelType w:val="hybridMultilevel"/>
    <w:tmpl w:val="4E28C11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6E45DF4"/>
    <w:multiLevelType w:val="hybridMultilevel"/>
    <w:tmpl w:val="234EB3C4"/>
    <w:lvl w:ilvl="0" w:tplc="0CA8D48E">
      <w:start w:val="2"/>
      <w:numFmt w:val="bullet"/>
      <w:lvlText w:val="-"/>
      <w:lvlJc w:val="left"/>
      <w:pPr>
        <w:ind w:left="720" w:hanging="360"/>
      </w:pPr>
      <w:rPr>
        <w:rFonts w:ascii="Tahoma" w:eastAsia="SimSun" w:hAnsi="Tahoma" w:cs="Tahom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171946F5"/>
    <w:multiLevelType w:val="hybridMultilevel"/>
    <w:tmpl w:val="192643A4"/>
    <w:styleLink w:val="LFO1"/>
    <w:lvl w:ilvl="0" w:tplc="E620F61E">
      <w:numFmt w:val="bullet"/>
      <w:pStyle w:val="Saraksts1"/>
      <w:lvlText w:val=""/>
      <w:lvlJc w:val="left"/>
      <w:pPr>
        <w:ind w:left="720" w:hanging="360"/>
      </w:pPr>
      <w:rPr>
        <w:rFonts w:ascii="Wingdings" w:hAnsi="Wingdings"/>
      </w:rPr>
    </w:lvl>
    <w:lvl w:ilvl="1" w:tplc="7346E808">
      <w:numFmt w:val="bullet"/>
      <w:lvlText w:val="o"/>
      <w:lvlJc w:val="left"/>
      <w:pPr>
        <w:ind w:left="1440" w:hanging="360"/>
      </w:pPr>
      <w:rPr>
        <w:rFonts w:ascii="Courier New" w:hAnsi="Courier New" w:cs="Courier New"/>
      </w:rPr>
    </w:lvl>
    <w:lvl w:ilvl="2" w:tplc="3428479A">
      <w:numFmt w:val="bullet"/>
      <w:lvlText w:val=""/>
      <w:lvlJc w:val="left"/>
      <w:pPr>
        <w:ind w:left="2160" w:hanging="360"/>
      </w:pPr>
      <w:rPr>
        <w:rFonts w:ascii="Wingdings" w:hAnsi="Wingdings"/>
      </w:rPr>
    </w:lvl>
    <w:lvl w:ilvl="3" w:tplc="339E7D02">
      <w:numFmt w:val="bullet"/>
      <w:lvlText w:val=""/>
      <w:lvlJc w:val="left"/>
      <w:pPr>
        <w:ind w:left="2880" w:hanging="360"/>
      </w:pPr>
      <w:rPr>
        <w:rFonts w:ascii="Symbol" w:hAnsi="Symbol"/>
      </w:rPr>
    </w:lvl>
    <w:lvl w:ilvl="4" w:tplc="38AEDAEE">
      <w:numFmt w:val="bullet"/>
      <w:lvlText w:val="o"/>
      <w:lvlJc w:val="left"/>
      <w:pPr>
        <w:ind w:left="3600" w:hanging="360"/>
      </w:pPr>
      <w:rPr>
        <w:rFonts w:ascii="Courier New" w:hAnsi="Courier New" w:cs="Courier New"/>
      </w:rPr>
    </w:lvl>
    <w:lvl w:ilvl="5" w:tplc="651682F2">
      <w:numFmt w:val="bullet"/>
      <w:lvlText w:val=""/>
      <w:lvlJc w:val="left"/>
      <w:pPr>
        <w:ind w:left="4320" w:hanging="360"/>
      </w:pPr>
      <w:rPr>
        <w:rFonts w:ascii="Wingdings" w:hAnsi="Wingdings"/>
      </w:rPr>
    </w:lvl>
    <w:lvl w:ilvl="6" w:tplc="142EAF78">
      <w:numFmt w:val="bullet"/>
      <w:lvlText w:val=""/>
      <w:lvlJc w:val="left"/>
      <w:pPr>
        <w:ind w:left="5040" w:hanging="360"/>
      </w:pPr>
      <w:rPr>
        <w:rFonts w:ascii="Symbol" w:hAnsi="Symbol"/>
      </w:rPr>
    </w:lvl>
    <w:lvl w:ilvl="7" w:tplc="1CB21EB0">
      <w:numFmt w:val="bullet"/>
      <w:lvlText w:val="o"/>
      <w:lvlJc w:val="left"/>
      <w:pPr>
        <w:ind w:left="5760" w:hanging="360"/>
      </w:pPr>
      <w:rPr>
        <w:rFonts w:ascii="Courier New" w:hAnsi="Courier New" w:cs="Courier New"/>
      </w:rPr>
    </w:lvl>
    <w:lvl w:ilvl="8" w:tplc="CA281EF6">
      <w:numFmt w:val="bullet"/>
      <w:lvlText w:val=""/>
      <w:lvlJc w:val="left"/>
      <w:pPr>
        <w:ind w:left="6480" w:hanging="360"/>
      </w:pPr>
      <w:rPr>
        <w:rFonts w:ascii="Wingdings" w:hAnsi="Wingdings"/>
      </w:rPr>
    </w:lvl>
  </w:abstractNum>
  <w:abstractNum w:abstractNumId="6" w15:restartNumberingAfterBreak="0">
    <w:nsid w:val="21284167"/>
    <w:multiLevelType w:val="hybridMultilevel"/>
    <w:tmpl w:val="7A381820"/>
    <w:lvl w:ilvl="0" w:tplc="8090B0DE">
      <w:start w:val="1"/>
      <w:numFmt w:val="decimal"/>
      <w:pStyle w:val="Virsraksts1"/>
      <w:lvlText w:val="%1."/>
      <w:lvlJc w:val="left"/>
      <w:pPr>
        <w:ind w:left="716" w:hanging="432"/>
      </w:pPr>
      <w:rPr>
        <w:rFonts w:hint="default"/>
      </w:rPr>
    </w:lvl>
    <w:lvl w:ilvl="1" w:tplc="C450DBCE">
      <w:start w:val="1"/>
      <w:numFmt w:val="decimal"/>
      <w:pStyle w:val="Virsraksts2"/>
      <w:lvlText w:val="%1.%2"/>
      <w:lvlJc w:val="left"/>
      <w:pPr>
        <w:ind w:left="860" w:hanging="576"/>
      </w:pPr>
    </w:lvl>
    <w:lvl w:ilvl="2" w:tplc="EB2C8EEA">
      <w:start w:val="1"/>
      <w:numFmt w:val="decimal"/>
      <w:pStyle w:val="Virsraksts3"/>
      <w:lvlText w:val="%1.%2.%3"/>
      <w:lvlJc w:val="left"/>
      <w:pPr>
        <w:ind w:left="1004" w:hanging="720"/>
      </w:pPr>
    </w:lvl>
    <w:lvl w:ilvl="3" w:tplc="3FDAE900">
      <w:start w:val="1"/>
      <w:numFmt w:val="decimal"/>
      <w:pStyle w:val="Virsraksts4"/>
      <w:lvlText w:val="%1.%2.%3.%4"/>
      <w:lvlJc w:val="left"/>
      <w:pPr>
        <w:ind w:left="1148" w:hanging="864"/>
      </w:pPr>
    </w:lvl>
    <w:lvl w:ilvl="4" w:tplc="48FC4B12">
      <w:start w:val="1"/>
      <w:numFmt w:val="decimal"/>
      <w:pStyle w:val="Virsraksts5"/>
      <w:lvlText w:val="%1.%2.%3.%4.%5"/>
      <w:lvlJc w:val="left"/>
      <w:pPr>
        <w:ind w:left="1292" w:hanging="1008"/>
      </w:pPr>
    </w:lvl>
    <w:lvl w:ilvl="5" w:tplc="6590B462">
      <w:start w:val="1"/>
      <w:numFmt w:val="decimal"/>
      <w:pStyle w:val="Virsraksts6"/>
      <w:lvlText w:val="%1.%2.%3.%4.%5.%6"/>
      <w:lvlJc w:val="left"/>
      <w:pPr>
        <w:ind w:left="1436" w:hanging="1152"/>
      </w:pPr>
    </w:lvl>
    <w:lvl w:ilvl="6" w:tplc="BA44754C">
      <w:start w:val="1"/>
      <w:numFmt w:val="decimal"/>
      <w:pStyle w:val="Virsraksts7"/>
      <w:lvlText w:val="%1.%2.%3.%4.%5.%6.%7"/>
      <w:lvlJc w:val="left"/>
      <w:pPr>
        <w:ind w:left="1580" w:hanging="1296"/>
      </w:pPr>
    </w:lvl>
    <w:lvl w:ilvl="7" w:tplc="57D61C90">
      <w:start w:val="1"/>
      <w:numFmt w:val="decimal"/>
      <w:pStyle w:val="Virsraksts8"/>
      <w:lvlText w:val="%1.%2.%3.%4.%5.%6.%7.%8"/>
      <w:lvlJc w:val="left"/>
      <w:pPr>
        <w:ind w:left="1724" w:hanging="1440"/>
      </w:pPr>
    </w:lvl>
    <w:lvl w:ilvl="8" w:tplc="4348B5A2">
      <w:start w:val="1"/>
      <w:numFmt w:val="decimal"/>
      <w:pStyle w:val="Virsraksts9"/>
      <w:lvlText w:val="%1.%2.%3.%4.%5.%6.%7.%8.%9"/>
      <w:lvlJc w:val="left"/>
      <w:pPr>
        <w:ind w:left="1868" w:hanging="1584"/>
      </w:pPr>
    </w:lvl>
  </w:abstractNum>
  <w:abstractNum w:abstractNumId="7" w15:restartNumberingAfterBreak="0">
    <w:nsid w:val="24CF4CBD"/>
    <w:multiLevelType w:val="hybridMultilevel"/>
    <w:tmpl w:val="508C6ED8"/>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2B936800"/>
    <w:multiLevelType w:val="hybridMultilevel"/>
    <w:tmpl w:val="219840A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35FA05C3"/>
    <w:multiLevelType w:val="hybridMultilevel"/>
    <w:tmpl w:val="0426001D"/>
    <w:lvl w:ilvl="0" w:tplc="5832CA9C">
      <w:start w:val="1"/>
      <w:numFmt w:val="decimal"/>
      <w:lvlText w:val="%1)"/>
      <w:lvlJc w:val="left"/>
      <w:pPr>
        <w:ind w:left="360" w:hanging="360"/>
      </w:pPr>
      <w:rPr>
        <w:rFonts w:hint="default"/>
      </w:rPr>
    </w:lvl>
    <w:lvl w:ilvl="1" w:tplc="4AAADEF0">
      <w:start w:val="1"/>
      <w:numFmt w:val="lowerLetter"/>
      <w:lvlText w:val="%2)"/>
      <w:lvlJc w:val="left"/>
      <w:pPr>
        <w:ind w:left="720" w:hanging="360"/>
      </w:pPr>
    </w:lvl>
    <w:lvl w:ilvl="2" w:tplc="4FA4C164">
      <w:start w:val="1"/>
      <w:numFmt w:val="lowerRoman"/>
      <w:lvlText w:val="%3)"/>
      <w:lvlJc w:val="left"/>
      <w:pPr>
        <w:ind w:left="1080" w:hanging="360"/>
      </w:pPr>
    </w:lvl>
    <w:lvl w:ilvl="3" w:tplc="8ADC81AA">
      <w:start w:val="1"/>
      <w:numFmt w:val="decimal"/>
      <w:lvlText w:val="(%4)"/>
      <w:lvlJc w:val="left"/>
      <w:pPr>
        <w:ind w:left="1440" w:hanging="360"/>
      </w:pPr>
    </w:lvl>
    <w:lvl w:ilvl="4" w:tplc="D7A2F480">
      <w:start w:val="1"/>
      <w:numFmt w:val="lowerLetter"/>
      <w:lvlText w:val="(%5)"/>
      <w:lvlJc w:val="left"/>
      <w:pPr>
        <w:ind w:left="1800" w:hanging="360"/>
      </w:pPr>
    </w:lvl>
    <w:lvl w:ilvl="5" w:tplc="9AB815E6">
      <w:start w:val="1"/>
      <w:numFmt w:val="lowerRoman"/>
      <w:lvlText w:val="(%6)"/>
      <w:lvlJc w:val="left"/>
      <w:pPr>
        <w:ind w:left="2160" w:hanging="360"/>
      </w:pPr>
    </w:lvl>
    <w:lvl w:ilvl="6" w:tplc="8A3CB4A4">
      <w:start w:val="1"/>
      <w:numFmt w:val="decimal"/>
      <w:lvlText w:val="%7."/>
      <w:lvlJc w:val="left"/>
      <w:pPr>
        <w:ind w:left="2520" w:hanging="360"/>
      </w:pPr>
    </w:lvl>
    <w:lvl w:ilvl="7" w:tplc="AD80A492">
      <w:start w:val="1"/>
      <w:numFmt w:val="lowerLetter"/>
      <w:lvlText w:val="%8."/>
      <w:lvlJc w:val="left"/>
      <w:pPr>
        <w:ind w:left="2880" w:hanging="360"/>
      </w:pPr>
    </w:lvl>
    <w:lvl w:ilvl="8" w:tplc="DDEE9148">
      <w:start w:val="1"/>
      <w:numFmt w:val="lowerRoman"/>
      <w:lvlText w:val="%9."/>
      <w:lvlJc w:val="left"/>
      <w:pPr>
        <w:ind w:left="3240" w:hanging="360"/>
      </w:pPr>
    </w:lvl>
  </w:abstractNum>
  <w:abstractNum w:abstractNumId="10" w15:restartNumberingAfterBreak="0">
    <w:nsid w:val="378362E6"/>
    <w:multiLevelType w:val="hybridMultilevel"/>
    <w:tmpl w:val="B326653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15:restartNumberingAfterBreak="0">
    <w:nsid w:val="3CB53B67"/>
    <w:multiLevelType w:val="hybridMultilevel"/>
    <w:tmpl w:val="23049A10"/>
    <w:lvl w:ilvl="0" w:tplc="04260011">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FC531C2"/>
    <w:multiLevelType w:val="hybridMultilevel"/>
    <w:tmpl w:val="40BA7C88"/>
    <w:styleLink w:val="LFO17"/>
    <w:lvl w:ilvl="0" w:tplc="0BDC7B34">
      <w:start w:val="1"/>
      <w:numFmt w:val="decimal"/>
      <w:pStyle w:val="Saraksts2"/>
      <w:lvlText w:val="%1."/>
      <w:lvlJc w:val="left"/>
      <w:pPr>
        <w:ind w:left="644" w:hanging="360"/>
      </w:pPr>
    </w:lvl>
    <w:lvl w:ilvl="1" w:tplc="080ADEB6">
      <w:start w:val="1"/>
      <w:numFmt w:val="lowerLetter"/>
      <w:lvlText w:val="%2."/>
      <w:lvlJc w:val="left"/>
      <w:pPr>
        <w:ind w:left="1364" w:hanging="360"/>
      </w:pPr>
    </w:lvl>
    <w:lvl w:ilvl="2" w:tplc="73749396">
      <w:start w:val="1"/>
      <w:numFmt w:val="lowerRoman"/>
      <w:lvlText w:val="%3."/>
      <w:lvlJc w:val="right"/>
      <w:pPr>
        <w:ind w:left="2084" w:hanging="180"/>
      </w:pPr>
    </w:lvl>
    <w:lvl w:ilvl="3" w:tplc="70B42794">
      <w:start w:val="1"/>
      <w:numFmt w:val="decimal"/>
      <w:lvlText w:val="%4."/>
      <w:lvlJc w:val="left"/>
      <w:pPr>
        <w:ind w:left="2804" w:hanging="360"/>
      </w:pPr>
    </w:lvl>
    <w:lvl w:ilvl="4" w:tplc="AE989DFA">
      <w:start w:val="1"/>
      <w:numFmt w:val="lowerLetter"/>
      <w:lvlText w:val="%5."/>
      <w:lvlJc w:val="left"/>
      <w:pPr>
        <w:ind w:left="3524" w:hanging="360"/>
      </w:pPr>
    </w:lvl>
    <w:lvl w:ilvl="5" w:tplc="F4F06398">
      <w:start w:val="1"/>
      <w:numFmt w:val="lowerRoman"/>
      <w:lvlText w:val="%6."/>
      <w:lvlJc w:val="right"/>
      <w:pPr>
        <w:ind w:left="4244" w:hanging="180"/>
      </w:pPr>
    </w:lvl>
    <w:lvl w:ilvl="6" w:tplc="4648AC04">
      <w:start w:val="1"/>
      <w:numFmt w:val="decimal"/>
      <w:lvlText w:val="%7."/>
      <w:lvlJc w:val="left"/>
      <w:pPr>
        <w:ind w:left="4964" w:hanging="360"/>
      </w:pPr>
    </w:lvl>
    <w:lvl w:ilvl="7" w:tplc="9C9EC2FE">
      <w:start w:val="1"/>
      <w:numFmt w:val="lowerLetter"/>
      <w:lvlText w:val="%8."/>
      <w:lvlJc w:val="left"/>
      <w:pPr>
        <w:ind w:left="5684" w:hanging="360"/>
      </w:pPr>
    </w:lvl>
    <w:lvl w:ilvl="8" w:tplc="3586B74E">
      <w:start w:val="1"/>
      <w:numFmt w:val="lowerRoman"/>
      <w:lvlText w:val="%9."/>
      <w:lvlJc w:val="right"/>
      <w:pPr>
        <w:ind w:left="6404" w:hanging="180"/>
      </w:pPr>
    </w:lvl>
  </w:abstractNum>
  <w:abstractNum w:abstractNumId="13" w15:restartNumberingAfterBreak="0">
    <w:nsid w:val="4E2A5B5E"/>
    <w:multiLevelType w:val="hybridMultilevel"/>
    <w:tmpl w:val="F18C52A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52B669F9"/>
    <w:multiLevelType w:val="hybridMultilevel"/>
    <w:tmpl w:val="335EF494"/>
    <w:styleLink w:val="Stils1"/>
    <w:lvl w:ilvl="0" w:tplc="B7E8E38A">
      <w:start w:val="1"/>
      <w:numFmt w:val="decimal"/>
      <w:lvlText w:val="%1."/>
      <w:lvlJc w:val="left"/>
      <w:pPr>
        <w:ind w:left="820" w:hanging="360"/>
      </w:pPr>
      <w:rPr>
        <w:rFonts w:hint="default"/>
      </w:rPr>
    </w:lvl>
    <w:lvl w:ilvl="1" w:tplc="A04C1B8A">
      <w:start w:val="1"/>
      <w:numFmt w:val="decimal"/>
      <w:isLgl/>
      <w:lvlText w:val="%1.%2."/>
      <w:lvlJc w:val="left"/>
      <w:pPr>
        <w:ind w:left="1180" w:hanging="720"/>
      </w:pPr>
      <w:rPr>
        <w:rFonts w:hint="default"/>
      </w:rPr>
    </w:lvl>
    <w:lvl w:ilvl="2" w:tplc="FF10B17E">
      <w:start w:val="1"/>
      <w:numFmt w:val="decimal"/>
      <w:isLgl/>
      <w:lvlText w:val="%1.%2.%3."/>
      <w:lvlJc w:val="left"/>
      <w:pPr>
        <w:ind w:left="1180" w:hanging="720"/>
      </w:pPr>
      <w:rPr>
        <w:rFonts w:hint="default"/>
      </w:rPr>
    </w:lvl>
    <w:lvl w:ilvl="3" w:tplc="E36EA16A">
      <w:start w:val="2"/>
      <w:numFmt w:val="decimal"/>
      <w:isLgl/>
      <w:lvlText w:val="%1.%2.%3.%4."/>
      <w:lvlJc w:val="left"/>
      <w:pPr>
        <w:ind w:left="1540" w:hanging="1080"/>
      </w:pPr>
      <w:rPr>
        <w:rFonts w:hint="default"/>
      </w:rPr>
    </w:lvl>
    <w:lvl w:ilvl="4" w:tplc="F60E3BE8">
      <w:start w:val="1"/>
      <w:numFmt w:val="decimal"/>
      <w:isLgl/>
      <w:lvlText w:val="%1.%2.%3.%4.%5."/>
      <w:lvlJc w:val="left"/>
      <w:pPr>
        <w:ind w:left="1540" w:hanging="1080"/>
      </w:pPr>
      <w:rPr>
        <w:rFonts w:hint="default"/>
      </w:rPr>
    </w:lvl>
    <w:lvl w:ilvl="5" w:tplc="8EFAAF1C">
      <w:start w:val="1"/>
      <w:numFmt w:val="decimal"/>
      <w:isLgl/>
      <w:lvlText w:val="%1.%2.%3.%4.%5.%6."/>
      <w:lvlJc w:val="left"/>
      <w:pPr>
        <w:ind w:left="1900" w:hanging="1440"/>
      </w:pPr>
      <w:rPr>
        <w:rFonts w:hint="default"/>
      </w:rPr>
    </w:lvl>
    <w:lvl w:ilvl="6" w:tplc="302EAE72">
      <w:start w:val="1"/>
      <w:numFmt w:val="decimal"/>
      <w:isLgl/>
      <w:lvlText w:val="%1.%2.%3.%4.%5.%6.%7."/>
      <w:lvlJc w:val="left"/>
      <w:pPr>
        <w:ind w:left="1900" w:hanging="1440"/>
      </w:pPr>
      <w:rPr>
        <w:rFonts w:hint="default"/>
      </w:rPr>
    </w:lvl>
    <w:lvl w:ilvl="7" w:tplc="D78008D6">
      <w:start w:val="1"/>
      <w:numFmt w:val="decimal"/>
      <w:isLgl/>
      <w:lvlText w:val="%1.%2.%3.%4.%5.%6.%7.%8."/>
      <w:lvlJc w:val="left"/>
      <w:pPr>
        <w:ind w:left="2260" w:hanging="1800"/>
      </w:pPr>
      <w:rPr>
        <w:rFonts w:hint="default"/>
      </w:rPr>
    </w:lvl>
    <w:lvl w:ilvl="8" w:tplc="672C6BB8">
      <w:start w:val="1"/>
      <w:numFmt w:val="decimal"/>
      <w:isLgl/>
      <w:lvlText w:val="%1.%2.%3.%4.%5.%6.%7.%8.%9."/>
      <w:lvlJc w:val="left"/>
      <w:pPr>
        <w:ind w:left="2260" w:hanging="1800"/>
      </w:pPr>
      <w:rPr>
        <w:rFonts w:hint="default"/>
      </w:rPr>
    </w:lvl>
  </w:abstractNum>
  <w:abstractNum w:abstractNumId="15" w15:restartNumberingAfterBreak="0">
    <w:nsid w:val="627443C3"/>
    <w:multiLevelType w:val="hybridMultilevel"/>
    <w:tmpl w:val="04546DE0"/>
    <w:lvl w:ilvl="0" w:tplc="04260011">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64236355"/>
    <w:multiLevelType w:val="hybridMultilevel"/>
    <w:tmpl w:val="F4502B1C"/>
    <w:styleLink w:val="LFO21"/>
    <w:lvl w:ilvl="0" w:tplc="12E0666A">
      <w:start w:val="1"/>
      <w:numFmt w:val="decimal"/>
      <w:lvlText w:val="%1."/>
      <w:lvlJc w:val="left"/>
      <w:pPr>
        <w:ind w:left="720" w:hanging="360"/>
      </w:pPr>
    </w:lvl>
    <w:lvl w:ilvl="1" w:tplc="561E2312">
      <w:start w:val="1"/>
      <w:numFmt w:val="lowerLetter"/>
      <w:lvlText w:val="%2."/>
      <w:lvlJc w:val="left"/>
      <w:pPr>
        <w:ind w:left="1440" w:hanging="360"/>
      </w:pPr>
    </w:lvl>
    <w:lvl w:ilvl="2" w:tplc="F63E3432">
      <w:start w:val="1"/>
      <w:numFmt w:val="lowerRoman"/>
      <w:lvlText w:val="%3."/>
      <w:lvlJc w:val="right"/>
      <w:pPr>
        <w:ind w:left="2160" w:hanging="180"/>
      </w:pPr>
    </w:lvl>
    <w:lvl w:ilvl="3" w:tplc="F0DA615C">
      <w:start w:val="1"/>
      <w:numFmt w:val="decimal"/>
      <w:lvlText w:val="%4."/>
      <w:lvlJc w:val="left"/>
      <w:pPr>
        <w:ind w:left="2880" w:hanging="360"/>
      </w:pPr>
    </w:lvl>
    <w:lvl w:ilvl="4" w:tplc="62F26A34">
      <w:start w:val="1"/>
      <w:numFmt w:val="lowerLetter"/>
      <w:lvlText w:val="%5."/>
      <w:lvlJc w:val="left"/>
      <w:pPr>
        <w:ind w:left="3600" w:hanging="360"/>
      </w:pPr>
    </w:lvl>
    <w:lvl w:ilvl="5" w:tplc="BAEA3CCC">
      <w:start w:val="1"/>
      <w:numFmt w:val="lowerRoman"/>
      <w:lvlText w:val="%6."/>
      <w:lvlJc w:val="right"/>
      <w:pPr>
        <w:ind w:left="4320" w:hanging="180"/>
      </w:pPr>
    </w:lvl>
    <w:lvl w:ilvl="6" w:tplc="DCC4D9F0">
      <w:start w:val="1"/>
      <w:numFmt w:val="decimal"/>
      <w:lvlText w:val="%7."/>
      <w:lvlJc w:val="left"/>
      <w:pPr>
        <w:ind w:left="5040" w:hanging="360"/>
      </w:pPr>
    </w:lvl>
    <w:lvl w:ilvl="7" w:tplc="660E8978">
      <w:start w:val="1"/>
      <w:numFmt w:val="lowerLetter"/>
      <w:lvlText w:val="%8."/>
      <w:lvlJc w:val="left"/>
      <w:pPr>
        <w:ind w:left="5760" w:hanging="360"/>
      </w:pPr>
    </w:lvl>
    <w:lvl w:ilvl="8" w:tplc="4F70E592">
      <w:start w:val="1"/>
      <w:numFmt w:val="lowerRoman"/>
      <w:lvlText w:val="%9."/>
      <w:lvlJc w:val="right"/>
      <w:pPr>
        <w:ind w:left="6480" w:hanging="180"/>
      </w:pPr>
    </w:lvl>
  </w:abstractNum>
  <w:abstractNum w:abstractNumId="17" w15:restartNumberingAfterBreak="0">
    <w:nsid w:val="665F0AD3"/>
    <w:multiLevelType w:val="hybridMultilevel"/>
    <w:tmpl w:val="03E021FC"/>
    <w:lvl w:ilvl="0" w:tplc="0CA8D48E">
      <w:start w:val="2"/>
      <w:numFmt w:val="bullet"/>
      <w:lvlText w:val="-"/>
      <w:lvlJc w:val="left"/>
      <w:pPr>
        <w:ind w:left="720" w:hanging="360"/>
      </w:pPr>
      <w:rPr>
        <w:rFonts w:ascii="Tahoma" w:eastAsia="SimSun" w:hAnsi="Tahoma" w:cs="Tahom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15:restartNumberingAfterBreak="0">
    <w:nsid w:val="68CC19F5"/>
    <w:multiLevelType w:val="hybridMultilevel"/>
    <w:tmpl w:val="3306F6FE"/>
    <w:lvl w:ilvl="0" w:tplc="0180D49E">
      <w:start w:val="1"/>
      <w:numFmt w:val="decimal"/>
      <w:lvlText w:val="%1)"/>
      <w:lvlJc w:val="left"/>
      <w:pPr>
        <w:ind w:left="720" w:hanging="360"/>
      </w:pPr>
      <w:rPr>
        <w:rFonts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6E7711DE"/>
    <w:multiLevelType w:val="hybridMultilevel"/>
    <w:tmpl w:val="6A20BE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5FC1F98"/>
    <w:multiLevelType w:val="hybridMultilevel"/>
    <w:tmpl w:val="16C4D37E"/>
    <w:lvl w:ilvl="0" w:tplc="C868E3F0">
      <w:start w:val="1"/>
      <w:numFmt w:val="decimal"/>
      <w:lvlText w:val="%1)"/>
      <w:lvlJc w:val="left"/>
      <w:pPr>
        <w:ind w:left="720" w:hanging="360"/>
      </w:pPr>
      <w:rPr>
        <w:rFonts w:cs="Tahoma"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761D09B8"/>
    <w:multiLevelType w:val="hybridMultilevel"/>
    <w:tmpl w:val="50FA072E"/>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2" w15:restartNumberingAfterBreak="0">
    <w:nsid w:val="7879157A"/>
    <w:multiLevelType w:val="hybridMultilevel"/>
    <w:tmpl w:val="9530E3AC"/>
    <w:lvl w:ilvl="0" w:tplc="0CA8D48E">
      <w:start w:val="2"/>
      <w:numFmt w:val="bullet"/>
      <w:lvlText w:val="-"/>
      <w:lvlJc w:val="left"/>
      <w:pPr>
        <w:ind w:left="720" w:hanging="360"/>
      </w:pPr>
      <w:rPr>
        <w:rFonts w:ascii="Tahoma" w:eastAsia="SimSun" w:hAnsi="Tahoma" w:cs="Tahoma"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7A182C7B"/>
    <w:multiLevelType w:val="hybridMultilevel"/>
    <w:tmpl w:val="C03674A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7BA40FDE"/>
    <w:multiLevelType w:val="hybridMultilevel"/>
    <w:tmpl w:val="FD869E16"/>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7D725CFE"/>
    <w:multiLevelType w:val="hybridMultilevel"/>
    <w:tmpl w:val="904E6CE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4"/>
  </w:num>
  <w:num w:numId="2">
    <w:abstractNumId w:val="2"/>
  </w:num>
  <w:num w:numId="3">
    <w:abstractNumId w:val="6"/>
  </w:num>
  <w:num w:numId="4">
    <w:abstractNumId w:val="0"/>
  </w:num>
  <w:num w:numId="5">
    <w:abstractNumId w:val="5"/>
  </w:num>
  <w:num w:numId="6">
    <w:abstractNumId w:val="12"/>
  </w:num>
  <w:num w:numId="7">
    <w:abstractNumId w:val="16"/>
  </w:num>
  <w:num w:numId="8">
    <w:abstractNumId w:val="11"/>
  </w:num>
  <w:num w:numId="9">
    <w:abstractNumId w:val="1"/>
  </w:num>
  <w:num w:numId="10">
    <w:abstractNumId w:val="25"/>
  </w:num>
  <w:num w:numId="11">
    <w:abstractNumId w:val="20"/>
  </w:num>
  <w:num w:numId="12">
    <w:abstractNumId w:val="18"/>
  </w:num>
  <w:num w:numId="13">
    <w:abstractNumId w:val="15"/>
  </w:num>
  <w:num w:numId="14">
    <w:abstractNumId w:val="3"/>
  </w:num>
  <w:num w:numId="15">
    <w:abstractNumId w:val="21"/>
  </w:num>
  <w:num w:numId="16">
    <w:abstractNumId w:val="8"/>
  </w:num>
  <w:num w:numId="17">
    <w:abstractNumId w:val="24"/>
  </w:num>
  <w:num w:numId="18">
    <w:abstractNumId w:val="13"/>
  </w:num>
  <w:num w:numId="19">
    <w:abstractNumId w:val="23"/>
  </w:num>
  <w:num w:numId="20">
    <w:abstractNumId w:val="19"/>
  </w:num>
  <w:num w:numId="21">
    <w:abstractNumId w:val="9"/>
  </w:num>
  <w:num w:numId="22">
    <w:abstractNumId w:val="10"/>
  </w:num>
  <w:num w:numId="23">
    <w:abstractNumId w:val="7"/>
  </w:num>
  <w:num w:numId="24">
    <w:abstractNumId w:val="17"/>
  </w:num>
  <w:num w:numId="25">
    <w:abstractNumId w:val="22"/>
  </w:num>
  <w:num w:numId="2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3C74"/>
    <w:rsid w:val="00000334"/>
    <w:rsid w:val="00000536"/>
    <w:rsid w:val="00000BBF"/>
    <w:rsid w:val="000022A6"/>
    <w:rsid w:val="00002421"/>
    <w:rsid w:val="0000250C"/>
    <w:rsid w:val="00002C63"/>
    <w:rsid w:val="000033F2"/>
    <w:rsid w:val="00003580"/>
    <w:rsid w:val="00003C09"/>
    <w:rsid w:val="00004D83"/>
    <w:rsid w:val="00004EB4"/>
    <w:rsid w:val="000060B8"/>
    <w:rsid w:val="000072E8"/>
    <w:rsid w:val="0000769C"/>
    <w:rsid w:val="000100AB"/>
    <w:rsid w:val="00010C26"/>
    <w:rsid w:val="00010DE1"/>
    <w:rsid w:val="00010EC3"/>
    <w:rsid w:val="000111F5"/>
    <w:rsid w:val="00011441"/>
    <w:rsid w:val="00012BC9"/>
    <w:rsid w:val="00012E7C"/>
    <w:rsid w:val="00013E79"/>
    <w:rsid w:val="00014423"/>
    <w:rsid w:val="00014DC2"/>
    <w:rsid w:val="0001563B"/>
    <w:rsid w:val="0001636A"/>
    <w:rsid w:val="0001660F"/>
    <w:rsid w:val="000168BF"/>
    <w:rsid w:val="00017490"/>
    <w:rsid w:val="00020786"/>
    <w:rsid w:val="00020DE1"/>
    <w:rsid w:val="00021771"/>
    <w:rsid w:val="00021A18"/>
    <w:rsid w:val="00021C62"/>
    <w:rsid w:val="00021F5E"/>
    <w:rsid w:val="0002203F"/>
    <w:rsid w:val="00022362"/>
    <w:rsid w:val="00022A7F"/>
    <w:rsid w:val="00023931"/>
    <w:rsid w:val="00023939"/>
    <w:rsid w:val="000245A5"/>
    <w:rsid w:val="000250B0"/>
    <w:rsid w:val="00025840"/>
    <w:rsid w:val="00026C1E"/>
    <w:rsid w:val="00026FAC"/>
    <w:rsid w:val="00030AA3"/>
    <w:rsid w:val="00030C83"/>
    <w:rsid w:val="00031449"/>
    <w:rsid w:val="000318DC"/>
    <w:rsid w:val="00032043"/>
    <w:rsid w:val="000322BE"/>
    <w:rsid w:val="00032AC1"/>
    <w:rsid w:val="00032B6F"/>
    <w:rsid w:val="00033227"/>
    <w:rsid w:val="00033E3E"/>
    <w:rsid w:val="00034D70"/>
    <w:rsid w:val="00035040"/>
    <w:rsid w:val="00035A34"/>
    <w:rsid w:val="00036217"/>
    <w:rsid w:val="000364F6"/>
    <w:rsid w:val="00036A5F"/>
    <w:rsid w:val="00036BB2"/>
    <w:rsid w:val="00037097"/>
    <w:rsid w:val="000373E2"/>
    <w:rsid w:val="000374BF"/>
    <w:rsid w:val="000375E7"/>
    <w:rsid w:val="000378E0"/>
    <w:rsid w:val="000402AB"/>
    <w:rsid w:val="000413CF"/>
    <w:rsid w:val="0004438D"/>
    <w:rsid w:val="0004467A"/>
    <w:rsid w:val="000450AE"/>
    <w:rsid w:val="00045644"/>
    <w:rsid w:val="00047B5B"/>
    <w:rsid w:val="00050133"/>
    <w:rsid w:val="0005015E"/>
    <w:rsid w:val="000503CE"/>
    <w:rsid w:val="0005045C"/>
    <w:rsid w:val="0005092C"/>
    <w:rsid w:val="0005109C"/>
    <w:rsid w:val="000514D8"/>
    <w:rsid w:val="00051F0C"/>
    <w:rsid w:val="000525C4"/>
    <w:rsid w:val="00052D1E"/>
    <w:rsid w:val="00053DF7"/>
    <w:rsid w:val="000540ED"/>
    <w:rsid w:val="00054AFC"/>
    <w:rsid w:val="00055811"/>
    <w:rsid w:val="00056E0B"/>
    <w:rsid w:val="00057152"/>
    <w:rsid w:val="000571A0"/>
    <w:rsid w:val="00057DE0"/>
    <w:rsid w:val="00057E98"/>
    <w:rsid w:val="000601A4"/>
    <w:rsid w:val="00060570"/>
    <w:rsid w:val="000605E1"/>
    <w:rsid w:val="00060D8C"/>
    <w:rsid w:val="00060F0C"/>
    <w:rsid w:val="000617A5"/>
    <w:rsid w:val="00061B7D"/>
    <w:rsid w:val="00061C54"/>
    <w:rsid w:val="00061C7C"/>
    <w:rsid w:val="000640D8"/>
    <w:rsid w:val="0006444B"/>
    <w:rsid w:val="0006591A"/>
    <w:rsid w:val="00065EAF"/>
    <w:rsid w:val="000661AA"/>
    <w:rsid w:val="00067725"/>
    <w:rsid w:val="0006780E"/>
    <w:rsid w:val="00070AA8"/>
    <w:rsid w:val="00071962"/>
    <w:rsid w:val="00072366"/>
    <w:rsid w:val="00072D10"/>
    <w:rsid w:val="00072F6A"/>
    <w:rsid w:val="000732F0"/>
    <w:rsid w:val="0007373C"/>
    <w:rsid w:val="00073750"/>
    <w:rsid w:val="000741A3"/>
    <w:rsid w:val="00074715"/>
    <w:rsid w:val="00074FA6"/>
    <w:rsid w:val="000759E9"/>
    <w:rsid w:val="0007660F"/>
    <w:rsid w:val="000774B1"/>
    <w:rsid w:val="00077893"/>
    <w:rsid w:val="00077D00"/>
    <w:rsid w:val="0008066C"/>
    <w:rsid w:val="00080B5E"/>
    <w:rsid w:val="00080B8D"/>
    <w:rsid w:val="00080D72"/>
    <w:rsid w:val="0008134A"/>
    <w:rsid w:val="00081610"/>
    <w:rsid w:val="000816F2"/>
    <w:rsid w:val="000818C0"/>
    <w:rsid w:val="0008221F"/>
    <w:rsid w:val="00082D75"/>
    <w:rsid w:val="000830F3"/>
    <w:rsid w:val="000831C0"/>
    <w:rsid w:val="00083444"/>
    <w:rsid w:val="000836E7"/>
    <w:rsid w:val="00083A31"/>
    <w:rsid w:val="00083D3B"/>
    <w:rsid w:val="000845D7"/>
    <w:rsid w:val="00085E1E"/>
    <w:rsid w:val="00086E99"/>
    <w:rsid w:val="00087822"/>
    <w:rsid w:val="00087F93"/>
    <w:rsid w:val="00090C90"/>
    <w:rsid w:val="00090F90"/>
    <w:rsid w:val="000920BC"/>
    <w:rsid w:val="0009497D"/>
    <w:rsid w:val="00094BF4"/>
    <w:rsid w:val="00095AB7"/>
    <w:rsid w:val="00095B95"/>
    <w:rsid w:val="00097200"/>
    <w:rsid w:val="000A00AE"/>
    <w:rsid w:val="000A1045"/>
    <w:rsid w:val="000A10F5"/>
    <w:rsid w:val="000A16E7"/>
    <w:rsid w:val="000A3993"/>
    <w:rsid w:val="000A4AD3"/>
    <w:rsid w:val="000A4F49"/>
    <w:rsid w:val="000A54CD"/>
    <w:rsid w:val="000A71EB"/>
    <w:rsid w:val="000A75A7"/>
    <w:rsid w:val="000B1677"/>
    <w:rsid w:val="000B19E6"/>
    <w:rsid w:val="000B2312"/>
    <w:rsid w:val="000B26A4"/>
    <w:rsid w:val="000B4C2F"/>
    <w:rsid w:val="000B4D8B"/>
    <w:rsid w:val="000B4E15"/>
    <w:rsid w:val="000B521F"/>
    <w:rsid w:val="000B62BC"/>
    <w:rsid w:val="000B63D3"/>
    <w:rsid w:val="000B7433"/>
    <w:rsid w:val="000C181F"/>
    <w:rsid w:val="000C1BDB"/>
    <w:rsid w:val="000C1E8F"/>
    <w:rsid w:val="000C259D"/>
    <w:rsid w:val="000C3111"/>
    <w:rsid w:val="000C3E25"/>
    <w:rsid w:val="000C5196"/>
    <w:rsid w:val="000C52B5"/>
    <w:rsid w:val="000C5C1A"/>
    <w:rsid w:val="000C64BC"/>
    <w:rsid w:val="000C6E19"/>
    <w:rsid w:val="000C71A5"/>
    <w:rsid w:val="000C7C9D"/>
    <w:rsid w:val="000D001B"/>
    <w:rsid w:val="000D08A1"/>
    <w:rsid w:val="000D1A02"/>
    <w:rsid w:val="000D1D84"/>
    <w:rsid w:val="000D26B6"/>
    <w:rsid w:val="000D28F9"/>
    <w:rsid w:val="000D3297"/>
    <w:rsid w:val="000D3698"/>
    <w:rsid w:val="000D3B1A"/>
    <w:rsid w:val="000D4A07"/>
    <w:rsid w:val="000D5BEE"/>
    <w:rsid w:val="000D5D86"/>
    <w:rsid w:val="000D68ED"/>
    <w:rsid w:val="000D7D3B"/>
    <w:rsid w:val="000E0A9E"/>
    <w:rsid w:val="000E1284"/>
    <w:rsid w:val="000E1B4E"/>
    <w:rsid w:val="000E278D"/>
    <w:rsid w:val="000E2842"/>
    <w:rsid w:val="000E2DEF"/>
    <w:rsid w:val="000E355C"/>
    <w:rsid w:val="000E3AC7"/>
    <w:rsid w:val="000E41A7"/>
    <w:rsid w:val="000E6588"/>
    <w:rsid w:val="000E737C"/>
    <w:rsid w:val="000E7555"/>
    <w:rsid w:val="000F1D02"/>
    <w:rsid w:val="000F215C"/>
    <w:rsid w:val="000F2A5A"/>
    <w:rsid w:val="000F2BC8"/>
    <w:rsid w:val="000F2C9C"/>
    <w:rsid w:val="000F2F84"/>
    <w:rsid w:val="000F358E"/>
    <w:rsid w:val="000F3D3D"/>
    <w:rsid w:val="000F42F4"/>
    <w:rsid w:val="000F45BF"/>
    <w:rsid w:val="000F5D66"/>
    <w:rsid w:val="000F652A"/>
    <w:rsid w:val="000F6996"/>
    <w:rsid w:val="000F7595"/>
    <w:rsid w:val="000F7891"/>
    <w:rsid w:val="000F7C1E"/>
    <w:rsid w:val="001005F0"/>
    <w:rsid w:val="00102342"/>
    <w:rsid w:val="0010374F"/>
    <w:rsid w:val="00104D09"/>
    <w:rsid w:val="001058E3"/>
    <w:rsid w:val="001060B1"/>
    <w:rsid w:val="001065B8"/>
    <w:rsid w:val="00106FD5"/>
    <w:rsid w:val="001101DE"/>
    <w:rsid w:val="00111255"/>
    <w:rsid w:val="001123CD"/>
    <w:rsid w:val="00112774"/>
    <w:rsid w:val="001130CB"/>
    <w:rsid w:val="00113489"/>
    <w:rsid w:val="001137E6"/>
    <w:rsid w:val="001139AA"/>
    <w:rsid w:val="00113E49"/>
    <w:rsid w:val="0011457E"/>
    <w:rsid w:val="00115521"/>
    <w:rsid w:val="00116450"/>
    <w:rsid w:val="00116586"/>
    <w:rsid w:val="001168D6"/>
    <w:rsid w:val="00117022"/>
    <w:rsid w:val="00117097"/>
    <w:rsid w:val="001175E7"/>
    <w:rsid w:val="001177E2"/>
    <w:rsid w:val="00120129"/>
    <w:rsid w:val="00120F97"/>
    <w:rsid w:val="00122D2D"/>
    <w:rsid w:val="0012331B"/>
    <w:rsid w:val="00123AC6"/>
    <w:rsid w:val="00124278"/>
    <w:rsid w:val="0012481C"/>
    <w:rsid w:val="00125055"/>
    <w:rsid w:val="001253B2"/>
    <w:rsid w:val="00125EBF"/>
    <w:rsid w:val="00126987"/>
    <w:rsid w:val="00126DE7"/>
    <w:rsid w:val="00126EE5"/>
    <w:rsid w:val="00127362"/>
    <w:rsid w:val="00130119"/>
    <w:rsid w:val="00130176"/>
    <w:rsid w:val="00130FA1"/>
    <w:rsid w:val="00131241"/>
    <w:rsid w:val="001314C7"/>
    <w:rsid w:val="001326BE"/>
    <w:rsid w:val="001326D3"/>
    <w:rsid w:val="00133772"/>
    <w:rsid w:val="001366C2"/>
    <w:rsid w:val="00137676"/>
    <w:rsid w:val="00137938"/>
    <w:rsid w:val="001379E3"/>
    <w:rsid w:val="00137D4A"/>
    <w:rsid w:val="00137DF6"/>
    <w:rsid w:val="00140352"/>
    <w:rsid w:val="001416FC"/>
    <w:rsid w:val="001427FE"/>
    <w:rsid w:val="00143945"/>
    <w:rsid w:val="001452BF"/>
    <w:rsid w:val="0014652F"/>
    <w:rsid w:val="00146835"/>
    <w:rsid w:val="00150701"/>
    <w:rsid w:val="00150810"/>
    <w:rsid w:val="00150833"/>
    <w:rsid w:val="00152AC7"/>
    <w:rsid w:val="00152CC4"/>
    <w:rsid w:val="00153CA4"/>
    <w:rsid w:val="00154643"/>
    <w:rsid w:val="0015490A"/>
    <w:rsid w:val="00154C9A"/>
    <w:rsid w:val="00154EBD"/>
    <w:rsid w:val="00155EDC"/>
    <w:rsid w:val="00156D7B"/>
    <w:rsid w:val="00156FD0"/>
    <w:rsid w:val="00157161"/>
    <w:rsid w:val="0015782A"/>
    <w:rsid w:val="00157931"/>
    <w:rsid w:val="0016008B"/>
    <w:rsid w:val="001605D9"/>
    <w:rsid w:val="001606DF"/>
    <w:rsid w:val="00161E5D"/>
    <w:rsid w:val="0016285E"/>
    <w:rsid w:val="001628E0"/>
    <w:rsid w:val="00163273"/>
    <w:rsid w:val="00163645"/>
    <w:rsid w:val="00163B20"/>
    <w:rsid w:val="001641AC"/>
    <w:rsid w:val="00164452"/>
    <w:rsid w:val="001651E2"/>
    <w:rsid w:val="00165C50"/>
    <w:rsid w:val="00166C45"/>
    <w:rsid w:val="00166F38"/>
    <w:rsid w:val="0017023C"/>
    <w:rsid w:val="001703AC"/>
    <w:rsid w:val="001706AB"/>
    <w:rsid w:val="0017078C"/>
    <w:rsid w:val="001712DC"/>
    <w:rsid w:val="0017202E"/>
    <w:rsid w:val="00172210"/>
    <w:rsid w:val="00173346"/>
    <w:rsid w:val="00173905"/>
    <w:rsid w:val="00173AE7"/>
    <w:rsid w:val="00173E5E"/>
    <w:rsid w:val="0017442A"/>
    <w:rsid w:val="00175452"/>
    <w:rsid w:val="00175961"/>
    <w:rsid w:val="00175B16"/>
    <w:rsid w:val="00175CF4"/>
    <w:rsid w:val="00175F50"/>
    <w:rsid w:val="0017680D"/>
    <w:rsid w:val="00176A19"/>
    <w:rsid w:val="001776A0"/>
    <w:rsid w:val="001801C8"/>
    <w:rsid w:val="001802E7"/>
    <w:rsid w:val="001808E0"/>
    <w:rsid w:val="0018090D"/>
    <w:rsid w:val="001810F5"/>
    <w:rsid w:val="00181D3E"/>
    <w:rsid w:val="00182B36"/>
    <w:rsid w:val="00182E9D"/>
    <w:rsid w:val="00183421"/>
    <w:rsid w:val="001834C0"/>
    <w:rsid w:val="00183E92"/>
    <w:rsid w:val="00184048"/>
    <w:rsid w:val="00184C61"/>
    <w:rsid w:val="00185398"/>
    <w:rsid w:val="001855D5"/>
    <w:rsid w:val="00185677"/>
    <w:rsid w:val="00185AEB"/>
    <w:rsid w:val="00185C64"/>
    <w:rsid w:val="00185E59"/>
    <w:rsid w:val="001876C2"/>
    <w:rsid w:val="00187913"/>
    <w:rsid w:val="00187948"/>
    <w:rsid w:val="00187A79"/>
    <w:rsid w:val="00190032"/>
    <w:rsid w:val="0019148C"/>
    <w:rsid w:val="00191F24"/>
    <w:rsid w:val="00192301"/>
    <w:rsid w:val="001935CD"/>
    <w:rsid w:val="00194A3A"/>
    <w:rsid w:val="00195A5B"/>
    <w:rsid w:val="00195E64"/>
    <w:rsid w:val="00196335"/>
    <w:rsid w:val="001964FD"/>
    <w:rsid w:val="00196D94"/>
    <w:rsid w:val="00197F13"/>
    <w:rsid w:val="001A1179"/>
    <w:rsid w:val="001A24FE"/>
    <w:rsid w:val="001A2B7A"/>
    <w:rsid w:val="001A2BA9"/>
    <w:rsid w:val="001A3519"/>
    <w:rsid w:val="001A3ACA"/>
    <w:rsid w:val="001A40DE"/>
    <w:rsid w:val="001A40EC"/>
    <w:rsid w:val="001A4BA7"/>
    <w:rsid w:val="001A5A14"/>
    <w:rsid w:val="001A5F6F"/>
    <w:rsid w:val="001A640E"/>
    <w:rsid w:val="001B06AB"/>
    <w:rsid w:val="001B15B7"/>
    <w:rsid w:val="001B18D6"/>
    <w:rsid w:val="001B2E91"/>
    <w:rsid w:val="001B35CD"/>
    <w:rsid w:val="001B3AEB"/>
    <w:rsid w:val="001B4979"/>
    <w:rsid w:val="001B4B57"/>
    <w:rsid w:val="001B60CF"/>
    <w:rsid w:val="001B662F"/>
    <w:rsid w:val="001B669A"/>
    <w:rsid w:val="001B7C2A"/>
    <w:rsid w:val="001C0119"/>
    <w:rsid w:val="001C0E3C"/>
    <w:rsid w:val="001C281E"/>
    <w:rsid w:val="001C3099"/>
    <w:rsid w:val="001C47E2"/>
    <w:rsid w:val="001C4A4C"/>
    <w:rsid w:val="001C5C4F"/>
    <w:rsid w:val="001C6716"/>
    <w:rsid w:val="001C6969"/>
    <w:rsid w:val="001C69B0"/>
    <w:rsid w:val="001C69D0"/>
    <w:rsid w:val="001C6B9C"/>
    <w:rsid w:val="001C768E"/>
    <w:rsid w:val="001C77E5"/>
    <w:rsid w:val="001D0A06"/>
    <w:rsid w:val="001D29B3"/>
    <w:rsid w:val="001D2B16"/>
    <w:rsid w:val="001D2F14"/>
    <w:rsid w:val="001D4910"/>
    <w:rsid w:val="001D5154"/>
    <w:rsid w:val="001D519E"/>
    <w:rsid w:val="001D5276"/>
    <w:rsid w:val="001D527E"/>
    <w:rsid w:val="001D5C82"/>
    <w:rsid w:val="001D6A41"/>
    <w:rsid w:val="001D6C32"/>
    <w:rsid w:val="001D6E8F"/>
    <w:rsid w:val="001D7365"/>
    <w:rsid w:val="001D74B3"/>
    <w:rsid w:val="001D7A03"/>
    <w:rsid w:val="001D7E21"/>
    <w:rsid w:val="001E0D72"/>
    <w:rsid w:val="001E1064"/>
    <w:rsid w:val="001E18EF"/>
    <w:rsid w:val="001E1D57"/>
    <w:rsid w:val="001E29FB"/>
    <w:rsid w:val="001E32A9"/>
    <w:rsid w:val="001E459A"/>
    <w:rsid w:val="001E49A2"/>
    <w:rsid w:val="001E553A"/>
    <w:rsid w:val="001E5B6A"/>
    <w:rsid w:val="001E6C9C"/>
    <w:rsid w:val="001E79AC"/>
    <w:rsid w:val="001E7CC7"/>
    <w:rsid w:val="001F0705"/>
    <w:rsid w:val="001F07B3"/>
    <w:rsid w:val="001F0876"/>
    <w:rsid w:val="001F0CC7"/>
    <w:rsid w:val="001F13F5"/>
    <w:rsid w:val="001F1F5C"/>
    <w:rsid w:val="001F2137"/>
    <w:rsid w:val="001F28FE"/>
    <w:rsid w:val="001F2ABF"/>
    <w:rsid w:val="001F31B1"/>
    <w:rsid w:val="001F3591"/>
    <w:rsid w:val="001F3ACC"/>
    <w:rsid w:val="001F477B"/>
    <w:rsid w:val="001F5EA2"/>
    <w:rsid w:val="001F626B"/>
    <w:rsid w:val="001F7DEE"/>
    <w:rsid w:val="001F7F0F"/>
    <w:rsid w:val="0020132F"/>
    <w:rsid w:val="00201788"/>
    <w:rsid w:val="00201BD4"/>
    <w:rsid w:val="0020238B"/>
    <w:rsid w:val="002028B2"/>
    <w:rsid w:val="0020394C"/>
    <w:rsid w:val="002040AA"/>
    <w:rsid w:val="002058AE"/>
    <w:rsid w:val="00205A2B"/>
    <w:rsid w:val="00205BA4"/>
    <w:rsid w:val="00206854"/>
    <w:rsid w:val="00206A85"/>
    <w:rsid w:val="00206A89"/>
    <w:rsid w:val="002076B0"/>
    <w:rsid w:val="00207DA4"/>
    <w:rsid w:val="00210645"/>
    <w:rsid w:val="00212573"/>
    <w:rsid w:val="00212952"/>
    <w:rsid w:val="00213247"/>
    <w:rsid w:val="00213B93"/>
    <w:rsid w:val="002142AD"/>
    <w:rsid w:val="00214872"/>
    <w:rsid w:val="00214883"/>
    <w:rsid w:val="002148BA"/>
    <w:rsid w:val="00214A29"/>
    <w:rsid w:val="00214E8A"/>
    <w:rsid w:val="00215427"/>
    <w:rsid w:val="00215505"/>
    <w:rsid w:val="0021550C"/>
    <w:rsid w:val="0021589A"/>
    <w:rsid w:val="00215A67"/>
    <w:rsid w:val="002165B1"/>
    <w:rsid w:val="002167B1"/>
    <w:rsid w:val="00216897"/>
    <w:rsid w:val="00216B45"/>
    <w:rsid w:val="00216E66"/>
    <w:rsid w:val="002208C0"/>
    <w:rsid w:val="00221FAD"/>
    <w:rsid w:val="00222675"/>
    <w:rsid w:val="00222758"/>
    <w:rsid w:val="002229EA"/>
    <w:rsid w:val="00222B7A"/>
    <w:rsid w:val="00222F7E"/>
    <w:rsid w:val="002237BC"/>
    <w:rsid w:val="00223ED5"/>
    <w:rsid w:val="00224FD0"/>
    <w:rsid w:val="00225544"/>
    <w:rsid w:val="00225796"/>
    <w:rsid w:val="00225DC0"/>
    <w:rsid w:val="002269BD"/>
    <w:rsid w:val="0022768E"/>
    <w:rsid w:val="00230EF7"/>
    <w:rsid w:val="0023194B"/>
    <w:rsid w:val="0023228D"/>
    <w:rsid w:val="0023251E"/>
    <w:rsid w:val="0023253B"/>
    <w:rsid w:val="00232E43"/>
    <w:rsid w:val="00232E97"/>
    <w:rsid w:val="0023345F"/>
    <w:rsid w:val="002337D2"/>
    <w:rsid w:val="002340AC"/>
    <w:rsid w:val="00234C62"/>
    <w:rsid w:val="0023518A"/>
    <w:rsid w:val="0023579F"/>
    <w:rsid w:val="00235F13"/>
    <w:rsid w:val="002367A1"/>
    <w:rsid w:val="002370DE"/>
    <w:rsid w:val="002370FD"/>
    <w:rsid w:val="002373F6"/>
    <w:rsid w:val="00240292"/>
    <w:rsid w:val="002412A3"/>
    <w:rsid w:val="0024178B"/>
    <w:rsid w:val="00241F46"/>
    <w:rsid w:val="002420D6"/>
    <w:rsid w:val="00242BE6"/>
    <w:rsid w:val="0024367E"/>
    <w:rsid w:val="00244102"/>
    <w:rsid w:val="00244D1E"/>
    <w:rsid w:val="00244F08"/>
    <w:rsid w:val="0024555D"/>
    <w:rsid w:val="0024584D"/>
    <w:rsid w:val="0024688B"/>
    <w:rsid w:val="00246CAB"/>
    <w:rsid w:val="00247074"/>
    <w:rsid w:val="00247CDA"/>
    <w:rsid w:val="002509F9"/>
    <w:rsid w:val="0025131D"/>
    <w:rsid w:val="00251351"/>
    <w:rsid w:val="00251488"/>
    <w:rsid w:val="00251C78"/>
    <w:rsid w:val="00252076"/>
    <w:rsid w:val="00252495"/>
    <w:rsid w:val="002526D1"/>
    <w:rsid w:val="00252948"/>
    <w:rsid w:val="00253F7D"/>
    <w:rsid w:val="00254159"/>
    <w:rsid w:val="00254FA7"/>
    <w:rsid w:val="002553A9"/>
    <w:rsid w:val="0025552A"/>
    <w:rsid w:val="0025668F"/>
    <w:rsid w:val="0025785D"/>
    <w:rsid w:val="00261297"/>
    <w:rsid w:val="002612D5"/>
    <w:rsid w:val="00261575"/>
    <w:rsid w:val="00262120"/>
    <w:rsid w:val="002629DC"/>
    <w:rsid w:val="00262D07"/>
    <w:rsid w:val="00262FAC"/>
    <w:rsid w:val="00263289"/>
    <w:rsid w:val="00263447"/>
    <w:rsid w:val="0026399B"/>
    <w:rsid w:val="00263FBB"/>
    <w:rsid w:val="00264162"/>
    <w:rsid w:val="00264BB4"/>
    <w:rsid w:val="00265E22"/>
    <w:rsid w:val="00266511"/>
    <w:rsid w:val="00271629"/>
    <w:rsid w:val="0027358E"/>
    <w:rsid w:val="002739F1"/>
    <w:rsid w:val="00273B17"/>
    <w:rsid w:val="0027427A"/>
    <w:rsid w:val="00274770"/>
    <w:rsid w:val="002757F3"/>
    <w:rsid w:val="00275C86"/>
    <w:rsid w:val="0027650D"/>
    <w:rsid w:val="00276AD0"/>
    <w:rsid w:val="00276C68"/>
    <w:rsid w:val="00277092"/>
    <w:rsid w:val="00277111"/>
    <w:rsid w:val="002775DA"/>
    <w:rsid w:val="00277A9F"/>
    <w:rsid w:val="0028040C"/>
    <w:rsid w:val="00281B32"/>
    <w:rsid w:val="00281F63"/>
    <w:rsid w:val="0028203C"/>
    <w:rsid w:val="002827E0"/>
    <w:rsid w:val="00283EF8"/>
    <w:rsid w:val="00283FEB"/>
    <w:rsid w:val="00284925"/>
    <w:rsid w:val="00284C29"/>
    <w:rsid w:val="00284D08"/>
    <w:rsid w:val="002852BC"/>
    <w:rsid w:val="00285A27"/>
    <w:rsid w:val="00286A6C"/>
    <w:rsid w:val="00287061"/>
    <w:rsid w:val="002873B3"/>
    <w:rsid w:val="0028769C"/>
    <w:rsid w:val="00287C61"/>
    <w:rsid w:val="0029072C"/>
    <w:rsid w:val="0029165B"/>
    <w:rsid w:val="00292813"/>
    <w:rsid w:val="00292A4F"/>
    <w:rsid w:val="00292B42"/>
    <w:rsid w:val="00292D4C"/>
    <w:rsid w:val="00293654"/>
    <w:rsid w:val="00294017"/>
    <w:rsid w:val="00294CCA"/>
    <w:rsid w:val="00294D1B"/>
    <w:rsid w:val="002954FD"/>
    <w:rsid w:val="00295A2C"/>
    <w:rsid w:val="00296227"/>
    <w:rsid w:val="00296663"/>
    <w:rsid w:val="0029673C"/>
    <w:rsid w:val="00296AC9"/>
    <w:rsid w:val="00297A62"/>
    <w:rsid w:val="002A0CF5"/>
    <w:rsid w:val="002A1119"/>
    <w:rsid w:val="002A1936"/>
    <w:rsid w:val="002A1E14"/>
    <w:rsid w:val="002A2C39"/>
    <w:rsid w:val="002A2D59"/>
    <w:rsid w:val="002A3353"/>
    <w:rsid w:val="002A34DC"/>
    <w:rsid w:val="002A3BC4"/>
    <w:rsid w:val="002A40E1"/>
    <w:rsid w:val="002A4B14"/>
    <w:rsid w:val="002A4F92"/>
    <w:rsid w:val="002A51EC"/>
    <w:rsid w:val="002A557C"/>
    <w:rsid w:val="002A68FA"/>
    <w:rsid w:val="002A6E21"/>
    <w:rsid w:val="002A7618"/>
    <w:rsid w:val="002A7683"/>
    <w:rsid w:val="002A7776"/>
    <w:rsid w:val="002A7F27"/>
    <w:rsid w:val="002B00ED"/>
    <w:rsid w:val="002B0650"/>
    <w:rsid w:val="002B096C"/>
    <w:rsid w:val="002B1446"/>
    <w:rsid w:val="002B20C3"/>
    <w:rsid w:val="002B282B"/>
    <w:rsid w:val="002B299E"/>
    <w:rsid w:val="002B311C"/>
    <w:rsid w:val="002B3158"/>
    <w:rsid w:val="002B3295"/>
    <w:rsid w:val="002B35BC"/>
    <w:rsid w:val="002B364D"/>
    <w:rsid w:val="002B391B"/>
    <w:rsid w:val="002B39FF"/>
    <w:rsid w:val="002B520F"/>
    <w:rsid w:val="002B5A05"/>
    <w:rsid w:val="002B5D61"/>
    <w:rsid w:val="002B60FA"/>
    <w:rsid w:val="002B6E05"/>
    <w:rsid w:val="002B704A"/>
    <w:rsid w:val="002B7AF6"/>
    <w:rsid w:val="002B7BD4"/>
    <w:rsid w:val="002B7FDB"/>
    <w:rsid w:val="002C0697"/>
    <w:rsid w:val="002C10F5"/>
    <w:rsid w:val="002C2438"/>
    <w:rsid w:val="002C286F"/>
    <w:rsid w:val="002C2AC7"/>
    <w:rsid w:val="002C2D16"/>
    <w:rsid w:val="002C3A37"/>
    <w:rsid w:val="002C3ADB"/>
    <w:rsid w:val="002C3AEB"/>
    <w:rsid w:val="002C3E64"/>
    <w:rsid w:val="002C47D5"/>
    <w:rsid w:val="002C4805"/>
    <w:rsid w:val="002C4B0D"/>
    <w:rsid w:val="002C4C01"/>
    <w:rsid w:val="002C4E52"/>
    <w:rsid w:val="002C5A30"/>
    <w:rsid w:val="002C5ADC"/>
    <w:rsid w:val="002C5C08"/>
    <w:rsid w:val="002C620F"/>
    <w:rsid w:val="002C6D9F"/>
    <w:rsid w:val="002C70BA"/>
    <w:rsid w:val="002C7E17"/>
    <w:rsid w:val="002C7EF8"/>
    <w:rsid w:val="002D0E13"/>
    <w:rsid w:val="002D18F3"/>
    <w:rsid w:val="002D1FB8"/>
    <w:rsid w:val="002D2313"/>
    <w:rsid w:val="002D258A"/>
    <w:rsid w:val="002D33EF"/>
    <w:rsid w:val="002D5422"/>
    <w:rsid w:val="002D54F3"/>
    <w:rsid w:val="002D5DF2"/>
    <w:rsid w:val="002D5E9E"/>
    <w:rsid w:val="002E029C"/>
    <w:rsid w:val="002E0995"/>
    <w:rsid w:val="002E1464"/>
    <w:rsid w:val="002E19B9"/>
    <w:rsid w:val="002E1D80"/>
    <w:rsid w:val="002E1E31"/>
    <w:rsid w:val="002E2320"/>
    <w:rsid w:val="002E261B"/>
    <w:rsid w:val="002E3978"/>
    <w:rsid w:val="002E3B2A"/>
    <w:rsid w:val="002E4101"/>
    <w:rsid w:val="002E41B4"/>
    <w:rsid w:val="002E4303"/>
    <w:rsid w:val="002E43A4"/>
    <w:rsid w:val="002E4ABE"/>
    <w:rsid w:val="002E4E62"/>
    <w:rsid w:val="002E50D4"/>
    <w:rsid w:val="002E5CE2"/>
    <w:rsid w:val="002E5F5D"/>
    <w:rsid w:val="002E6FC2"/>
    <w:rsid w:val="002E750E"/>
    <w:rsid w:val="002F00B3"/>
    <w:rsid w:val="002F13C2"/>
    <w:rsid w:val="002F2CD2"/>
    <w:rsid w:val="002F2EC7"/>
    <w:rsid w:val="002F31E9"/>
    <w:rsid w:val="002F3352"/>
    <w:rsid w:val="002F3CA0"/>
    <w:rsid w:val="002F4043"/>
    <w:rsid w:val="002F6E98"/>
    <w:rsid w:val="003002C2"/>
    <w:rsid w:val="0030100A"/>
    <w:rsid w:val="00301963"/>
    <w:rsid w:val="00301B99"/>
    <w:rsid w:val="003021E5"/>
    <w:rsid w:val="003024C6"/>
    <w:rsid w:val="00302BA1"/>
    <w:rsid w:val="00302CC1"/>
    <w:rsid w:val="00302D58"/>
    <w:rsid w:val="00302FF6"/>
    <w:rsid w:val="003033A3"/>
    <w:rsid w:val="003035FE"/>
    <w:rsid w:val="00303BC0"/>
    <w:rsid w:val="003045EF"/>
    <w:rsid w:val="003049E4"/>
    <w:rsid w:val="00304C92"/>
    <w:rsid w:val="0030517F"/>
    <w:rsid w:val="0030583F"/>
    <w:rsid w:val="00305905"/>
    <w:rsid w:val="003059C7"/>
    <w:rsid w:val="00307179"/>
    <w:rsid w:val="00307197"/>
    <w:rsid w:val="003076E8"/>
    <w:rsid w:val="00307A98"/>
    <w:rsid w:val="00307A9F"/>
    <w:rsid w:val="003104A2"/>
    <w:rsid w:val="00312480"/>
    <w:rsid w:val="00314DE1"/>
    <w:rsid w:val="00314E1D"/>
    <w:rsid w:val="003154E8"/>
    <w:rsid w:val="003171D9"/>
    <w:rsid w:val="00317665"/>
    <w:rsid w:val="003202CF"/>
    <w:rsid w:val="00322267"/>
    <w:rsid w:val="00322A69"/>
    <w:rsid w:val="00323A09"/>
    <w:rsid w:val="00324AAF"/>
    <w:rsid w:val="00324C7D"/>
    <w:rsid w:val="0032521C"/>
    <w:rsid w:val="003252B1"/>
    <w:rsid w:val="003260B9"/>
    <w:rsid w:val="00326DAA"/>
    <w:rsid w:val="0032741D"/>
    <w:rsid w:val="00327861"/>
    <w:rsid w:val="00330C0A"/>
    <w:rsid w:val="00331FDB"/>
    <w:rsid w:val="00332367"/>
    <w:rsid w:val="00332CA8"/>
    <w:rsid w:val="00332FB4"/>
    <w:rsid w:val="00334174"/>
    <w:rsid w:val="00334488"/>
    <w:rsid w:val="00334B47"/>
    <w:rsid w:val="00335598"/>
    <w:rsid w:val="0033603D"/>
    <w:rsid w:val="00336EB5"/>
    <w:rsid w:val="00337829"/>
    <w:rsid w:val="00337E4A"/>
    <w:rsid w:val="00341818"/>
    <w:rsid w:val="00341ACB"/>
    <w:rsid w:val="00342D11"/>
    <w:rsid w:val="00342F9F"/>
    <w:rsid w:val="0034301B"/>
    <w:rsid w:val="00343BF9"/>
    <w:rsid w:val="0034435B"/>
    <w:rsid w:val="00344B33"/>
    <w:rsid w:val="003451B4"/>
    <w:rsid w:val="0034534A"/>
    <w:rsid w:val="003453C6"/>
    <w:rsid w:val="00345D81"/>
    <w:rsid w:val="0034790B"/>
    <w:rsid w:val="003520B5"/>
    <w:rsid w:val="0035255E"/>
    <w:rsid w:val="00352AC2"/>
    <w:rsid w:val="00352E55"/>
    <w:rsid w:val="00353759"/>
    <w:rsid w:val="003539DA"/>
    <w:rsid w:val="00353C64"/>
    <w:rsid w:val="00355815"/>
    <w:rsid w:val="00356060"/>
    <w:rsid w:val="003560F2"/>
    <w:rsid w:val="0035627B"/>
    <w:rsid w:val="00356476"/>
    <w:rsid w:val="00356788"/>
    <w:rsid w:val="00356A2D"/>
    <w:rsid w:val="00356C50"/>
    <w:rsid w:val="00357148"/>
    <w:rsid w:val="003572E9"/>
    <w:rsid w:val="00357CE4"/>
    <w:rsid w:val="003608BA"/>
    <w:rsid w:val="00360ED7"/>
    <w:rsid w:val="0036246D"/>
    <w:rsid w:val="00362B4E"/>
    <w:rsid w:val="00362D26"/>
    <w:rsid w:val="00363D63"/>
    <w:rsid w:val="00363FC4"/>
    <w:rsid w:val="0036405C"/>
    <w:rsid w:val="00364F3F"/>
    <w:rsid w:val="0036532B"/>
    <w:rsid w:val="00365C39"/>
    <w:rsid w:val="00366C59"/>
    <w:rsid w:val="00367985"/>
    <w:rsid w:val="00370542"/>
    <w:rsid w:val="00370ADD"/>
    <w:rsid w:val="00370B9F"/>
    <w:rsid w:val="00370D61"/>
    <w:rsid w:val="0037216B"/>
    <w:rsid w:val="00372F07"/>
    <w:rsid w:val="003732EB"/>
    <w:rsid w:val="00373946"/>
    <w:rsid w:val="00374C95"/>
    <w:rsid w:val="003750C3"/>
    <w:rsid w:val="00375C4A"/>
    <w:rsid w:val="00375F29"/>
    <w:rsid w:val="00376277"/>
    <w:rsid w:val="003763B3"/>
    <w:rsid w:val="00376772"/>
    <w:rsid w:val="00376D5A"/>
    <w:rsid w:val="00376DEF"/>
    <w:rsid w:val="0037756A"/>
    <w:rsid w:val="00380931"/>
    <w:rsid w:val="00380A88"/>
    <w:rsid w:val="00381677"/>
    <w:rsid w:val="00381841"/>
    <w:rsid w:val="003819EA"/>
    <w:rsid w:val="0038209A"/>
    <w:rsid w:val="00382349"/>
    <w:rsid w:val="003840A5"/>
    <w:rsid w:val="003849A8"/>
    <w:rsid w:val="003849DF"/>
    <w:rsid w:val="00384A29"/>
    <w:rsid w:val="00385040"/>
    <w:rsid w:val="00385050"/>
    <w:rsid w:val="0038579D"/>
    <w:rsid w:val="00385E70"/>
    <w:rsid w:val="00386976"/>
    <w:rsid w:val="00386EB2"/>
    <w:rsid w:val="003872DA"/>
    <w:rsid w:val="00387518"/>
    <w:rsid w:val="003878CB"/>
    <w:rsid w:val="003900EB"/>
    <w:rsid w:val="00390126"/>
    <w:rsid w:val="00391F6E"/>
    <w:rsid w:val="003937D3"/>
    <w:rsid w:val="00393E6E"/>
    <w:rsid w:val="00394513"/>
    <w:rsid w:val="00394793"/>
    <w:rsid w:val="00395135"/>
    <w:rsid w:val="00396855"/>
    <w:rsid w:val="0039711C"/>
    <w:rsid w:val="003A0C73"/>
    <w:rsid w:val="003A0D7E"/>
    <w:rsid w:val="003A1197"/>
    <w:rsid w:val="003A1DCD"/>
    <w:rsid w:val="003A2037"/>
    <w:rsid w:val="003A2BCF"/>
    <w:rsid w:val="003A2D94"/>
    <w:rsid w:val="003A2E81"/>
    <w:rsid w:val="003A4107"/>
    <w:rsid w:val="003A42D4"/>
    <w:rsid w:val="003A4409"/>
    <w:rsid w:val="003A451A"/>
    <w:rsid w:val="003A47B5"/>
    <w:rsid w:val="003A4948"/>
    <w:rsid w:val="003A5AFD"/>
    <w:rsid w:val="003A5E8B"/>
    <w:rsid w:val="003A68FC"/>
    <w:rsid w:val="003A6AC6"/>
    <w:rsid w:val="003A6B1D"/>
    <w:rsid w:val="003A6FC8"/>
    <w:rsid w:val="003A763E"/>
    <w:rsid w:val="003A79B9"/>
    <w:rsid w:val="003A7A5A"/>
    <w:rsid w:val="003B083D"/>
    <w:rsid w:val="003B11C6"/>
    <w:rsid w:val="003B11DC"/>
    <w:rsid w:val="003B1501"/>
    <w:rsid w:val="003B20F6"/>
    <w:rsid w:val="003B21EF"/>
    <w:rsid w:val="003B225A"/>
    <w:rsid w:val="003B279D"/>
    <w:rsid w:val="003B292B"/>
    <w:rsid w:val="003B2D7B"/>
    <w:rsid w:val="003B4156"/>
    <w:rsid w:val="003B41E4"/>
    <w:rsid w:val="003B428D"/>
    <w:rsid w:val="003B53D0"/>
    <w:rsid w:val="003B6B06"/>
    <w:rsid w:val="003B6B34"/>
    <w:rsid w:val="003B70A0"/>
    <w:rsid w:val="003B76F0"/>
    <w:rsid w:val="003C0692"/>
    <w:rsid w:val="003C1BD2"/>
    <w:rsid w:val="003C1F0D"/>
    <w:rsid w:val="003C26FF"/>
    <w:rsid w:val="003C275D"/>
    <w:rsid w:val="003C2D5C"/>
    <w:rsid w:val="003C2FA6"/>
    <w:rsid w:val="003C3C72"/>
    <w:rsid w:val="003C3F03"/>
    <w:rsid w:val="003C55E9"/>
    <w:rsid w:val="003C5832"/>
    <w:rsid w:val="003C61CA"/>
    <w:rsid w:val="003C649C"/>
    <w:rsid w:val="003C6797"/>
    <w:rsid w:val="003C6F12"/>
    <w:rsid w:val="003C7181"/>
    <w:rsid w:val="003C7A59"/>
    <w:rsid w:val="003C7BAD"/>
    <w:rsid w:val="003C7C5E"/>
    <w:rsid w:val="003D0CDD"/>
    <w:rsid w:val="003D149A"/>
    <w:rsid w:val="003D1682"/>
    <w:rsid w:val="003D1BE9"/>
    <w:rsid w:val="003D31F4"/>
    <w:rsid w:val="003D377C"/>
    <w:rsid w:val="003D4A13"/>
    <w:rsid w:val="003D5E60"/>
    <w:rsid w:val="003D7123"/>
    <w:rsid w:val="003D78DA"/>
    <w:rsid w:val="003D7BA9"/>
    <w:rsid w:val="003E079E"/>
    <w:rsid w:val="003E1729"/>
    <w:rsid w:val="003E1BC4"/>
    <w:rsid w:val="003E1F1B"/>
    <w:rsid w:val="003E217F"/>
    <w:rsid w:val="003E2DDC"/>
    <w:rsid w:val="003E3025"/>
    <w:rsid w:val="003E3532"/>
    <w:rsid w:val="003E3F24"/>
    <w:rsid w:val="003E418D"/>
    <w:rsid w:val="003E4F3B"/>
    <w:rsid w:val="003E51B4"/>
    <w:rsid w:val="003E5D87"/>
    <w:rsid w:val="003E6C5C"/>
    <w:rsid w:val="003E7102"/>
    <w:rsid w:val="003E7641"/>
    <w:rsid w:val="003E7AEC"/>
    <w:rsid w:val="003E7ED0"/>
    <w:rsid w:val="003F0145"/>
    <w:rsid w:val="003F06B3"/>
    <w:rsid w:val="003F09EE"/>
    <w:rsid w:val="003F10DF"/>
    <w:rsid w:val="003F12EC"/>
    <w:rsid w:val="003F15B9"/>
    <w:rsid w:val="003F1912"/>
    <w:rsid w:val="003F27A0"/>
    <w:rsid w:val="003F296A"/>
    <w:rsid w:val="003F3697"/>
    <w:rsid w:val="003F5221"/>
    <w:rsid w:val="003F5B65"/>
    <w:rsid w:val="003F5C86"/>
    <w:rsid w:val="003F6284"/>
    <w:rsid w:val="003F6C8E"/>
    <w:rsid w:val="003F7BF3"/>
    <w:rsid w:val="00400657"/>
    <w:rsid w:val="00400D1E"/>
    <w:rsid w:val="00401BE1"/>
    <w:rsid w:val="00401DAE"/>
    <w:rsid w:val="00401E2F"/>
    <w:rsid w:val="0040286C"/>
    <w:rsid w:val="00402F37"/>
    <w:rsid w:val="004031DA"/>
    <w:rsid w:val="00403223"/>
    <w:rsid w:val="0040327D"/>
    <w:rsid w:val="00403819"/>
    <w:rsid w:val="00404302"/>
    <w:rsid w:val="0040454D"/>
    <w:rsid w:val="0040496E"/>
    <w:rsid w:val="00404F43"/>
    <w:rsid w:val="00405007"/>
    <w:rsid w:val="00405BBD"/>
    <w:rsid w:val="00405CF5"/>
    <w:rsid w:val="004068AB"/>
    <w:rsid w:val="00406E5E"/>
    <w:rsid w:val="00406F75"/>
    <w:rsid w:val="00410B9B"/>
    <w:rsid w:val="00411B8D"/>
    <w:rsid w:val="00413573"/>
    <w:rsid w:val="0041389E"/>
    <w:rsid w:val="00414C44"/>
    <w:rsid w:val="004151FE"/>
    <w:rsid w:val="00415BBE"/>
    <w:rsid w:val="00417180"/>
    <w:rsid w:val="00417BC0"/>
    <w:rsid w:val="00420378"/>
    <w:rsid w:val="00420418"/>
    <w:rsid w:val="00421C16"/>
    <w:rsid w:val="0042245C"/>
    <w:rsid w:val="00422DE9"/>
    <w:rsid w:val="0042344E"/>
    <w:rsid w:val="004234DC"/>
    <w:rsid w:val="00423654"/>
    <w:rsid w:val="00423A81"/>
    <w:rsid w:val="00424190"/>
    <w:rsid w:val="00424744"/>
    <w:rsid w:val="00424908"/>
    <w:rsid w:val="0042523C"/>
    <w:rsid w:val="00425E1E"/>
    <w:rsid w:val="00426AC0"/>
    <w:rsid w:val="00426C7B"/>
    <w:rsid w:val="00427099"/>
    <w:rsid w:val="004276B0"/>
    <w:rsid w:val="00427842"/>
    <w:rsid w:val="004302AB"/>
    <w:rsid w:val="00430619"/>
    <w:rsid w:val="00430AE3"/>
    <w:rsid w:val="0043103F"/>
    <w:rsid w:val="00431EBE"/>
    <w:rsid w:val="00433453"/>
    <w:rsid w:val="00433F5F"/>
    <w:rsid w:val="00434498"/>
    <w:rsid w:val="0043480B"/>
    <w:rsid w:val="0043579C"/>
    <w:rsid w:val="00435CBD"/>
    <w:rsid w:val="00435D2A"/>
    <w:rsid w:val="00435D92"/>
    <w:rsid w:val="004361F7"/>
    <w:rsid w:val="004369F4"/>
    <w:rsid w:val="0043723B"/>
    <w:rsid w:val="004375D1"/>
    <w:rsid w:val="0043798F"/>
    <w:rsid w:val="00437A3B"/>
    <w:rsid w:val="00437B94"/>
    <w:rsid w:val="00440BE0"/>
    <w:rsid w:val="004415DD"/>
    <w:rsid w:val="0044183D"/>
    <w:rsid w:val="004419FC"/>
    <w:rsid w:val="00441DD7"/>
    <w:rsid w:val="00442734"/>
    <w:rsid w:val="00442A3F"/>
    <w:rsid w:val="00445052"/>
    <w:rsid w:val="004456CF"/>
    <w:rsid w:val="0044591A"/>
    <w:rsid w:val="00446072"/>
    <w:rsid w:val="00446356"/>
    <w:rsid w:val="0044676C"/>
    <w:rsid w:val="0044705F"/>
    <w:rsid w:val="0044772B"/>
    <w:rsid w:val="004478DF"/>
    <w:rsid w:val="00447BD8"/>
    <w:rsid w:val="00450A0A"/>
    <w:rsid w:val="004513F9"/>
    <w:rsid w:val="00451518"/>
    <w:rsid w:val="00452C8C"/>
    <w:rsid w:val="00452F1B"/>
    <w:rsid w:val="00452F2B"/>
    <w:rsid w:val="0045356E"/>
    <w:rsid w:val="0045362A"/>
    <w:rsid w:val="004539AA"/>
    <w:rsid w:val="00454423"/>
    <w:rsid w:val="00454A0C"/>
    <w:rsid w:val="00455281"/>
    <w:rsid w:val="00455991"/>
    <w:rsid w:val="00455FD0"/>
    <w:rsid w:val="00457808"/>
    <w:rsid w:val="0046086C"/>
    <w:rsid w:val="0046097A"/>
    <w:rsid w:val="00460FEE"/>
    <w:rsid w:val="0046101D"/>
    <w:rsid w:val="00461B02"/>
    <w:rsid w:val="004627B5"/>
    <w:rsid w:val="00462A82"/>
    <w:rsid w:val="00462A89"/>
    <w:rsid w:val="00463131"/>
    <w:rsid w:val="004634A6"/>
    <w:rsid w:val="0046361D"/>
    <w:rsid w:val="004636DA"/>
    <w:rsid w:val="00463728"/>
    <w:rsid w:val="004638FC"/>
    <w:rsid w:val="00463A2D"/>
    <w:rsid w:val="00463D03"/>
    <w:rsid w:val="00464D09"/>
    <w:rsid w:val="00465D20"/>
    <w:rsid w:val="00466136"/>
    <w:rsid w:val="00466B08"/>
    <w:rsid w:val="00466D1B"/>
    <w:rsid w:val="00466FAC"/>
    <w:rsid w:val="00467C11"/>
    <w:rsid w:val="0047010A"/>
    <w:rsid w:val="00470124"/>
    <w:rsid w:val="004701D0"/>
    <w:rsid w:val="004702BB"/>
    <w:rsid w:val="00471335"/>
    <w:rsid w:val="00471701"/>
    <w:rsid w:val="00471D38"/>
    <w:rsid w:val="00472464"/>
    <w:rsid w:val="00472D4F"/>
    <w:rsid w:val="0047340C"/>
    <w:rsid w:val="004737FF"/>
    <w:rsid w:val="00473B49"/>
    <w:rsid w:val="0047458A"/>
    <w:rsid w:val="004747E9"/>
    <w:rsid w:val="00474856"/>
    <w:rsid w:val="00475D46"/>
    <w:rsid w:val="00477CBE"/>
    <w:rsid w:val="00477D26"/>
    <w:rsid w:val="00477FC9"/>
    <w:rsid w:val="00480C65"/>
    <w:rsid w:val="004829DE"/>
    <w:rsid w:val="004838B1"/>
    <w:rsid w:val="00484174"/>
    <w:rsid w:val="00484517"/>
    <w:rsid w:val="00485255"/>
    <w:rsid w:val="00485CB2"/>
    <w:rsid w:val="00485E35"/>
    <w:rsid w:val="004868C0"/>
    <w:rsid w:val="004868E4"/>
    <w:rsid w:val="00486902"/>
    <w:rsid w:val="00486D55"/>
    <w:rsid w:val="0048733B"/>
    <w:rsid w:val="0048782F"/>
    <w:rsid w:val="00487F0C"/>
    <w:rsid w:val="004901F6"/>
    <w:rsid w:val="0049031F"/>
    <w:rsid w:val="00490C30"/>
    <w:rsid w:val="00490ED5"/>
    <w:rsid w:val="00491D1E"/>
    <w:rsid w:val="0049207B"/>
    <w:rsid w:val="004920A1"/>
    <w:rsid w:val="0049245A"/>
    <w:rsid w:val="004926FA"/>
    <w:rsid w:val="004927A2"/>
    <w:rsid w:val="00492AD0"/>
    <w:rsid w:val="00492D7D"/>
    <w:rsid w:val="00492F0E"/>
    <w:rsid w:val="00493C68"/>
    <w:rsid w:val="004947EB"/>
    <w:rsid w:val="004952F9"/>
    <w:rsid w:val="00495559"/>
    <w:rsid w:val="00495908"/>
    <w:rsid w:val="00495AD0"/>
    <w:rsid w:val="00495B0B"/>
    <w:rsid w:val="00495D47"/>
    <w:rsid w:val="004962AF"/>
    <w:rsid w:val="0049681D"/>
    <w:rsid w:val="00496841"/>
    <w:rsid w:val="0049789E"/>
    <w:rsid w:val="00497B01"/>
    <w:rsid w:val="004A0832"/>
    <w:rsid w:val="004A118F"/>
    <w:rsid w:val="004A147D"/>
    <w:rsid w:val="004A148D"/>
    <w:rsid w:val="004A19D9"/>
    <w:rsid w:val="004A2069"/>
    <w:rsid w:val="004A29F8"/>
    <w:rsid w:val="004A2D77"/>
    <w:rsid w:val="004A3D49"/>
    <w:rsid w:val="004A4F9B"/>
    <w:rsid w:val="004A5166"/>
    <w:rsid w:val="004A5273"/>
    <w:rsid w:val="004A5738"/>
    <w:rsid w:val="004A5770"/>
    <w:rsid w:val="004A6280"/>
    <w:rsid w:val="004A6F0E"/>
    <w:rsid w:val="004A6FA2"/>
    <w:rsid w:val="004A7025"/>
    <w:rsid w:val="004B0863"/>
    <w:rsid w:val="004B0FB1"/>
    <w:rsid w:val="004B230A"/>
    <w:rsid w:val="004B2CC3"/>
    <w:rsid w:val="004B2E50"/>
    <w:rsid w:val="004B377A"/>
    <w:rsid w:val="004B389D"/>
    <w:rsid w:val="004B4393"/>
    <w:rsid w:val="004B46AF"/>
    <w:rsid w:val="004B4DCF"/>
    <w:rsid w:val="004B5203"/>
    <w:rsid w:val="004B55DC"/>
    <w:rsid w:val="004B5DE1"/>
    <w:rsid w:val="004B71E3"/>
    <w:rsid w:val="004B7220"/>
    <w:rsid w:val="004B73A6"/>
    <w:rsid w:val="004B7531"/>
    <w:rsid w:val="004B7642"/>
    <w:rsid w:val="004C035D"/>
    <w:rsid w:val="004C06EB"/>
    <w:rsid w:val="004C169D"/>
    <w:rsid w:val="004C1A6C"/>
    <w:rsid w:val="004C1AC5"/>
    <w:rsid w:val="004C1DB9"/>
    <w:rsid w:val="004C340D"/>
    <w:rsid w:val="004C3DC0"/>
    <w:rsid w:val="004C43C8"/>
    <w:rsid w:val="004C4524"/>
    <w:rsid w:val="004C473F"/>
    <w:rsid w:val="004C4E39"/>
    <w:rsid w:val="004C55A8"/>
    <w:rsid w:val="004C568C"/>
    <w:rsid w:val="004C647A"/>
    <w:rsid w:val="004C769A"/>
    <w:rsid w:val="004C7EAD"/>
    <w:rsid w:val="004D1F49"/>
    <w:rsid w:val="004D2664"/>
    <w:rsid w:val="004D2C36"/>
    <w:rsid w:val="004D3B28"/>
    <w:rsid w:val="004D4874"/>
    <w:rsid w:val="004D4E1E"/>
    <w:rsid w:val="004D5041"/>
    <w:rsid w:val="004D5A6E"/>
    <w:rsid w:val="004D63E3"/>
    <w:rsid w:val="004D64FE"/>
    <w:rsid w:val="004D73D1"/>
    <w:rsid w:val="004D7A6C"/>
    <w:rsid w:val="004E153B"/>
    <w:rsid w:val="004E1620"/>
    <w:rsid w:val="004E208B"/>
    <w:rsid w:val="004E20F0"/>
    <w:rsid w:val="004E26B7"/>
    <w:rsid w:val="004E27D7"/>
    <w:rsid w:val="004E297A"/>
    <w:rsid w:val="004E2A49"/>
    <w:rsid w:val="004E2B75"/>
    <w:rsid w:val="004E3002"/>
    <w:rsid w:val="004E3182"/>
    <w:rsid w:val="004E33BF"/>
    <w:rsid w:val="004E401F"/>
    <w:rsid w:val="004E4911"/>
    <w:rsid w:val="004E54C5"/>
    <w:rsid w:val="004E5515"/>
    <w:rsid w:val="004E57D1"/>
    <w:rsid w:val="004E603B"/>
    <w:rsid w:val="004E60A1"/>
    <w:rsid w:val="004E655C"/>
    <w:rsid w:val="004E66FB"/>
    <w:rsid w:val="004E6847"/>
    <w:rsid w:val="004E731D"/>
    <w:rsid w:val="004E79F7"/>
    <w:rsid w:val="004F0308"/>
    <w:rsid w:val="004F0541"/>
    <w:rsid w:val="004F0AEE"/>
    <w:rsid w:val="004F1120"/>
    <w:rsid w:val="004F1229"/>
    <w:rsid w:val="004F18D3"/>
    <w:rsid w:val="004F22E9"/>
    <w:rsid w:val="004F24B2"/>
    <w:rsid w:val="004F25FA"/>
    <w:rsid w:val="004F260C"/>
    <w:rsid w:val="004F2F6F"/>
    <w:rsid w:val="004F313C"/>
    <w:rsid w:val="004F41EC"/>
    <w:rsid w:val="004F420D"/>
    <w:rsid w:val="004F4922"/>
    <w:rsid w:val="004F5459"/>
    <w:rsid w:val="004F56F4"/>
    <w:rsid w:val="004F578F"/>
    <w:rsid w:val="00500B1F"/>
    <w:rsid w:val="00500C48"/>
    <w:rsid w:val="00501481"/>
    <w:rsid w:val="00501AF6"/>
    <w:rsid w:val="0050205D"/>
    <w:rsid w:val="00502170"/>
    <w:rsid w:val="0050234D"/>
    <w:rsid w:val="00502417"/>
    <w:rsid w:val="00502587"/>
    <w:rsid w:val="005028E3"/>
    <w:rsid w:val="00503A1D"/>
    <w:rsid w:val="00504552"/>
    <w:rsid w:val="00504B31"/>
    <w:rsid w:val="0050506E"/>
    <w:rsid w:val="00505F6D"/>
    <w:rsid w:val="00506C09"/>
    <w:rsid w:val="00506D35"/>
    <w:rsid w:val="00506E4B"/>
    <w:rsid w:val="00507AD7"/>
    <w:rsid w:val="00511A84"/>
    <w:rsid w:val="0051223C"/>
    <w:rsid w:val="00512EFD"/>
    <w:rsid w:val="005136E3"/>
    <w:rsid w:val="00513F77"/>
    <w:rsid w:val="00514102"/>
    <w:rsid w:val="00514AE2"/>
    <w:rsid w:val="0051550A"/>
    <w:rsid w:val="00515D2C"/>
    <w:rsid w:val="005160AD"/>
    <w:rsid w:val="00516B92"/>
    <w:rsid w:val="00516D6F"/>
    <w:rsid w:val="00516F0B"/>
    <w:rsid w:val="00517453"/>
    <w:rsid w:val="0051794C"/>
    <w:rsid w:val="005202F6"/>
    <w:rsid w:val="005204B9"/>
    <w:rsid w:val="00520A0D"/>
    <w:rsid w:val="0052106A"/>
    <w:rsid w:val="005219F2"/>
    <w:rsid w:val="005225A2"/>
    <w:rsid w:val="0052293C"/>
    <w:rsid w:val="00522B6F"/>
    <w:rsid w:val="00524C05"/>
    <w:rsid w:val="00524D38"/>
    <w:rsid w:val="00526785"/>
    <w:rsid w:val="00526D40"/>
    <w:rsid w:val="00526D5E"/>
    <w:rsid w:val="00527337"/>
    <w:rsid w:val="0052761F"/>
    <w:rsid w:val="00527A1C"/>
    <w:rsid w:val="005309D2"/>
    <w:rsid w:val="00530BAB"/>
    <w:rsid w:val="00530CEF"/>
    <w:rsid w:val="00530D1F"/>
    <w:rsid w:val="00530D49"/>
    <w:rsid w:val="0053150E"/>
    <w:rsid w:val="00531888"/>
    <w:rsid w:val="005318C9"/>
    <w:rsid w:val="00531B00"/>
    <w:rsid w:val="00531BE8"/>
    <w:rsid w:val="00532933"/>
    <w:rsid w:val="00532FBA"/>
    <w:rsid w:val="00533563"/>
    <w:rsid w:val="00535AA2"/>
    <w:rsid w:val="00535CFF"/>
    <w:rsid w:val="00536A6F"/>
    <w:rsid w:val="0054013D"/>
    <w:rsid w:val="005403B0"/>
    <w:rsid w:val="00540A66"/>
    <w:rsid w:val="00540F76"/>
    <w:rsid w:val="005423C2"/>
    <w:rsid w:val="00542575"/>
    <w:rsid w:val="005426CB"/>
    <w:rsid w:val="00542914"/>
    <w:rsid w:val="00542AAB"/>
    <w:rsid w:val="00543141"/>
    <w:rsid w:val="005433AB"/>
    <w:rsid w:val="0054380E"/>
    <w:rsid w:val="0054385B"/>
    <w:rsid w:val="00543A2C"/>
    <w:rsid w:val="00543C74"/>
    <w:rsid w:val="00544D33"/>
    <w:rsid w:val="00544FA4"/>
    <w:rsid w:val="0054556A"/>
    <w:rsid w:val="00546390"/>
    <w:rsid w:val="005469AB"/>
    <w:rsid w:val="00547354"/>
    <w:rsid w:val="00547B10"/>
    <w:rsid w:val="005505CC"/>
    <w:rsid w:val="00550AD9"/>
    <w:rsid w:val="005514FE"/>
    <w:rsid w:val="005521EF"/>
    <w:rsid w:val="005527CF"/>
    <w:rsid w:val="00552871"/>
    <w:rsid w:val="00552B0C"/>
    <w:rsid w:val="00553122"/>
    <w:rsid w:val="00553870"/>
    <w:rsid w:val="0055394C"/>
    <w:rsid w:val="005541E5"/>
    <w:rsid w:val="0055421A"/>
    <w:rsid w:val="005546E3"/>
    <w:rsid w:val="005549FA"/>
    <w:rsid w:val="00554A54"/>
    <w:rsid w:val="00554BD5"/>
    <w:rsid w:val="005550F1"/>
    <w:rsid w:val="00555606"/>
    <w:rsid w:val="0055620B"/>
    <w:rsid w:val="00556DAD"/>
    <w:rsid w:val="00557B38"/>
    <w:rsid w:val="00557D4B"/>
    <w:rsid w:val="00557F96"/>
    <w:rsid w:val="00560034"/>
    <w:rsid w:val="005600E0"/>
    <w:rsid w:val="00560D05"/>
    <w:rsid w:val="005612BF"/>
    <w:rsid w:val="00561747"/>
    <w:rsid w:val="00562BCC"/>
    <w:rsid w:val="0056386E"/>
    <w:rsid w:val="00564108"/>
    <w:rsid w:val="00564616"/>
    <w:rsid w:val="00564888"/>
    <w:rsid w:val="00564D17"/>
    <w:rsid w:val="0056518E"/>
    <w:rsid w:val="005664A1"/>
    <w:rsid w:val="00566510"/>
    <w:rsid w:val="005672C3"/>
    <w:rsid w:val="00567E70"/>
    <w:rsid w:val="00570C1F"/>
    <w:rsid w:val="00570D83"/>
    <w:rsid w:val="00571799"/>
    <w:rsid w:val="00571CBB"/>
    <w:rsid w:val="00572045"/>
    <w:rsid w:val="005726EC"/>
    <w:rsid w:val="00574B77"/>
    <w:rsid w:val="00574F43"/>
    <w:rsid w:val="00575792"/>
    <w:rsid w:val="005757B3"/>
    <w:rsid w:val="00576126"/>
    <w:rsid w:val="00576FE2"/>
    <w:rsid w:val="0057797A"/>
    <w:rsid w:val="00577F82"/>
    <w:rsid w:val="00580137"/>
    <w:rsid w:val="0058183E"/>
    <w:rsid w:val="00581FF6"/>
    <w:rsid w:val="00582675"/>
    <w:rsid w:val="00582800"/>
    <w:rsid w:val="00582EA7"/>
    <w:rsid w:val="005830F4"/>
    <w:rsid w:val="00584CA3"/>
    <w:rsid w:val="00584FD7"/>
    <w:rsid w:val="00585C84"/>
    <w:rsid w:val="005860FA"/>
    <w:rsid w:val="00586C93"/>
    <w:rsid w:val="00587AEC"/>
    <w:rsid w:val="00587B18"/>
    <w:rsid w:val="00587D5E"/>
    <w:rsid w:val="0059014C"/>
    <w:rsid w:val="0059027B"/>
    <w:rsid w:val="005905D2"/>
    <w:rsid w:val="00591265"/>
    <w:rsid w:val="00592379"/>
    <w:rsid w:val="00592C3F"/>
    <w:rsid w:val="00593C4C"/>
    <w:rsid w:val="00593C80"/>
    <w:rsid w:val="005940E4"/>
    <w:rsid w:val="005943C9"/>
    <w:rsid w:val="00594A9E"/>
    <w:rsid w:val="00595EB3"/>
    <w:rsid w:val="0059612B"/>
    <w:rsid w:val="005971D7"/>
    <w:rsid w:val="0059755E"/>
    <w:rsid w:val="00597B7A"/>
    <w:rsid w:val="00597C13"/>
    <w:rsid w:val="005A02F5"/>
    <w:rsid w:val="005A0D5F"/>
    <w:rsid w:val="005A0DFF"/>
    <w:rsid w:val="005A1113"/>
    <w:rsid w:val="005A1BF8"/>
    <w:rsid w:val="005A395A"/>
    <w:rsid w:val="005A4491"/>
    <w:rsid w:val="005A4587"/>
    <w:rsid w:val="005A5178"/>
    <w:rsid w:val="005A52F3"/>
    <w:rsid w:val="005A5425"/>
    <w:rsid w:val="005A5574"/>
    <w:rsid w:val="005A5A50"/>
    <w:rsid w:val="005A6467"/>
    <w:rsid w:val="005A7F27"/>
    <w:rsid w:val="005B1E68"/>
    <w:rsid w:val="005B2623"/>
    <w:rsid w:val="005B4E15"/>
    <w:rsid w:val="005B5197"/>
    <w:rsid w:val="005B53CF"/>
    <w:rsid w:val="005B6466"/>
    <w:rsid w:val="005B64FF"/>
    <w:rsid w:val="005B68C8"/>
    <w:rsid w:val="005B77D6"/>
    <w:rsid w:val="005C0338"/>
    <w:rsid w:val="005C0F81"/>
    <w:rsid w:val="005C11FA"/>
    <w:rsid w:val="005C156B"/>
    <w:rsid w:val="005C16C3"/>
    <w:rsid w:val="005C191A"/>
    <w:rsid w:val="005C20BF"/>
    <w:rsid w:val="005C2381"/>
    <w:rsid w:val="005C2EF0"/>
    <w:rsid w:val="005C4184"/>
    <w:rsid w:val="005C451F"/>
    <w:rsid w:val="005C4A54"/>
    <w:rsid w:val="005C58D7"/>
    <w:rsid w:val="005C61FF"/>
    <w:rsid w:val="005C66CC"/>
    <w:rsid w:val="005C6813"/>
    <w:rsid w:val="005C6EB7"/>
    <w:rsid w:val="005C750F"/>
    <w:rsid w:val="005C7615"/>
    <w:rsid w:val="005C7AA5"/>
    <w:rsid w:val="005C7EAD"/>
    <w:rsid w:val="005D0B6E"/>
    <w:rsid w:val="005D0CBB"/>
    <w:rsid w:val="005D1037"/>
    <w:rsid w:val="005D15D2"/>
    <w:rsid w:val="005D1FA2"/>
    <w:rsid w:val="005D23C1"/>
    <w:rsid w:val="005D24A8"/>
    <w:rsid w:val="005D3A90"/>
    <w:rsid w:val="005D3C90"/>
    <w:rsid w:val="005D5541"/>
    <w:rsid w:val="005D5613"/>
    <w:rsid w:val="005D5A53"/>
    <w:rsid w:val="005D6E6C"/>
    <w:rsid w:val="005D74A2"/>
    <w:rsid w:val="005E04E8"/>
    <w:rsid w:val="005E0ACD"/>
    <w:rsid w:val="005E19B4"/>
    <w:rsid w:val="005E227B"/>
    <w:rsid w:val="005E2704"/>
    <w:rsid w:val="005E2A28"/>
    <w:rsid w:val="005E3F1E"/>
    <w:rsid w:val="005E457B"/>
    <w:rsid w:val="005E4AC7"/>
    <w:rsid w:val="005E4CD2"/>
    <w:rsid w:val="005E535F"/>
    <w:rsid w:val="005E5712"/>
    <w:rsid w:val="005E5931"/>
    <w:rsid w:val="005E5E7C"/>
    <w:rsid w:val="005E6144"/>
    <w:rsid w:val="005E6A63"/>
    <w:rsid w:val="005E6C80"/>
    <w:rsid w:val="005E6CD5"/>
    <w:rsid w:val="005E6ED9"/>
    <w:rsid w:val="005E7054"/>
    <w:rsid w:val="005F22D5"/>
    <w:rsid w:val="005F2FA1"/>
    <w:rsid w:val="005F301F"/>
    <w:rsid w:val="005F3192"/>
    <w:rsid w:val="005F3511"/>
    <w:rsid w:val="005F3B5F"/>
    <w:rsid w:val="005F3CA5"/>
    <w:rsid w:val="005F56EA"/>
    <w:rsid w:val="005F5D98"/>
    <w:rsid w:val="005F6025"/>
    <w:rsid w:val="005F7163"/>
    <w:rsid w:val="005F7F91"/>
    <w:rsid w:val="006005E8"/>
    <w:rsid w:val="006006A7"/>
    <w:rsid w:val="00601385"/>
    <w:rsid w:val="00601A10"/>
    <w:rsid w:val="006035D4"/>
    <w:rsid w:val="00604800"/>
    <w:rsid w:val="00604E4F"/>
    <w:rsid w:val="006053B5"/>
    <w:rsid w:val="00605E25"/>
    <w:rsid w:val="00610479"/>
    <w:rsid w:val="006105F0"/>
    <w:rsid w:val="0061196C"/>
    <w:rsid w:val="00612030"/>
    <w:rsid w:val="006124A7"/>
    <w:rsid w:val="0061269A"/>
    <w:rsid w:val="00612BD6"/>
    <w:rsid w:val="00612D92"/>
    <w:rsid w:val="00613047"/>
    <w:rsid w:val="006130B3"/>
    <w:rsid w:val="00613895"/>
    <w:rsid w:val="006138B7"/>
    <w:rsid w:val="00613906"/>
    <w:rsid w:val="00613FFA"/>
    <w:rsid w:val="006147A8"/>
    <w:rsid w:val="00614971"/>
    <w:rsid w:val="00616C7B"/>
    <w:rsid w:val="006177E8"/>
    <w:rsid w:val="00617FBD"/>
    <w:rsid w:val="006206F7"/>
    <w:rsid w:val="00620836"/>
    <w:rsid w:val="006210BB"/>
    <w:rsid w:val="006227B4"/>
    <w:rsid w:val="006229F4"/>
    <w:rsid w:val="006244D8"/>
    <w:rsid w:val="006244DC"/>
    <w:rsid w:val="00624972"/>
    <w:rsid w:val="00627E50"/>
    <w:rsid w:val="006300C3"/>
    <w:rsid w:val="00630BE6"/>
    <w:rsid w:val="00630FA3"/>
    <w:rsid w:val="00631F09"/>
    <w:rsid w:val="00631F4B"/>
    <w:rsid w:val="006321E0"/>
    <w:rsid w:val="00632463"/>
    <w:rsid w:val="006325FA"/>
    <w:rsid w:val="00632B90"/>
    <w:rsid w:val="00633525"/>
    <w:rsid w:val="00634772"/>
    <w:rsid w:val="00634840"/>
    <w:rsid w:val="0063510A"/>
    <w:rsid w:val="00635EC2"/>
    <w:rsid w:val="00636663"/>
    <w:rsid w:val="0063670A"/>
    <w:rsid w:val="00637193"/>
    <w:rsid w:val="006371EE"/>
    <w:rsid w:val="00637228"/>
    <w:rsid w:val="00637511"/>
    <w:rsid w:val="00637597"/>
    <w:rsid w:val="00637D25"/>
    <w:rsid w:val="006409F7"/>
    <w:rsid w:val="0064181E"/>
    <w:rsid w:val="00641B10"/>
    <w:rsid w:val="00642045"/>
    <w:rsid w:val="00642712"/>
    <w:rsid w:val="00643733"/>
    <w:rsid w:val="006446F7"/>
    <w:rsid w:val="0064502A"/>
    <w:rsid w:val="00645440"/>
    <w:rsid w:val="00645AD0"/>
    <w:rsid w:val="0064678B"/>
    <w:rsid w:val="00647A59"/>
    <w:rsid w:val="00650667"/>
    <w:rsid w:val="00650A3A"/>
    <w:rsid w:val="0065161B"/>
    <w:rsid w:val="006516C4"/>
    <w:rsid w:val="00652158"/>
    <w:rsid w:val="0065295A"/>
    <w:rsid w:val="00652AAF"/>
    <w:rsid w:val="00652CAA"/>
    <w:rsid w:val="00653E96"/>
    <w:rsid w:val="0065491C"/>
    <w:rsid w:val="00654ED8"/>
    <w:rsid w:val="00655807"/>
    <w:rsid w:val="006571B0"/>
    <w:rsid w:val="00657378"/>
    <w:rsid w:val="00657B0A"/>
    <w:rsid w:val="00657B24"/>
    <w:rsid w:val="00657B2D"/>
    <w:rsid w:val="00657B43"/>
    <w:rsid w:val="00662B21"/>
    <w:rsid w:val="0066403A"/>
    <w:rsid w:val="00664805"/>
    <w:rsid w:val="00664ECD"/>
    <w:rsid w:val="006650A5"/>
    <w:rsid w:val="00665126"/>
    <w:rsid w:val="0066528D"/>
    <w:rsid w:val="00666290"/>
    <w:rsid w:val="00666A98"/>
    <w:rsid w:val="006677EE"/>
    <w:rsid w:val="0067037B"/>
    <w:rsid w:val="006703F1"/>
    <w:rsid w:val="0067115A"/>
    <w:rsid w:val="0067176C"/>
    <w:rsid w:val="00673C1C"/>
    <w:rsid w:val="006748E6"/>
    <w:rsid w:val="006749D1"/>
    <w:rsid w:val="006750F9"/>
    <w:rsid w:val="00675162"/>
    <w:rsid w:val="00675D64"/>
    <w:rsid w:val="006769D4"/>
    <w:rsid w:val="00677274"/>
    <w:rsid w:val="00677423"/>
    <w:rsid w:val="00677995"/>
    <w:rsid w:val="00677BC8"/>
    <w:rsid w:val="00677FC7"/>
    <w:rsid w:val="00680947"/>
    <w:rsid w:val="00682A4D"/>
    <w:rsid w:val="00683046"/>
    <w:rsid w:val="006834EF"/>
    <w:rsid w:val="00683732"/>
    <w:rsid w:val="006849BD"/>
    <w:rsid w:val="00684FFB"/>
    <w:rsid w:val="006853A6"/>
    <w:rsid w:val="006854F2"/>
    <w:rsid w:val="0068592F"/>
    <w:rsid w:val="0068666A"/>
    <w:rsid w:val="00687537"/>
    <w:rsid w:val="00687E95"/>
    <w:rsid w:val="00690C75"/>
    <w:rsid w:val="00691A4F"/>
    <w:rsid w:val="00691DDC"/>
    <w:rsid w:val="00691DF6"/>
    <w:rsid w:val="00691F0F"/>
    <w:rsid w:val="0069236A"/>
    <w:rsid w:val="00693B73"/>
    <w:rsid w:val="00694495"/>
    <w:rsid w:val="0069483A"/>
    <w:rsid w:val="006949E6"/>
    <w:rsid w:val="00695998"/>
    <w:rsid w:val="00695C6B"/>
    <w:rsid w:val="006965AD"/>
    <w:rsid w:val="006A0873"/>
    <w:rsid w:val="006A0E35"/>
    <w:rsid w:val="006A1ED2"/>
    <w:rsid w:val="006A2090"/>
    <w:rsid w:val="006A2414"/>
    <w:rsid w:val="006A2622"/>
    <w:rsid w:val="006A295C"/>
    <w:rsid w:val="006A3306"/>
    <w:rsid w:val="006A6219"/>
    <w:rsid w:val="006A648F"/>
    <w:rsid w:val="006A7159"/>
    <w:rsid w:val="006A75F9"/>
    <w:rsid w:val="006A79BB"/>
    <w:rsid w:val="006B11C8"/>
    <w:rsid w:val="006B1C25"/>
    <w:rsid w:val="006B1C88"/>
    <w:rsid w:val="006B252B"/>
    <w:rsid w:val="006B2702"/>
    <w:rsid w:val="006B2AA4"/>
    <w:rsid w:val="006B329F"/>
    <w:rsid w:val="006B3BF2"/>
    <w:rsid w:val="006B5197"/>
    <w:rsid w:val="006B593B"/>
    <w:rsid w:val="006B59FE"/>
    <w:rsid w:val="006B61F4"/>
    <w:rsid w:val="006B6865"/>
    <w:rsid w:val="006B71B7"/>
    <w:rsid w:val="006B77A3"/>
    <w:rsid w:val="006C0DF2"/>
    <w:rsid w:val="006C0F58"/>
    <w:rsid w:val="006C2447"/>
    <w:rsid w:val="006C2964"/>
    <w:rsid w:val="006C29BA"/>
    <w:rsid w:val="006C4126"/>
    <w:rsid w:val="006C4310"/>
    <w:rsid w:val="006C46C5"/>
    <w:rsid w:val="006C546E"/>
    <w:rsid w:val="006C5774"/>
    <w:rsid w:val="006C7029"/>
    <w:rsid w:val="006C7E60"/>
    <w:rsid w:val="006D0258"/>
    <w:rsid w:val="006D0A10"/>
    <w:rsid w:val="006D0AC6"/>
    <w:rsid w:val="006D1476"/>
    <w:rsid w:val="006D1551"/>
    <w:rsid w:val="006D1B3A"/>
    <w:rsid w:val="006D2FFC"/>
    <w:rsid w:val="006D3073"/>
    <w:rsid w:val="006D3231"/>
    <w:rsid w:val="006D545A"/>
    <w:rsid w:val="006D54AE"/>
    <w:rsid w:val="006D57FD"/>
    <w:rsid w:val="006D62EF"/>
    <w:rsid w:val="006D6F8C"/>
    <w:rsid w:val="006E0D2F"/>
    <w:rsid w:val="006E1D94"/>
    <w:rsid w:val="006E32B1"/>
    <w:rsid w:val="006E3DBA"/>
    <w:rsid w:val="006E40BD"/>
    <w:rsid w:val="006E587C"/>
    <w:rsid w:val="006E58D1"/>
    <w:rsid w:val="006E5E77"/>
    <w:rsid w:val="006E5FE9"/>
    <w:rsid w:val="006E66A0"/>
    <w:rsid w:val="006E6E45"/>
    <w:rsid w:val="006E78E9"/>
    <w:rsid w:val="006F07F4"/>
    <w:rsid w:val="006F09EB"/>
    <w:rsid w:val="006F0DB9"/>
    <w:rsid w:val="006F10A5"/>
    <w:rsid w:val="006F1279"/>
    <w:rsid w:val="006F25C9"/>
    <w:rsid w:val="006F32A8"/>
    <w:rsid w:val="006F3938"/>
    <w:rsid w:val="006F3F81"/>
    <w:rsid w:val="006F437F"/>
    <w:rsid w:val="006F44BF"/>
    <w:rsid w:val="006F4C6D"/>
    <w:rsid w:val="006F57D2"/>
    <w:rsid w:val="006F5AFE"/>
    <w:rsid w:val="006F5FA4"/>
    <w:rsid w:val="006F5FD6"/>
    <w:rsid w:val="006F62F9"/>
    <w:rsid w:val="006F6770"/>
    <w:rsid w:val="006F6CBE"/>
    <w:rsid w:val="006F7255"/>
    <w:rsid w:val="006F7279"/>
    <w:rsid w:val="006F73F5"/>
    <w:rsid w:val="006F7F09"/>
    <w:rsid w:val="007005F7"/>
    <w:rsid w:val="0070079B"/>
    <w:rsid w:val="007013D9"/>
    <w:rsid w:val="0070233C"/>
    <w:rsid w:val="0070270F"/>
    <w:rsid w:val="007028F7"/>
    <w:rsid w:val="007038EB"/>
    <w:rsid w:val="00704299"/>
    <w:rsid w:val="00704BEB"/>
    <w:rsid w:val="00704EF6"/>
    <w:rsid w:val="00706BF2"/>
    <w:rsid w:val="00710C83"/>
    <w:rsid w:val="00710E58"/>
    <w:rsid w:val="0071154B"/>
    <w:rsid w:val="00711780"/>
    <w:rsid w:val="00711DF3"/>
    <w:rsid w:val="00712221"/>
    <w:rsid w:val="00712F2F"/>
    <w:rsid w:val="00713A7D"/>
    <w:rsid w:val="007145DA"/>
    <w:rsid w:val="00715E79"/>
    <w:rsid w:val="00720730"/>
    <w:rsid w:val="007207B9"/>
    <w:rsid w:val="00720D19"/>
    <w:rsid w:val="0072106E"/>
    <w:rsid w:val="0072130E"/>
    <w:rsid w:val="00722326"/>
    <w:rsid w:val="007224AA"/>
    <w:rsid w:val="0072272E"/>
    <w:rsid w:val="007227C4"/>
    <w:rsid w:val="00722B60"/>
    <w:rsid w:val="0072331E"/>
    <w:rsid w:val="0072442F"/>
    <w:rsid w:val="0072563F"/>
    <w:rsid w:val="00725A4E"/>
    <w:rsid w:val="00725FDF"/>
    <w:rsid w:val="007261C9"/>
    <w:rsid w:val="00726B67"/>
    <w:rsid w:val="00727157"/>
    <w:rsid w:val="007275BC"/>
    <w:rsid w:val="00727DB0"/>
    <w:rsid w:val="007316ED"/>
    <w:rsid w:val="00731914"/>
    <w:rsid w:val="007323D5"/>
    <w:rsid w:val="007338FE"/>
    <w:rsid w:val="00733A88"/>
    <w:rsid w:val="00734F77"/>
    <w:rsid w:val="007350C4"/>
    <w:rsid w:val="00735526"/>
    <w:rsid w:val="00735EC7"/>
    <w:rsid w:val="007375CF"/>
    <w:rsid w:val="007408AB"/>
    <w:rsid w:val="00741206"/>
    <w:rsid w:val="007414E6"/>
    <w:rsid w:val="00741873"/>
    <w:rsid w:val="00742C87"/>
    <w:rsid w:val="00742CB2"/>
    <w:rsid w:val="00743347"/>
    <w:rsid w:val="00743548"/>
    <w:rsid w:val="007440AE"/>
    <w:rsid w:val="007441F2"/>
    <w:rsid w:val="00744376"/>
    <w:rsid w:val="007452DA"/>
    <w:rsid w:val="00745A81"/>
    <w:rsid w:val="0074671A"/>
    <w:rsid w:val="007472EC"/>
    <w:rsid w:val="007478D0"/>
    <w:rsid w:val="00747CF7"/>
    <w:rsid w:val="00747D13"/>
    <w:rsid w:val="007506AE"/>
    <w:rsid w:val="0075084B"/>
    <w:rsid w:val="00750C35"/>
    <w:rsid w:val="00751C44"/>
    <w:rsid w:val="00751DA9"/>
    <w:rsid w:val="0075214F"/>
    <w:rsid w:val="00752207"/>
    <w:rsid w:val="007533D7"/>
    <w:rsid w:val="00753A9A"/>
    <w:rsid w:val="00754050"/>
    <w:rsid w:val="007548C5"/>
    <w:rsid w:val="00755003"/>
    <w:rsid w:val="00755A29"/>
    <w:rsid w:val="00756003"/>
    <w:rsid w:val="00756C40"/>
    <w:rsid w:val="00757AAC"/>
    <w:rsid w:val="00757E85"/>
    <w:rsid w:val="007610EE"/>
    <w:rsid w:val="00761A0B"/>
    <w:rsid w:val="00762202"/>
    <w:rsid w:val="00762322"/>
    <w:rsid w:val="007628C7"/>
    <w:rsid w:val="00762AC3"/>
    <w:rsid w:val="0076347B"/>
    <w:rsid w:val="00763C8F"/>
    <w:rsid w:val="00765E1D"/>
    <w:rsid w:val="007663BD"/>
    <w:rsid w:val="00766C25"/>
    <w:rsid w:val="007672D5"/>
    <w:rsid w:val="007675AC"/>
    <w:rsid w:val="00767842"/>
    <w:rsid w:val="00770263"/>
    <w:rsid w:val="0077093B"/>
    <w:rsid w:val="0077096C"/>
    <w:rsid w:val="00770CEE"/>
    <w:rsid w:val="00771525"/>
    <w:rsid w:val="00771AAF"/>
    <w:rsid w:val="00771E58"/>
    <w:rsid w:val="00772344"/>
    <w:rsid w:val="007728A5"/>
    <w:rsid w:val="00772F6D"/>
    <w:rsid w:val="00773BD5"/>
    <w:rsid w:val="007743DF"/>
    <w:rsid w:val="00775240"/>
    <w:rsid w:val="0077525F"/>
    <w:rsid w:val="007756F2"/>
    <w:rsid w:val="00776FC0"/>
    <w:rsid w:val="00777736"/>
    <w:rsid w:val="00777A8D"/>
    <w:rsid w:val="0078065E"/>
    <w:rsid w:val="007806FE"/>
    <w:rsid w:val="00780741"/>
    <w:rsid w:val="00780F89"/>
    <w:rsid w:val="00781C93"/>
    <w:rsid w:val="00782ADC"/>
    <w:rsid w:val="00783396"/>
    <w:rsid w:val="007834B8"/>
    <w:rsid w:val="007841CF"/>
    <w:rsid w:val="007855AD"/>
    <w:rsid w:val="007856EE"/>
    <w:rsid w:val="00786AE5"/>
    <w:rsid w:val="00786DF0"/>
    <w:rsid w:val="00787E20"/>
    <w:rsid w:val="00787F59"/>
    <w:rsid w:val="0079132F"/>
    <w:rsid w:val="0079139E"/>
    <w:rsid w:val="007916A4"/>
    <w:rsid w:val="007922AC"/>
    <w:rsid w:val="007928E0"/>
    <w:rsid w:val="00792B13"/>
    <w:rsid w:val="00792FCA"/>
    <w:rsid w:val="00793330"/>
    <w:rsid w:val="007937DB"/>
    <w:rsid w:val="00793F54"/>
    <w:rsid w:val="0079464F"/>
    <w:rsid w:val="00794656"/>
    <w:rsid w:val="00794873"/>
    <w:rsid w:val="00795A7F"/>
    <w:rsid w:val="007963FA"/>
    <w:rsid w:val="00796E96"/>
    <w:rsid w:val="007973E9"/>
    <w:rsid w:val="00797ED2"/>
    <w:rsid w:val="007A0222"/>
    <w:rsid w:val="007A0243"/>
    <w:rsid w:val="007A050C"/>
    <w:rsid w:val="007A06BF"/>
    <w:rsid w:val="007A2170"/>
    <w:rsid w:val="007A2615"/>
    <w:rsid w:val="007A291E"/>
    <w:rsid w:val="007A3980"/>
    <w:rsid w:val="007A489C"/>
    <w:rsid w:val="007A4C19"/>
    <w:rsid w:val="007A579A"/>
    <w:rsid w:val="007A57AF"/>
    <w:rsid w:val="007A68EF"/>
    <w:rsid w:val="007A6DF8"/>
    <w:rsid w:val="007A7238"/>
    <w:rsid w:val="007A7EB5"/>
    <w:rsid w:val="007B0B16"/>
    <w:rsid w:val="007B1116"/>
    <w:rsid w:val="007B2326"/>
    <w:rsid w:val="007B23F4"/>
    <w:rsid w:val="007B2957"/>
    <w:rsid w:val="007B33B2"/>
    <w:rsid w:val="007B34E6"/>
    <w:rsid w:val="007B354F"/>
    <w:rsid w:val="007B3AF5"/>
    <w:rsid w:val="007B3B39"/>
    <w:rsid w:val="007B3DE4"/>
    <w:rsid w:val="007B4CF8"/>
    <w:rsid w:val="007B4F92"/>
    <w:rsid w:val="007B50A5"/>
    <w:rsid w:val="007B5347"/>
    <w:rsid w:val="007B5C21"/>
    <w:rsid w:val="007B6620"/>
    <w:rsid w:val="007B6946"/>
    <w:rsid w:val="007B7E23"/>
    <w:rsid w:val="007C0BE4"/>
    <w:rsid w:val="007C2234"/>
    <w:rsid w:val="007C274F"/>
    <w:rsid w:val="007C32E1"/>
    <w:rsid w:val="007C3E0E"/>
    <w:rsid w:val="007C416B"/>
    <w:rsid w:val="007C4216"/>
    <w:rsid w:val="007C503F"/>
    <w:rsid w:val="007C50C3"/>
    <w:rsid w:val="007C51D0"/>
    <w:rsid w:val="007C5498"/>
    <w:rsid w:val="007C6437"/>
    <w:rsid w:val="007C78DC"/>
    <w:rsid w:val="007C7A82"/>
    <w:rsid w:val="007D0D3B"/>
    <w:rsid w:val="007D18D8"/>
    <w:rsid w:val="007D2909"/>
    <w:rsid w:val="007D2C8E"/>
    <w:rsid w:val="007D312D"/>
    <w:rsid w:val="007D515E"/>
    <w:rsid w:val="007D5308"/>
    <w:rsid w:val="007D534E"/>
    <w:rsid w:val="007D54AE"/>
    <w:rsid w:val="007D5588"/>
    <w:rsid w:val="007D5D66"/>
    <w:rsid w:val="007D5E38"/>
    <w:rsid w:val="007D683F"/>
    <w:rsid w:val="007D7817"/>
    <w:rsid w:val="007E023D"/>
    <w:rsid w:val="007E05FB"/>
    <w:rsid w:val="007E116F"/>
    <w:rsid w:val="007E1AEB"/>
    <w:rsid w:val="007E1D33"/>
    <w:rsid w:val="007E2208"/>
    <w:rsid w:val="007E26FE"/>
    <w:rsid w:val="007E364E"/>
    <w:rsid w:val="007E5D7E"/>
    <w:rsid w:val="007E5F93"/>
    <w:rsid w:val="007E67AB"/>
    <w:rsid w:val="007E78F8"/>
    <w:rsid w:val="007F022F"/>
    <w:rsid w:val="007F0400"/>
    <w:rsid w:val="007F09A3"/>
    <w:rsid w:val="007F129F"/>
    <w:rsid w:val="007F1E91"/>
    <w:rsid w:val="007F20DA"/>
    <w:rsid w:val="007F2C67"/>
    <w:rsid w:val="007F2D85"/>
    <w:rsid w:val="007F3250"/>
    <w:rsid w:val="007F3284"/>
    <w:rsid w:val="007F32BB"/>
    <w:rsid w:val="007F4328"/>
    <w:rsid w:val="007F4760"/>
    <w:rsid w:val="007F4A93"/>
    <w:rsid w:val="007F4ECA"/>
    <w:rsid w:val="007F5F51"/>
    <w:rsid w:val="007F67A3"/>
    <w:rsid w:val="007F6BDC"/>
    <w:rsid w:val="007F7103"/>
    <w:rsid w:val="007F73EA"/>
    <w:rsid w:val="007F7FE2"/>
    <w:rsid w:val="008002BA"/>
    <w:rsid w:val="008007AB"/>
    <w:rsid w:val="00800807"/>
    <w:rsid w:val="008009FC"/>
    <w:rsid w:val="00800B59"/>
    <w:rsid w:val="008010F1"/>
    <w:rsid w:val="00801CE9"/>
    <w:rsid w:val="00802C48"/>
    <w:rsid w:val="008035C8"/>
    <w:rsid w:val="0080391A"/>
    <w:rsid w:val="00803A09"/>
    <w:rsid w:val="008041B3"/>
    <w:rsid w:val="00806440"/>
    <w:rsid w:val="008065B1"/>
    <w:rsid w:val="00807C01"/>
    <w:rsid w:val="00812330"/>
    <w:rsid w:val="00813D80"/>
    <w:rsid w:val="00813EAE"/>
    <w:rsid w:val="00814AF9"/>
    <w:rsid w:val="00814BAA"/>
    <w:rsid w:val="00816199"/>
    <w:rsid w:val="008176CA"/>
    <w:rsid w:val="008202C3"/>
    <w:rsid w:val="00821BB1"/>
    <w:rsid w:val="008220FD"/>
    <w:rsid w:val="00822A11"/>
    <w:rsid w:val="00822A47"/>
    <w:rsid w:val="00822DDB"/>
    <w:rsid w:val="008244BC"/>
    <w:rsid w:val="00824C2B"/>
    <w:rsid w:val="00825213"/>
    <w:rsid w:val="008259A3"/>
    <w:rsid w:val="00825A01"/>
    <w:rsid w:val="00825D5B"/>
    <w:rsid w:val="00825EF7"/>
    <w:rsid w:val="00826202"/>
    <w:rsid w:val="00826DE4"/>
    <w:rsid w:val="00827347"/>
    <w:rsid w:val="008277EB"/>
    <w:rsid w:val="00827F71"/>
    <w:rsid w:val="008301A8"/>
    <w:rsid w:val="00830AD7"/>
    <w:rsid w:val="00830F5A"/>
    <w:rsid w:val="00831141"/>
    <w:rsid w:val="00831BCA"/>
    <w:rsid w:val="00832C97"/>
    <w:rsid w:val="0083417F"/>
    <w:rsid w:val="00834FF1"/>
    <w:rsid w:val="008351A8"/>
    <w:rsid w:val="00835546"/>
    <w:rsid w:val="008356C7"/>
    <w:rsid w:val="00836BD3"/>
    <w:rsid w:val="0083769E"/>
    <w:rsid w:val="00837D8F"/>
    <w:rsid w:val="00837FFE"/>
    <w:rsid w:val="00840045"/>
    <w:rsid w:val="00841ED4"/>
    <w:rsid w:val="008424DA"/>
    <w:rsid w:val="00842B8E"/>
    <w:rsid w:val="00843988"/>
    <w:rsid w:val="008440FE"/>
    <w:rsid w:val="0084461E"/>
    <w:rsid w:val="00845571"/>
    <w:rsid w:val="008457FC"/>
    <w:rsid w:val="00845E39"/>
    <w:rsid w:val="0084652C"/>
    <w:rsid w:val="00847079"/>
    <w:rsid w:val="0084760E"/>
    <w:rsid w:val="00847B40"/>
    <w:rsid w:val="00850EE6"/>
    <w:rsid w:val="00851AA3"/>
    <w:rsid w:val="00852466"/>
    <w:rsid w:val="00852C27"/>
    <w:rsid w:val="00852CF0"/>
    <w:rsid w:val="0085335D"/>
    <w:rsid w:val="008534A2"/>
    <w:rsid w:val="00853648"/>
    <w:rsid w:val="008537EC"/>
    <w:rsid w:val="00854423"/>
    <w:rsid w:val="008544DA"/>
    <w:rsid w:val="00854921"/>
    <w:rsid w:val="00857E15"/>
    <w:rsid w:val="008609DD"/>
    <w:rsid w:val="00860D97"/>
    <w:rsid w:val="00860FE9"/>
    <w:rsid w:val="00861117"/>
    <w:rsid w:val="00862C9F"/>
    <w:rsid w:val="0086354F"/>
    <w:rsid w:val="00863639"/>
    <w:rsid w:val="0086365D"/>
    <w:rsid w:val="00863CF6"/>
    <w:rsid w:val="008642E1"/>
    <w:rsid w:val="00864403"/>
    <w:rsid w:val="00864577"/>
    <w:rsid w:val="00864A67"/>
    <w:rsid w:val="008658D4"/>
    <w:rsid w:val="0086646F"/>
    <w:rsid w:val="008664D8"/>
    <w:rsid w:val="00866812"/>
    <w:rsid w:val="00866CDE"/>
    <w:rsid w:val="008702DF"/>
    <w:rsid w:val="008704DE"/>
    <w:rsid w:val="00871EA9"/>
    <w:rsid w:val="008720AC"/>
    <w:rsid w:val="00872898"/>
    <w:rsid w:val="00872D58"/>
    <w:rsid w:val="008733B8"/>
    <w:rsid w:val="008753E2"/>
    <w:rsid w:val="00875B73"/>
    <w:rsid w:val="0087622E"/>
    <w:rsid w:val="0087665E"/>
    <w:rsid w:val="00876AB9"/>
    <w:rsid w:val="00876DB5"/>
    <w:rsid w:val="00877287"/>
    <w:rsid w:val="00877A8D"/>
    <w:rsid w:val="00877FA7"/>
    <w:rsid w:val="0088016D"/>
    <w:rsid w:val="008802D0"/>
    <w:rsid w:val="00881144"/>
    <w:rsid w:val="00882B14"/>
    <w:rsid w:val="00883324"/>
    <w:rsid w:val="00883F54"/>
    <w:rsid w:val="00884364"/>
    <w:rsid w:val="0088502E"/>
    <w:rsid w:val="00885147"/>
    <w:rsid w:val="0088608C"/>
    <w:rsid w:val="00886942"/>
    <w:rsid w:val="00886A48"/>
    <w:rsid w:val="00886E94"/>
    <w:rsid w:val="00887511"/>
    <w:rsid w:val="008877AD"/>
    <w:rsid w:val="00887981"/>
    <w:rsid w:val="008905AA"/>
    <w:rsid w:val="00891336"/>
    <w:rsid w:val="00891BFE"/>
    <w:rsid w:val="0089203D"/>
    <w:rsid w:val="00892317"/>
    <w:rsid w:val="0089267A"/>
    <w:rsid w:val="00893627"/>
    <w:rsid w:val="00893EA2"/>
    <w:rsid w:val="00894EC8"/>
    <w:rsid w:val="0089507C"/>
    <w:rsid w:val="00895112"/>
    <w:rsid w:val="00897168"/>
    <w:rsid w:val="008976FC"/>
    <w:rsid w:val="00897C42"/>
    <w:rsid w:val="008A0135"/>
    <w:rsid w:val="008A03F3"/>
    <w:rsid w:val="008A08FE"/>
    <w:rsid w:val="008A0BED"/>
    <w:rsid w:val="008A0F2E"/>
    <w:rsid w:val="008A238F"/>
    <w:rsid w:val="008A239E"/>
    <w:rsid w:val="008A2754"/>
    <w:rsid w:val="008A2A46"/>
    <w:rsid w:val="008A34CB"/>
    <w:rsid w:val="008A3A15"/>
    <w:rsid w:val="008A4285"/>
    <w:rsid w:val="008A46E3"/>
    <w:rsid w:val="008A49BA"/>
    <w:rsid w:val="008A4CD3"/>
    <w:rsid w:val="008A4DBD"/>
    <w:rsid w:val="008A52D3"/>
    <w:rsid w:val="008A559D"/>
    <w:rsid w:val="008B01AA"/>
    <w:rsid w:val="008B02A4"/>
    <w:rsid w:val="008B03F3"/>
    <w:rsid w:val="008B08E0"/>
    <w:rsid w:val="008B08FF"/>
    <w:rsid w:val="008B0BD3"/>
    <w:rsid w:val="008B10ED"/>
    <w:rsid w:val="008B13BA"/>
    <w:rsid w:val="008B19C4"/>
    <w:rsid w:val="008B2CE1"/>
    <w:rsid w:val="008B2D12"/>
    <w:rsid w:val="008B2D49"/>
    <w:rsid w:val="008B319C"/>
    <w:rsid w:val="008B3647"/>
    <w:rsid w:val="008B3A3F"/>
    <w:rsid w:val="008B3E48"/>
    <w:rsid w:val="008B454A"/>
    <w:rsid w:val="008B4BF3"/>
    <w:rsid w:val="008B50C8"/>
    <w:rsid w:val="008B50F6"/>
    <w:rsid w:val="008B5C72"/>
    <w:rsid w:val="008B5E3E"/>
    <w:rsid w:val="008B5F0E"/>
    <w:rsid w:val="008B68E3"/>
    <w:rsid w:val="008B6D80"/>
    <w:rsid w:val="008B735F"/>
    <w:rsid w:val="008B7678"/>
    <w:rsid w:val="008B7B0C"/>
    <w:rsid w:val="008B7CCC"/>
    <w:rsid w:val="008B7FCD"/>
    <w:rsid w:val="008C1158"/>
    <w:rsid w:val="008C11C6"/>
    <w:rsid w:val="008C1C60"/>
    <w:rsid w:val="008C1C6E"/>
    <w:rsid w:val="008C24FD"/>
    <w:rsid w:val="008C2F0D"/>
    <w:rsid w:val="008C3480"/>
    <w:rsid w:val="008C3D48"/>
    <w:rsid w:val="008C49C1"/>
    <w:rsid w:val="008C583A"/>
    <w:rsid w:val="008C7525"/>
    <w:rsid w:val="008C7E1B"/>
    <w:rsid w:val="008D02C5"/>
    <w:rsid w:val="008D0316"/>
    <w:rsid w:val="008D07D4"/>
    <w:rsid w:val="008D13A4"/>
    <w:rsid w:val="008D2FA6"/>
    <w:rsid w:val="008D3DFD"/>
    <w:rsid w:val="008D4309"/>
    <w:rsid w:val="008D4887"/>
    <w:rsid w:val="008D4B53"/>
    <w:rsid w:val="008D51CA"/>
    <w:rsid w:val="008D5867"/>
    <w:rsid w:val="008D58C5"/>
    <w:rsid w:val="008D5994"/>
    <w:rsid w:val="008D5EBF"/>
    <w:rsid w:val="008D63E2"/>
    <w:rsid w:val="008D6CB3"/>
    <w:rsid w:val="008D7125"/>
    <w:rsid w:val="008D718E"/>
    <w:rsid w:val="008E0460"/>
    <w:rsid w:val="008E0648"/>
    <w:rsid w:val="008E1700"/>
    <w:rsid w:val="008E1D54"/>
    <w:rsid w:val="008E3F24"/>
    <w:rsid w:val="008E4387"/>
    <w:rsid w:val="008E44F5"/>
    <w:rsid w:val="008E48C1"/>
    <w:rsid w:val="008E4AE3"/>
    <w:rsid w:val="008E4B8D"/>
    <w:rsid w:val="008E4FE6"/>
    <w:rsid w:val="008E6D52"/>
    <w:rsid w:val="008E738C"/>
    <w:rsid w:val="008E7DCB"/>
    <w:rsid w:val="008F1781"/>
    <w:rsid w:val="008F274F"/>
    <w:rsid w:val="008F2A6A"/>
    <w:rsid w:val="008F2C7F"/>
    <w:rsid w:val="008F309C"/>
    <w:rsid w:val="008F33A6"/>
    <w:rsid w:val="008F3A22"/>
    <w:rsid w:val="008F3C2E"/>
    <w:rsid w:val="008F4241"/>
    <w:rsid w:val="008F5FA9"/>
    <w:rsid w:val="008F6094"/>
    <w:rsid w:val="008F635C"/>
    <w:rsid w:val="008F71FA"/>
    <w:rsid w:val="00900DDB"/>
    <w:rsid w:val="00901A3B"/>
    <w:rsid w:val="00901B86"/>
    <w:rsid w:val="009020D0"/>
    <w:rsid w:val="00902226"/>
    <w:rsid w:val="00902710"/>
    <w:rsid w:val="00902F92"/>
    <w:rsid w:val="00903152"/>
    <w:rsid w:val="009033EE"/>
    <w:rsid w:val="009037C9"/>
    <w:rsid w:val="00904CFB"/>
    <w:rsid w:val="00904F18"/>
    <w:rsid w:val="00905514"/>
    <w:rsid w:val="009062F5"/>
    <w:rsid w:val="009067E4"/>
    <w:rsid w:val="009108DE"/>
    <w:rsid w:val="00910CA4"/>
    <w:rsid w:val="0091109E"/>
    <w:rsid w:val="00911192"/>
    <w:rsid w:val="00911D50"/>
    <w:rsid w:val="009124B3"/>
    <w:rsid w:val="00913374"/>
    <w:rsid w:val="00913873"/>
    <w:rsid w:val="0091391B"/>
    <w:rsid w:val="00913B9C"/>
    <w:rsid w:val="00913D58"/>
    <w:rsid w:val="00914098"/>
    <w:rsid w:val="00914344"/>
    <w:rsid w:val="00914395"/>
    <w:rsid w:val="0091589D"/>
    <w:rsid w:val="0091605C"/>
    <w:rsid w:val="00916330"/>
    <w:rsid w:val="009171E6"/>
    <w:rsid w:val="00917A13"/>
    <w:rsid w:val="009207CF"/>
    <w:rsid w:val="00920E99"/>
    <w:rsid w:val="009211BA"/>
    <w:rsid w:val="00921E1D"/>
    <w:rsid w:val="0092336C"/>
    <w:rsid w:val="00923959"/>
    <w:rsid w:val="00924D3B"/>
    <w:rsid w:val="009254F2"/>
    <w:rsid w:val="009255BD"/>
    <w:rsid w:val="009255EC"/>
    <w:rsid w:val="00927A94"/>
    <w:rsid w:val="00930343"/>
    <w:rsid w:val="009306D3"/>
    <w:rsid w:val="009320BB"/>
    <w:rsid w:val="0093219E"/>
    <w:rsid w:val="009327BD"/>
    <w:rsid w:val="009328EC"/>
    <w:rsid w:val="00932BA5"/>
    <w:rsid w:val="00932F19"/>
    <w:rsid w:val="00934540"/>
    <w:rsid w:val="00934703"/>
    <w:rsid w:val="009347E8"/>
    <w:rsid w:val="00934B46"/>
    <w:rsid w:val="00934BF1"/>
    <w:rsid w:val="00934EB5"/>
    <w:rsid w:val="009351D8"/>
    <w:rsid w:val="009357E1"/>
    <w:rsid w:val="00935B43"/>
    <w:rsid w:val="00936A93"/>
    <w:rsid w:val="009374E9"/>
    <w:rsid w:val="00937EDE"/>
    <w:rsid w:val="0094023C"/>
    <w:rsid w:val="00940561"/>
    <w:rsid w:val="00942CCC"/>
    <w:rsid w:val="00943210"/>
    <w:rsid w:val="00943381"/>
    <w:rsid w:val="00943392"/>
    <w:rsid w:val="00944142"/>
    <w:rsid w:val="009441E5"/>
    <w:rsid w:val="009441EB"/>
    <w:rsid w:val="00944BB8"/>
    <w:rsid w:val="00945F26"/>
    <w:rsid w:val="00946797"/>
    <w:rsid w:val="009468C1"/>
    <w:rsid w:val="0094697E"/>
    <w:rsid w:val="00947396"/>
    <w:rsid w:val="009507E1"/>
    <w:rsid w:val="00951213"/>
    <w:rsid w:val="0095123D"/>
    <w:rsid w:val="00951C75"/>
    <w:rsid w:val="0095215C"/>
    <w:rsid w:val="009529D5"/>
    <w:rsid w:val="00952E21"/>
    <w:rsid w:val="00952F88"/>
    <w:rsid w:val="0095465F"/>
    <w:rsid w:val="00954809"/>
    <w:rsid w:val="00954AB1"/>
    <w:rsid w:val="009554B4"/>
    <w:rsid w:val="009555A4"/>
    <w:rsid w:val="0095621C"/>
    <w:rsid w:val="009562C9"/>
    <w:rsid w:val="0095674C"/>
    <w:rsid w:val="0095689B"/>
    <w:rsid w:val="00957460"/>
    <w:rsid w:val="009600D4"/>
    <w:rsid w:val="00960E41"/>
    <w:rsid w:val="009614F6"/>
    <w:rsid w:val="0096251B"/>
    <w:rsid w:val="00962530"/>
    <w:rsid w:val="00962994"/>
    <w:rsid w:val="00962C24"/>
    <w:rsid w:val="00962D19"/>
    <w:rsid w:val="00963370"/>
    <w:rsid w:val="0096426B"/>
    <w:rsid w:val="00964BB3"/>
    <w:rsid w:val="00964CC6"/>
    <w:rsid w:val="00965275"/>
    <w:rsid w:val="00965B7B"/>
    <w:rsid w:val="00965CAF"/>
    <w:rsid w:val="009663B8"/>
    <w:rsid w:val="00966991"/>
    <w:rsid w:val="00967136"/>
    <w:rsid w:val="00967381"/>
    <w:rsid w:val="009675FB"/>
    <w:rsid w:val="00970853"/>
    <w:rsid w:val="00971010"/>
    <w:rsid w:val="0097119E"/>
    <w:rsid w:val="00972383"/>
    <w:rsid w:val="0097285C"/>
    <w:rsid w:val="00973504"/>
    <w:rsid w:val="00973ED9"/>
    <w:rsid w:val="009740B8"/>
    <w:rsid w:val="00974329"/>
    <w:rsid w:val="00974738"/>
    <w:rsid w:val="009751C3"/>
    <w:rsid w:val="009751CB"/>
    <w:rsid w:val="009754FC"/>
    <w:rsid w:val="00975F21"/>
    <w:rsid w:val="00975F93"/>
    <w:rsid w:val="0097606C"/>
    <w:rsid w:val="00976B6A"/>
    <w:rsid w:val="00980367"/>
    <w:rsid w:val="00980429"/>
    <w:rsid w:val="00981113"/>
    <w:rsid w:val="00981257"/>
    <w:rsid w:val="00981BE1"/>
    <w:rsid w:val="00981DBA"/>
    <w:rsid w:val="00982B40"/>
    <w:rsid w:val="0098328D"/>
    <w:rsid w:val="00985711"/>
    <w:rsid w:val="0098668A"/>
    <w:rsid w:val="00990208"/>
    <w:rsid w:val="00990C24"/>
    <w:rsid w:val="00990C4E"/>
    <w:rsid w:val="00990E85"/>
    <w:rsid w:val="009910E7"/>
    <w:rsid w:val="00991373"/>
    <w:rsid w:val="00991600"/>
    <w:rsid w:val="00991B1E"/>
    <w:rsid w:val="00991DBA"/>
    <w:rsid w:val="00992CB7"/>
    <w:rsid w:val="0099310B"/>
    <w:rsid w:val="009942A3"/>
    <w:rsid w:val="009942E1"/>
    <w:rsid w:val="00994572"/>
    <w:rsid w:val="00994665"/>
    <w:rsid w:val="00994C31"/>
    <w:rsid w:val="00994D44"/>
    <w:rsid w:val="00994E7C"/>
    <w:rsid w:val="0099529D"/>
    <w:rsid w:val="0099536B"/>
    <w:rsid w:val="00995DF9"/>
    <w:rsid w:val="009963AE"/>
    <w:rsid w:val="009A0FA9"/>
    <w:rsid w:val="009A14C0"/>
    <w:rsid w:val="009A1E3B"/>
    <w:rsid w:val="009A2686"/>
    <w:rsid w:val="009A3B2D"/>
    <w:rsid w:val="009A4D7D"/>
    <w:rsid w:val="009A4F3B"/>
    <w:rsid w:val="009A5944"/>
    <w:rsid w:val="009A596D"/>
    <w:rsid w:val="009A626F"/>
    <w:rsid w:val="009A697E"/>
    <w:rsid w:val="009A6A75"/>
    <w:rsid w:val="009A7316"/>
    <w:rsid w:val="009A74B7"/>
    <w:rsid w:val="009A7777"/>
    <w:rsid w:val="009A779D"/>
    <w:rsid w:val="009A7D2F"/>
    <w:rsid w:val="009A7ED5"/>
    <w:rsid w:val="009B0A16"/>
    <w:rsid w:val="009B110C"/>
    <w:rsid w:val="009B263D"/>
    <w:rsid w:val="009B3A6E"/>
    <w:rsid w:val="009B3B9C"/>
    <w:rsid w:val="009B4699"/>
    <w:rsid w:val="009B5012"/>
    <w:rsid w:val="009B6736"/>
    <w:rsid w:val="009B682C"/>
    <w:rsid w:val="009B6C4A"/>
    <w:rsid w:val="009C0BD4"/>
    <w:rsid w:val="009C0F20"/>
    <w:rsid w:val="009C11CD"/>
    <w:rsid w:val="009C13AE"/>
    <w:rsid w:val="009C18D6"/>
    <w:rsid w:val="009C1AE8"/>
    <w:rsid w:val="009C1C02"/>
    <w:rsid w:val="009C2132"/>
    <w:rsid w:val="009C2340"/>
    <w:rsid w:val="009C2982"/>
    <w:rsid w:val="009C2DA7"/>
    <w:rsid w:val="009C3755"/>
    <w:rsid w:val="009C3C32"/>
    <w:rsid w:val="009C43E5"/>
    <w:rsid w:val="009C4B60"/>
    <w:rsid w:val="009C4BF0"/>
    <w:rsid w:val="009C4F70"/>
    <w:rsid w:val="009C51EE"/>
    <w:rsid w:val="009C5D46"/>
    <w:rsid w:val="009C7BFA"/>
    <w:rsid w:val="009C7C23"/>
    <w:rsid w:val="009C7DE8"/>
    <w:rsid w:val="009D0473"/>
    <w:rsid w:val="009D0A8C"/>
    <w:rsid w:val="009D1EAE"/>
    <w:rsid w:val="009D1F5E"/>
    <w:rsid w:val="009D265B"/>
    <w:rsid w:val="009D2811"/>
    <w:rsid w:val="009D2C45"/>
    <w:rsid w:val="009D3862"/>
    <w:rsid w:val="009D38AD"/>
    <w:rsid w:val="009D4322"/>
    <w:rsid w:val="009D4C75"/>
    <w:rsid w:val="009D4D3F"/>
    <w:rsid w:val="009D5032"/>
    <w:rsid w:val="009D57B9"/>
    <w:rsid w:val="009D5D9D"/>
    <w:rsid w:val="009D5E7B"/>
    <w:rsid w:val="009D608C"/>
    <w:rsid w:val="009D65D6"/>
    <w:rsid w:val="009D7160"/>
    <w:rsid w:val="009E060F"/>
    <w:rsid w:val="009E08BB"/>
    <w:rsid w:val="009E0F51"/>
    <w:rsid w:val="009E0FB4"/>
    <w:rsid w:val="009E1070"/>
    <w:rsid w:val="009E134A"/>
    <w:rsid w:val="009E2B55"/>
    <w:rsid w:val="009E2B6D"/>
    <w:rsid w:val="009E2D84"/>
    <w:rsid w:val="009E328F"/>
    <w:rsid w:val="009E414F"/>
    <w:rsid w:val="009E4544"/>
    <w:rsid w:val="009E47E8"/>
    <w:rsid w:val="009E5A4E"/>
    <w:rsid w:val="009E5D44"/>
    <w:rsid w:val="009E6257"/>
    <w:rsid w:val="009E6EA1"/>
    <w:rsid w:val="009F0222"/>
    <w:rsid w:val="009F04F5"/>
    <w:rsid w:val="009F0EAE"/>
    <w:rsid w:val="009F1308"/>
    <w:rsid w:val="009F278E"/>
    <w:rsid w:val="009F2864"/>
    <w:rsid w:val="009F2919"/>
    <w:rsid w:val="009F3514"/>
    <w:rsid w:val="009F376E"/>
    <w:rsid w:val="009F3C8A"/>
    <w:rsid w:val="009F45B4"/>
    <w:rsid w:val="00A00D88"/>
    <w:rsid w:val="00A011CB"/>
    <w:rsid w:val="00A01538"/>
    <w:rsid w:val="00A01731"/>
    <w:rsid w:val="00A023B6"/>
    <w:rsid w:val="00A03121"/>
    <w:rsid w:val="00A0371E"/>
    <w:rsid w:val="00A03DBF"/>
    <w:rsid w:val="00A04C7D"/>
    <w:rsid w:val="00A04F1F"/>
    <w:rsid w:val="00A053AC"/>
    <w:rsid w:val="00A05FBB"/>
    <w:rsid w:val="00A062B0"/>
    <w:rsid w:val="00A0651F"/>
    <w:rsid w:val="00A06CC5"/>
    <w:rsid w:val="00A0726E"/>
    <w:rsid w:val="00A0788B"/>
    <w:rsid w:val="00A10325"/>
    <w:rsid w:val="00A1038E"/>
    <w:rsid w:val="00A1046D"/>
    <w:rsid w:val="00A10722"/>
    <w:rsid w:val="00A11E63"/>
    <w:rsid w:val="00A12897"/>
    <w:rsid w:val="00A12AFE"/>
    <w:rsid w:val="00A1353A"/>
    <w:rsid w:val="00A14A33"/>
    <w:rsid w:val="00A14D1F"/>
    <w:rsid w:val="00A15207"/>
    <w:rsid w:val="00A15790"/>
    <w:rsid w:val="00A1626D"/>
    <w:rsid w:val="00A1631B"/>
    <w:rsid w:val="00A1687B"/>
    <w:rsid w:val="00A16A19"/>
    <w:rsid w:val="00A17571"/>
    <w:rsid w:val="00A213B3"/>
    <w:rsid w:val="00A21816"/>
    <w:rsid w:val="00A221A0"/>
    <w:rsid w:val="00A22E1B"/>
    <w:rsid w:val="00A23FBD"/>
    <w:rsid w:val="00A242F7"/>
    <w:rsid w:val="00A24D0C"/>
    <w:rsid w:val="00A2515C"/>
    <w:rsid w:val="00A26C44"/>
    <w:rsid w:val="00A270E5"/>
    <w:rsid w:val="00A272CA"/>
    <w:rsid w:val="00A27546"/>
    <w:rsid w:val="00A2783A"/>
    <w:rsid w:val="00A30D97"/>
    <w:rsid w:val="00A312BA"/>
    <w:rsid w:val="00A3151E"/>
    <w:rsid w:val="00A31AF6"/>
    <w:rsid w:val="00A31D3C"/>
    <w:rsid w:val="00A32AFF"/>
    <w:rsid w:val="00A330B1"/>
    <w:rsid w:val="00A33861"/>
    <w:rsid w:val="00A34507"/>
    <w:rsid w:val="00A34563"/>
    <w:rsid w:val="00A34A10"/>
    <w:rsid w:val="00A34C9C"/>
    <w:rsid w:val="00A36CDA"/>
    <w:rsid w:val="00A36E09"/>
    <w:rsid w:val="00A37A9A"/>
    <w:rsid w:val="00A40CE2"/>
    <w:rsid w:val="00A40E64"/>
    <w:rsid w:val="00A41BA7"/>
    <w:rsid w:val="00A4501E"/>
    <w:rsid w:val="00A46691"/>
    <w:rsid w:val="00A4687D"/>
    <w:rsid w:val="00A50006"/>
    <w:rsid w:val="00A500FC"/>
    <w:rsid w:val="00A50A27"/>
    <w:rsid w:val="00A50B1D"/>
    <w:rsid w:val="00A50E81"/>
    <w:rsid w:val="00A51569"/>
    <w:rsid w:val="00A518D3"/>
    <w:rsid w:val="00A519DE"/>
    <w:rsid w:val="00A520F8"/>
    <w:rsid w:val="00A52644"/>
    <w:rsid w:val="00A5272B"/>
    <w:rsid w:val="00A53335"/>
    <w:rsid w:val="00A538BC"/>
    <w:rsid w:val="00A5390E"/>
    <w:rsid w:val="00A53ABA"/>
    <w:rsid w:val="00A54E2A"/>
    <w:rsid w:val="00A5547E"/>
    <w:rsid w:val="00A56ACD"/>
    <w:rsid w:val="00A57E1B"/>
    <w:rsid w:val="00A602C6"/>
    <w:rsid w:val="00A62A45"/>
    <w:rsid w:val="00A63188"/>
    <w:rsid w:val="00A6342C"/>
    <w:rsid w:val="00A63507"/>
    <w:rsid w:val="00A63C26"/>
    <w:rsid w:val="00A63D34"/>
    <w:rsid w:val="00A641CE"/>
    <w:rsid w:val="00A65018"/>
    <w:rsid w:val="00A65AAE"/>
    <w:rsid w:val="00A6612E"/>
    <w:rsid w:val="00A678AF"/>
    <w:rsid w:val="00A67BCD"/>
    <w:rsid w:val="00A7094A"/>
    <w:rsid w:val="00A70D67"/>
    <w:rsid w:val="00A71789"/>
    <w:rsid w:val="00A7265C"/>
    <w:rsid w:val="00A72EF8"/>
    <w:rsid w:val="00A731CA"/>
    <w:rsid w:val="00A7443B"/>
    <w:rsid w:val="00A751B7"/>
    <w:rsid w:val="00A75DF3"/>
    <w:rsid w:val="00A761F7"/>
    <w:rsid w:val="00A76440"/>
    <w:rsid w:val="00A76DEB"/>
    <w:rsid w:val="00A77358"/>
    <w:rsid w:val="00A77476"/>
    <w:rsid w:val="00A77654"/>
    <w:rsid w:val="00A80271"/>
    <w:rsid w:val="00A8043B"/>
    <w:rsid w:val="00A80B17"/>
    <w:rsid w:val="00A81038"/>
    <w:rsid w:val="00A81C13"/>
    <w:rsid w:val="00A81EC4"/>
    <w:rsid w:val="00A83491"/>
    <w:rsid w:val="00A83906"/>
    <w:rsid w:val="00A83CF2"/>
    <w:rsid w:val="00A83FAF"/>
    <w:rsid w:val="00A84115"/>
    <w:rsid w:val="00A85565"/>
    <w:rsid w:val="00A855DE"/>
    <w:rsid w:val="00A86E35"/>
    <w:rsid w:val="00A87305"/>
    <w:rsid w:val="00A877DF"/>
    <w:rsid w:val="00A9057D"/>
    <w:rsid w:val="00A90AB2"/>
    <w:rsid w:val="00A910F1"/>
    <w:rsid w:val="00A91489"/>
    <w:rsid w:val="00A91CDB"/>
    <w:rsid w:val="00A930C8"/>
    <w:rsid w:val="00A934FF"/>
    <w:rsid w:val="00A93FC7"/>
    <w:rsid w:val="00A946BB"/>
    <w:rsid w:val="00A94707"/>
    <w:rsid w:val="00A94D3D"/>
    <w:rsid w:val="00A9580F"/>
    <w:rsid w:val="00A96199"/>
    <w:rsid w:val="00A963B2"/>
    <w:rsid w:val="00A9653C"/>
    <w:rsid w:val="00A96C68"/>
    <w:rsid w:val="00A9749A"/>
    <w:rsid w:val="00AA032D"/>
    <w:rsid w:val="00AA15D5"/>
    <w:rsid w:val="00AA2769"/>
    <w:rsid w:val="00AA2B87"/>
    <w:rsid w:val="00AA3114"/>
    <w:rsid w:val="00AA339B"/>
    <w:rsid w:val="00AA3BD0"/>
    <w:rsid w:val="00AA544B"/>
    <w:rsid w:val="00AA5CF8"/>
    <w:rsid w:val="00AA5F64"/>
    <w:rsid w:val="00AA60F6"/>
    <w:rsid w:val="00AA63B2"/>
    <w:rsid w:val="00AA63D3"/>
    <w:rsid w:val="00AA6D09"/>
    <w:rsid w:val="00AA6D19"/>
    <w:rsid w:val="00AA6DB3"/>
    <w:rsid w:val="00AA735A"/>
    <w:rsid w:val="00AA7365"/>
    <w:rsid w:val="00AB06EE"/>
    <w:rsid w:val="00AB12DC"/>
    <w:rsid w:val="00AB2186"/>
    <w:rsid w:val="00AB2270"/>
    <w:rsid w:val="00AB25BA"/>
    <w:rsid w:val="00AB36D1"/>
    <w:rsid w:val="00AB42B8"/>
    <w:rsid w:val="00AB4340"/>
    <w:rsid w:val="00AB4F65"/>
    <w:rsid w:val="00AB4F7F"/>
    <w:rsid w:val="00AB51AB"/>
    <w:rsid w:val="00AB568A"/>
    <w:rsid w:val="00AB5FF0"/>
    <w:rsid w:val="00AB635D"/>
    <w:rsid w:val="00AB64DA"/>
    <w:rsid w:val="00AB67C3"/>
    <w:rsid w:val="00AB7E10"/>
    <w:rsid w:val="00AC030E"/>
    <w:rsid w:val="00AC079B"/>
    <w:rsid w:val="00AC0C46"/>
    <w:rsid w:val="00AC0D97"/>
    <w:rsid w:val="00AC0F47"/>
    <w:rsid w:val="00AC15E0"/>
    <w:rsid w:val="00AC16EB"/>
    <w:rsid w:val="00AC1931"/>
    <w:rsid w:val="00AC1A2B"/>
    <w:rsid w:val="00AC210C"/>
    <w:rsid w:val="00AC3488"/>
    <w:rsid w:val="00AC34A3"/>
    <w:rsid w:val="00AC3577"/>
    <w:rsid w:val="00AC3E72"/>
    <w:rsid w:val="00AC4B5E"/>
    <w:rsid w:val="00AC538A"/>
    <w:rsid w:val="00AC5A34"/>
    <w:rsid w:val="00AC5F5D"/>
    <w:rsid w:val="00AC7760"/>
    <w:rsid w:val="00AD0097"/>
    <w:rsid w:val="00AD0420"/>
    <w:rsid w:val="00AD0888"/>
    <w:rsid w:val="00AD0993"/>
    <w:rsid w:val="00AD0C6E"/>
    <w:rsid w:val="00AD14C6"/>
    <w:rsid w:val="00AD1CC3"/>
    <w:rsid w:val="00AD1E8F"/>
    <w:rsid w:val="00AD2E39"/>
    <w:rsid w:val="00AD3294"/>
    <w:rsid w:val="00AD32E8"/>
    <w:rsid w:val="00AD51B3"/>
    <w:rsid w:val="00AD555D"/>
    <w:rsid w:val="00AD5618"/>
    <w:rsid w:val="00AD5A3B"/>
    <w:rsid w:val="00AD5A90"/>
    <w:rsid w:val="00AD6C54"/>
    <w:rsid w:val="00AD749F"/>
    <w:rsid w:val="00AD77C9"/>
    <w:rsid w:val="00AE04E3"/>
    <w:rsid w:val="00AE067A"/>
    <w:rsid w:val="00AE1DD3"/>
    <w:rsid w:val="00AE227A"/>
    <w:rsid w:val="00AE22FB"/>
    <w:rsid w:val="00AE3566"/>
    <w:rsid w:val="00AE3CC6"/>
    <w:rsid w:val="00AE401D"/>
    <w:rsid w:val="00AE4886"/>
    <w:rsid w:val="00AE4AA4"/>
    <w:rsid w:val="00AE5A14"/>
    <w:rsid w:val="00AE6134"/>
    <w:rsid w:val="00AE63AD"/>
    <w:rsid w:val="00AE6AF0"/>
    <w:rsid w:val="00AE75E6"/>
    <w:rsid w:val="00AF0163"/>
    <w:rsid w:val="00AF0DF1"/>
    <w:rsid w:val="00AF0FBA"/>
    <w:rsid w:val="00AF1279"/>
    <w:rsid w:val="00AF1681"/>
    <w:rsid w:val="00AF1DFA"/>
    <w:rsid w:val="00AF20B1"/>
    <w:rsid w:val="00AF2B19"/>
    <w:rsid w:val="00AF2BE3"/>
    <w:rsid w:val="00AF3A4F"/>
    <w:rsid w:val="00AF42A9"/>
    <w:rsid w:val="00AF47BF"/>
    <w:rsid w:val="00AF530B"/>
    <w:rsid w:val="00AF5672"/>
    <w:rsid w:val="00AF6562"/>
    <w:rsid w:val="00AF7128"/>
    <w:rsid w:val="00AF779B"/>
    <w:rsid w:val="00AF7BD3"/>
    <w:rsid w:val="00B008D3"/>
    <w:rsid w:val="00B0126A"/>
    <w:rsid w:val="00B01902"/>
    <w:rsid w:val="00B01E54"/>
    <w:rsid w:val="00B01FF4"/>
    <w:rsid w:val="00B025D0"/>
    <w:rsid w:val="00B02AA0"/>
    <w:rsid w:val="00B03527"/>
    <w:rsid w:val="00B0360D"/>
    <w:rsid w:val="00B0454D"/>
    <w:rsid w:val="00B04D67"/>
    <w:rsid w:val="00B058AD"/>
    <w:rsid w:val="00B058D2"/>
    <w:rsid w:val="00B059C3"/>
    <w:rsid w:val="00B061A5"/>
    <w:rsid w:val="00B061BD"/>
    <w:rsid w:val="00B0625A"/>
    <w:rsid w:val="00B0656B"/>
    <w:rsid w:val="00B06930"/>
    <w:rsid w:val="00B070AC"/>
    <w:rsid w:val="00B104A6"/>
    <w:rsid w:val="00B10ECC"/>
    <w:rsid w:val="00B122B2"/>
    <w:rsid w:val="00B12797"/>
    <w:rsid w:val="00B1283B"/>
    <w:rsid w:val="00B13651"/>
    <w:rsid w:val="00B139BC"/>
    <w:rsid w:val="00B13C83"/>
    <w:rsid w:val="00B13F6C"/>
    <w:rsid w:val="00B140D8"/>
    <w:rsid w:val="00B155EE"/>
    <w:rsid w:val="00B1611A"/>
    <w:rsid w:val="00B16359"/>
    <w:rsid w:val="00B166DB"/>
    <w:rsid w:val="00B167C2"/>
    <w:rsid w:val="00B20891"/>
    <w:rsid w:val="00B2258D"/>
    <w:rsid w:val="00B22DEA"/>
    <w:rsid w:val="00B236B9"/>
    <w:rsid w:val="00B23769"/>
    <w:rsid w:val="00B23BF6"/>
    <w:rsid w:val="00B243E2"/>
    <w:rsid w:val="00B24927"/>
    <w:rsid w:val="00B24A85"/>
    <w:rsid w:val="00B25017"/>
    <w:rsid w:val="00B25451"/>
    <w:rsid w:val="00B2663D"/>
    <w:rsid w:val="00B26F90"/>
    <w:rsid w:val="00B27092"/>
    <w:rsid w:val="00B274CA"/>
    <w:rsid w:val="00B27D2B"/>
    <w:rsid w:val="00B30514"/>
    <w:rsid w:val="00B31EC8"/>
    <w:rsid w:val="00B32B09"/>
    <w:rsid w:val="00B332B3"/>
    <w:rsid w:val="00B33585"/>
    <w:rsid w:val="00B34960"/>
    <w:rsid w:val="00B34D82"/>
    <w:rsid w:val="00B36253"/>
    <w:rsid w:val="00B363D2"/>
    <w:rsid w:val="00B364DC"/>
    <w:rsid w:val="00B37306"/>
    <w:rsid w:val="00B3772C"/>
    <w:rsid w:val="00B37C9E"/>
    <w:rsid w:val="00B4016C"/>
    <w:rsid w:val="00B404B1"/>
    <w:rsid w:val="00B419C0"/>
    <w:rsid w:val="00B42048"/>
    <w:rsid w:val="00B42384"/>
    <w:rsid w:val="00B42D50"/>
    <w:rsid w:val="00B42EE7"/>
    <w:rsid w:val="00B43392"/>
    <w:rsid w:val="00B4363C"/>
    <w:rsid w:val="00B436C4"/>
    <w:rsid w:val="00B4420F"/>
    <w:rsid w:val="00B4435F"/>
    <w:rsid w:val="00B44641"/>
    <w:rsid w:val="00B44CC8"/>
    <w:rsid w:val="00B450F8"/>
    <w:rsid w:val="00B45AA5"/>
    <w:rsid w:val="00B46236"/>
    <w:rsid w:val="00B46FDD"/>
    <w:rsid w:val="00B502DB"/>
    <w:rsid w:val="00B50E2C"/>
    <w:rsid w:val="00B51B14"/>
    <w:rsid w:val="00B52409"/>
    <w:rsid w:val="00B52499"/>
    <w:rsid w:val="00B52E76"/>
    <w:rsid w:val="00B544BF"/>
    <w:rsid w:val="00B547E7"/>
    <w:rsid w:val="00B5539D"/>
    <w:rsid w:val="00B55637"/>
    <w:rsid w:val="00B56034"/>
    <w:rsid w:val="00B565F7"/>
    <w:rsid w:val="00B56C14"/>
    <w:rsid w:val="00B5A47F"/>
    <w:rsid w:val="00B62004"/>
    <w:rsid w:val="00B62322"/>
    <w:rsid w:val="00B62785"/>
    <w:rsid w:val="00B63972"/>
    <w:rsid w:val="00B63E11"/>
    <w:rsid w:val="00B63E3C"/>
    <w:rsid w:val="00B642AB"/>
    <w:rsid w:val="00B64C8D"/>
    <w:rsid w:val="00B65708"/>
    <w:rsid w:val="00B658E6"/>
    <w:rsid w:val="00B65B5E"/>
    <w:rsid w:val="00B65D95"/>
    <w:rsid w:val="00B66C8A"/>
    <w:rsid w:val="00B673FA"/>
    <w:rsid w:val="00B67A2A"/>
    <w:rsid w:val="00B70B54"/>
    <w:rsid w:val="00B7103C"/>
    <w:rsid w:val="00B714AB"/>
    <w:rsid w:val="00B7198E"/>
    <w:rsid w:val="00B72947"/>
    <w:rsid w:val="00B73F87"/>
    <w:rsid w:val="00B740EA"/>
    <w:rsid w:val="00B74118"/>
    <w:rsid w:val="00B744FE"/>
    <w:rsid w:val="00B74B9B"/>
    <w:rsid w:val="00B761A3"/>
    <w:rsid w:val="00B763CC"/>
    <w:rsid w:val="00B76775"/>
    <w:rsid w:val="00B76EE4"/>
    <w:rsid w:val="00B7731D"/>
    <w:rsid w:val="00B80517"/>
    <w:rsid w:val="00B81623"/>
    <w:rsid w:val="00B81940"/>
    <w:rsid w:val="00B82D95"/>
    <w:rsid w:val="00B8399A"/>
    <w:rsid w:val="00B84953"/>
    <w:rsid w:val="00B84993"/>
    <w:rsid w:val="00B859BB"/>
    <w:rsid w:val="00B8696C"/>
    <w:rsid w:val="00B870A9"/>
    <w:rsid w:val="00B878BB"/>
    <w:rsid w:val="00B87E6C"/>
    <w:rsid w:val="00B9034F"/>
    <w:rsid w:val="00B9106A"/>
    <w:rsid w:val="00B9137A"/>
    <w:rsid w:val="00B914C8"/>
    <w:rsid w:val="00B914FC"/>
    <w:rsid w:val="00B91AE0"/>
    <w:rsid w:val="00B91B49"/>
    <w:rsid w:val="00B92220"/>
    <w:rsid w:val="00B92BA3"/>
    <w:rsid w:val="00B92D52"/>
    <w:rsid w:val="00B94B6B"/>
    <w:rsid w:val="00B94EF0"/>
    <w:rsid w:val="00B954AF"/>
    <w:rsid w:val="00B9559C"/>
    <w:rsid w:val="00B95BD8"/>
    <w:rsid w:val="00B96C21"/>
    <w:rsid w:val="00B97935"/>
    <w:rsid w:val="00BA0857"/>
    <w:rsid w:val="00BA0B87"/>
    <w:rsid w:val="00BA0E32"/>
    <w:rsid w:val="00BA0EE9"/>
    <w:rsid w:val="00BA170F"/>
    <w:rsid w:val="00BA1AF0"/>
    <w:rsid w:val="00BA1D39"/>
    <w:rsid w:val="00BA1F54"/>
    <w:rsid w:val="00BA30C2"/>
    <w:rsid w:val="00BA3449"/>
    <w:rsid w:val="00BA3A24"/>
    <w:rsid w:val="00BA3FBE"/>
    <w:rsid w:val="00BA49AA"/>
    <w:rsid w:val="00BA5246"/>
    <w:rsid w:val="00BA5F78"/>
    <w:rsid w:val="00BA6CEE"/>
    <w:rsid w:val="00BA785A"/>
    <w:rsid w:val="00BA7CCC"/>
    <w:rsid w:val="00BB0252"/>
    <w:rsid w:val="00BB05F1"/>
    <w:rsid w:val="00BB11CA"/>
    <w:rsid w:val="00BB1B35"/>
    <w:rsid w:val="00BB2642"/>
    <w:rsid w:val="00BB2A43"/>
    <w:rsid w:val="00BB2B70"/>
    <w:rsid w:val="00BB2CDF"/>
    <w:rsid w:val="00BB2D0D"/>
    <w:rsid w:val="00BB3115"/>
    <w:rsid w:val="00BB3934"/>
    <w:rsid w:val="00BB3FB9"/>
    <w:rsid w:val="00BB40A3"/>
    <w:rsid w:val="00BB4F09"/>
    <w:rsid w:val="00BB5B11"/>
    <w:rsid w:val="00BB65B1"/>
    <w:rsid w:val="00BB7804"/>
    <w:rsid w:val="00BC04E7"/>
    <w:rsid w:val="00BC0773"/>
    <w:rsid w:val="00BC0846"/>
    <w:rsid w:val="00BC10A5"/>
    <w:rsid w:val="00BC14C6"/>
    <w:rsid w:val="00BC15D2"/>
    <w:rsid w:val="00BC2A8D"/>
    <w:rsid w:val="00BC3910"/>
    <w:rsid w:val="00BC4245"/>
    <w:rsid w:val="00BC5560"/>
    <w:rsid w:val="00BC647D"/>
    <w:rsid w:val="00BC6ECB"/>
    <w:rsid w:val="00BC72C2"/>
    <w:rsid w:val="00BD118D"/>
    <w:rsid w:val="00BD1519"/>
    <w:rsid w:val="00BD1B4D"/>
    <w:rsid w:val="00BD1DEE"/>
    <w:rsid w:val="00BD1FD6"/>
    <w:rsid w:val="00BD24C3"/>
    <w:rsid w:val="00BD24F0"/>
    <w:rsid w:val="00BD28B2"/>
    <w:rsid w:val="00BD2CCB"/>
    <w:rsid w:val="00BD32E3"/>
    <w:rsid w:val="00BD3376"/>
    <w:rsid w:val="00BD337F"/>
    <w:rsid w:val="00BD3530"/>
    <w:rsid w:val="00BD3C33"/>
    <w:rsid w:val="00BD4D83"/>
    <w:rsid w:val="00BD547A"/>
    <w:rsid w:val="00BD5962"/>
    <w:rsid w:val="00BD5ABD"/>
    <w:rsid w:val="00BD6569"/>
    <w:rsid w:val="00BD6ADB"/>
    <w:rsid w:val="00BD7BAC"/>
    <w:rsid w:val="00BE125F"/>
    <w:rsid w:val="00BE190A"/>
    <w:rsid w:val="00BE2356"/>
    <w:rsid w:val="00BE26E6"/>
    <w:rsid w:val="00BE2744"/>
    <w:rsid w:val="00BE28B7"/>
    <w:rsid w:val="00BE367E"/>
    <w:rsid w:val="00BE3A5A"/>
    <w:rsid w:val="00BE3C5E"/>
    <w:rsid w:val="00BF0A0F"/>
    <w:rsid w:val="00BF0E3A"/>
    <w:rsid w:val="00BF1426"/>
    <w:rsid w:val="00BF1489"/>
    <w:rsid w:val="00BF1A70"/>
    <w:rsid w:val="00BF22A1"/>
    <w:rsid w:val="00BF39A3"/>
    <w:rsid w:val="00BF3A85"/>
    <w:rsid w:val="00BF3C4A"/>
    <w:rsid w:val="00BF3F78"/>
    <w:rsid w:val="00BF43C5"/>
    <w:rsid w:val="00BF45AA"/>
    <w:rsid w:val="00BF46CA"/>
    <w:rsid w:val="00BF4973"/>
    <w:rsid w:val="00BF4C65"/>
    <w:rsid w:val="00BF5A8D"/>
    <w:rsid w:val="00BF60FF"/>
    <w:rsid w:val="00BF7134"/>
    <w:rsid w:val="00BF78A2"/>
    <w:rsid w:val="00BF7E57"/>
    <w:rsid w:val="00C0024D"/>
    <w:rsid w:val="00C00292"/>
    <w:rsid w:val="00C002FF"/>
    <w:rsid w:val="00C004B7"/>
    <w:rsid w:val="00C00CA7"/>
    <w:rsid w:val="00C010E7"/>
    <w:rsid w:val="00C011D5"/>
    <w:rsid w:val="00C0123B"/>
    <w:rsid w:val="00C01578"/>
    <w:rsid w:val="00C024BC"/>
    <w:rsid w:val="00C028C8"/>
    <w:rsid w:val="00C02A0D"/>
    <w:rsid w:val="00C02D9F"/>
    <w:rsid w:val="00C0306B"/>
    <w:rsid w:val="00C03D6B"/>
    <w:rsid w:val="00C03EF4"/>
    <w:rsid w:val="00C04320"/>
    <w:rsid w:val="00C04965"/>
    <w:rsid w:val="00C04E59"/>
    <w:rsid w:val="00C04E82"/>
    <w:rsid w:val="00C054CD"/>
    <w:rsid w:val="00C059CC"/>
    <w:rsid w:val="00C05D23"/>
    <w:rsid w:val="00C06D24"/>
    <w:rsid w:val="00C06DA3"/>
    <w:rsid w:val="00C06FBC"/>
    <w:rsid w:val="00C07CB3"/>
    <w:rsid w:val="00C103A8"/>
    <w:rsid w:val="00C10AA3"/>
    <w:rsid w:val="00C117E9"/>
    <w:rsid w:val="00C1214E"/>
    <w:rsid w:val="00C129DD"/>
    <w:rsid w:val="00C1448D"/>
    <w:rsid w:val="00C15460"/>
    <w:rsid w:val="00C15912"/>
    <w:rsid w:val="00C15CEE"/>
    <w:rsid w:val="00C16B35"/>
    <w:rsid w:val="00C16B89"/>
    <w:rsid w:val="00C171FE"/>
    <w:rsid w:val="00C17B5F"/>
    <w:rsid w:val="00C203AC"/>
    <w:rsid w:val="00C20F6B"/>
    <w:rsid w:val="00C2136E"/>
    <w:rsid w:val="00C214DF"/>
    <w:rsid w:val="00C2153D"/>
    <w:rsid w:val="00C21B5C"/>
    <w:rsid w:val="00C21D28"/>
    <w:rsid w:val="00C22420"/>
    <w:rsid w:val="00C22B26"/>
    <w:rsid w:val="00C230F6"/>
    <w:rsid w:val="00C232EB"/>
    <w:rsid w:val="00C238C5"/>
    <w:rsid w:val="00C25AEC"/>
    <w:rsid w:val="00C2628D"/>
    <w:rsid w:val="00C2648C"/>
    <w:rsid w:val="00C26B1E"/>
    <w:rsid w:val="00C27A5E"/>
    <w:rsid w:val="00C27C29"/>
    <w:rsid w:val="00C27DBA"/>
    <w:rsid w:val="00C301CC"/>
    <w:rsid w:val="00C3033A"/>
    <w:rsid w:val="00C3078E"/>
    <w:rsid w:val="00C30B09"/>
    <w:rsid w:val="00C314F8"/>
    <w:rsid w:val="00C31A68"/>
    <w:rsid w:val="00C32478"/>
    <w:rsid w:val="00C32A46"/>
    <w:rsid w:val="00C32C0E"/>
    <w:rsid w:val="00C3324D"/>
    <w:rsid w:val="00C33390"/>
    <w:rsid w:val="00C337D4"/>
    <w:rsid w:val="00C33869"/>
    <w:rsid w:val="00C33901"/>
    <w:rsid w:val="00C3537B"/>
    <w:rsid w:val="00C35487"/>
    <w:rsid w:val="00C356C5"/>
    <w:rsid w:val="00C35B20"/>
    <w:rsid w:val="00C37506"/>
    <w:rsid w:val="00C37E65"/>
    <w:rsid w:val="00C40450"/>
    <w:rsid w:val="00C40D2E"/>
    <w:rsid w:val="00C43684"/>
    <w:rsid w:val="00C4419D"/>
    <w:rsid w:val="00C4431C"/>
    <w:rsid w:val="00C44406"/>
    <w:rsid w:val="00C44700"/>
    <w:rsid w:val="00C4491C"/>
    <w:rsid w:val="00C44AE2"/>
    <w:rsid w:val="00C4550C"/>
    <w:rsid w:val="00C45781"/>
    <w:rsid w:val="00C461B2"/>
    <w:rsid w:val="00C46BD1"/>
    <w:rsid w:val="00C47283"/>
    <w:rsid w:val="00C4772D"/>
    <w:rsid w:val="00C47EB7"/>
    <w:rsid w:val="00C5023B"/>
    <w:rsid w:val="00C504A8"/>
    <w:rsid w:val="00C51580"/>
    <w:rsid w:val="00C515D0"/>
    <w:rsid w:val="00C51AB5"/>
    <w:rsid w:val="00C51D87"/>
    <w:rsid w:val="00C5213A"/>
    <w:rsid w:val="00C526A8"/>
    <w:rsid w:val="00C5299E"/>
    <w:rsid w:val="00C52E2B"/>
    <w:rsid w:val="00C52F6A"/>
    <w:rsid w:val="00C530AC"/>
    <w:rsid w:val="00C53CCC"/>
    <w:rsid w:val="00C53E06"/>
    <w:rsid w:val="00C5462A"/>
    <w:rsid w:val="00C54920"/>
    <w:rsid w:val="00C549DF"/>
    <w:rsid w:val="00C54D11"/>
    <w:rsid w:val="00C5501A"/>
    <w:rsid w:val="00C602EA"/>
    <w:rsid w:val="00C60969"/>
    <w:rsid w:val="00C60E92"/>
    <w:rsid w:val="00C614E3"/>
    <w:rsid w:val="00C61ADD"/>
    <w:rsid w:val="00C6381D"/>
    <w:rsid w:val="00C639C5"/>
    <w:rsid w:val="00C63D59"/>
    <w:rsid w:val="00C64457"/>
    <w:rsid w:val="00C65981"/>
    <w:rsid w:val="00C67078"/>
    <w:rsid w:val="00C7022B"/>
    <w:rsid w:val="00C70275"/>
    <w:rsid w:val="00C7056E"/>
    <w:rsid w:val="00C70BAE"/>
    <w:rsid w:val="00C7100E"/>
    <w:rsid w:val="00C7177D"/>
    <w:rsid w:val="00C71786"/>
    <w:rsid w:val="00C72A8B"/>
    <w:rsid w:val="00C7303D"/>
    <w:rsid w:val="00C74476"/>
    <w:rsid w:val="00C74AA0"/>
    <w:rsid w:val="00C74FDE"/>
    <w:rsid w:val="00C75258"/>
    <w:rsid w:val="00C75313"/>
    <w:rsid w:val="00C75961"/>
    <w:rsid w:val="00C7601B"/>
    <w:rsid w:val="00C76069"/>
    <w:rsid w:val="00C76AFE"/>
    <w:rsid w:val="00C77807"/>
    <w:rsid w:val="00C77CCD"/>
    <w:rsid w:val="00C803E6"/>
    <w:rsid w:val="00C80C8D"/>
    <w:rsid w:val="00C81485"/>
    <w:rsid w:val="00C81602"/>
    <w:rsid w:val="00C816C2"/>
    <w:rsid w:val="00C821C7"/>
    <w:rsid w:val="00C82E6B"/>
    <w:rsid w:val="00C830E2"/>
    <w:rsid w:val="00C8356A"/>
    <w:rsid w:val="00C8419D"/>
    <w:rsid w:val="00C8564A"/>
    <w:rsid w:val="00C85965"/>
    <w:rsid w:val="00C85A89"/>
    <w:rsid w:val="00C85C10"/>
    <w:rsid w:val="00C86D13"/>
    <w:rsid w:val="00C8714A"/>
    <w:rsid w:val="00C8777F"/>
    <w:rsid w:val="00C87B33"/>
    <w:rsid w:val="00C9067C"/>
    <w:rsid w:val="00C90E1A"/>
    <w:rsid w:val="00C91568"/>
    <w:rsid w:val="00C92630"/>
    <w:rsid w:val="00C932F3"/>
    <w:rsid w:val="00C93826"/>
    <w:rsid w:val="00C942F5"/>
    <w:rsid w:val="00C94E40"/>
    <w:rsid w:val="00C95202"/>
    <w:rsid w:val="00C95C62"/>
    <w:rsid w:val="00C97328"/>
    <w:rsid w:val="00C97429"/>
    <w:rsid w:val="00C978FA"/>
    <w:rsid w:val="00CA1628"/>
    <w:rsid w:val="00CA1836"/>
    <w:rsid w:val="00CA1FB4"/>
    <w:rsid w:val="00CA2127"/>
    <w:rsid w:val="00CA2D18"/>
    <w:rsid w:val="00CA320A"/>
    <w:rsid w:val="00CA35D4"/>
    <w:rsid w:val="00CA3AC0"/>
    <w:rsid w:val="00CA4722"/>
    <w:rsid w:val="00CA4AB7"/>
    <w:rsid w:val="00CA5ADC"/>
    <w:rsid w:val="00CA5B16"/>
    <w:rsid w:val="00CA5B9F"/>
    <w:rsid w:val="00CA7376"/>
    <w:rsid w:val="00CB0FFC"/>
    <w:rsid w:val="00CB12FE"/>
    <w:rsid w:val="00CB1799"/>
    <w:rsid w:val="00CB210E"/>
    <w:rsid w:val="00CB2353"/>
    <w:rsid w:val="00CB2E5E"/>
    <w:rsid w:val="00CB4025"/>
    <w:rsid w:val="00CB4F36"/>
    <w:rsid w:val="00CB521A"/>
    <w:rsid w:val="00CB54B2"/>
    <w:rsid w:val="00CB5CC8"/>
    <w:rsid w:val="00CB763C"/>
    <w:rsid w:val="00CB77DD"/>
    <w:rsid w:val="00CC0017"/>
    <w:rsid w:val="00CC1397"/>
    <w:rsid w:val="00CC17EB"/>
    <w:rsid w:val="00CC186E"/>
    <w:rsid w:val="00CC2B40"/>
    <w:rsid w:val="00CC35CB"/>
    <w:rsid w:val="00CC3ED7"/>
    <w:rsid w:val="00CC4028"/>
    <w:rsid w:val="00CC4421"/>
    <w:rsid w:val="00CC4927"/>
    <w:rsid w:val="00CC4D1D"/>
    <w:rsid w:val="00CC5A0A"/>
    <w:rsid w:val="00CC5A55"/>
    <w:rsid w:val="00CC739B"/>
    <w:rsid w:val="00CC7A7F"/>
    <w:rsid w:val="00CD01BE"/>
    <w:rsid w:val="00CD01EE"/>
    <w:rsid w:val="00CD12CB"/>
    <w:rsid w:val="00CD1658"/>
    <w:rsid w:val="00CD1B21"/>
    <w:rsid w:val="00CD2558"/>
    <w:rsid w:val="00CD30A3"/>
    <w:rsid w:val="00CD362B"/>
    <w:rsid w:val="00CD4290"/>
    <w:rsid w:val="00CD46DD"/>
    <w:rsid w:val="00CD563A"/>
    <w:rsid w:val="00CD6624"/>
    <w:rsid w:val="00CD7DAD"/>
    <w:rsid w:val="00CE0D4D"/>
    <w:rsid w:val="00CE127C"/>
    <w:rsid w:val="00CE1454"/>
    <w:rsid w:val="00CE173C"/>
    <w:rsid w:val="00CE1B70"/>
    <w:rsid w:val="00CE1C86"/>
    <w:rsid w:val="00CE200D"/>
    <w:rsid w:val="00CE2EEE"/>
    <w:rsid w:val="00CE30E6"/>
    <w:rsid w:val="00CE3465"/>
    <w:rsid w:val="00CE3571"/>
    <w:rsid w:val="00CE3596"/>
    <w:rsid w:val="00CE3634"/>
    <w:rsid w:val="00CE3891"/>
    <w:rsid w:val="00CE4537"/>
    <w:rsid w:val="00CE4B9D"/>
    <w:rsid w:val="00CE4DCD"/>
    <w:rsid w:val="00CE4E42"/>
    <w:rsid w:val="00CE4F97"/>
    <w:rsid w:val="00CE556A"/>
    <w:rsid w:val="00CE594E"/>
    <w:rsid w:val="00CE6211"/>
    <w:rsid w:val="00CE6740"/>
    <w:rsid w:val="00CE6C2A"/>
    <w:rsid w:val="00CE7B31"/>
    <w:rsid w:val="00CE7C80"/>
    <w:rsid w:val="00CF11CF"/>
    <w:rsid w:val="00CF14F1"/>
    <w:rsid w:val="00CF1790"/>
    <w:rsid w:val="00CF3006"/>
    <w:rsid w:val="00CF387C"/>
    <w:rsid w:val="00CF397D"/>
    <w:rsid w:val="00CF3BF7"/>
    <w:rsid w:val="00CF42EF"/>
    <w:rsid w:val="00CF4893"/>
    <w:rsid w:val="00CF4C59"/>
    <w:rsid w:val="00CF4D95"/>
    <w:rsid w:val="00CF4ED7"/>
    <w:rsid w:val="00CF6454"/>
    <w:rsid w:val="00CF6965"/>
    <w:rsid w:val="00CF6F28"/>
    <w:rsid w:val="00CF7FF1"/>
    <w:rsid w:val="00D00323"/>
    <w:rsid w:val="00D004E0"/>
    <w:rsid w:val="00D00779"/>
    <w:rsid w:val="00D00CCB"/>
    <w:rsid w:val="00D01160"/>
    <w:rsid w:val="00D02B89"/>
    <w:rsid w:val="00D03C41"/>
    <w:rsid w:val="00D0422A"/>
    <w:rsid w:val="00D0464F"/>
    <w:rsid w:val="00D04A63"/>
    <w:rsid w:val="00D05652"/>
    <w:rsid w:val="00D0633B"/>
    <w:rsid w:val="00D066D5"/>
    <w:rsid w:val="00D0778C"/>
    <w:rsid w:val="00D07E42"/>
    <w:rsid w:val="00D106E7"/>
    <w:rsid w:val="00D10795"/>
    <w:rsid w:val="00D107E9"/>
    <w:rsid w:val="00D10A27"/>
    <w:rsid w:val="00D122DD"/>
    <w:rsid w:val="00D12E40"/>
    <w:rsid w:val="00D13567"/>
    <w:rsid w:val="00D1446A"/>
    <w:rsid w:val="00D14B81"/>
    <w:rsid w:val="00D154A7"/>
    <w:rsid w:val="00D16416"/>
    <w:rsid w:val="00D171C6"/>
    <w:rsid w:val="00D172BC"/>
    <w:rsid w:val="00D17684"/>
    <w:rsid w:val="00D178CA"/>
    <w:rsid w:val="00D17997"/>
    <w:rsid w:val="00D17C15"/>
    <w:rsid w:val="00D17E18"/>
    <w:rsid w:val="00D20B4A"/>
    <w:rsid w:val="00D21657"/>
    <w:rsid w:val="00D21DC0"/>
    <w:rsid w:val="00D22144"/>
    <w:rsid w:val="00D234E1"/>
    <w:rsid w:val="00D2351E"/>
    <w:rsid w:val="00D2381A"/>
    <w:rsid w:val="00D24B73"/>
    <w:rsid w:val="00D25941"/>
    <w:rsid w:val="00D25DFF"/>
    <w:rsid w:val="00D264E6"/>
    <w:rsid w:val="00D2750A"/>
    <w:rsid w:val="00D27786"/>
    <w:rsid w:val="00D27E8F"/>
    <w:rsid w:val="00D3021C"/>
    <w:rsid w:val="00D30F57"/>
    <w:rsid w:val="00D3115C"/>
    <w:rsid w:val="00D319CB"/>
    <w:rsid w:val="00D331E1"/>
    <w:rsid w:val="00D334E1"/>
    <w:rsid w:val="00D3403E"/>
    <w:rsid w:val="00D3440A"/>
    <w:rsid w:val="00D34A73"/>
    <w:rsid w:val="00D34BE0"/>
    <w:rsid w:val="00D34DE5"/>
    <w:rsid w:val="00D34E35"/>
    <w:rsid w:val="00D35A63"/>
    <w:rsid w:val="00D35B3F"/>
    <w:rsid w:val="00D35B9C"/>
    <w:rsid w:val="00D3649F"/>
    <w:rsid w:val="00D3667F"/>
    <w:rsid w:val="00D378CC"/>
    <w:rsid w:val="00D4036B"/>
    <w:rsid w:val="00D40DA7"/>
    <w:rsid w:val="00D417A1"/>
    <w:rsid w:val="00D420BC"/>
    <w:rsid w:val="00D42114"/>
    <w:rsid w:val="00D42763"/>
    <w:rsid w:val="00D433B9"/>
    <w:rsid w:val="00D43F3D"/>
    <w:rsid w:val="00D443A6"/>
    <w:rsid w:val="00D44814"/>
    <w:rsid w:val="00D44B19"/>
    <w:rsid w:val="00D461B9"/>
    <w:rsid w:val="00D4636E"/>
    <w:rsid w:val="00D46D7D"/>
    <w:rsid w:val="00D50477"/>
    <w:rsid w:val="00D50620"/>
    <w:rsid w:val="00D51AAA"/>
    <w:rsid w:val="00D5241A"/>
    <w:rsid w:val="00D52707"/>
    <w:rsid w:val="00D52A0C"/>
    <w:rsid w:val="00D52D1B"/>
    <w:rsid w:val="00D533C5"/>
    <w:rsid w:val="00D57951"/>
    <w:rsid w:val="00D60210"/>
    <w:rsid w:val="00D60287"/>
    <w:rsid w:val="00D6036A"/>
    <w:rsid w:val="00D604B7"/>
    <w:rsid w:val="00D604E9"/>
    <w:rsid w:val="00D60539"/>
    <w:rsid w:val="00D609E5"/>
    <w:rsid w:val="00D60BD4"/>
    <w:rsid w:val="00D620C6"/>
    <w:rsid w:val="00D6272D"/>
    <w:rsid w:val="00D62AAE"/>
    <w:rsid w:val="00D62B7E"/>
    <w:rsid w:val="00D62DF8"/>
    <w:rsid w:val="00D640B6"/>
    <w:rsid w:val="00D643DA"/>
    <w:rsid w:val="00D646C0"/>
    <w:rsid w:val="00D64936"/>
    <w:rsid w:val="00D64B24"/>
    <w:rsid w:val="00D64DCA"/>
    <w:rsid w:val="00D64FE8"/>
    <w:rsid w:val="00D6544D"/>
    <w:rsid w:val="00D65A8C"/>
    <w:rsid w:val="00D6679D"/>
    <w:rsid w:val="00D6792C"/>
    <w:rsid w:val="00D67B2A"/>
    <w:rsid w:val="00D706BE"/>
    <w:rsid w:val="00D70BE9"/>
    <w:rsid w:val="00D70E76"/>
    <w:rsid w:val="00D716FA"/>
    <w:rsid w:val="00D71CFA"/>
    <w:rsid w:val="00D72054"/>
    <w:rsid w:val="00D72858"/>
    <w:rsid w:val="00D72E1D"/>
    <w:rsid w:val="00D73573"/>
    <w:rsid w:val="00D73625"/>
    <w:rsid w:val="00D73B42"/>
    <w:rsid w:val="00D744CB"/>
    <w:rsid w:val="00D75355"/>
    <w:rsid w:val="00D75D27"/>
    <w:rsid w:val="00D75FF6"/>
    <w:rsid w:val="00D7611E"/>
    <w:rsid w:val="00D76C16"/>
    <w:rsid w:val="00D76E28"/>
    <w:rsid w:val="00D7710B"/>
    <w:rsid w:val="00D774CE"/>
    <w:rsid w:val="00D77AF1"/>
    <w:rsid w:val="00D77FA9"/>
    <w:rsid w:val="00D80288"/>
    <w:rsid w:val="00D80BC5"/>
    <w:rsid w:val="00D81457"/>
    <w:rsid w:val="00D8160E"/>
    <w:rsid w:val="00D81A8D"/>
    <w:rsid w:val="00D81C3D"/>
    <w:rsid w:val="00D83AE9"/>
    <w:rsid w:val="00D841CA"/>
    <w:rsid w:val="00D859D4"/>
    <w:rsid w:val="00D86C61"/>
    <w:rsid w:val="00D87A32"/>
    <w:rsid w:val="00D90047"/>
    <w:rsid w:val="00D901B8"/>
    <w:rsid w:val="00D90720"/>
    <w:rsid w:val="00D9145C"/>
    <w:rsid w:val="00D919A7"/>
    <w:rsid w:val="00D9232D"/>
    <w:rsid w:val="00D92AAC"/>
    <w:rsid w:val="00D94227"/>
    <w:rsid w:val="00D947AA"/>
    <w:rsid w:val="00D9511C"/>
    <w:rsid w:val="00D961AC"/>
    <w:rsid w:val="00D96283"/>
    <w:rsid w:val="00D96601"/>
    <w:rsid w:val="00D9661D"/>
    <w:rsid w:val="00D97878"/>
    <w:rsid w:val="00DA0B31"/>
    <w:rsid w:val="00DA0C9E"/>
    <w:rsid w:val="00DA10DA"/>
    <w:rsid w:val="00DA1873"/>
    <w:rsid w:val="00DA1A67"/>
    <w:rsid w:val="00DA280E"/>
    <w:rsid w:val="00DA36A8"/>
    <w:rsid w:val="00DA393B"/>
    <w:rsid w:val="00DA3AB7"/>
    <w:rsid w:val="00DA3B64"/>
    <w:rsid w:val="00DA4EA4"/>
    <w:rsid w:val="00DA4FDC"/>
    <w:rsid w:val="00DA5957"/>
    <w:rsid w:val="00DA6853"/>
    <w:rsid w:val="00DA715C"/>
    <w:rsid w:val="00DA72FF"/>
    <w:rsid w:val="00DA759D"/>
    <w:rsid w:val="00DB012B"/>
    <w:rsid w:val="00DB09BF"/>
    <w:rsid w:val="00DB12A8"/>
    <w:rsid w:val="00DB17D7"/>
    <w:rsid w:val="00DB1948"/>
    <w:rsid w:val="00DB27E2"/>
    <w:rsid w:val="00DB3021"/>
    <w:rsid w:val="00DB306F"/>
    <w:rsid w:val="00DB3247"/>
    <w:rsid w:val="00DB35AA"/>
    <w:rsid w:val="00DB3603"/>
    <w:rsid w:val="00DB47FB"/>
    <w:rsid w:val="00DB5933"/>
    <w:rsid w:val="00DB74B8"/>
    <w:rsid w:val="00DB7DA3"/>
    <w:rsid w:val="00DC061A"/>
    <w:rsid w:val="00DC0E9E"/>
    <w:rsid w:val="00DC1AD4"/>
    <w:rsid w:val="00DC218E"/>
    <w:rsid w:val="00DC267C"/>
    <w:rsid w:val="00DC2BB6"/>
    <w:rsid w:val="00DC32A2"/>
    <w:rsid w:val="00DC40C8"/>
    <w:rsid w:val="00DC436A"/>
    <w:rsid w:val="00DC48C4"/>
    <w:rsid w:val="00DC4D72"/>
    <w:rsid w:val="00DC4EA5"/>
    <w:rsid w:val="00DC52F9"/>
    <w:rsid w:val="00DC575D"/>
    <w:rsid w:val="00DC602C"/>
    <w:rsid w:val="00DC607D"/>
    <w:rsid w:val="00DC61CB"/>
    <w:rsid w:val="00DC7E4B"/>
    <w:rsid w:val="00DC7EAE"/>
    <w:rsid w:val="00DC7EC5"/>
    <w:rsid w:val="00DD03E5"/>
    <w:rsid w:val="00DD0E0F"/>
    <w:rsid w:val="00DD167D"/>
    <w:rsid w:val="00DD1C5B"/>
    <w:rsid w:val="00DD267E"/>
    <w:rsid w:val="00DD3216"/>
    <w:rsid w:val="00DD358E"/>
    <w:rsid w:val="00DD39E8"/>
    <w:rsid w:val="00DD41E9"/>
    <w:rsid w:val="00DD483D"/>
    <w:rsid w:val="00DD4DDB"/>
    <w:rsid w:val="00DD571F"/>
    <w:rsid w:val="00DD57A7"/>
    <w:rsid w:val="00DD5900"/>
    <w:rsid w:val="00DD5D78"/>
    <w:rsid w:val="00DD64C2"/>
    <w:rsid w:val="00DD6A59"/>
    <w:rsid w:val="00DD6B31"/>
    <w:rsid w:val="00DE0630"/>
    <w:rsid w:val="00DE0A01"/>
    <w:rsid w:val="00DE0DBB"/>
    <w:rsid w:val="00DE2BE6"/>
    <w:rsid w:val="00DE2E0D"/>
    <w:rsid w:val="00DE3283"/>
    <w:rsid w:val="00DE34B9"/>
    <w:rsid w:val="00DE3969"/>
    <w:rsid w:val="00DE3C03"/>
    <w:rsid w:val="00DE3D92"/>
    <w:rsid w:val="00DE4094"/>
    <w:rsid w:val="00DE4D12"/>
    <w:rsid w:val="00DE4EFF"/>
    <w:rsid w:val="00DE5612"/>
    <w:rsid w:val="00DE5FEE"/>
    <w:rsid w:val="00DE6AD4"/>
    <w:rsid w:val="00DE6B31"/>
    <w:rsid w:val="00DF0825"/>
    <w:rsid w:val="00DF125A"/>
    <w:rsid w:val="00DF1299"/>
    <w:rsid w:val="00DF15F0"/>
    <w:rsid w:val="00DF19C0"/>
    <w:rsid w:val="00DF1B24"/>
    <w:rsid w:val="00DF2370"/>
    <w:rsid w:val="00DF2CCE"/>
    <w:rsid w:val="00DF3B32"/>
    <w:rsid w:val="00DF4B1A"/>
    <w:rsid w:val="00DF4FBC"/>
    <w:rsid w:val="00DF50E5"/>
    <w:rsid w:val="00DF56F3"/>
    <w:rsid w:val="00DF62EE"/>
    <w:rsid w:val="00DF6337"/>
    <w:rsid w:val="00DF78B4"/>
    <w:rsid w:val="00DF7C61"/>
    <w:rsid w:val="00DF7FE3"/>
    <w:rsid w:val="00E00688"/>
    <w:rsid w:val="00E0109D"/>
    <w:rsid w:val="00E013F9"/>
    <w:rsid w:val="00E01B44"/>
    <w:rsid w:val="00E01CD1"/>
    <w:rsid w:val="00E0336D"/>
    <w:rsid w:val="00E0427D"/>
    <w:rsid w:val="00E043D8"/>
    <w:rsid w:val="00E044E3"/>
    <w:rsid w:val="00E065B7"/>
    <w:rsid w:val="00E071BA"/>
    <w:rsid w:val="00E07463"/>
    <w:rsid w:val="00E07D3D"/>
    <w:rsid w:val="00E07E8F"/>
    <w:rsid w:val="00E124B8"/>
    <w:rsid w:val="00E1361B"/>
    <w:rsid w:val="00E14E59"/>
    <w:rsid w:val="00E14E85"/>
    <w:rsid w:val="00E15065"/>
    <w:rsid w:val="00E15709"/>
    <w:rsid w:val="00E15BEA"/>
    <w:rsid w:val="00E172D4"/>
    <w:rsid w:val="00E17968"/>
    <w:rsid w:val="00E17D4B"/>
    <w:rsid w:val="00E20214"/>
    <w:rsid w:val="00E20630"/>
    <w:rsid w:val="00E20FCA"/>
    <w:rsid w:val="00E21549"/>
    <w:rsid w:val="00E21881"/>
    <w:rsid w:val="00E22EDC"/>
    <w:rsid w:val="00E23E35"/>
    <w:rsid w:val="00E24058"/>
    <w:rsid w:val="00E2433B"/>
    <w:rsid w:val="00E24367"/>
    <w:rsid w:val="00E25145"/>
    <w:rsid w:val="00E252C2"/>
    <w:rsid w:val="00E255BC"/>
    <w:rsid w:val="00E274E6"/>
    <w:rsid w:val="00E27AD3"/>
    <w:rsid w:val="00E304E6"/>
    <w:rsid w:val="00E30588"/>
    <w:rsid w:val="00E3090D"/>
    <w:rsid w:val="00E30949"/>
    <w:rsid w:val="00E30DE8"/>
    <w:rsid w:val="00E327E3"/>
    <w:rsid w:val="00E341AA"/>
    <w:rsid w:val="00E344A5"/>
    <w:rsid w:val="00E347A1"/>
    <w:rsid w:val="00E3523F"/>
    <w:rsid w:val="00E3623A"/>
    <w:rsid w:val="00E37064"/>
    <w:rsid w:val="00E3771D"/>
    <w:rsid w:val="00E37FB4"/>
    <w:rsid w:val="00E40397"/>
    <w:rsid w:val="00E4081F"/>
    <w:rsid w:val="00E41076"/>
    <w:rsid w:val="00E411A9"/>
    <w:rsid w:val="00E416F5"/>
    <w:rsid w:val="00E41A55"/>
    <w:rsid w:val="00E4316C"/>
    <w:rsid w:val="00E44337"/>
    <w:rsid w:val="00E449B8"/>
    <w:rsid w:val="00E44F9D"/>
    <w:rsid w:val="00E44FB0"/>
    <w:rsid w:val="00E45310"/>
    <w:rsid w:val="00E45809"/>
    <w:rsid w:val="00E46AA2"/>
    <w:rsid w:val="00E50ABC"/>
    <w:rsid w:val="00E5172D"/>
    <w:rsid w:val="00E51A37"/>
    <w:rsid w:val="00E52E94"/>
    <w:rsid w:val="00E52F0C"/>
    <w:rsid w:val="00E541C3"/>
    <w:rsid w:val="00E543AC"/>
    <w:rsid w:val="00E54B48"/>
    <w:rsid w:val="00E563B2"/>
    <w:rsid w:val="00E573CA"/>
    <w:rsid w:val="00E574D3"/>
    <w:rsid w:val="00E604FA"/>
    <w:rsid w:val="00E607CE"/>
    <w:rsid w:val="00E6081C"/>
    <w:rsid w:val="00E60AD6"/>
    <w:rsid w:val="00E6223E"/>
    <w:rsid w:val="00E62262"/>
    <w:rsid w:val="00E6296F"/>
    <w:rsid w:val="00E63FF3"/>
    <w:rsid w:val="00E643C0"/>
    <w:rsid w:val="00E644BC"/>
    <w:rsid w:val="00E649E3"/>
    <w:rsid w:val="00E64A9D"/>
    <w:rsid w:val="00E65051"/>
    <w:rsid w:val="00E650B6"/>
    <w:rsid w:val="00E65200"/>
    <w:rsid w:val="00E654AB"/>
    <w:rsid w:val="00E65D63"/>
    <w:rsid w:val="00E666C3"/>
    <w:rsid w:val="00E66C9E"/>
    <w:rsid w:val="00E676A4"/>
    <w:rsid w:val="00E706B6"/>
    <w:rsid w:val="00E71BCF"/>
    <w:rsid w:val="00E72415"/>
    <w:rsid w:val="00E72E3B"/>
    <w:rsid w:val="00E74CE6"/>
    <w:rsid w:val="00E75D9A"/>
    <w:rsid w:val="00E76182"/>
    <w:rsid w:val="00E7677A"/>
    <w:rsid w:val="00E76BDF"/>
    <w:rsid w:val="00E7710F"/>
    <w:rsid w:val="00E774E5"/>
    <w:rsid w:val="00E77FC7"/>
    <w:rsid w:val="00E81E4B"/>
    <w:rsid w:val="00E81FEC"/>
    <w:rsid w:val="00E82928"/>
    <w:rsid w:val="00E836CA"/>
    <w:rsid w:val="00E84DAA"/>
    <w:rsid w:val="00E858DE"/>
    <w:rsid w:val="00E863F2"/>
    <w:rsid w:val="00E866C4"/>
    <w:rsid w:val="00E86A39"/>
    <w:rsid w:val="00E87161"/>
    <w:rsid w:val="00E87B4C"/>
    <w:rsid w:val="00E91709"/>
    <w:rsid w:val="00E91F19"/>
    <w:rsid w:val="00E93BEB"/>
    <w:rsid w:val="00E94412"/>
    <w:rsid w:val="00E9470A"/>
    <w:rsid w:val="00E950E8"/>
    <w:rsid w:val="00E95976"/>
    <w:rsid w:val="00E965D0"/>
    <w:rsid w:val="00E96CC6"/>
    <w:rsid w:val="00E974AA"/>
    <w:rsid w:val="00E97A7A"/>
    <w:rsid w:val="00EA037A"/>
    <w:rsid w:val="00EA040F"/>
    <w:rsid w:val="00EA0B1E"/>
    <w:rsid w:val="00EA11B3"/>
    <w:rsid w:val="00EA15CB"/>
    <w:rsid w:val="00EA2013"/>
    <w:rsid w:val="00EA35B7"/>
    <w:rsid w:val="00EA3E15"/>
    <w:rsid w:val="00EA58E1"/>
    <w:rsid w:val="00EA61FB"/>
    <w:rsid w:val="00EA62C7"/>
    <w:rsid w:val="00EA6565"/>
    <w:rsid w:val="00EA6DDF"/>
    <w:rsid w:val="00EA7B4A"/>
    <w:rsid w:val="00EB0303"/>
    <w:rsid w:val="00EB107C"/>
    <w:rsid w:val="00EB1288"/>
    <w:rsid w:val="00EB12E1"/>
    <w:rsid w:val="00EB1608"/>
    <w:rsid w:val="00EB1CAE"/>
    <w:rsid w:val="00EB2D1A"/>
    <w:rsid w:val="00EB2F4E"/>
    <w:rsid w:val="00EB32A4"/>
    <w:rsid w:val="00EB355D"/>
    <w:rsid w:val="00EB389A"/>
    <w:rsid w:val="00EB38ED"/>
    <w:rsid w:val="00EB3F3D"/>
    <w:rsid w:val="00EB3F96"/>
    <w:rsid w:val="00EB4804"/>
    <w:rsid w:val="00EB4EB7"/>
    <w:rsid w:val="00EB5CA8"/>
    <w:rsid w:val="00EB6ADB"/>
    <w:rsid w:val="00EB6C9C"/>
    <w:rsid w:val="00EB6DB5"/>
    <w:rsid w:val="00EB70C2"/>
    <w:rsid w:val="00EB7310"/>
    <w:rsid w:val="00EB75DF"/>
    <w:rsid w:val="00EB789D"/>
    <w:rsid w:val="00EC052E"/>
    <w:rsid w:val="00EC0E89"/>
    <w:rsid w:val="00EC14A4"/>
    <w:rsid w:val="00EC1E28"/>
    <w:rsid w:val="00EC1F04"/>
    <w:rsid w:val="00EC35FD"/>
    <w:rsid w:val="00EC4EE6"/>
    <w:rsid w:val="00EC5BAC"/>
    <w:rsid w:val="00EC6FFD"/>
    <w:rsid w:val="00EC78EC"/>
    <w:rsid w:val="00ED032B"/>
    <w:rsid w:val="00ED0DAE"/>
    <w:rsid w:val="00ED1197"/>
    <w:rsid w:val="00ED1DC2"/>
    <w:rsid w:val="00ED1E34"/>
    <w:rsid w:val="00ED1F18"/>
    <w:rsid w:val="00ED1F74"/>
    <w:rsid w:val="00ED2706"/>
    <w:rsid w:val="00ED3037"/>
    <w:rsid w:val="00ED4157"/>
    <w:rsid w:val="00ED4773"/>
    <w:rsid w:val="00ED528F"/>
    <w:rsid w:val="00ED7CC7"/>
    <w:rsid w:val="00ED7E54"/>
    <w:rsid w:val="00EE06B2"/>
    <w:rsid w:val="00EE0DA3"/>
    <w:rsid w:val="00EE11E3"/>
    <w:rsid w:val="00EE1B35"/>
    <w:rsid w:val="00EE2464"/>
    <w:rsid w:val="00EE2657"/>
    <w:rsid w:val="00EE30EF"/>
    <w:rsid w:val="00EE3804"/>
    <w:rsid w:val="00EE3AFB"/>
    <w:rsid w:val="00EE4609"/>
    <w:rsid w:val="00EE4960"/>
    <w:rsid w:val="00EE4EA1"/>
    <w:rsid w:val="00EE55C7"/>
    <w:rsid w:val="00EE5CE4"/>
    <w:rsid w:val="00EE5D35"/>
    <w:rsid w:val="00EE6278"/>
    <w:rsid w:val="00EE7210"/>
    <w:rsid w:val="00EE7EB0"/>
    <w:rsid w:val="00EF0774"/>
    <w:rsid w:val="00EF0B85"/>
    <w:rsid w:val="00EF1A45"/>
    <w:rsid w:val="00EF1D8A"/>
    <w:rsid w:val="00EF280B"/>
    <w:rsid w:val="00EF37E5"/>
    <w:rsid w:val="00EF386A"/>
    <w:rsid w:val="00EF3EC9"/>
    <w:rsid w:val="00EF3F5F"/>
    <w:rsid w:val="00EF3F7E"/>
    <w:rsid w:val="00EF4614"/>
    <w:rsid w:val="00EF4C7C"/>
    <w:rsid w:val="00EF5213"/>
    <w:rsid w:val="00EF561E"/>
    <w:rsid w:val="00EF56EC"/>
    <w:rsid w:val="00EF5730"/>
    <w:rsid w:val="00EF5BBE"/>
    <w:rsid w:val="00EF69D7"/>
    <w:rsid w:val="00EF7B46"/>
    <w:rsid w:val="00F0079D"/>
    <w:rsid w:val="00F00956"/>
    <w:rsid w:val="00F013C6"/>
    <w:rsid w:val="00F02455"/>
    <w:rsid w:val="00F026F3"/>
    <w:rsid w:val="00F03CD6"/>
    <w:rsid w:val="00F03DA7"/>
    <w:rsid w:val="00F03E0D"/>
    <w:rsid w:val="00F04BA0"/>
    <w:rsid w:val="00F05BC0"/>
    <w:rsid w:val="00F05C60"/>
    <w:rsid w:val="00F06045"/>
    <w:rsid w:val="00F06683"/>
    <w:rsid w:val="00F07559"/>
    <w:rsid w:val="00F07B83"/>
    <w:rsid w:val="00F07F7C"/>
    <w:rsid w:val="00F10559"/>
    <w:rsid w:val="00F11C51"/>
    <w:rsid w:val="00F129DC"/>
    <w:rsid w:val="00F12DE9"/>
    <w:rsid w:val="00F13021"/>
    <w:rsid w:val="00F13F12"/>
    <w:rsid w:val="00F14D21"/>
    <w:rsid w:val="00F155A3"/>
    <w:rsid w:val="00F168AC"/>
    <w:rsid w:val="00F1699A"/>
    <w:rsid w:val="00F16C28"/>
    <w:rsid w:val="00F178EB"/>
    <w:rsid w:val="00F20F6B"/>
    <w:rsid w:val="00F218CD"/>
    <w:rsid w:val="00F2195C"/>
    <w:rsid w:val="00F21FA7"/>
    <w:rsid w:val="00F22543"/>
    <w:rsid w:val="00F24BEB"/>
    <w:rsid w:val="00F25D9C"/>
    <w:rsid w:val="00F2663B"/>
    <w:rsid w:val="00F266B4"/>
    <w:rsid w:val="00F26713"/>
    <w:rsid w:val="00F27CD6"/>
    <w:rsid w:val="00F30AB3"/>
    <w:rsid w:val="00F326DE"/>
    <w:rsid w:val="00F33858"/>
    <w:rsid w:val="00F33BFA"/>
    <w:rsid w:val="00F3434D"/>
    <w:rsid w:val="00F34619"/>
    <w:rsid w:val="00F34722"/>
    <w:rsid w:val="00F349E0"/>
    <w:rsid w:val="00F34F66"/>
    <w:rsid w:val="00F35410"/>
    <w:rsid w:val="00F35810"/>
    <w:rsid w:val="00F3611F"/>
    <w:rsid w:val="00F367C0"/>
    <w:rsid w:val="00F368BA"/>
    <w:rsid w:val="00F373AB"/>
    <w:rsid w:val="00F4006E"/>
    <w:rsid w:val="00F41463"/>
    <w:rsid w:val="00F41B16"/>
    <w:rsid w:val="00F41FDF"/>
    <w:rsid w:val="00F421DD"/>
    <w:rsid w:val="00F422ED"/>
    <w:rsid w:val="00F43416"/>
    <w:rsid w:val="00F441E9"/>
    <w:rsid w:val="00F44E46"/>
    <w:rsid w:val="00F44F83"/>
    <w:rsid w:val="00F45110"/>
    <w:rsid w:val="00F45472"/>
    <w:rsid w:val="00F46C51"/>
    <w:rsid w:val="00F47B01"/>
    <w:rsid w:val="00F47B73"/>
    <w:rsid w:val="00F50AFF"/>
    <w:rsid w:val="00F50B29"/>
    <w:rsid w:val="00F5103C"/>
    <w:rsid w:val="00F517D0"/>
    <w:rsid w:val="00F5246A"/>
    <w:rsid w:val="00F52502"/>
    <w:rsid w:val="00F526E0"/>
    <w:rsid w:val="00F52BAA"/>
    <w:rsid w:val="00F53A86"/>
    <w:rsid w:val="00F53B2D"/>
    <w:rsid w:val="00F5403E"/>
    <w:rsid w:val="00F54CBF"/>
    <w:rsid w:val="00F55056"/>
    <w:rsid w:val="00F55184"/>
    <w:rsid w:val="00F55D7A"/>
    <w:rsid w:val="00F567FC"/>
    <w:rsid w:val="00F56A69"/>
    <w:rsid w:val="00F60447"/>
    <w:rsid w:val="00F62D46"/>
    <w:rsid w:val="00F62E5D"/>
    <w:rsid w:val="00F630E0"/>
    <w:rsid w:val="00F63158"/>
    <w:rsid w:val="00F63F6D"/>
    <w:rsid w:val="00F6415D"/>
    <w:rsid w:val="00F65161"/>
    <w:rsid w:val="00F652CD"/>
    <w:rsid w:val="00F65332"/>
    <w:rsid w:val="00F659F8"/>
    <w:rsid w:val="00F65A93"/>
    <w:rsid w:val="00F65CDE"/>
    <w:rsid w:val="00F66073"/>
    <w:rsid w:val="00F667B9"/>
    <w:rsid w:val="00F66938"/>
    <w:rsid w:val="00F66B62"/>
    <w:rsid w:val="00F67377"/>
    <w:rsid w:val="00F70572"/>
    <w:rsid w:val="00F706B7"/>
    <w:rsid w:val="00F70875"/>
    <w:rsid w:val="00F718B9"/>
    <w:rsid w:val="00F73A2C"/>
    <w:rsid w:val="00F73E7F"/>
    <w:rsid w:val="00F73FCF"/>
    <w:rsid w:val="00F74932"/>
    <w:rsid w:val="00F756F1"/>
    <w:rsid w:val="00F758BF"/>
    <w:rsid w:val="00F75A6E"/>
    <w:rsid w:val="00F75E05"/>
    <w:rsid w:val="00F7606D"/>
    <w:rsid w:val="00F76D7B"/>
    <w:rsid w:val="00F771B2"/>
    <w:rsid w:val="00F775CA"/>
    <w:rsid w:val="00F810DF"/>
    <w:rsid w:val="00F8141C"/>
    <w:rsid w:val="00F81E27"/>
    <w:rsid w:val="00F82727"/>
    <w:rsid w:val="00F8371D"/>
    <w:rsid w:val="00F83F55"/>
    <w:rsid w:val="00F84D40"/>
    <w:rsid w:val="00F85481"/>
    <w:rsid w:val="00F85970"/>
    <w:rsid w:val="00F85F2A"/>
    <w:rsid w:val="00F877ED"/>
    <w:rsid w:val="00F87D26"/>
    <w:rsid w:val="00F87FC9"/>
    <w:rsid w:val="00F90CAF"/>
    <w:rsid w:val="00F91F71"/>
    <w:rsid w:val="00F92605"/>
    <w:rsid w:val="00F9260D"/>
    <w:rsid w:val="00F9352C"/>
    <w:rsid w:val="00F9380A"/>
    <w:rsid w:val="00F93EB1"/>
    <w:rsid w:val="00F93F3C"/>
    <w:rsid w:val="00F949A0"/>
    <w:rsid w:val="00F94D66"/>
    <w:rsid w:val="00F95BCD"/>
    <w:rsid w:val="00F95E7D"/>
    <w:rsid w:val="00F971FA"/>
    <w:rsid w:val="00FA0095"/>
    <w:rsid w:val="00FA1898"/>
    <w:rsid w:val="00FA1984"/>
    <w:rsid w:val="00FA1F6A"/>
    <w:rsid w:val="00FA3722"/>
    <w:rsid w:val="00FA4E4B"/>
    <w:rsid w:val="00FA65B1"/>
    <w:rsid w:val="00FA6BCA"/>
    <w:rsid w:val="00FB208D"/>
    <w:rsid w:val="00FB2DC4"/>
    <w:rsid w:val="00FB35A5"/>
    <w:rsid w:val="00FB406B"/>
    <w:rsid w:val="00FB48F6"/>
    <w:rsid w:val="00FB4FD7"/>
    <w:rsid w:val="00FB5610"/>
    <w:rsid w:val="00FB56C6"/>
    <w:rsid w:val="00FB5A59"/>
    <w:rsid w:val="00FB5B2C"/>
    <w:rsid w:val="00FB6439"/>
    <w:rsid w:val="00FB7694"/>
    <w:rsid w:val="00FC082A"/>
    <w:rsid w:val="00FC0E54"/>
    <w:rsid w:val="00FC1169"/>
    <w:rsid w:val="00FC186C"/>
    <w:rsid w:val="00FC1AE7"/>
    <w:rsid w:val="00FC1B65"/>
    <w:rsid w:val="00FC20EA"/>
    <w:rsid w:val="00FC273D"/>
    <w:rsid w:val="00FC2B92"/>
    <w:rsid w:val="00FC31A9"/>
    <w:rsid w:val="00FC346E"/>
    <w:rsid w:val="00FC438D"/>
    <w:rsid w:val="00FC43D8"/>
    <w:rsid w:val="00FC44A4"/>
    <w:rsid w:val="00FC49B9"/>
    <w:rsid w:val="00FC4AFC"/>
    <w:rsid w:val="00FC5494"/>
    <w:rsid w:val="00FC64FA"/>
    <w:rsid w:val="00FC6F49"/>
    <w:rsid w:val="00FC7998"/>
    <w:rsid w:val="00FC7FE3"/>
    <w:rsid w:val="00FD00CE"/>
    <w:rsid w:val="00FD06EE"/>
    <w:rsid w:val="00FD108C"/>
    <w:rsid w:val="00FD1F25"/>
    <w:rsid w:val="00FD209E"/>
    <w:rsid w:val="00FD2302"/>
    <w:rsid w:val="00FD291F"/>
    <w:rsid w:val="00FD2D28"/>
    <w:rsid w:val="00FD3EC3"/>
    <w:rsid w:val="00FD4997"/>
    <w:rsid w:val="00FD4B5A"/>
    <w:rsid w:val="00FD4CD1"/>
    <w:rsid w:val="00FD61F5"/>
    <w:rsid w:val="00FD6446"/>
    <w:rsid w:val="00FD6EAC"/>
    <w:rsid w:val="00FD776A"/>
    <w:rsid w:val="00FE0278"/>
    <w:rsid w:val="00FE0CD9"/>
    <w:rsid w:val="00FE102B"/>
    <w:rsid w:val="00FE19C5"/>
    <w:rsid w:val="00FE1A18"/>
    <w:rsid w:val="00FE1E56"/>
    <w:rsid w:val="00FE1F4C"/>
    <w:rsid w:val="00FE22A6"/>
    <w:rsid w:val="00FE2620"/>
    <w:rsid w:val="00FE2840"/>
    <w:rsid w:val="00FE2EB6"/>
    <w:rsid w:val="00FE3EA3"/>
    <w:rsid w:val="00FE4AE2"/>
    <w:rsid w:val="00FE5AEB"/>
    <w:rsid w:val="00FE6176"/>
    <w:rsid w:val="00FE6C9D"/>
    <w:rsid w:val="00FE6CD3"/>
    <w:rsid w:val="00FE6FF8"/>
    <w:rsid w:val="00FE754E"/>
    <w:rsid w:val="00FE7980"/>
    <w:rsid w:val="00FE7AB4"/>
    <w:rsid w:val="00FE7D8B"/>
    <w:rsid w:val="00FF01D8"/>
    <w:rsid w:val="00FF02AC"/>
    <w:rsid w:val="00FF0A27"/>
    <w:rsid w:val="00FF0E16"/>
    <w:rsid w:val="00FF2579"/>
    <w:rsid w:val="00FF2B73"/>
    <w:rsid w:val="00FF2D1A"/>
    <w:rsid w:val="00FF2E6B"/>
    <w:rsid w:val="00FF332C"/>
    <w:rsid w:val="00FF54B2"/>
    <w:rsid w:val="00FF63F7"/>
    <w:rsid w:val="00FF69A6"/>
    <w:rsid w:val="00FF7404"/>
    <w:rsid w:val="00FF7612"/>
    <w:rsid w:val="02085438"/>
    <w:rsid w:val="025DB1C3"/>
    <w:rsid w:val="0274EC7A"/>
    <w:rsid w:val="027FF59B"/>
    <w:rsid w:val="03356294"/>
    <w:rsid w:val="03D22A73"/>
    <w:rsid w:val="042797F6"/>
    <w:rsid w:val="04997036"/>
    <w:rsid w:val="04B0AAED"/>
    <w:rsid w:val="051D1A50"/>
    <w:rsid w:val="05439DB0"/>
    <w:rsid w:val="061304F9"/>
    <w:rsid w:val="06A72791"/>
    <w:rsid w:val="06BBD476"/>
    <w:rsid w:val="0752C65D"/>
    <w:rsid w:val="079E8373"/>
    <w:rsid w:val="07BFD621"/>
    <w:rsid w:val="082C13AE"/>
    <w:rsid w:val="082D0535"/>
    <w:rsid w:val="0943A368"/>
    <w:rsid w:val="0959A2D2"/>
    <w:rsid w:val="095BA682"/>
    <w:rsid w:val="0A0AD7D9"/>
    <w:rsid w:val="0A930D88"/>
    <w:rsid w:val="0AF08762"/>
    <w:rsid w:val="0C7CEF9A"/>
    <w:rsid w:val="0CED4DDB"/>
    <w:rsid w:val="0E841A7B"/>
    <w:rsid w:val="0EA3D4CD"/>
    <w:rsid w:val="0F5C8AFD"/>
    <w:rsid w:val="0FE436E0"/>
    <w:rsid w:val="10EC87F4"/>
    <w:rsid w:val="113EDE57"/>
    <w:rsid w:val="1188FC3F"/>
    <w:rsid w:val="11BA8D48"/>
    <w:rsid w:val="11BABF1E"/>
    <w:rsid w:val="134E7023"/>
    <w:rsid w:val="13765A7A"/>
    <w:rsid w:val="13AA899F"/>
    <w:rsid w:val="14BA9DB5"/>
    <w:rsid w:val="17F6501D"/>
    <w:rsid w:val="1872CC62"/>
    <w:rsid w:val="1875E7FD"/>
    <w:rsid w:val="18BD71E8"/>
    <w:rsid w:val="18EA1310"/>
    <w:rsid w:val="18ED7A70"/>
    <w:rsid w:val="19231C96"/>
    <w:rsid w:val="1940076D"/>
    <w:rsid w:val="195FEF1A"/>
    <w:rsid w:val="1971CA4C"/>
    <w:rsid w:val="19DCF0DE"/>
    <w:rsid w:val="19F419AE"/>
    <w:rsid w:val="1A461138"/>
    <w:rsid w:val="1A49CFF6"/>
    <w:rsid w:val="1A8DAB36"/>
    <w:rsid w:val="1B552011"/>
    <w:rsid w:val="1B6DF688"/>
    <w:rsid w:val="1B9C4DE8"/>
    <w:rsid w:val="1BE54B7E"/>
    <w:rsid w:val="1C231C7B"/>
    <w:rsid w:val="1C38B85A"/>
    <w:rsid w:val="1C79A8E2"/>
    <w:rsid w:val="1CFE6DE4"/>
    <w:rsid w:val="1D22FD8E"/>
    <w:rsid w:val="1D5AED9A"/>
    <w:rsid w:val="1DAC60EA"/>
    <w:rsid w:val="1DDEA496"/>
    <w:rsid w:val="1DEAF5DC"/>
    <w:rsid w:val="1E9A3E45"/>
    <w:rsid w:val="1ED3EEAA"/>
    <w:rsid w:val="1EED1707"/>
    <w:rsid w:val="20421793"/>
    <w:rsid w:val="20DCEE1F"/>
    <w:rsid w:val="21689FD6"/>
    <w:rsid w:val="2179C096"/>
    <w:rsid w:val="21C9CB69"/>
    <w:rsid w:val="21DFFE43"/>
    <w:rsid w:val="22659603"/>
    <w:rsid w:val="230771BB"/>
    <w:rsid w:val="24391E8B"/>
    <w:rsid w:val="24DA08BC"/>
    <w:rsid w:val="250851D4"/>
    <w:rsid w:val="25EE5FCC"/>
    <w:rsid w:val="268551AB"/>
    <w:rsid w:val="27DAED3B"/>
    <w:rsid w:val="2826CA39"/>
    <w:rsid w:val="289BCA3F"/>
    <w:rsid w:val="28CABFED"/>
    <w:rsid w:val="29A55900"/>
    <w:rsid w:val="29D30621"/>
    <w:rsid w:val="2A4150FD"/>
    <w:rsid w:val="2A5B80B2"/>
    <w:rsid w:val="2C7AC470"/>
    <w:rsid w:val="2CD0146B"/>
    <w:rsid w:val="2D0356D7"/>
    <w:rsid w:val="2D5441F3"/>
    <w:rsid w:val="2DEDFE4F"/>
    <w:rsid w:val="2EB0E54E"/>
    <w:rsid w:val="2EBE814B"/>
    <w:rsid w:val="2F91EE0C"/>
    <w:rsid w:val="2FB7ABAB"/>
    <w:rsid w:val="2FFD8E12"/>
    <w:rsid w:val="301CEC1D"/>
    <w:rsid w:val="3047DA0A"/>
    <w:rsid w:val="31217D3D"/>
    <w:rsid w:val="31B4EABE"/>
    <w:rsid w:val="31D09CC9"/>
    <w:rsid w:val="32FB1FD7"/>
    <w:rsid w:val="3324C35A"/>
    <w:rsid w:val="34965C8B"/>
    <w:rsid w:val="34DEE738"/>
    <w:rsid w:val="34E6E1E3"/>
    <w:rsid w:val="352579EC"/>
    <w:rsid w:val="3540A6AE"/>
    <w:rsid w:val="3561417E"/>
    <w:rsid w:val="359212D6"/>
    <w:rsid w:val="35D9821F"/>
    <w:rsid w:val="36420DCA"/>
    <w:rsid w:val="364613FA"/>
    <w:rsid w:val="36E1FBDC"/>
    <w:rsid w:val="36F208BE"/>
    <w:rsid w:val="37289D65"/>
    <w:rsid w:val="385428BA"/>
    <w:rsid w:val="3968C2EB"/>
    <w:rsid w:val="3981F522"/>
    <w:rsid w:val="39DEBE44"/>
    <w:rsid w:val="3A0F8504"/>
    <w:rsid w:val="3A199C9E"/>
    <w:rsid w:val="3AC3A52D"/>
    <w:rsid w:val="3D102D50"/>
    <w:rsid w:val="3E65E26D"/>
    <w:rsid w:val="3E69671B"/>
    <w:rsid w:val="3F000468"/>
    <w:rsid w:val="3F0D00CD"/>
    <w:rsid w:val="3F5C7342"/>
    <w:rsid w:val="3F6ED3C8"/>
    <w:rsid w:val="3F9FF27A"/>
    <w:rsid w:val="3FF9F911"/>
    <w:rsid w:val="400D218E"/>
    <w:rsid w:val="40283ADC"/>
    <w:rsid w:val="402ABFD1"/>
    <w:rsid w:val="40CBAA02"/>
    <w:rsid w:val="4198E50D"/>
    <w:rsid w:val="42677A63"/>
    <w:rsid w:val="42CC8A1B"/>
    <w:rsid w:val="4334B56E"/>
    <w:rsid w:val="436A2ED4"/>
    <w:rsid w:val="43D3758B"/>
    <w:rsid w:val="44E092B1"/>
    <w:rsid w:val="4540FCD4"/>
    <w:rsid w:val="456F45EC"/>
    <w:rsid w:val="45A01744"/>
    <w:rsid w:val="4641E139"/>
    <w:rsid w:val="4644FE7F"/>
    <w:rsid w:val="46F0004A"/>
    <w:rsid w:val="470B164D"/>
    <w:rsid w:val="47340DC9"/>
    <w:rsid w:val="48522046"/>
    <w:rsid w:val="489D0B82"/>
    <w:rsid w:val="4922A342"/>
    <w:rsid w:val="49A5396F"/>
    <w:rsid w:val="4A3E14E0"/>
    <w:rsid w:val="4A4630D6"/>
    <w:rsid w:val="4C39BBFC"/>
    <w:rsid w:val="4CAE2671"/>
    <w:rsid w:val="4D0A3EF8"/>
    <w:rsid w:val="4D511CFC"/>
    <w:rsid w:val="4DAA9A67"/>
    <w:rsid w:val="4EB8464F"/>
    <w:rsid w:val="4ED45871"/>
    <w:rsid w:val="4F4CEED2"/>
    <w:rsid w:val="4F71F1B7"/>
    <w:rsid w:val="4F76A062"/>
    <w:rsid w:val="4FC56375"/>
    <w:rsid w:val="50082F55"/>
    <w:rsid w:val="50732F52"/>
    <w:rsid w:val="513D5F91"/>
    <w:rsid w:val="51E099E0"/>
    <w:rsid w:val="51EEB91C"/>
    <w:rsid w:val="5294BD11"/>
    <w:rsid w:val="534B0CFB"/>
    <w:rsid w:val="555D2BC0"/>
    <w:rsid w:val="55C647F0"/>
    <w:rsid w:val="56713F23"/>
    <w:rsid w:val="56DB1EAA"/>
    <w:rsid w:val="56DC8091"/>
    <w:rsid w:val="5735BFEC"/>
    <w:rsid w:val="576D93A6"/>
    <w:rsid w:val="578FF4F3"/>
    <w:rsid w:val="57AFED52"/>
    <w:rsid w:val="58EFC976"/>
    <w:rsid w:val="5940B492"/>
    <w:rsid w:val="5A8090B6"/>
    <w:rsid w:val="5AC67B0C"/>
    <w:rsid w:val="5B79FD5A"/>
    <w:rsid w:val="5C1C6117"/>
    <w:rsid w:val="5C462A8F"/>
    <w:rsid w:val="5D642AC1"/>
    <w:rsid w:val="5D73F15F"/>
    <w:rsid w:val="5D7437A3"/>
    <w:rsid w:val="5D9BE2E8"/>
    <w:rsid w:val="5DCC5614"/>
    <w:rsid w:val="5DE0A134"/>
    <w:rsid w:val="5DE7CA43"/>
    <w:rsid w:val="5E060679"/>
    <w:rsid w:val="5E7A6362"/>
    <w:rsid w:val="5EC3A078"/>
    <w:rsid w:val="5F878088"/>
    <w:rsid w:val="5F9FE934"/>
    <w:rsid w:val="600A00A9"/>
    <w:rsid w:val="60286AB9"/>
    <w:rsid w:val="607FF107"/>
    <w:rsid w:val="609F08F6"/>
    <w:rsid w:val="6251F236"/>
    <w:rsid w:val="63F5B01D"/>
    <w:rsid w:val="6414BCC5"/>
    <w:rsid w:val="64D1F2C5"/>
    <w:rsid w:val="64E9A4E6"/>
    <w:rsid w:val="65263F10"/>
    <w:rsid w:val="659C899F"/>
    <w:rsid w:val="66B70650"/>
    <w:rsid w:val="67E06C79"/>
    <w:rsid w:val="69150F32"/>
    <w:rsid w:val="691F7528"/>
    <w:rsid w:val="69A2BFB7"/>
    <w:rsid w:val="69BD1609"/>
    <w:rsid w:val="6A02EDE1"/>
    <w:rsid w:val="6A0EEB96"/>
    <w:rsid w:val="6A303333"/>
    <w:rsid w:val="6B8C6519"/>
    <w:rsid w:val="6C7B8868"/>
    <w:rsid w:val="6CD33921"/>
    <w:rsid w:val="6D8D2E95"/>
    <w:rsid w:val="6E63F9E4"/>
    <w:rsid w:val="6E9874B2"/>
    <w:rsid w:val="6EE8B979"/>
    <w:rsid w:val="6F9C9E6D"/>
    <w:rsid w:val="7105C42E"/>
    <w:rsid w:val="714BABA9"/>
    <w:rsid w:val="7153CB05"/>
    <w:rsid w:val="7219D01E"/>
    <w:rsid w:val="72E77C0A"/>
    <w:rsid w:val="7309BFE2"/>
    <w:rsid w:val="73A09279"/>
    <w:rsid w:val="74ABC1F9"/>
    <w:rsid w:val="74C9B5AC"/>
    <w:rsid w:val="74D75322"/>
    <w:rsid w:val="75293A5D"/>
    <w:rsid w:val="757F2EBA"/>
    <w:rsid w:val="7624208D"/>
    <w:rsid w:val="77BAED2D"/>
    <w:rsid w:val="78C4EEB8"/>
    <w:rsid w:val="798C880F"/>
    <w:rsid w:val="7AEB6DE9"/>
    <w:rsid w:val="7AFBA96A"/>
    <w:rsid w:val="7B9FD441"/>
    <w:rsid w:val="7C67069F"/>
    <w:rsid w:val="7CBCFD66"/>
    <w:rsid w:val="7CCBC80E"/>
    <w:rsid w:val="7CDF496C"/>
    <w:rsid w:val="7D12C81B"/>
    <w:rsid w:val="7D27D69A"/>
    <w:rsid w:val="7DE634DC"/>
    <w:rsid w:val="7EE61A25"/>
    <w:rsid w:val="7F3F1017"/>
    <w:rsid w:val="7F62688B"/>
    <w:rsid w:val="7F81458C"/>
    <w:rsid w:val="7F92757C"/>
    <w:rsid w:val="7FEEB107"/>
  </w:rsids>
  <m:mathPr>
    <m:mathFont m:val="Cambria Math"/>
    <m:brkBin m:val="before"/>
    <m:brkBinSub m:val="--"/>
    <m:smallFrac/>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982A0"/>
  <w15:docId w15:val="{09CEA878-EB90-4325-B653-AC6484F86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A1AF0"/>
    <w:pPr>
      <w:spacing w:before="120" w:after="120" w:line="264" w:lineRule="auto"/>
      <w:jc w:val="both"/>
    </w:pPr>
    <w:rPr>
      <w:rFonts w:ascii="Tahoma" w:eastAsia="SimSun" w:hAnsi="Tahoma" w:cs="Tahoma"/>
      <w:sz w:val="20"/>
      <w:szCs w:val="26"/>
      <w:lang w:eastAsia="lv-LV"/>
    </w:rPr>
  </w:style>
  <w:style w:type="paragraph" w:styleId="Virsraksts1">
    <w:name w:val="heading 1"/>
    <w:basedOn w:val="Parasts"/>
    <w:next w:val="Parasts"/>
    <w:link w:val="Virsraksts1Rakstz"/>
    <w:uiPriority w:val="9"/>
    <w:qFormat/>
    <w:rsid w:val="002B6E05"/>
    <w:pPr>
      <w:keepNext/>
      <w:keepLines/>
      <w:numPr>
        <w:numId w:val="3"/>
      </w:numPr>
      <w:suppressAutoHyphens/>
      <w:autoSpaceDN w:val="0"/>
      <w:spacing w:before="480" w:after="240"/>
      <w:textAlignment w:val="baseline"/>
      <w:outlineLvl w:val="0"/>
    </w:pPr>
    <w:rPr>
      <w:rFonts w:eastAsia="Times New Roman"/>
      <w:b/>
      <w:bCs/>
      <w:sz w:val="28"/>
      <w:szCs w:val="28"/>
    </w:rPr>
  </w:style>
  <w:style w:type="paragraph" w:styleId="Virsraksts2">
    <w:name w:val="heading 2"/>
    <w:basedOn w:val="Parasts"/>
    <w:next w:val="Parasts"/>
    <w:link w:val="Virsraksts2Rakstz"/>
    <w:uiPriority w:val="9"/>
    <w:unhideWhenUsed/>
    <w:qFormat/>
    <w:rsid w:val="00C4419D"/>
    <w:pPr>
      <w:keepNext/>
      <w:keepLines/>
      <w:numPr>
        <w:ilvl w:val="1"/>
        <w:numId w:val="3"/>
      </w:numPr>
      <w:spacing w:before="480"/>
      <w:outlineLvl w:val="1"/>
    </w:pPr>
    <w:rPr>
      <w:rFonts w:eastAsiaTheme="majorEastAsia" w:cstheme="majorBidi"/>
      <w:b/>
      <w:bCs/>
      <w:sz w:val="24"/>
    </w:rPr>
  </w:style>
  <w:style w:type="paragraph" w:styleId="Virsraksts3">
    <w:name w:val="heading 3"/>
    <w:basedOn w:val="Parasts"/>
    <w:next w:val="Parasts"/>
    <w:link w:val="Virsraksts3Rakstz"/>
    <w:uiPriority w:val="9"/>
    <w:unhideWhenUsed/>
    <w:qFormat/>
    <w:rsid w:val="0054385B"/>
    <w:pPr>
      <w:keepNext/>
      <w:keepLines/>
      <w:numPr>
        <w:ilvl w:val="2"/>
        <w:numId w:val="3"/>
      </w:numPr>
      <w:spacing w:before="420"/>
      <w:outlineLvl w:val="2"/>
    </w:pPr>
    <w:rPr>
      <w:b/>
      <w:bCs/>
      <w:lang w:eastAsia="en-US"/>
    </w:rPr>
  </w:style>
  <w:style w:type="paragraph" w:styleId="Virsraksts4">
    <w:name w:val="heading 4"/>
    <w:basedOn w:val="Parasts"/>
    <w:next w:val="Parasts"/>
    <w:link w:val="Virsraksts4Rakstz"/>
    <w:uiPriority w:val="9"/>
    <w:unhideWhenUsed/>
    <w:qFormat/>
    <w:rsid w:val="00795A7F"/>
    <w:pPr>
      <w:keepNext/>
      <w:keepLines/>
      <w:numPr>
        <w:ilvl w:val="3"/>
        <w:numId w:val="3"/>
      </w:numPr>
      <w:spacing w:before="300"/>
      <w:outlineLvl w:val="3"/>
    </w:pPr>
    <w:rPr>
      <w:rFonts w:eastAsiaTheme="majorEastAsia" w:cstheme="majorBidi"/>
      <w:b/>
      <w:bCs/>
      <w:iCs/>
    </w:rPr>
  </w:style>
  <w:style w:type="paragraph" w:styleId="Virsraksts5">
    <w:name w:val="heading 5"/>
    <w:basedOn w:val="Parasts"/>
    <w:next w:val="Parasts"/>
    <w:link w:val="Virsraksts5Rakstz"/>
    <w:uiPriority w:val="9"/>
    <w:unhideWhenUsed/>
    <w:rsid w:val="00AD3294"/>
    <w:pPr>
      <w:keepNext/>
      <w:keepLines/>
      <w:numPr>
        <w:ilvl w:val="4"/>
        <w:numId w:val="3"/>
      </w:numPr>
      <w:spacing w:before="300" w:after="0"/>
      <w:outlineLvl w:val="4"/>
    </w:pPr>
    <w:rPr>
      <w:rFonts w:eastAsiaTheme="majorEastAsia" w:cstheme="majorBidi"/>
      <w:u w:val="single"/>
    </w:rPr>
  </w:style>
  <w:style w:type="paragraph" w:styleId="Virsraksts6">
    <w:name w:val="heading 6"/>
    <w:basedOn w:val="Parasts"/>
    <w:next w:val="Parasts"/>
    <w:link w:val="Virsraksts6Rakstz"/>
    <w:uiPriority w:val="9"/>
    <w:unhideWhenUsed/>
    <w:rsid w:val="00B9106A"/>
    <w:pPr>
      <w:keepNext/>
      <w:keepLines/>
      <w:numPr>
        <w:ilvl w:val="5"/>
        <w:numId w:val="3"/>
      </w:numPr>
      <w:spacing w:before="40" w:after="0"/>
      <w:outlineLvl w:val="5"/>
    </w:pPr>
    <w:rPr>
      <w:rFonts w:asciiTheme="majorHAnsi" w:eastAsiaTheme="majorEastAsia" w:hAnsiTheme="majorHAnsi" w:cstheme="majorBidi"/>
      <w:color w:val="243F60" w:themeColor="accent1" w:themeShade="7F"/>
    </w:rPr>
  </w:style>
  <w:style w:type="paragraph" w:styleId="Virsraksts7">
    <w:name w:val="heading 7"/>
    <w:basedOn w:val="Parasts"/>
    <w:next w:val="Parasts"/>
    <w:link w:val="Virsraksts7Rakstz"/>
    <w:uiPriority w:val="9"/>
    <w:unhideWhenUsed/>
    <w:rsid w:val="00B9106A"/>
    <w:pPr>
      <w:keepNext/>
      <w:keepLines/>
      <w:numPr>
        <w:ilvl w:val="6"/>
        <w:numId w:val="3"/>
      </w:numPr>
      <w:spacing w:before="40" w:after="0"/>
      <w:outlineLvl w:val="6"/>
    </w:pPr>
    <w:rPr>
      <w:rFonts w:asciiTheme="majorHAnsi" w:eastAsiaTheme="majorEastAsia" w:hAnsiTheme="majorHAnsi" w:cstheme="majorBidi"/>
      <w:i/>
      <w:iCs/>
      <w:color w:val="243F60" w:themeColor="accent1" w:themeShade="7F"/>
    </w:rPr>
  </w:style>
  <w:style w:type="paragraph" w:styleId="Virsraksts8">
    <w:name w:val="heading 8"/>
    <w:basedOn w:val="Parasts"/>
    <w:next w:val="Parasts"/>
    <w:link w:val="Virsraksts8Rakstz"/>
    <w:uiPriority w:val="9"/>
    <w:unhideWhenUsed/>
    <w:rsid w:val="00B9106A"/>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Virsraksts9">
    <w:name w:val="heading 9"/>
    <w:basedOn w:val="Parasts"/>
    <w:next w:val="Parasts"/>
    <w:link w:val="Virsraksts9Rakstz"/>
    <w:uiPriority w:val="9"/>
    <w:unhideWhenUsed/>
    <w:rsid w:val="00B9106A"/>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a">
    <w:name w:val="Без интервала"/>
    <w:link w:val="a0"/>
    <w:rsid w:val="00BC6ECB"/>
    <w:pPr>
      <w:spacing w:after="0" w:line="240" w:lineRule="auto"/>
    </w:pPr>
    <w:rPr>
      <w:rFonts w:ascii="Calibri" w:eastAsia="Times New Roman" w:hAnsi="Calibri" w:cs="Times New Roman"/>
      <w:lang w:val="en-US"/>
    </w:rPr>
  </w:style>
  <w:style w:type="character" w:customStyle="1" w:styleId="a0">
    <w:name w:val="Без интервала Знак"/>
    <w:link w:val="a"/>
    <w:rsid w:val="00BC6ECB"/>
    <w:rPr>
      <w:rFonts w:ascii="Calibri" w:eastAsia="Times New Roman" w:hAnsi="Calibri" w:cs="Times New Roman"/>
      <w:lang w:val="en-US"/>
    </w:rPr>
  </w:style>
  <w:style w:type="character" w:customStyle="1" w:styleId="Virsraksts1Rakstz">
    <w:name w:val="Virsraksts 1 Rakstz."/>
    <w:basedOn w:val="Noklusjumarindkopasfonts"/>
    <w:link w:val="Virsraksts1"/>
    <w:uiPriority w:val="9"/>
    <w:rsid w:val="002B6E05"/>
    <w:rPr>
      <w:rFonts w:ascii="Tahoma" w:eastAsia="Times New Roman" w:hAnsi="Tahoma" w:cs="Tahoma"/>
      <w:b/>
      <w:bCs/>
      <w:sz w:val="28"/>
      <w:szCs w:val="28"/>
      <w:lang w:eastAsia="lv-LV"/>
    </w:rPr>
  </w:style>
  <w:style w:type="paragraph" w:styleId="Sarakstarindkopa">
    <w:name w:val="List Paragraph"/>
    <w:aliases w:val="H&amp;P List Paragraph,2,Saistīto dokumentu saraksts,Syle 1,Numurets,Strip,Medium Grid 1 - Accent 21,Bullets,Normal bullet 2,Bullet list,Numbered List,Paragraph,Bullet point 1,1st level - Bullet List Paragraph,Lettre d'introduction"/>
    <w:basedOn w:val="Parasts"/>
    <w:link w:val="SarakstarindkopaRakstz"/>
    <w:uiPriority w:val="34"/>
    <w:qFormat/>
    <w:rsid w:val="00C64457"/>
    <w:pPr>
      <w:ind w:left="720"/>
      <w:contextualSpacing/>
    </w:pPr>
  </w:style>
  <w:style w:type="table" w:styleId="Reatabula">
    <w:name w:val="Table Grid"/>
    <w:basedOn w:val="Parastatabula"/>
    <w:uiPriority w:val="59"/>
    <w:rsid w:val="00362D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
    <w:name w:val="Režģa tabula1"/>
    <w:basedOn w:val="Parastatabula"/>
    <w:next w:val="Reatabula"/>
    <w:uiPriority w:val="59"/>
    <w:rsid w:val="00404F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alvene">
    <w:name w:val="header"/>
    <w:basedOn w:val="Parasts"/>
    <w:link w:val="GalveneRakstz"/>
    <w:uiPriority w:val="99"/>
    <w:unhideWhenUsed/>
    <w:rsid w:val="00762AC3"/>
    <w:pPr>
      <w:tabs>
        <w:tab w:val="center" w:pos="4153"/>
        <w:tab w:val="right" w:pos="8306"/>
      </w:tabs>
    </w:pPr>
  </w:style>
  <w:style w:type="character" w:customStyle="1" w:styleId="GalveneRakstz">
    <w:name w:val="Galvene Rakstz."/>
    <w:basedOn w:val="Noklusjumarindkopasfonts"/>
    <w:link w:val="Galvene"/>
    <w:uiPriority w:val="99"/>
    <w:rsid w:val="00762AC3"/>
    <w:rPr>
      <w:rFonts w:ascii="Times New Roman" w:eastAsia="SimSun" w:hAnsi="Times New Roman" w:cs="Times New Roman"/>
      <w:sz w:val="26"/>
      <w:szCs w:val="26"/>
      <w:lang w:eastAsia="zh-CN"/>
    </w:rPr>
  </w:style>
  <w:style w:type="paragraph" w:styleId="Kjene">
    <w:name w:val="footer"/>
    <w:basedOn w:val="Parasts"/>
    <w:link w:val="KjeneRakstz"/>
    <w:uiPriority w:val="99"/>
    <w:unhideWhenUsed/>
    <w:rsid w:val="00762AC3"/>
    <w:pPr>
      <w:tabs>
        <w:tab w:val="center" w:pos="4153"/>
        <w:tab w:val="right" w:pos="8306"/>
      </w:tabs>
    </w:pPr>
  </w:style>
  <w:style w:type="character" w:customStyle="1" w:styleId="KjeneRakstz">
    <w:name w:val="Kājene Rakstz."/>
    <w:basedOn w:val="Noklusjumarindkopasfonts"/>
    <w:link w:val="Kjene"/>
    <w:uiPriority w:val="99"/>
    <w:rsid w:val="00762AC3"/>
    <w:rPr>
      <w:rFonts w:ascii="Times New Roman" w:eastAsia="SimSun" w:hAnsi="Times New Roman" w:cs="Times New Roman"/>
      <w:sz w:val="26"/>
      <w:szCs w:val="26"/>
      <w:lang w:eastAsia="zh-CN"/>
    </w:rPr>
  </w:style>
  <w:style w:type="paragraph" w:styleId="Balonteksts">
    <w:name w:val="Balloon Text"/>
    <w:basedOn w:val="Parasts"/>
    <w:link w:val="BalontekstsRakstz"/>
    <w:uiPriority w:val="99"/>
    <w:semiHidden/>
    <w:unhideWhenUsed/>
    <w:rsid w:val="004C568C"/>
    <w:rPr>
      <w:sz w:val="16"/>
      <w:szCs w:val="16"/>
    </w:rPr>
  </w:style>
  <w:style w:type="character" w:customStyle="1" w:styleId="BalontekstsRakstz">
    <w:name w:val="Balonteksts Rakstz."/>
    <w:basedOn w:val="Noklusjumarindkopasfonts"/>
    <w:link w:val="Balonteksts"/>
    <w:uiPriority w:val="99"/>
    <w:semiHidden/>
    <w:rsid w:val="004C568C"/>
    <w:rPr>
      <w:rFonts w:ascii="Tahoma" w:eastAsia="SimSun" w:hAnsi="Tahoma" w:cs="Tahoma"/>
      <w:sz w:val="16"/>
      <w:szCs w:val="16"/>
      <w:lang w:eastAsia="zh-CN"/>
    </w:rPr>
  </w:style>
  <w:style w:type="character" w:styleId="Komentraatsauce">
    <w:name w:val="annotation reference"/>
    <w:basedOn w:val="Noklusjumarindkopasfonts"/>
    <w:uiPriority w:val="99"/>
    <w:semiHidden/>
    <w:unhideWhenUsed/>
    <w:rsid w:val="000022A6"/>
    <w:rPr>
      <w:sz w:val="16"/>
      <w:szCs w:val="16"/>
    </w:rPr>
  </w:style>
  <w:style w:type="paragraph" w:styleId="Komentrateksts">
    <w:name w:val="annotation text"/>
    <w:basedOn w:val="Parasts"/>
    <w:link w:val="KomentratekstsRakstz"/>
    <w:uiPriority w:val="99"/>
    <w:unhideWhenUsed/>
    <w:rsid w:val="000022A6"/>
    <w:rPr>
      <w:szCs w:val="20"/>
    </w:rPr>
  </w:style>
  <w:style w:type="character" w:customStyle="1" w:styleId="KomentratekstsRakstz">
    <w:name w:val="Komentāra teksts Rakstz."/>
    <w:basedOn w:val="Noklusjumarindkopasfonts"/>
    <w:link w:val="Komentrateksts"/>
    <w:uiPriority w:val="99"/>
    <w:rsid w:val="000022A6"/>
    <w:rPr>
      <w:rFonts w:ascii="Times New Roman" w:eastAsia="SimSun" w:hAnsi="Times New Roman" w:cs="Times New Roman"/>
      <w:sz w:val="20"/>
      <w:szCs w:val="20"/>
      <w:lang w:eastAsia="zh-CN"/>
    </w:rPr>
  </w:style>
  <w:style w:type="paragraph" w:styleId="Komentratma">
    <w:name w:val="annotation subject"/>
    <w:basedOn w:val="Komentrateksts"/>
    <w:next w:val="Komentrateksts"/>
    <w:link w:val="KomentratmaRakstz"/>
    <w:uiPriority w:val="99"/>
    <w:semiHidden/>
    <w:unhideWhenUsed/>
    <w:rsid w:val="000022A6"/>
    <w:rPr>
      <w:b/>
      <w:bCs/>
    </w:rPr>
  </w:style>
  <w:style w:type="character" w:customStyle="1" w:styleId="KomentratmaRakstz">
    <w:name w:val="Komentāra tēma Rakstz."/>
    <w:basedOn w:val="KomentratekstsRakstz"/>
    <w:link w:val="Komentratma"/>
    <w:uiPriority w:val="99"/>
    <w:semiHidden/>
    <w:rsid w:val="000022A6"/>
    <w:rPr>
      <w:rFonts w:ascii="Times New Roman" w:eastAsia="SimSun" w:hAnsi="Times New Roman" w:cs="Times New Roman"/>
      <w:b/>
      <w:bCs/>
      <w:sz w:val="20"/>
      <w:szCs w:val="20"/>
      <w:lang w:eastAsia="zh-CN"/>
    </w:rPr>
  </w:style>
  <w:style w:type="character" w:customStyle="1" w:styleId="Virsraksts3Rakstz">
    <w:name w:val="Virsraksts 3 Rakstz."/>
    <w:basedOn w:val="Noklusjumarindkopasfonts"/>
    <w:link w:val="Virsraksts3"/>
    <w:uiPriority w:val="9"/>
    <w:rsid w:val="0054385B"/>
    <w:rPr>
      <w:rFonts w:ascii="Tahoma" w:eastAsia="SimSun" w:hAnsi="Tahoma" w:cs="Tahoma"/>
      <w:b/>
      <w:bCs/>
      <w:sz w:val="20"/>
      <w:szCs w:val="26"/>
    </w:rPr>
  </w:style>
  <w:style w:type="character" w:customStyle="1" w:styleId="Virsraksts2Rakstz">
    <w:name w:val="Virsraksts 2 Rakstz."/>
    <w:basedOn w:val="Noklusjumarindkopasfonts"/>
    <w:link w:val="Virsraksts2"/>
    <w:uiPriority w:val="9"/>
    <w:rsid w:val="00C4419D"/>
    <w:rPr>
      <w:rFonts w:ascii="Tahoma" w:eastAsiaTheme="majorEastAsia" w:hAnsi="Tahoma" w:cstheme="majorBidi"/>
      <w:b/>
      <w:bCs/>
      <w:sz w:val="24"/>
      <w:szCs w:val="26"/>
      <w:lang w:eastAsia="lv-LV"/>
    </w:rPr>
  </w:style>
  <w:style w:type="character" w:styleId="Hipersaite">
    <w:name w:val="Hyperlink"/>
    <w:basedOn w:val="Noklusjumarindkopasfonts"/>
    <w:uiPriority w:val="99"/>
    <w:unhideWhenUsed/>
    <w:rsid w:val="0065161B"/>
    <w:rPr>
      <w:color w:val="0000FF" w:themeColor="hyperlink"/>
      <w:u w:val="single"/>
    </w:rPr>
  </w:style>
  <w:style w:type="character" w:customStyle="1" w:styleId="SarakstarindkopaRakstz">
    <w:name w:val="Saraksta rindkopa Rakstz."/>
    <w:aliases w:val="H&amp;P List Paragraph Rakstz.,2 Rakstz.,Saistīto dokumentu saraksts Rakstz.,Syle 1 Rakstz.,Numurets Rakstz.,Strip Rakstz.,Medium Grid 1 - Accent 21 Rakstz.,Bullets Rakstz.,Normal bullet 2 Rakstz.,Bullet list Rakstz."/>
    <w:link w:val="Sarakstarindkopa"/>
    <w:uiPriority w:val="34"/>
    <w:qFormat/>
    <w:rsid w:val="003C6797"/>
    <w:rPr>
      <w:rFonts w:ascii="Times New Roman" w:eastAsia="SimSun" w:hAnsi="Times New Roman" w:cs="Times New Roman"/>
      <w:sz w:val="26"/>
      <w:szCs w:val="26"/>
      <w:lang w:eastAsia="zh-CN"/>
    </w:r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qFormat/>
    <w:rsid w:val="008802D0"/>
    <w:pPr>
      <w:spacing w:before="0" w:after="0"/>
      <w:jc w:val="left"/>
    </w:pPr>
    <w:rPr>
      <w:sz w:val="16"/>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8802D0"/>
    <w:rPr>
      <w:rFonts w:ascii="Tahoma" w:eastAsia="SimSun" w:hAnsi="Tahoma" w:cs="Tahoma"/>
      <w:sz w:val="16"/>
      <w:szCs w:val="20"/>
      <w:lang w:eastAsia="lv-LV"/>
    </w:rPr>
  </w:style>
  <w:style w:type="character" w:styleId="Vresatsauce">
    <w:name w:val="footnote reference"/>
    <w:basedOn w:val="Noklusjumarindkopasfonts"/>
    <w:uiPriority w:val="99"/>
    <w:semiHidden/>
    <w:unhideWhenUsed/>
    <w:qFormat/>
    <w:rsid w:val="005A6467"/>
    <w:rPr>
      <w:vertAlign w:val="superscript"/>
    </w:rPr>
  </w:style>
  <w:style w:type="paragraph" w:styleId="Saturardtjavirsraksts">
    <w:name w:val="TOC Heading"/>
    <w:basedOn w:val="Virsraksts1"/>
    <w:next w:val="Parasts"/>
    <w:uiPriority w:val="39"/>
    <w:unhideWhenUsed/>
    <w:rsid w:val="00F94D66"/>
    <w:pPr>
      <w:numPr>
        <w:numId w:val="0"/>
      </w:numPr>
      <w:jc w:val="left"/>
      <w:outlineLvl w:val="9"/>
    </w:pPr>
    <w:rPr>
      <w:rFonts w:eastAsia="SimSun"/>
    </w:rPr>
  </w:style>
  <w:style w:type="paragraph" w:styleId="Saturs1">
    <w:name w:val="toc 1"/>
    <w:basedOn w:val="Parasts"/>
    <w:next w:val="Parasts"/>
    <w:link w:val="Saturs1Rakstz"/>
    <w:autoRedefine/>
    <w:uiPriority w:val="39"/>
    <w:unhideWhenUsed/>
    <w:rsid w:val="00964BB3"/>
    <w:pPr>
      <w:tabs>
        <w:tab w:val="left" w:pos="284"/>
        <w:tab w:val="right" w:leader="dot" w:pos="9072"/>
      </w:tabs>
      <w:spacing w:after="0" w:line="240" w:lineRule="auto"/>
    </w:pPr>
    <w:rPr>
      <w:noProof/>
    </w:rPr>
  </w:style>
  <w:style w:type="paragraph" w:styleId="Saturs2">
    <w:name w:val="toc 2"/>
    <w:basedOn w:val="Parasts"/>
    <w:next w:val="Parasts"/>
    <w:autoRedefine/>
    <w:uiPriority w:val="39"/>
    <w:unhideWhenUsed/>
    <w:rsid w:val="009C2DA7"/>
    <w:pPr>
      <w:tabs>
        <w:tab w:val="left" w:pos="709"/>
        <w:tab w:val="right" w:leader="dot" w:pos="9072"/>
      </w:tabs>
      <w:spacing w:after="100" w:line="240" w:lineRule="auto"/>
      <w:ind w:left="260" w:right="707"/>
    </w:pPr>
    <w:rPr>
      <w:noProof/>
      <w:lang w:eastAsia="en-US"/>
    </w:rPr>
  </w:style>
  <w:style w:type="paragraph" w:styleId="Prskatjums">
    <w:name w:val="Revision"/>
    <w:hidden/>
    <w:uiPriority w:val="99"/>
    <w:semiHidden/>
    <w:rsid w:val="00B10ECC"/>
    <w:pPr>
      <w:spacing w:after="0" w:line="240" w:lineRule="auto"/>
    </w:pPr>
    <w:rPr>
      <w:rFonts w:ascii="Times New Roman" w:eastAsia="SimSun" w:hAnsi="Times New Roman" w:cs="Times New Roman"/>
      <w:sz w:val="26"/>
      <w:szCs w:val="26"/>
      <w:lang w:eastAsia="zh-CN"/>
    </w:rPr>
  </w:style>
  <w:style w:type="paragraph" w:styleId="Saturs3">
    <w:name w:val="toc 3"/>
    <w:basedOn w:val="Parasts"/>
    <w:next w:val="Parasts"/>
    <w:autoRedefine/>
    <w:uiPriority w:val="39"/>
    <w:unhideWhenUsed/>
    <w:rsid w:val="00DD5900"/>
    <w:pPr>
      <w:tabs>
        <w:tab w:val="left" w:pos="1100"/>
        <w:tab w:val="right" w:leader="dot" w:pos="9072"/>
      </w:tabs>
      <w:spacing w:after="100"/>
      <w:ind w:left="403"/>
      <w:outlineLvl w:val="2"/>
    </w:pPr>
  </w:style>
  <w:style w:type="table" w:customStyle="1" w:styleId="Gaissarakstsizclums111">
    <w:name w:val="Gaišs saraksts — izcēlums 111"/>
    <w:basedOn w:val="Parastatabula"/>
    <w:uiPriority w:val="61"/>
    <w:rsid w:val="00F1302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
    <w:name w:val="Gaišs saraksts — izcēlums 1111"/>
    <w:basedOn w:val="Parastatabula"/>
    <w:uiPriority w:val="61"/>
    <w:rsid w:val="00B81940"/>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
    <w:name w:val="Gaišs saraksts — izcēlums 11"/>
    <w:basedOn w:val="Parastatabula"/>
    <w:uiPriority w:val="61"/>
    <w:rsid w:val="00386976"/>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
    <w:name w:val="Gaišs saraksts — izcēlums 112"/>
    <w:basedOn w:val="Parastatabula"/>
    <w:uiPriority w:val="61"/>
    <w:rsid w:val="00DD358E"/>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customStyle="1" w:styleId="Virsraksts4Rakstz">
    <w:name w:val="Virsraksts 4 Rakstz."/>
    <w:basedOn w:val="Noklusjumarindkopasfonts"/>
    <w:link w:val="Virsraksts4"/>
    <w:uiPriority w:val="9"/>
    <w:rsid w:val="00795A7F"/>
    <w:rPr>
      <w:rFonts w:ascii="Tahoma" w:eastAsiaTheme="majorEastAsia" w:hAnsi="Tahoma" w:cstheme="majorBidi"/>
      <w:b/>
      <w:bCs/>
      <w:iCs/>
      <w:sz w:val="20"/>
      <w:szCs w:val="26"/>
      <w:lang w:eastAsia="lv-LV"/>
    </w:rPr>
  </w:style>
  <w:style w:type="numbering" w:customStyle="1" w:styleId="Stils1">
    <w:name w:val="Stils1"/>
    <w:uiPriority w:val="99"/>
    <w:rsid w:val="00B714AB"/>
    <w:pPr>
      <w:numPr>
        <w:numId w:val="1"/>
      </w:numPr>
    </w:pPr>
  </w:style>
  <w:style w:type="paragraph" w:customStyle="1" w:styleId="Saraksts1">
    <w:name w:val="Saraksts1"/>
    <w:basedOn w:val="Sarakstarindkopa"/>
    <w:link w:val="Saraksts1Rakstz"/>
    <w:qFormat/>
    <w:rsid w:val="000D5BEE"/>
    <w:pPr>
      <w:numPr>
        <w:numId w:val="5"/>
      </w:numPr>
      <w:suppressAutoHyphens/>
      <w:autoSpaceDN w:val="0"/>
      <w:spacing w:line="240" w:lineRule="auto"/>
      <w:contextualSpacing w:val="0"/>
      <w:textAlignment w:val="baseline"/>
    </w:pPr>
  </w:style>
  <w:style w:type="character" w:customStyle="1" w:styleId="Saraksts1Rakstz">
    <w:name w:val="Saraksts1 Rakstz."/>
    <w:basedOn w:val="SarakstarindkopaRakstz"/>
    <w:link w:val="Saraksts1"/>
    <w:rsid w:val="000D5BEE"/>
    <w:rPr>
      <w:rFonts w:ascii="Tahoma" w:eastAsia="SimSun" w:hAnsi="Tahoma" w:cs="Tahoma"/>
      <w:sz w:val="20"/>
      <w:szCs w:val="26"/>
      <w:lang w:eastAsia="lv-LV"/>
    </w:rPr>
  </w:style>
  <w:style w:type="paragraph" w:styleId="Bezatstarpm">
    <w:name w:val="No Spacing"/>
    <w:uiPriority w:val="1"/>
    <w:qFormat/>
    <w:rsid w:val="00B9106A"/>
    <w:pPr>
      <w:spacing w:after="0" w:line="240" w:lineRule="auto"/>
      <w:jc w:val="both"/>
    </w:pPr>
    <w:rPr>
      <w:rFonts w:ascii="Times New Roman" w:eastAsia="SimSun" w:hAnsi="Times New Roman" w:cs="Times New Roman"/>
      <w:sz w:val="24"/>
      <w:szCs w:val="26"/>
      <w:lang w:eastAsia="zh-CN"/>
    </w:rPr>
  </w:style>
  <w:style w:type="character" w:customStyle="1" w:styleId="Virsraksts5Rakstz">
    <w:name w:val="Virsraksts 5 Rakstz."/>
    <w:basedOn w:val="Noklusjumarindkopasfonts"/>
    <w:link w:val="Virsraksts5"/>
    <w:uiPriority w:val="9"/>
    <w:rsid w:val="00AD3294"/>
    <w:rPr>
      <w:rFonts w:ascii="Tahoma" w:eastAsiaTheme="majorEastAsia" w:hAnsi="Tahoma" w:cstheme="majorBidi"/>
      <w:sz w:val="20"/>
      <w:szCs w:val="26"/>
      <w:u w:val="single"/>
      <w:lang w:eastAsia="lv-LV"/>
    </w:rPr>
  </w:style>
  <w:style w:type="character" w:customStyle="1" w:styleId="Virsraksts6Rakstz">
    <w:name w:val="Virsraksts 6 Rakstz."/>
    <w:basedOn w:val="Noklusjumarindkopasfonts"/>
    <w:link w:val="Virsraksts6"/>
    <w:uiPriority w:val="9"/>
    <w:rsid w:val="00B9106A"/>
    <w:rPr>
      <w:rFonts w:asciiTheme="majorHAnsi" w:eastAsiaTheme="majorEastAsia" w:hAnsiTheme="majorHAnsi" w:cstheme="majorBidi"/>
      <w:color w:val="243F60" w:themeColor="accent1" w:themeShade="7F"/>
      <w:sz w:val="20"/>
      <w:szCs w:val="26"/>
      <w:lang w:eastAsia="lv-LV"/>
    </w:rPr>
  </w:style>
  <w:style w:type="character" w:customStyle="1" w:styleId="Virsraksts7Rakstz">
    <w:name w:val="Virsraksts 7 Rakstz."/>
    <w:basedOn w:val="Noklusjumarindkopasfonts"/>
    <w:link w:val="Virsraksts7"/>
    <w:uiPriority w:val="9"/>
    <w:rsid w:val="00B9106A"/>
    <w:rPr>
      <w:rFonts w:asciiTheme="majorHAnsi" w:eastAsiaTheme="majorEastAsia" w:hAnsiTheme="majorHAnsi" w:cstheme="majorBidi"/>
      <w:i/>
      <w:iCs/>
      <w:color w:val="243F60" w:themeColor="accent1" w:themeShade="7F"/>
      <w:sz w:val="20"/>
      <w:szCs w:val="26"/>
      <w:lang w:eastAsia="lv-LV"/>
    </w:rPr>
  </w:style>
  <w:style w:type="character" w:customStyle="1" w:styleId="Virsraksts8Rakstz">
    <w:name w:val="Virsraksts 8 Rakstz."/>
    <w:basedOn w:val="Noklusjumarindkopasfonts"/>
    <w:link w:val="Virsraksts8"/>
    <w:uiPriority w:val="9"/>
    <w:rsid w:val="00B9106A"/>
    <w:rPr>
      <w:rFonts w:asciiTheme="majorHAnsi" w:eastAsiaTheme="majorEastAsia" w:hAnsiTheme="majorHAnsi" w:cstheme="majorBidi"/>
      <w:color w:val="272727" w:themeColor="text1" w:themeTint="D8"/>
      <w:sz w:val="21"/>
      <w:szCs w:val="21"/>
      <w:lang w:eastAsia="lv-LV"/>
    </w:rPr>
  </w:style>
  <w:style w:type="character" w:customStyle="1" w:styleId="Virsraksts9Rakstz">
    <w:name w:val="Virsraksts 9 Rakstz."/>
    <w:basedOn w:val="Noklusjumarindkopasfonts"/>
    <w:link w:val="Virsraksts9"/>
    <w:uiPriority w:val="9"/>
    <w:rsid w:val="00B9106A"/>
    <w:rPr>
      <w:rFonts w:asciiTheme="majorHAnsi" w:eastAsiaTheme="majorEastAsia" w:hAnsiTheme="majorHAnsi" w:cstheme="majorBidi"/>
      <w:i/>
      <w:iCs/>
      <w:color w:val="272727" w:themeColor="text1" w:themeTint="D8"/>
      <w:sz w:val="21"/>
      <w:szCs w:val="21"/>
      <w:lang w:eastAsia="lv-LV"/>
    </w:rPr>
  </w:style>
  <w:style w:type="paragraph" w:styleId="Nosaukums">
    <w:name w:val="Title"/>
    <w:basedOn w:val="Parasts"/>
    <w:next w:val="Parasts"/>
    <w:link w:val="NosaukumsRakstz"/>
    <w:uiPriority w:val="10"/>
    <w:rsid w:val="00B9106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NosaukumsRakstz">
    <w:name w:val="Nosaukums Rakstz."/>
    <w:basedOn w:val="Noklusjumarindkopasfonts"/>
    <w:link w:val="Nosaukums"/>
    <w:uiPriority w:val="10"/>
    <w:rsid w:val="00B9106A"/>
    <w:rPr>
      <w:rFonts w:asciiTheme="majorHAnsi" w:eastAsiaTheme="majorEastAsia" w:hAnsiTheme="majorHAnsi" w:cstheme="majorBidi"/>
      <w:spacing w:val="-10"/>
      <w:kern w:val="28"/>
      <w:sz w:val="56"/>
      <w:szCs w:val="56"/>
      <w:lang w:eastAsia="zh-CN"/>
    </w:rPr>
  </w:style>
  <w:style w:type="paragraph" w:styleId="Apakvirsraksts">
    <w:name w:val="Subtitle"/>
    <w:basedOn w:val="Parasts"/>
    <w:next w:val="Parasts"/>
    <w:link w:val="ApakvirsrakstsRakstz"/>
    <w:uiPriority w:val="11"/>
    <w:rsid w:val="00B9106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pakvirsrakstsRakstz">
    <w:name w:val="Apakšvirsraksts Rakstz."/>
    <w:basedOn w:val="Noklusjumarindkopasfonts"/>
    <w:link w:val="Apakvirsraksts"/>
    <w:uiPriority w:val="11"/>
    <w:rsid w:val="00B9106A"/>
    <w:rPr>
      <w:rFonts w:eastAsiaTheme="minorEastAsia"/>
      <w:color w:val="5A5A5A" w:themeColor="text1" w:themeTint="A5"/>
      <w:spacing w:val="15"/>
      <w:lang w:eastAsia="zh-CN"/>
    </w:rPr>
  </w:style>
  <w:style w:type="character" w:styleId="Izsmalcintsizclums">
    <w:name w:val="Subtle Emphasis"/>
    <w:basedOn w:val="Noklusjumarindkopasfonts"/>
    <w:uiPriority w:val="19"/>
    <w:rsid w:val="00B9106A"/>
    <w:rPr>
      <w:i/>
      <w:iCs/>
      <w:color w:val="404040" w:themeColor="text1" w:themeTint="BF"/>
    </w:rPr>
  </w:style>
  <w:style w:type="character" w:styleId="Izclums">
    <w:name w:val="Emphasis"/>
    <w:basedOn w:val="Noklusjumarindkopasfonts"/>
    <w:uiPriority w:val="20"/>
    <w:rsid w:val="00B9106A"/>
    <w:rPr>
      <w:i/>
      <w:iCs/>
    </w:rPr>
  </w:style>
  <w:style w:type="character" w:styleId="Intensvsizclums">
    <w:name w:val="Intense Emphasis"/>
    <w:basedOn w:val="Noklusjumarindkopasfonts"/>
    <w:uiPriority w:val="21"/>
    <w:rsid w:val="00B9106A"/>
    <w:rPr>
      <w:i/>
      <w:iCs/>
      <w:color w:val="4F81BD" w:themeColor="accent1"/>
    </w:rPr>
  </w:style>
  <w:style w:type="character" w:styleId="Izteiksmgs">
    <w:name w:val="Strong"/>
    <w:basedOn w:val="Noklusjumarindkopasfonts"/>
    <w:uiPriority w:val="22"/>
    <w:rsid w:val="00B9106A"/>
    <w:rPr>
      <w:b/>
      <w:bCs/>
    </w:rPr>
  </w:style>
  <w:style w:type="paragraph" w:styleId="Citts">
    <w:name w:val="Quote"/>
    <w:basedOn w:val="Parasts"/>
    <w:next w:val="Parasts"/>
    <w:link w:val="CittsRakstz"/>
    <w:uiPriority w:val="29"/>
    <w:qFormat/>
    <w:rsid w:val="00B9106A"/>
    <w:pPr>
      <w:spacing w:before="200" w:after="160"/>
      <w:ind w:left="864" w:right="864"/>
      <w:jc w:val="center"/>
    </w:pPr>
    <w:rPr>
      <w:i/>
      <w:iCs/>
      <w:color w:val="404040" w:themeColor="text1" w:themeTint="BF"/>
    </w:rPr>
  </w:style>
  <w:style w:type="character" w:customStyle="1" w:styleId="CittsRakstz">
    <w:name w:val="Citāts Rakstz."/>
    <w:basedOn w:val="Noklusjumarindkopasfonts"/>
    <w:link w:val="Citts"/>
    <w:uiPriority w:val="29"/>
    <w:rsid w:val="00B9106A"/>
    <w:rPr>
      <w:rFonts w:ascii="Times New Roman" w:eastAsia="SimSun" w:hAnsi="Times New Roman" w:cs="Times New Roman"/>
      <w:i/>
      <w:iCs/>
      <w:color w:val="404040" w:themeColor="text1" w:themeTint="BF"/>
      <w:sz w:val="24"/>
      <w:szCs w:val="26"/>
      <w:lang w:eastAsia="zh-CN"/>
    </w:rPr>
  </w:style>
  <w:style w:type="paragraph" w:styleId="Intensvscitts">
    <w:name w:val="Intense Quote"/>
    <w:basedOn w:val="Parasts"/>
    <w:next w:val="Parasts"/>
    <w:link w:val="IntensvscittsRakstz"/>
    <w:uiPriority w:val="30"/>
    <w:rsid w:val="00B9106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vscittsRakstz">
    <w:name w:val="Intensīvs citāts Rakstz."/>
    <w:basedOn w:val="Noklusjumarindkopasfonts"/>
    <w:link w:val="Intensvscitts"/>
    <w:uiPriority w:val="30"/>
    <w:rsid w:val="00B9106A"/>
    <w:rPr>
      <w:rFonts w:ascii="Times New Roman" w:eastAsia="SimSun" w:hAnsi="Times New Roman" w:cs="Times New Roman"/>
      <w:i/>
      <w:iCs/>
      <w:color w:val="4F81BD" w:themeColor="accent1"/>
      <w:sz w:val="24"/>
      <w:szCs w:val="26"/>
      <w:lang w:eastAsia="zh-CN"/>
    </w:rPr>
  </w:style>
  <w:style w:type="character" w:styleId="Izsmalcintaatsauce">
    <w:name w:val="Subtle Reference"/>
    <w:basedOn w:val="Noklusjumarindkopasfonts"/>
    <w:uiPriority w:val="31"/>
    <w:rsid w:val="00B9106A"/>
    <w:rPr>
      <w:smallCaps/>
      <w:color w:val="5A5A5A" w:themeColor="text1" w:themeTint="A5"/>
    </w:rPr>
  </w:style>
  <w:style w:type="character" w:styleId="Intensvaatsauce">
    <w:name w:val="Intense Reference"/>
    <w:basedOn w:val="Noklusjumarindkopasfonts"/>
    <w:uiPriority w:val="32"/>
    <w:rsid w:val="00B9106A"/>
    <w:rPr>
      <w:b/>
      <w:bCs/>
      <w:smallCaps/>
      <w:color w:val="4F81BD" w:themeColor="accent1"/>
      <w:spacing w:val="5"/>
    </w:rPr>
  </w:style>
  <w:style w:type="character" w:styleId="Grmatasnosaukums">
    <w:name w:val="Book Title"/>
    <w:basedOn w:val="Noklusjumarindkopasfonts"/>
    <w:uiPriority w:val="33"/>
    <w:rsid w:val="00B9106A"/>
    <w:rPr>
      <w:b/>
      <w:bCs/>
      <w:i/>
      <w:iCs/>
      <w:spacing w:val="5"/>
    </w:rPr>
  </w:style>
  <w:style w:type="character" w:customStyle="1" w:styleId="apple-converted-space">
    <w:name w:val="apple-converted-space"/>
    <w:basedOn w:val="Noklusjumarindkopasfonts"/>
    <w:rsid w:val="003F7BF3"/>
  </w:style>
  <w:style w:type="character" w:customStyle="1" w:styleId="italic">
    <w:name w:val="italic"/>
    <w:basedOn w:val="Noklusjumarindkopasfonts"/>
    <w:rsid w:val="003F7BF3"/>
  </w:style>
  <w:style w:type="paragraph" w:styleId="Paraststmeklis">
    <w:name w:val="Normal (Web)"/>
    <w:basedOn w:val="Parasts"/>
    <w:uiPriority w:val="99"/>
    <w:unhideWhenUsed/>
    <w:rsid w:val="00632B90"/>
    <w:pPr>
      <w:spacing w:before="100" w:beforeAutospacing="1" w:after="100" w:afterAutospacing="1" w:line="240" w:lineRule="auto"/>
      <w:jc w:val="left"/>
    </w:pPr>
    <w:rPr>
      <w:rFonts w:eastAsia="Times New Roman"/>
      <w:szCs w:val="24"/>
      <w:lang w:val="en-US" w:eastAsia="en-US"/>
    </w:rPr>
  </w:style>
  <w:style w:type="paragraph" w:customStyle="1" w:styleId="Default">
    <w:name w:val="Default"/>
    <w:rsid w:val="00632B90"/>
    <w:pPr>
      <w:suppressAutoHyphens/>
      <w:autoSpaceDE w:val="0"/>
      <w:spacing w:after="0" w:line="240" w:lineRule="auto"/>
    </w:pPr>
    <w:rPr>
      <w:rFonts w:ascii="Calibri" w:eastAsia="Calibri" w:hAnsi="Calibri" w:cs="Calibri"/>
      <w:color w:val="000000"/>
      <w:sz w:val="24"/>
      <w:szCs w:val="24"/>
      <w:lang w:eastAsia="ar-SA"/>
    </w:rPr>
  </w:style>
  <w:style w:type="paragraph" w:styleId="HTMLiepriekformattais">
    <w:name w:val="HTML Preformatted"/>
    <w:basedOn w:val="Parasts"/>
    <w:link w:val="HTMLiepriekformattaisRakstz"/>
    <w:uiPriority w:val="99"/>
    <w:unhideWhenUsed/>
    <w:rsid w:val="00530D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eastAsia="Times New Roman" w:hAnsi="Courier New" w:cs="Courier New"/>
      <w:szCs w:val="20"/>
    </w:rPr>
  </w:style>
  <w:style w:type="character" w:customStyle="1" w:styleId="HTMLiepriekformattaisRakstz">
    <w:name w:val="HTML iepriekšformatētais Rakstz."/>
    <w:basedOn w:val="Noklusjumarindkopasfonts"/>
    <w:link w:val="HTMLiepriekformattais"/>
    <w:uiPriority w:val="99"/>
    <w:rsid w:val="00530D49"/>
    <w:rPr>
      <w:rFonts w:ascii="Courier New" w:eastAsia="Times New Roman" w:hAnsi="Courier New" w:cs="Courier New"/>
      <w:sz w:val="20"/>
      <w:szCs w:val="20"/>
      <w:lang w:eastAsia="lv-LV"/>
    </w:rPr>
  </w:style>
  <w:style w:type="paragraph" w:styleId="Pamatteksts3">
    <w:name w:val="Body Text 3"/>
    <w:basedOn w:val="Parasts"/>
    <w:link w:val="Pamatteksts3Rakstz"/>
    <w:uiPriority w:val="99"/>
    <w:semiHidden/>
    <w:unhideWhenUsed/>
    <w:rsid w:val="00554BD5"/>
    <w:pPr>
      <w:spacing w:before="0" w:line="240" w:lineRule="auto"/>
      <w:jc w:val="left"/>
    </w:pPr>
    <w:rPr>
      <w:rFonts w:eastAsia="Times New Roman"/>
      <w:sz w:val="16"/>
      <w:szCs w:val="16"/>
      <w:lang w:val="en-GB" w:eastAsia="en-US"/>
    </w:rPr>
  </w:style>
  <w:style w:type="character" w:customStyle="1" w:styleId="Pamatteksts3Rakstz">
    <w:name w:val="Pamatteksts 3 Rakstz."/>
    <w:basedOn w:val="Noklusjumarindkopasfonts"/>
    <w:link w:val="Pamatteksts3"/>
    <w:uiPriority w:val="99"/>
    <w:semiHidden/>
    <w:rsid w:val="00554BD5"/>
    <w:rPr>
      <w:rFonts w:ascii="Times New Roman" w:eastAsia="Times New Roman" w:hAnsi="Times New Roman" w:cs="Times New Roman"/>
      <w:sz w:val="16"/>
      <w:szCs w:val="16"/>
      <w:lang w:val="en-GB"/>
    </w:rPr>
  </w:style>
  <w:style w:type="paragraph" w:styleId="Parakstszemobjekta">
    <w:name w:val="caption"/>
    <w:aliases w:val="Att. nosaukums"/>
    <w:basedOn w:val="Parasts"/>
    <w:next w:val="Parasts"/>
    <w:link w:val="ParakstszemobjektaRakstz"/>
    <w:unhideWhenUsed/>
    <w:qFormat/>
    <w:rsid w:val="00462A89"/>
    <w:pPr>
      <w:keepNext/>
      <w:spacing w:before="0" w:after="200" w:line="240" w:lineRule="auto"/>
      <w:jc w:val="center"/>
    </w:pPr>
    <w:rPr>
      <w:b/>
      <w:i/>
      <w:iCs/>
      <w:sz w:val="18"/>
      <w:szCs w:val="18"/>
    </w:rPr>
  </w:style>
  <w:style w:type="paragraph" w:customStyle="1" w:styleId="Zemsvtr">
    <w:name w:val="Zemsvītrā"/>
    <w:basedOn w:val="Vresteksts"/>
    <w:link w:val="ZemsvtrRakstz"/>
    <w:qFormat/>
    <w:rsid w:val="00C7303D"/>
    <w:pPr>
      <w:spacing w:line="240" w:lineRule="auto"/>
    </w:pPr>
  </w:style>
  <w:style w:type="character" w:customStyle="1" w:styleId="ZemsvtrRakstz">
    <w:name w:val="Zemsvītrā Rakstz."/>
    <w:basedOn w:val="VrestekstsRakstz"/>
    <w:link w:val="Zemsvtr"/>
    <w:rsid w:val="00C7303D"/>
    <w:rPr>
      <w:rFonts w:ascii="Tahoma" w:eastAsia="SimSun" w:hAnsi="Tahoma" w:cs="Tahoma"/>
      <w:sz w:val="16"/>
      <w:szCs w:val="20"/>
      <w:lang w:eastAsia="lv-LV"/>
    </w:rPr>
  </w:style>
  <w:style w:type="paragraph" w:customStyle="1" w:styleId="Paraksti">
    <w:name w:val="Paraksti"/>
    <w:basedOn w:val="Parakstszemobjekta"/>
    <w:link w:val="ParakstiRakstz"/>
    <w:qFormat/>
    <w:rsid w:val="00F94D66"/>
    <w:pPr>
      <w:spacing w:before="240" w:after="120" w:line="360" w:lineRule="auto"/>
    </w:pPr>
    <w:rPr>
      <w:i w:val="0"/>
      <w:sz w:val="20"/>
      <w:szCs w:val="24"/>
    </w:rPr>
  </w:style>
  <w:style w:type="character" w:customStyle="1" w:styleId="ParakstszemobjektaRakstz">
    <w:name w:val="Paraksts zem objekta Rakstz."/>
    <w:aliases w:val="Att. nosaukums Rakstz."/>
    <w:basedOn w:val="Noklusjumarindkopasfonts"/>
    <w:link w:val="Parakstszemobjekta"/>
    <w:rsid w:val="00462A89"/>
    <w:rPr>
      <w:rFonts w:ascii="Tahoma" w:eastAsia="SimSun" w:hAnsi="Tahoma" w:cs="Tahoma"/>
      <w:b/>
      <w:i/>
      <w:iCs/>
      <w:sz w:val="18"/>
      <w:szCs w:val="18"/>
      <w:lang w:eastAsia="lv-LV"/>
    </w:rPr>
  </w:style>
  <w:style w:type="character" w:customStyle="1" w:styleId="ParakstiRakstz">
    <w:name w:val="Paraksti Rakstz."/>
    <w:basedOn w:val="ParakstszemobjektaRakstz"/>
    <w:link w:val="Paraksti"/>
    <w:rsid w:val="00F94D66"/>
    <w:rPr>
      <w:rFonts w:ascii="Tahoma" w:eastAsia="SimSun" w:hAnsi="Tahoma" w:cs="Tahoma"/>
      <w:b/>
      <w:i w:val="0"/>
      <w:iCs/>
      <w:sz w:val="20"/>
      <w:szCs w:val="24"/>
      <w:lang w:eastAsia="lv-LV"/>
    </w:rPr>
  </w:style>
  <w:style w:type="table" w:customStyle="1" w:styleId="Reatabula2">
    <w:name w:val="Režģa tabula2"/>
    <w:basedOn w:val="Parastatabula"/>
    <w:next w:val="Reatabula"/>
    <w:uiPriority w:val="59"/>
    <w:rsid w:val="00F53B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eti">
    <w:name w:val="Buleti"/>
    <w:next w:val="Parasts"/>
    <w:link w:val="BuletiRakstz"/>
    <w:rsid w:val="00077D00"/>
    <w:pPr>
      <w:spacing w:before="120" w:after="120" w:line="240" w:lineRule="auto"/>
    </w:pPr>
    <w:rPr>
      <w:rFonts w:ascii="Times New Roman" w:eastAsiaTheme="majorEastAsia" w:hAnsi="Times New Roman" w:cstheme="majorBidi"/>
      <w:b/>
      <w:bCs/>
      <w:color w:val="1B1D1F"/>
      <w:sz w:val="24"/>
      <w:szCs w:val="24"/>
      <w:shd w:val="clear" w:color="auto" w:fill="FFFFFF"/>
      <w:lang w:eastAsia="zh-CN"/>
    </w:rPr>
  </w:style>
  <w:style w:type="character" w:customStyle="1" w:styleId="BuletiRakstz">
    <w:name w:val="Buleti Rakstz."/>
    <w:basedOn w:val="Noklusjumarindkopasfonts"/>
    <w:link w:val="Buleti"/>
    <w:rsid w:val="00077D00"/>
    <w:rPr>
      <w:rFonts w:ascii="Times New Roman" w:eastAsiaTheme="majorEastAsia" w:hAnsi="Times New Roman" w:cstheme="majorBidi"/>
      <w:b/>
      <w:bCs/>
      <w:color w:val="1B1D1F"/>
      <w:sz w:val="24"/>
      <w:szCs w:val="24"/>
      <w:lang w:eastAsia="zh-CN"/>
    </w:rPr>
  </w:style>
  <w:style w:type="numbering" w:customStyle="1" w:styleId="Bezsaraksta1">
    <w:name w:val="Bez saraksta1"/>
    <w:next w:val="Bezsaraksta"/>
    <w:uiPriority w:val="99"/>
    <w:semiHidden/>
    <w:unhideWhenUsed/>
    <w:rsid w:val="00BE2356"/>
  </w:style>
  <w:style w:type="table" w:customStyle="1" w:styleId="Reatabula3">
    <w:name w:val="Režģa tabula3"/>
    <w:basedOn w:val="Parastatabula"/>
    <w:next w:val="Reatabula"/>
    <w:uiPriority w:val="59"/>
    <w:rsid w:val="00BE23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1">
    <w:name w:val="Neatrisināta pieminēšana1"/>
    <w:basedOn w:val="Noklusjumarindkopasfonts"/>
    <w:uiPriority w:val="99"/>
    <w:semiHidden/>
    <w:unhideWhenUsed/>
    <w:rsid w:val="003E4F3B"/>
    <w:rPr>
      <w:color w:val="808080"/>
      <w:shd w:val="clear" w:color="auto" w:fill="E6E6E6"/>
    </w:rPr>
  </w:style>
  <w:style w:type="character" w:styleId="Izmantotahipersaite">
    <w:name w:val="FollowedHyperlink"/>
    <w:basedOn w:val="Noklusjumarindkopasfonts"/>
    <w:uiPriority w:val="99"/>
    <w:semiHidden/>
    <w:unhideWhenUsed/>
    <w:rsid w:val="00691A4F"/>
    <w:rPr>
      <w:color w:val="800080" w:themeColor="followedHyperlink"/>
      <w:u w:val="single"/>
    </w:rPr>
  </w:style>
  <w:style w:type="table" w:customStyle="1" w:styleId="Reatabula4">
    <w:name w:val="Režģa tabula4"/>
    <w:basedOn w:val="Parastatabula"/>
    <w:next w:val="Reatabula"/>
    <w:uiPriority w:val="39"/>
    <w:rsid w:val="00751DA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ksts">
    <w:name w:val="Tab. teksts"/>
    <w:link w:val="TabtekstsRakstz"/>
    <w:qFormat/>
    <w:rsid w:val="00462A89"/>
    <w:pPr>
      <w:spacing w:after="0" w:line="240" w:lineRule="auto"/>
    </w:pPr>
    <w:rPr>
      <w:rFonts w:ascii="Tahoma" w:eastAsia="Times New Roman" w:hAnsi="Tahoma" w:cs="Tahoma"/>
      <w:sz w:val="16"/>
      <w:lang w:val="en-US"/>
    </w:rPr>
  </w:style>
  <w:style w:type="character" w:customStyle="1" w:styleId="TabtekstsRakstz">
    <w:name w:val="Tab. teksts Rakstz."/>
    <w:link w:val="Tabteksts"/>
    <w:rsid w:val="00462A89"/>
    <w:rPr>
      <w:rFonts w:ascii="Tahoma" w:eastAsia="Times New Roman" w:hAnsi="Tahoma" w:cs="Tahoma"/>
      <w:sz w:val="16"/>
      <w:lang w:val="en-US"/>
    </w:rPr>
  </w:style>
  <w:style w:type="table" w:customStyle="1" w:styleId="Reatabula5">
    <w:name w:val="Režģa tabula5"/>
    <w:basedOn w:val="Parastatabula"/>
    <w:next w:val="Reatabula"/>
    <w:uiPriority w:val="59"/>
    <w:rsid w:val="00BF49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39"/>
    <w:rsid w:val="008B50F6"/>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
    <w:name w:val="Režģa tabula31"/>
    <w:basedOn w:val="Parastatabula"/>
    <w:next w:val="Reatabula"/>
    <w:uiPriority w:val="59"/>
    <w:rsid w:val="001D6A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
    <w:name w:val="Režģa tabula7"/>
    <w:basedOn w:val="Parastatabula"/>
    <w:next w:val="Reatabula"/>
    <w:uiPriority w:val="59"/>
    <w:rsid w:val="004241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
    <w:name w:val="Režģa tabula41"/>
    <w:basedOn w:val="Parastatabula"/>
    <w:next w:val="Reatabula"/>
    <w:uiPriority w:val="39"/>
    <w:rsid w:val="004E2A49"/>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
    <w:name w:val="Režģa tabula8"/>
    <w:basedOn w:val="Parastatabula"/>
    <w:next w:val="Reatabula"/>
    <w:uiPriority w:val="39"/>
    <w:rsid w:val="001D2F1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614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
    <w:name w:val="Režģa tabula10"/>
    <w:basedOn w:val="Parastatabula"/>
    <w:next w:val="Reatabula"/>
    <w:uiPriority w:val="59"/>
    <w:rsid w:val="00EB5C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1">
    <w:name w:val="Režģa tabula11"/>
    <w:basedOn w:val="Parastatabula"/>
    <w:next w:val="Reatabula"/>
    <w:uiPriority w:val="59"/>
    <w:rsid w:val="00B059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
    <w:name w:val="Bez saraksta2"/>
    <w:next w:val="Bezsaraksta"/>
    <w:uiPriority w:val="99"/>
    <w:semiHidden/>
    <w:unhideWhenUsed/>
    <w:rsid w:val="00AC16EB"/>
  </w:style>
  <w:style w:type="table" w:customStyle="1" w:styleId="Reatabula12">
    <w:name w:val="Režģa tabula1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3">
    <w:name w:val="Režģa tabula13"/>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aissarakstsizclums1112">
    <w:name w:val="Gaišs saraksts — izcēlums 1112"/>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111">
    <w:name w:val="Gaišs saraksts — izcēlums 11111"/>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3">
    <w:name w:val="Gaišs saraksts — izcēlums 113"/>
    <w:basedOn w:val="Parastatabula"/>
    <w:uiPriority w:val="61"/>
    <w:rsid w:val="00AC16EB"/>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aissarakstsizclums1121">
    <w:name w:val="Gaišs saraksts — izcēlums 1121"/>
    <w:basedOn w:val="Parastatabula"/>
    <w:uiPriority w:val="61"/>
    <w:rsid w:val="00AC16EB"/>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Reatabula21">
    <w:name w:val="Režģa tabula2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1">
    <w:name w:val="Bez saraksta11"/>
    <w:next w:val="Bezsaraksta"/>
    <w:uiPriority w:val="99"/>
    <w:semiHidden/>
    <w:unhideWhenUsed/>
    <w:rsid w:val="00AC16EB"/>
  </w:style>
  <w:style w:type="table" w:customStyle="1" w:styleId="Reatabula32">
    <w:name w:val="Režģa tabula32"/>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2">
    <w:name w:val="Režģa tabula42"/>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51">
    <w:name w:val="Režģa tabula5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1">
    <w:name w:val="Režģa tabula6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1">
    <w:name w:val="Režģa tabula31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1">
    <w:name w:val="Režģa tabula7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11">
    <w:name w:val="Režģa tabula41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81">
    <w:name w:val="Režģa tabula81"/>
    <w:basedOn w:val="Parastatabula"/>
    <w:next w:val="Reatabula"/>
    <w:uiPriority w:val="39"/>
    <w:rsid w:val="00AC16E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1">
    <w:name w:val="Režģa tabula9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01">
    <w:name w:val="Režģa tabula101"/>
    <w:basedOn w:val="Parastatabula"/>
    <w:next w:val="Reatabula"/>
    <w:uiPriority w:val="59"/>
    <w:rsid w:val="00AC16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2">
    <w:name w:val="Neatrisināta pieminēšana2"/>
    <w:basedOn w:val="Noklusjumarindkopasfonts"/>
    <w:uiPriority w:val="99"/>
    <w:semiHidden/>
    <w:unhideWhenUsed/>
    <w:rsid w:val="00F421DD"/>
    <w:rPr>
      <w:color w:val="808080"/>
      <w:shd w:val="clear" w:color="auto" w:fill="E6E6E6"/>
    </w:rPr>
  </w:style>
  <w:style w:type="table" w:customStyle="1" w:styleId="Reatabula14">
    <w:name w:val="Režģa tabula14"/>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12">
    <w:name w:val="Režģa tabula312"/>
    <w:basedOn w:val="Parastatabula"/>
    <w:next w:val="Reatabula"/>
    <w:uiPriority w:val="59"/>
    <w:rsid w:val="00D5795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72">
    <w:name w:val="Režģa tabula72"/>
    <w:basedOn w:val="Parastatabula"/>
    <w:next w:val="Reatabula"/>
    <w:uiPriority w:val="59"/>
    <w:rsid w:val="00757E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trisintapieminana3">
    <w:name w:val="Neatrisināta pieminēšana3"/>
    <w:basedOn w:val="Noklusjumarindkopasfonts"/>
    <w:uiPriority w:val="99"/>
    <w:semiHidden/>
    <w:unhideWhenUsed/>
    <w:rsid w:val="00FC438D"/>
    <w:rPr>
      <w:color w:val="808080"/>
      <w:shd w:val="clear" w:color="auto" w:fill="E6E6E6"/>
    </w:rPr>
  </w:style>
  <w:style w:type="table" w:customStyle="1" w:styleId="Reatabula15">
    <w:name w:val="Režģa tabula15"/>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
    <w:name w:val="Režģa tabula16"/>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7">
    <w:name w:val="Režģa tabula17"/>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8">
    <w:name w:val="Režģa tabula18"/>
    <w:basedOn w:val="Parastatabula"/>
    <w:next w:val="Reatabula"/>
    <w:uiPriority w:val="39"/>
    <w:rsid w:val="00035A34"/>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9">
    <w:name w:val="Režģa tabula19"/>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20">
    <w:name w:val="Režģa tabula20"/>
    <w:basedOn w:val="Parastatabula"/>
    <w:next w:val="Reatabula"/>
    <w:uiPriority w:val="39"/>
    <w:rsid w:val="00500B1F"/>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
    <w:name w:val="Režģa tabula16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1611">
    <w:name w:val="Režģa tabula1611"/>
    <w:basedOn w:val="Parastatabula"/>
    <w:next w:val="Reatabula"/>
    <w:uiPriority w:val="39"/>
    <w:rsid w:val="00E30588"/>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
    <w:name w:val="Document"/>
    <w:basedOn w:val="Parasts"/>
    <w:link w:val="DocumentChar"/>
    <w:rsid w:val="00BA3A24"/>
    <w:rPr>
      <w:rFonts w:eastAsiaTheme="minorHAnsi" w:cs="Arial,Bold"/>
      <w:bCs/>
      <w:szCs w:val="19"/>
      <w:lang w:eastAsia="en-US"/>
    </w:rPr>
  </w:style>
  <w:style w:type="character" w:customStyle="1" w:styleId="DocumentChar">
    <w:name w:val="Document Char"/>
    <w:basedOn w:val="Noklusjumarindkopasfonts"/>
    <w:link w:val="Document"/>
    <w:rsid w:val="00BA3A24"/>
    <w:rPr>
      <w:rFonts w:ascii="Tahoma" w:hAnsi="Tahoma" w:cs="Arial,Bold"/>
      <w:bCs/>
      <w:sz w:val="18"/>
      <w:szCs w:val="19"/>
    </w:rPr>
  </w:style>
  <w:style w:type="table" w:customStyle="1" w:styleId="Reatabula171">
    <w:name w:val="Režģa tabula171"/>
    <w:basedOn w:val="Parastatabula"/>
    <w:next w:val="Reatabula"/>
    <w:uiPriority w:val="39"/>
    <w:rsid w:val="00DC7E4B"/>
    <w:pPr>
      <w:spacing w:after="0" w:line="240" w:lineRule="auto"/>
      <w:ind w:left="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ienkrsteksts">
    <w:name w:val="Plain Text"/>
    <w:basedOn w:val="Parasts"/>
    <w:link w:val="VienkrstekstsRakstz"/>
    <w:uiPriority w:val="99"/>
    <w:semiHidden/>
    <w:unhideWhenUsed/>
    <w:rsid w:val="00620836"/>
    <w:pPr>
      <w:spacing w:before="0" w:after="0" w:line="240" w:lineRule="auto"/>
      <w:jc w:val="left"/>
    </w:pPr>
    <w:rPr>
      <w:rFonts w:ascii="Calibri" w:eastAsiaTheme="minorHAnsi" w:hAnsi="Calibri" w:cstheme="minorBidi"/>
      <w:sz w:val="22"/>
      <w:szCs w:val="21"/>
      <w:lang w:eastAsia="en-US"/>
    </w:rPr>
  </w:style>
  <w:style w:type="character" w:customStyle="1" w:styleId="VienkrstekstsRakstz">
    <w:name w:val="Vienkāršs teksts Rakstz."/>
    <w:basedOn w:val="Noklusjumarindkopasfonts"/>
    <w:link w:val="Vienkrsteksts"/>
    <w:uiPriority w:val="99"/>
    <w:semiHidden/>
    <w:rsid w:val="00620836"/>
    <w:rPr>
      <w:rFonts w:ascii="Calibri" w:hAnsi="Calibri"/>
      <w:szCs w:val="21"/>
    </w:rPr>
  </w:style>
  <w:style w:type="numbering" w:customStyle="1" w:styleId="Bezsaraksta3">
    <w:name w:val="Bez saraksta3"/>
    <w:next w:val="Bezsaraksta"/>
    <w:uiPriority w:val="99"/>
    <w:semiHidden/>
    <w:unhideWhenUsed/>
    <w:rsid w:val="009D4322"/>
  </w:style>
  <w:style w:type="character" w:customStyle="1" w:styleId="UnresolvedMention1">
    <w:name w:val="Unresolved Mention1"/>
    <w:basedOn w:val="Noklusjumarindkopasfonts"/>
    <w:uiPriority w:val="99"/>
    <w:semiHidden/>
    <w:unhideWhenUsed/>
    <w:rsid w:val="009D4322"/>
    <w:rPr>
      <w:rFonts w:cs="Times New Roman"/>
      <w:color w:val="808080"/>
      <w:shd w:val="clear" w:color="auto" w:fill="E6E6E6"/>
    </w:rPr>
  </w:style>
  <w:style w:type="paragraph" w:customStyle="1" w:styleId="Beiguvresteksts1">
    <w:name w:val="Beigu vēres teksts1"/>
    <w:basedOn w:val="Parasts"/>
    <w:next w:val="Beiguvresteksts"/>
    <w:link w:val="BeiguvrestekstsRakstz"/>
    <w:uiPriority w:val="99"/>
    <w:semiHidden/>
    <w:unhideWhenUsed/>
    <w:rsid w:val="009D4322"/>
    <w:pPr>
      <w:spacing w:before="0" w:after="0" w:line="240" w:lineRule="auto"/>
      <w:jc w:val="left"/>
    </w:pPr>
    <w:rPr>
      <w:rFonts w:asciiTheme="minorHAnsi" w:eastAsiaTheme="minorHAnsi" w:hAnsiTheme="minorHAnsi"/>
      <w:szCs w:val="20"/>
      <w:lang w:eastAsia="en-US"/>
    </w:rPr>
  </w:style>
  <w:style w:type="character" w:customStyle="1" w:styleId="BeiguvrestekstsRakstz">
    <w:name w:val="Beigu vēres teksts Rakstz."/>
    <w:basedOn w:val="Noklusjumarindkopasfonts"/>
    <w:link w:val="Beiguvresteksts1"/>
    <w:uiPriority w:val="99"/>
    <w:semiHidden/>
    <w:locked/>
    <w:rsid w:val="009D4322"/>
    <w:rPr>
      <w:rFonts w:cs="Times New Roman"/>
      <w:sz w:val="20"/>
      <w:szCs w:val="20"/>
    </w:rPr>
  </w:style>
  <w:style w:type="character" w:styleId="Beiguvresatsauce">
    <w:name w:val="endnote reference"/>
    <w:basedOn w:val="Noklusjumarindkopasfonts"/>
    <w:uiPriority w:val="99"/>
    <w:semiHidden/>
    <w:unhideWhenUsed/>
    <w:rsid w:val="009D4322"/>
    <w:rPr>
      <w:rFonts w:cs="Times New Roman"/>
      <w:vertAlign w:val="superscript"/>
    </w:rPr>
  </w:style>
  <w:style w:type="character" w:customStyle="1" w:styleId="UnresolvedMention2">
    <w:name w:val="Unresolved Mention2"/>
    <w:basedOn w:val="Noklusjumarindkopasfonts"/>
    <w:uiPriority w:val="99"/>
    <w:semiHidden/>
    <w:unhideWhenUsed/>
    <w:rsid w:val="009D4322"/>
    <w:rPr>
      <w:rFonts w:cs="Times New Roman"/>
      <w:color w:val="808080"/>
      <w:shd w:val="clear" w:color="auto" w:fill="E6E6E6"/>
    </w:rPr>
  </w:style>
  <w:style w:type="character" w:styleId="Vietturateksts">
    <w:name w:val="Placeholder Text"/>
    <w:basedOn w:val="Noklusjumarindkopasfonts"/>
    <w:uiPriority w:val="99"/>
    <w:semiHidden/>
    <w:rsid w:val="009D4322"/>
    <w:rPr>
      <w:rFonts w:cs="Times New Roman"/>
      <w:color w:val="808080"/>
    </w:rPr>
  </w:style>
  <w:style w:type="paragraph" w:customStyle="1" w:styleId="doc-ti">
    <w:name w:val="doc-ti"/>
    <w:basedOn w:val="Parasts"/>
    <w:rsid w:val="009D4322"/>
    <w:pPr>
      <w:spacing w:before="100" w:beforeAutospacing="1" w:after="100" w:afterAutospacing="1" w:line="240" w:lineRule="auto"/>
      <w:jc w:val="left"/>
    </w:pPr>
    <w:rPr>
      <w:rFonts w:eastAsia="Times New Roman"/>
      <w:szCs w:val="24"/>
    </w:rPr>
  </w:style>
  <w:style w:type="paragraph" w:styleId="Beiguvresteksts">
    <w:name w:val="endnote text"/>
    <w:basedOn w:val="Parasts"/>
    <w:link w:val="BeiguvrestekstsRakstz1"/>
    <w:uiPriority w:val="99"/>
    <w:semiHidden/>
    <w:unhideWhenUsed/>
    <w:rsid w:val="009D4322"/>
    <w:pPr>
      <w:spacing w:before="0" w:after="0" w:line="240" w:lineRule="auto"/>
    </w:pPr>
    <w:rPr>
      <w:szCs w:val="20"/>
    </w:rPr>
  </w:style>
  <w:style w:type="character" w:customStyle="1" w:styleId="BeiguvrestekstsRakstz1">
    <w:name w:val="Beigu vēres teksts Rakstz.1"/>
    <w:basedOn w:val="Noklusjumarindkopasfonts"/>
    <w:link w:val="Beiguvresteksts"/>
    <w:uiPriority w:val="99"/>
    <w:semiHidden/>
    <w:rsid w:val="009D4322"/>
    <w:rPr>
      <w:rFonts w:ascii="Times New Roman" w:eastAsia="SimSun" w:hAnsi="Times New Roman" w:cs="Times New Roman"/>
      <w:sz w:val="20"/>
      <w:szCs w:val="20"/>
      <w:lang w:eastAsia="zh-CN"/>
    </w:rPr>
  </w:style>
  <w:style w:type="paragraph" w:customStyle="1" w:styleId="ListParagraph1">
    <w:name w:val="List Paragraph1"/>
    <w:basedOn w:val="Saraksts1"/>
    <w:link w:val="ListParagraph1Char"/>
    <w:rsid w:val="004302AB"/>
    <w:pPr>
      <w:numPr>
        <w:numId w:val="2"/>
      </w:numPr>
      <w:spacing w:before="0" w:after="0"/>
      <w:ind w:firstLine="0"/>
    </w:pPr>
    <w:rPr>
      <w:lang w:eastAsia="en-US"/>
    </w:rPr>
  </w:style>
  <w:style w:type="character" w:customStyle="1" w:styleId="ListParagraph1Char">
    <w:name w:val="List Paragraph1 Char"/>
    <w:basedOn w:val="Saraksts1Rakstz"/>
    <w:link w:val="ListParagraph1"/>
    <w:rsid w:val="004302AB"/>
    <w:rPr>
      <w:rFonts w:ascii="Tahoma" w:eastAsia="SimSun" w:hAnsi="Tahoma" w:cs="Tahoma"/>
      <w:sz w:val="20"/>
      <w:szCs w:val="26"/>
      <w:lang w:eastAsia="lv-LV"/>
    </w:rPr>
  </w:style>
  <w:style w:type="paragraph" w:customStyle="1" w:styleId="Saturs">
    <w:name w:val="Saturs"/>
    <w:basedOn w:val="Saturs1"/>
    <w:link w:val="SatursRakstz"/>
    <w:qFormat/>
    <w:rsid w:val="0084760E"/>
  </w:style>
  <w:style w:type="character" w:customStyle="1" w:styleId="Saturs1Rakstz">
    <w:name w:val="Saturs 1 Rakstz."/>
    <w:basedOn w:val="Noklusjumarindkopasfonts"/>
    <w:link w:val="Saturs1"/>
    <w:uiPriority w:val="39"/>
    <w:rsid w:val="00964BB3"/>
    <w:rPr>
      <w:rFonts w:ascii="Tahoma" w:eastAsia="SimSun" w:hAnsi="Tahoma" w:cs="Tahoma"/>
      <w:noProof/>
      <w:sz w:val="20"/>
      <w:szCs w:val="26"/>
      <w:lang w:eastAsia="lv-LV"/>
    </w:rPr>
  </w:style>
  <w:style w:type="character" w:customStyle="1" w:styleId="SatursRakstz">
    <w:name w:val="Saturs Rakstz."/>
    <w:basedOn w:val="Saturs1Rakstz"/>
    <w:link w:val="Saturs"/>
    <w:rsid w:val="0084760E"/>
    <w:rPr>
      <w:rFonts w:ascii="Tahoma" w:eastAsia="SimSun" w:hAnsi="Tahoma" w:cs="Tahoma"/>
      <w:noProof/>
      <w:sz w:val="18"/>
      <w:szCs w:val="26"/>
      <w:lang w:eastAsia="zh-CN"/>
    </w:rPr>
  </w:style>
  <w:style w:type="paragraph" w:customStyle="1" w:styleId="Nenumurtsvirsraksts1">
    <w:name w:val="Nenumurēts virsraksts 1"/>
    <w:basedOn w:val="Virsraksts1"/>
    <w:link w:val="Nenumurtsvirsraksts1Rakstz"/>
    <w:qFormat/>
    <w:rsid w:val="00E21881"/>
    <w:pPr>
      <w:numPr>
        <w:numId w:val="0"/>
      </w:numPr>
    </w:pPr>
  </w:style>
  <w:style w:type="paragraph" w:customStyle="1" w:styleId="Saraksts2">
    <w:name w:val="Saraksts2"/>
    <w:basedOn w:val="Saraksts1"/>
    <w:link w:val="Saraksts2Rakstz"/>
    <w:qFormat/>
    <w:rsid w:val="000D5BEE"/>
    <w:pPr>
      <w:numPr>
        <w:numId w:val="6"/>
      </w:numPr>
    </w:pPr>
  </w:style>
  <w:style w:type="character" w:customStyle="1" w:styleId="Nenumurtsvirsraksts1Rakstz">
    <w:name w:val="Nenumurēts virsraksts 1 Rakstz."/>
    <w:basedOn w:val="Noklusjumarindkopasfonts"/>
    <w:link w:val="Nenumurtsvirsraksts1"/>
    <w:rsid w:val="00E21881"/>
    <w:rPr>
      <w:rFonts w:ascii="Tahoma" w:eastAsia="Times New Roman" w:hAnsi="Tahoma" w:cs="Tahoma"/>
      <w:b/>
      <w:bCs/>
      <w:sz w:val="28"/>
      <w:szCs w:val="28"/>
      <w:lang w:eastAsia="lv-LV"/>
    </w:rPr>
  </w:style>
  <w:style w:type="paragraph" w:customStyle="1" w:styleId="Pielikums">
    <w:name w:val="Pielikums"/>
    <w:basedOn w:val="Virsraksts2"/>
    <w:link w:val="PielikumsRakstz"/>
    <w:qFormat/>
    <w:rsid w:val="002B6E05"/>
    <w:pPr>
      <w:numPr>
        <w:ilvl w:val="0"/>
        <w:numId w:val="4"/>
      </w:numPr>
      <w:jc w:val="right"/>
    </w:pPr>
    <w:rPr>
      <w:i/>
    </w:rPr>
  </w:style>
  <w:style w:type="character" w:customStyle="1" w:styleId="Saraksts2Rakstz">
    <w:name w:val="Saraksts2 Rakstz."/>
    <w:basedOn w:val="Saraksts1Rakstz"/>
    <w:link w:val="Saraksts2"/>
    <w:rsid w:val="000D5BEE"/>
    <w:rPr>
      <w:rFonts w:ascii="Tahoma" w:eastAsia="SimSun" w:hAnsi="Tahoma" w:cs="Tahoma"/>
      <w:sz w:val="20"/>
      <w:szCs w:val="26"/>
      <w:lang w:eastAsia="lv-LV"/>
    </w:rPr>
  </w:style>
  <w:style w:type="character" w:customStyle="1" w:styleId="PielikumsRakstz">
    <w:name w:val="Pielikums Rakstz."/>
    <w:basedOn w:val="Virsraksts2Rakstz"/>
    <w:link w:val="Pielikums"/>
    <w:rsid w:val="002B6E05"/>
    <w:rPr>
      <w:rFonts w:ascii="Tahoma" w:eastAsiaTheme="majorEastAsia" w:hAnsi="Tahoma" w:cstheme="majorBidi"/>
      <w:b/>
      <w:bCs/>
      <w:i/>
      <w:sz w:val="24"/>
      <w:szCs w:val="26"/>
      <w:lang w:eastAsia="lv-LV"/>
    </w:rPr>
  </w:style>
  <w:style w:type="character" w:customStyle="1" w:styleId="Heading1Char">
    <w:name w:val="Heading 1 Char"/>
    <w:basedOn w:val="Noklusjumarindkopasfonts"/>
    <w:rsid w:val="00462A89"/>
    <w:rPr>
      <w:rFonts w:ascii="Tahoma" w:eastAsia="Times New Roman" w:hAnsi="Tahoma" w:cs="Tahoma"/>
      <w:b/>
      <w:bCs/>
      <w:sz w:val="28"/>
      <w:szCs w:val="28"/>
      <w:lang w:eastAsia="lv-LV"/>
    </w:rPr>
  </w:style>
  <w:style w:type="paragraph" w:customStyle="1" w:styleId="CommentText1">
    <w:name w:val="Comment Text1"/>
    <w:basedOn w:val="Parasts"/>
    <w:rsid w:val="00462A89"/>
    <w:pPr>
      <w:suppressAutoHyphens/>
      <w:autoSpaceDN w:val="0"/>
      <w:spacing w:before="240" w:after="240"/>
      <w:textAlignment w:val="baseline"/>
    </w:pPr>
    <w:rPr>
      <w:szCs w:val="20"/>
    </w:rPr>
  </w:style>
  <w:style w:type="numbering" w:customStyle="1" w:styleId="LFO1">
    <w:name w:val="LFO1"/>
    <w:basedOn w:val="Bezsaraksta"/>
    <w:rsid w:val="00462A89"/>
    <w:pPr>
      <w:numPr>
        <w:numId w:val="5"/>
      </w:numPr>
    </w:pPr>
  </w:style>
  <w:style w:type="numbering" w:customStyle="1" w:styleId="LFO17">
    <w:name w:val="LFO17"/>
    <w:basedOn w:val="Bezsaraksta"/>
    <w:rsid w:val="00462A89"/>
    <w:pPr>
      <w:numPr>
        <w:numId w:val="6"/>
      </w:numPr>
    </w:pPr>
  </w:style>
  <w:style w:type="numbering" w:customStyle="1" w:styleId="LFO21">
    <w:name w:val="LFO21"/>
    <w:basedOn w:val="Bezsaraksta"/>
    <w:rsid w:val="00462A89"/>
    <w:pPr>
      <w:numPr>
        <w:numId w:val="7"/>
      </w:numPr>
    </w:pPr>
  </w:style>
  <w:style w:type="paragraph" w:customStyle="1" w:styleId="Tabgalva">
    <w:name w:val="Tab. galva"/>
    <w:basedOn w:val="Tabteksts"/>
    <w:link w:val="TabgalvaRakstz"/>
    <w:qFormat/>
    <w:rsid w:val="00FB5B2C"/>
    <w:pPr>
      <w:spacing w:before="60" w:after="60"/>
      <w:jc w:val="center"/>
    </w:pPr>
    <w:rPr>
      <w:b/>
      <w:color w:val="FFFFFF" w:themeColor="background1"/>
      <w:sz w:val="18"/>
    </w:rPr>
  </w:style>
  <w:style w:type="character" w:customStyle="1" w:styleId="TabgalvaRakstz">
    <w:name w:val="Tab. galva Rakstz."/>
    <w:basedOn w:val="TabtekstsRakstz"/>
    <w:link w:val="Tabgalva"/>
    <w:rsid w:val="00FB5B2C"/>
    <w:rPr>
      <w:rFonts w:ascii="Tahoma" w:eastAsia="Times New Roman" w:hAnsi="Tahoma" w:cs="Tahoma"/>
      <w:b/>
      <w:color w:val="FFFFFF" w:themeColor="background1"/>
      <w:sz w:val="18"/>
      <w:lang w:val="en-US"/>
    </w:rPr>
  </w:style>
  <w:style w:type="paragraph" w:styleId="Saturs9">
    <w:name w:val="toc 9"/>
    <w:basedOn w:val="Parasts"/>
    <w:next w:val="Parasts"/>
    <w:autoRedefine/>
    <w:uiPriority w:val="39"/>
    <w:semiHidden/>
    <w:unhideWhenUsed/>
    <w:rsid w:val="003252B1"/>
    <w:pPr>
      <w:spacing w:after="100"/>
      <w:ind w:left="1600"/>
    </w:pPr>
  </w:style>
  <w:style w:type="paragraph" w:customStyle="1" w:styleId="Saturardtjs">
    <w:name w:val="Satura rādītājs"/>
    <w:basedOn w:val="Saturardtjavirsraksts"/>
    <w:link w:val="SaturardtjsRakstz"/>
    <w:rsid w:val="008E4AE3"/>
  </w:style>
  <w:style w:type="paragraph" w:styleId="Ilustrcijusaraksts">
    <w:name w:val="table of figures"/>
    <w:basedOn w:val="Parasts"/>
    <w:next w:val="Parasts"/>
    <w:link w:val="IlustrcijusarakstsRakstz"/>
    <w:uiPriority w:val="99"/>
    <w:unhideWhenUsed/>
    <w:rsid w:val="00AF1681"/>
    <w:pPr>
      <w:spacing w:before="0" w:after="0"/>
      <w:ind w:left="400" w:hanging="400"/>
      <w:jc w:val="left"/>
    </w:pPr>
    <w:rPr>
      <w:bCs/>
      <w:szCs w:val="20"/>
    </w:rPr>
  </w:style>
  <w:style w:type="character" w:customStyle="1" w:styleId="IlustrcijusarakstsRakstz">
    <w:name w:val="Ilustrāciju saraksts Rakstz."/>
    <w:basedOn w:val="Noklusjumarindkopasfonts"/>
    <w:link w:val="Ilustrcijusaraksts"/>
    <w:uiPriority w:val="99"/>
    <w:rsid w:val="00AF1681"/>
    <w:rPr>
      <w:rFonts w:ascii="Tahoma" w:eastAsia="SimSun" w:hAnsi="Tahoma" w:cs="Tahoma"/>
      <w:bCs/>
      <w:sz w:val="20"/>
      <w:szCs w:val="20"/>
      <w:lang w:eastAsia="lv-LV"/>
    </w:rPr>
  </w:style>
  <w:style w:type="character" w:customStyle="1" w:styleId="SaturardtjsRakstz">
    <w:name w:val="Satura rādītājs Rakstz."/>
    <w:basedOn w:val="IlustrcijusarakstsRakstz"/>
    <w:link w:val="Saturardtjs"/>
    <w:rsid w:val="008E4AE3"/>
    <w:rPr>
      <w:rFonts w:ascii="Tahoma" w:eastAsia="SimSun" w:hAnsi="Tahoma" w:cs="Tahoma"/>
      <w:bCs/>
      <w:sz w:val="28"/>
      <w:szCs w:val="28"/>
      <w:lang w:eastAsia="lv-LV"/>
    </w:rPr>
  </w:style>
  <w:style w:type="paragraph" w:customStyle="1" w:styleId="Nenumurts2lmenis">
    <w:name w:val="Nenumurēts 2. līmenis"/>
    <w:basedOn w:val="Parasts"/>
    <w:link w:val="Nenumurts2lmenisRakstz"/>
    <w:qFormat/>
    <w:rsid w:val="00585C84"/>
    <w:rPr>
      <w:b/>
      <w:sz w:val="24"/>
    </w:rPr>
  </w:style>
  <w:style w:type="character" w:customStyle="1" w:styleId="Nenumurts2lmenisRakstz">
    <w:name w:val="Nenumurēts 2. līmenis Rakstz."/>
    <w:basedOn w:val="Noklusjumarindkopasfonts"/>
    <w:link w:val="Nenumurts2lmenis"/>
    <w:rsid w:val="00585C84"/>
    <w:rPr>
      <w:rFonts w:ascii="Tahoma" w:eastAsia="SimSun" w:hAnsi="Tahoma" w:cs="Tahoma"/>
      <w:b/>
      <w:sz w:val="24"/>
      <w:szCs w:val="26"/>
      <w:lang w:eastAsia="lv-LV"/>
    </w:rPr>
  </w:style>
  <w:style w:type="character" w:customStyle="1" w:styleId="UnresolvedMention3">
    <w:name w:val="Unresolved Mention3"/>
    <w:basedOn w:val="Noklusjumarindkopasfonts"/>
    <w:uiPriority w:val="99"/>
    <w:semiHidden/>
    <w:unhideWhenUsed/>
    <w:rsid w:val="00F026F3"/>
    <w:rPr>
      <w:color w:val="605E5C"/>
      <w:shd w:val="clear" w:color="auto" w:fill="E1DFDD"/>
    </w:rPr>
  </w:style>
  <w:style w:type="paragraph" w:customStyle="1" w:styleId="Attsaturs">
    <w:name w:val="Att. saturs"/>
    <w:basedOn w:val="Ilustrcijusaraksts"/>
    <w:link w:val="AttsatursRakstz"/>
    <w:qFormat/>
    <w:rsid w:val="00994C31"/>
    <w:pPr>
      <w:tabs>
        <w:tab w:val="right" w:pos="9344"/>
      </w:tabs>
    </w:pPr>
  </w:style>
  <w:style w:type="character" w:customStyle="1" w:styleId="AttsatursRakstz">
    <w:name w:val="Att. saturs Rakstz."/>
    <w:basedOn w:val="IlustrcijusarakstsRakstz"/>
    <w:link w:val="Attsaturs"/>
    <w:rsid w:val="00994C31"/>
    <w:rPr>
      <w:rFonts w:ascii="Tahoma" w:eastAsia="SimSun" w:hAnsi="Tahoma" w:cs="Tahoma"/>
      <w:bCs/>
      <w:sz w:val="20"/>
      <w:szCs w:val="20"/>
      <w:lang w:eastAsia="lv-LV"/>
    </w:rPr>
  </w:style>
  <w:style w:type="table" w:customStyle="1" w:styleId="ACK">
    <w:name w:val="ACK"/>
    <w:basedOn w:val="Parastatabula"/>
    <w:uiPriority w:val="99"/>
    <w:rsid w:val="0069236A"/>
    <w:pPr>
      <w:spacing w:after="0" w:line="240" w:lineRule="auto"/>
    </w:pPr>
    <w:tblPr/>
    <w:trPr>
      <w:tblHeader/>
    </w:trPr>
  </w:style>
  <w:style w:type="paragraph" w:customStyle="1" w:styleId="Tabnosaukums">
    <w:name w:val="Tab. nosaukums"/>
    <w:basedOn w:val="Parakstszemobjekta"/>
    <w:link w:val="TabnosaukumsRakstz"/>
    <w:qFormat/>
    <w:rsid w:val="005D1037"/>
  </w:style>
  <w:style w:type="character" w:customStyle="1" w:styleId="TabnosaukumsRakstz">
    <w:name w:val="Tab. nosaukums Rakstz."/>
    <w:basedOn w:val="ParakstszemobjektaRakstz"/>
    <w:link w:val="Tabnosaukums"/>
    <w:rsid w:val="005D1037"/>
    <w:rPr>
      <w:rFonts w:ascii="Tahoma" w:eastAsia="SimSun" w:hAnsi="Tahoma" w:cs="Tahoma"/>
      <w:b/>
      <w:i/>
      <w:iCs/>
      <w:sz w:val="18"/>
      <w:szCs w:val="18"/>
      <w:lang w:eastAsia="lv-LV"/>
    </w:rPr>
  </w:style>
  <w:style w:type="table" w:customStyle="1" w:styleId="ACKv2">
    <w:name w:val="ACK_v2"/>
    <w:basedOn w:val="Parastatabula"/>
    <w:uiPriority w:val="99"/>
    <w:rsid w:val="00FB5B2C"/>
    <w:pPr>
      <w:spacing w:after="0" w:line="240" w:lineRule="auto"/>
    </w:pPr>
    <w:rPr>
      <w:rFonts w:ascii="Tahoma" w:hAnsi="Tahoma"/>
      <w:sz w:val="18"/>
    </w:rPr>
    <w:tblPr>
      <w:tblStyleRowBandSize w:val="1"/>
      <w:tblStyleColBandSize w:val="1"/>
      <w:tblBorders>
        <w:insideV w:val="single" w:sz="4" w:space="0" w:color="auto"/>
      </w:tblBorders>
    </w:tblPr>
    <w:tblStylePr w:type="firstRow">
      <w:pPr>
        <w:wordWrap/>
        <w:jc w:val="center"/>
      </w:pPr>
      <w:rPr>
        <w:rFonts w:ascii="Tahoma" w:hAnsi="Tahoma"/>
        <w:b w:val="0"/>
        <w:color w:val="FFFFFF" w:themeColor="background1"/>
        <w:sz w:val="18"/>
      </w:rPr>
      <w:tblPr/>
      <w:tcPr>
        <w:tcBorders>
          <w:left w:val="nil"/>
          <w:right w:val="nil"/>
          <w:insideV w:val="single" w:sz="12" w:space="0" w:color="C94F4F"/>
        </w:tcBorders>
        <w:shd w:val="clear" w:color="auto" w:fill="C94F4F"/>
        <w:vAlign w:val="center"/>
      </w:tcPr>
    </w:tblStylePr>
    <w:tblStylePr w:type="band1Horz">
      <w:pPr>
        <w:jc w:val="left"/>
      </w:pPr>
      <w:rPr>
        <w:rFonts w:ascii="Tahoma" w:hAnsi="Tahoma"/>
        <w:sz w:val="16"/>
      </w:rPr>
      <w:tblPr/>
      <w:tcPr>
        <w:tcBorders>
          <w:insideV w:val="single" w:sz="12" w:space="0" w:color="C94F4F"/>
        </w:tcBorders>
        <w:shd w:val="clear" w:color="auto" w:fill="FFFFFF" w:themeFill="background1"/>
      </w:tcPr>
    </w:tblStylePr>
    <w:tblStylePr w:type="band2Horz">
      <w:rPr>
        <w:rFonts w:ascii="Tahoma" w:hAnsi="Tahoma"/>
        <w:sz w:val="16"/>
      </w:rPr>
      <w:tblPr/>
      <w:tcPr>
        <w:tcBorders>
          <w:insideV w:val="single" w:sz="12" w:space="0" w:color="C94F4F"/>
        </w:tcBorders>
        <w:shd w:val="clear" w:color="auto" w:fill="FAEBEB"/>
      </w:tcPr>
    </w:tblStylePr>
  </w:style>
  <w:style w:type="paragraph" w:customStyle="1" w:styleId="paragraph">
    <w:name w:val="paragraph"/>
    <w:basedOn w:val="Parasts"/>
    <w:rsid w:val="00546390"/>
    <w:pPr>
      <w:spacing w:before="100" w:beforeAutospacing="1" w:after="100" w:afterAutospacing="1" w:line="240" w:lineRule="auto"/>
      <w:jc w:val="left"/>
    </w:pPr>
    <w:rPr>
      <w:rFonts w:ascii="Times New Roman" w:eastAsia="Times New Roman" w:hAnsi="Times New Roman" w:cs="Times New Roman"/>
      <w:sz w:val="24"/>
      <w:szCs w:val="24"/>
      <w:lang w:val="en-US" w:eastAsia="en-US"/>
    </w:rPr>
  </w:style>
  <w:style w:type="character" w:customStyle="1" w:styleId="normaltextrun">
    <w:name w:val="normaltextrun"/>
    <w:basedOn w:val="Noklusjumarindkopasfonts"/>
    <w:rsid w:val="00546390"/>
  </w:style>
  <w:style w:type="character" w:customStyle="1" w:styleId="superscript">
    <w:name w:val="superscript"/>
    <w:basedOn w:val="Noklusjumarindkopasfonts"/>
    <w:rsid w:val="00546390"/>
  </w:style>
  <w:style w:type="character" w:customStyle="1" w:styleId="eop">
    <w:name w:val="eop"/>
    <w:basedOn w:val="Noklusjumarindkopasfonts"/>
    <w:rsid w:val="00546390"/>
  </w:style>
  <w:style w:type="character" w:styleId="Neatrisintapieminana">
    <w:name w:val="Unresolved Mention"/>
    <w:basedOn w:val="Noklusjumarindkopasfonts"/>
    <w:uiPriority w:val="99"/>
    <w:unhideWhenUsed/>
    <w:rsid w:val="00542AAB"/>
    <w:rPr>
      <w:color w:val="605E5C"/>
      <w:shd w:val="clear" w:color="auto" w:fill="E1DFDD"/>
    </w:rPr>
  </w:style>
  <w:style w:type="character" w:styleId="Piemint">
    <w:name w:val="Mention"/>
    <w:basedOn w:val="Noklusjumarindkopasfonts"/>
    <w:uiPriority w:val="99"/>
    <w:unhideWhenUsed/>
    <w:rsid w:val="00FF63F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14981">
      <w:bodyDiv w:val="1"/>
      <w:marLeft w:val="0"/>
      <w:marRight w:val="0"/>
      <w:marTop w:val="0"/>
      <w:marBottom w:val="0"/>
      <w:divBdr>
        <w:top w:val="none" w:sz="0" w:space="0" w:color="auto"/>
        <w:left w:val="none" w:sz="0" w:space="0" w:color="auto"/>
        <w:bottom w:val="none" w:sz="0" w:space="0" w:color="auto"/>
        <w:right w:val="none" w:sz="0" w:space="0" w:color="auto"/>
      </w:divBdr>
    </w:div>
    <w:div w:id="21906378">
      <w:bodyDiv w:val="1"/>
      <w:marLeft w:val="0"/>
      <w:marRight w:val="0"/>
      <w:marTop w:val="0"/>
      <w:marBottom w:val="0"/>
      <w:divBdr>
        <w:top w:val="none" w:sz="0" w:space="0" w:color="auto"/>
        <w:left w:val="none" w:sz="0" w:space="0" w:color="auto"/>
        <w:bottom w:val="none" w:sz="0" w:space="0" w:color="auto"/>
        <w:right w:val="none" w:sz="0" w:space="0" w:color="auto"/>
      </w:divBdr>
    </w:div>
    <w:div w:id="64451487">
      <w:bodyDiv w:val="1"/>
      <w:marLeft w:val="0"/>
      <w:marRight w:val="0"/>
      <w:marTop w:val="0"/>
      <w:marBottom w:val="0"/>
      <w:divBdr>
        <w:top w:val="none" w:sz="0" w:space="0" w:color="auto"/>
        <w:left w:val="none" w:sz="0" w:space="0" w:color="auto"/>
        <w:bottom w:val="none" w:sz="0" w:space="0" w:color="auto"/>
        <w:right w:val="none" w:sz="0" w:space="0" w:color="auto"/>
      </w:divBdr>
      <w:divsChild>
        <w:div w:id="706610619">
          <w:marLeft w:val="547"/>
          <w:marRight w:val="0"/>
          <w:marTop w:val="96"/>
          <w:marBottom w:val="0"/>
          <w:divBdr>
            <w:top w:val="none" w:sz="0" w:space="0" w:color="auto"/>
            <w:left w:val="none" w:sz="0" w:space="0" w:color="auto"/>
            <w:bottom w:val="none" w:sz="0" w:space="0" w:color="auto"/>
            <w:right w:val="none" w:sz="0" w:space="0" w:color="auto"/>
          </w:divBdr>
        </w:div>
        <w:div w:id="1052461419">
          <w:marLeft w:val="547"/>
          <w:marRight w:val="0"/>
          <w:marTop w:val="96"/>
          <w:marBottom w:val="0"/>
          <w:divBdr>
            <w:top w:val="none" w:sz="0" w:space="0" w:color="auto"/>
            <w:left w:val="none" w:sz="0" w:space="0" w:color="auto"/>
            <w:bottom w:val="none" w:sz="0" w:space="0" w:color="auto"/>
            <w:right w:val="none" w:sz="0" w:space="0" w:color="auto"/>
          </w:divBdr>
        </w:div>
        <w:div w:id="1558859218">
          <w:marLeft w:val="547"/>
          <w:marRight w:val="0"/>
          <w:marTop w:val="96"/>
          <w:marBottom w:val="0"/>
          <w:divBdr>
            <w:top w:val="none" w:sz="0" w:space="0" w:color="auto"/>
            <w:left w:val="none" w:sz="0" w:space="0" w:color="auto"/>
            <w:bottom w:val="none" w:sz="0" w:space="0" w:color="auto"/>
            <w:right w:val="none" w:sz="0" w:space="0" w:color="auto"/>
          </w:divBdr>
        </w:div>
      </w:divsChild>
    </w:div>
    <w:div w:id="83769737">
      <w:bodyDiv w:val="1"/>
      <w:marLeft w:val="0"/>
      <w:marRight w:val="0"/>
      <w:marTop w:val="0"/>
      <w:marBottom w:val="0"/>
      <w:divBdr>
        <w:top w:val="none" w:sz="0" w:space="0" w:color="auto"/>
        <w:left w:val="none" w:sz="0" w:space="0" w:color="auto"/>
        <w:bottom w:val="none" w:sz="0" w:space="0" w:color="auto"/>
        <w:right w:val="none" w:sz="0" w:space="0" w:color="auto"/>
      </w:divBdr>
    </w:div>
    <w:div w:id="88043206">
      <w:bodyDiv w:val="1"/>
      <w:marLeft w:val="0"/>
      <w:marRight w:val="0"/>
      <w:marTop w:val="0"/>
      <w:marBottom w:val="0"/>
      <w:divBdr>
        <w:top w:val="none" w:sz="0" w:space="0" w:color="auto"/>
        <w:left w:val="none" w:sz="0" w:space="0" w:color="auto"/>
        <w:bottom w:val="none" w:sz="0" w:space="0" w:color="auto"/>
        <w:right w:val="none" w:sz="0" w:space="0" w:color="auto"/>
      </w:divBdr>
    </w:div>
    <w:div w:id="104084659">
      <w:bodyDiv w:val="1"/>
      <w:marLeft w:val="0"/>
      <w:marRight w:val="0"/>
      <w:marTop w:val="0"/>
      <w:marBottom w:val="0"/>
      <w:divBdr>
        <w:top w:val="none" w:sz="0" w:space="0" w:color="auto"/>
        <w:left w:val="none" w:sz="0" w:space="0" w:color="auto"/>
        <w:bottom w:val="none" w:sz="0" w:space="0" w:color="auto"/>
        <w:right w:val="none" w:sz="0" w:space="0" w:color="auto"/>
      </w:divBdr>
    </w:div>
    <w:div w:id="115562166">
      <w:bodyDiv w:val="1"/>
      <w:marLeft w:val="0"/>
      <w:marRight w:val="0"/>
      <w:marTop w:val="0"/>
      <w:marBottom w:val="0"/>
      <w:divBdr>
        <w:top w:val="none" w:sz="0" w:space="0" w:color="auto"/>
        <w:left w:val="none" w:sz="0" w:space="0" w:color="auto"/>
        <w:bottom w:val="none" w:sz="0" w:space="0" w:color="auto"/>
        <w:right w:val="none" w:sz="0" w:space="0" w:color="auto"/>
      </w:divBdr>
    </w:div>
    <w:div w:id="158353471">
      <w:bodyDiv w:val="1"/>
      <w:marLeft w:val="0"/>
      <w:marRight w:val="0"/>
      <w:marTop w:val="0"/>
      <w:marBottom w:val="0"/>
      <w:divBdr>
        <w:top w:val="none" w:sz="0" w:space="0" w:color="auto"/>
        <w:left w:val="none" w:sz="0" w:space="0" w:color="auto"/>
        <w:bottom w:val="none" w:sz="0" w:space="0" w:color="auto"/>
        <w:right w:val="none" w:sz="0" w:space="0" w:color="auto"/>
      </w:divBdr>
    </w:div>
    <w:div w:id="208954283">
      <w:bodyDiv w:val="1"/>
      <w:marLeft w:val="0"/>
      <w:marRight w:val="0"/>
      <w:marTop w:val="0"/>
      <w:marBottom w:val="0"/>
      <w:divBdr>
        <w:top w:val="none" w:sz="0" w:space="0" w:color="auto"/>
        <w:left w:val="none" w:sz="0" w:space="0" w:color="auto"/>
        <w:bottom w:val="none" w:sz="0" w:space="0" w:color="auto"/>
        <w:right w:val="none" w:sz="0" w:space="0" w:color="auto"/>
      </w:divBdr>
    </w:div>
    <w:div w:id="285350943">
      <w:bodyDiv w:val="1"/>
      <w:marLeft w:val="0"/>
      <w:marRight w:val="0"/>
      <w:marTop w:val="0"/>
      <w:marBottom w:val="0"/>
      <w:divBdr>
        <w:top w:val="none" w:sz="0" w:space="0" w:color="auto"/>
        <w:left w:val="none" w:sz="0" w:space="0" w:color="auto"/>
        <w:bottom w:val="none" w:sz="0" w:space="0" w:color="auto"/>
        <w:right w:val="none" w:sz="0" w:space="0" w:color="auto"/>
      </w:divBdr>
    </w:div>
    <w:div w:id="287011752">
      <w:bodyDiv w:val="1"/>
      <w:marLeft w:val="0"/>
      <w:marRight w:val="0"/>
      <w:marTop w:val="0"/>
      <w:marBottom w:val="0"/>
      <w:divBdr>
        <w:top w:val="none" w:sz="0" w:space="0" w:color="auto"/>
        <w:left w:val="none" w:sz="0" w:space="0" w:color="auto"/>
        <w:bottom w:val="none" w:sz="0" w:space="0" w:color="auto"/>
        <w:right w:val="none" w:sz="0" w:space="0" w:color="auto"/>
      </w:divBdr>
    </w:div>
    <w:div w:id="293028397">
      <w:bodyDiv w:val="1"/>
      <w:marLeft w:val="0"/>
      <w:marRight w:val="0"/>
      <w:marTop w:val="0"/>
      <w:marBottom w:val="0"/>
      <w:divBdr>
        <w:top w:val="none" w:sz="0" w:space="0" w:color="auto"/>
        <w:left w:val="none" w:sz="0" w:space="0" w:color="auto"/>
        <w:bottom w:val="none" w:sz="0" w:space="0" w:color="auto"/>
        <w:right w:val="none" w:sz="0" w:space="0" w:color="auto"/>
      </w:divBdr>
    </w:div>
    <w:div w:id="304547017">
      <w:bodyDiv w:val="1"/>
      <w:marLeft w:val="0"/>
      <w:marRight w:val="0"/>
      <w:marTop w:val="0"/>
      <w:marBottom w:val="0"/>
      <w:divBdr>
        <w:top w:val="none" w:sz="0" w:space="0" w:color="auto"/>
        <w:left w:val="none" w:sz="0" w:space="0" w:color="auto"/>
        <w:bottom w:val="none" w:sz="0" w:space="0" w:color="auto"/>
        <w:right w:val="none" w:sz="0" w:space="0" w:color="auto"/>
      </w:divBdr>
    </w:div>
    <w:div w:id="323974809">
      <w:bodyDiv w:val="1"/>
      <w:marLeft w:val="0"/>
      <w:marRight w:val="0"/>
      <w:marTop w:val="0"/>
      <w:marBottom w:val="0"/>
      <w:divBdr>
        <w:top w:val="none" w:sz="0" w:space="0" w:color="auto"/>
        <w:left w:val="none" w:sz="0" w:space="0" w:color="auto"/>
        <w:bottom w:val="none" w:sz="0" w:space="0" w:color="auto"/>
        <w:right w:val="none" w:sz="0" w:space="0" w:color="auto"/>
      </w:divBdr>
    </w:div>
    <w:div w:id="352807817">
      <w:bodyDiv w:val="1"/>
      <w:marLeft w:val="0"/>
      <w:marRight w:val="0"/>
      <w:marTop w:val="0"/>
      <w:marBottom w:val="0"/>
      <w:divBdr>
        <w:top w:val="none" w:sz="0" w:space="0" w:color="auto"/>
        <w:left w:val="none" w:sz="0" w:space="0" w:color="auto"/>
        <w:bottom w:val="none" w:sz="0" w:space="0" w:color="auto"/>
        <w:right w:val="none" w:sz="0" w:space="0" w:color="auto"/>
      </w:divBdr>
      <w:divsChild>
        <w:div w:id="1716351058">
          <w:marLeft w:val="0"/>
          <w:marRight w:val="0"/>
          <w:marTop w:val="0"/>
          <w:marBottom w:val="0"/>
          <w:divBdr>
            <w:top w:val="none" w:sz="0" w:space="0" w:color="auto"/>
            <w:left w:val="none" w:sz="0" w:space="0" w:color="auto"/>
            <w:bottom w:val="none" w:sz="0" w:space="0" w:color="auto"/>
            <w:right w:val="none" w:sz="0" w:space="0" w:color="auto"/>
          </w:divBdr>
        </w:div>
      </w:divsChild>
    </w:div>
    <w:div w:id="391195509">
      <w:bodyDiv w:val="1"/>
      <w:marLeft w:val="0"/>
      <w:marRight w:val="0"/>
      <w:marTop w:val="0"/>
      <w:marBottom w:val="0"/>
      <w:divBdr>
        <w:top w:val="none" w:sz="0" w:space="0" w:color="auto"/>
        <w:left w:val="none" w:sz="0" w:space="0" w:color="auto"/>
        <w:bottom w:val="none" w:sz="0" w:space="0" w:color="auto"/>
        <w:right w:val="none" w:sz="0" w:space="0" w:color="auto"/>
      </w:divBdr>
    </w:div>
    <w:div w:id="404184560">
      <w:bodyDiv w:val="1"/>
      <w:marLeft w:val="0"/>
      <w:marRight w:val="0"/>
      <w:marTop w:val="0"/>
      <w:marBottom w:val="0"/>
      <w:divBdr>
        <w:top w:val="none" w:sz="0" w:space="0" w:color="auto"/>
        <w:left w:val="none" w:sz="0" w:space="0" w:color="auto"/>
        <w:bottom w:val="none" w:sz="0" w:space="0" w:color="auto"/>
        <w:right w:val="none" w:sz="0" w:space="0" w:color="auto"/>
      </w:divBdr>
    </w:div>
    <w:div w:id="423377295">
      <w:bodyDiv w:val="1"/>
      <w:marLeft w:val="0"/>
      <w:marRight w:val="0"/>
      <w:marTop w:val="0"/>
      <w:marBottom w:val="0"/>
      <w:divBdr>
        <w:top w:val="none" w:sz="0" w:space="0" w:color="auto"/>
        <w:left w:val="none" w:sz="0" w:space="0" w:color="auto"/>
        <w:bottom w:val="none" w:sz="0" w:space="0" w:color="auto"/>
        <w:right w:val="none" w:sz="0" w:space="0" w:color="auto"/>
      </w:divBdr>
    </w:div>
    <w:div w:id="453138929">
      <w:bodyDiv w:val="1"/>
      <w:marLeft w:val="0"/>
      <w:marRight w:val="0"/>
      <w:marTop w:val="0"/>
      <w:marBottom w:val="0"/>
      <w:divBdr>
        <w:top w:val="none" w:sz="0" w:space="0" w:color="auto"/>
        <w:left w:val="none" w:sz="0" w:space="0" w:color="auto"/>
        <w:bottom w:val="none" w:sz="0" w:space="0" w:color="auto"/>
        <w:right w:val="none" w:sz="0" w:space="0" w:color="auto"/>
      </w:divBdr>
    </w:div>
    <w:div w:id="457648714">
      <w:bodyDiv w:val="1"/>
      <w:marLeft w:val="0"/>
      <w:marRight w:val="0"/>
      <w:marTop w:val="0"/>
      <w:marBottom w:val="0"/>
      <w:divBdr>
        <w:top w:val="none" w:sz="0" w:space="0" w:color="auto"/>
        <w:left w:val="none" w:sz="0" w:space="0" w:color="auto"/>
        <w:bottom w:val="none" w:sz="0" w:space="0" w:color="auto"/>
        <w:right w:val="none" w:sz="0" w:space="0" w:color="auto"/>
      </w:divBdr>
      <w:divsChild>
        <w:div w:id="962350279">
          <w:marLeft w:val="1080"/>
          <w:marRight w:val="0"/>
          <w:marTop w:val="0"/>
          <w:marBottom w:val="0"/>
          <w:divBdr>
            <w:top w:val="none" w:sz="0" w:space="0" w:color="auto"/>
            <w:left w:val="none" w:sz="0" w:space="0" w:color="auto"/>
            <w:bottom w:val="none" w:sz="0" w:space="0" w:color="auto"/>
            <w:right w:val="none" w:sz="0" w:space="0" w:color="auto"/>
          </w:divBdr>
        </w:div>
        <w:div w:id="1465386285">
          <w:marLeft w:val="1080"/>
          <w:marRight w:val="0"/>
          <w:marTop w:val="0"/>
          <w:marBottom w:val="0"/>
          <w:divBdr>
            <w:top w:val="none" w:sz="0" w:space="0" w:color="auto"/>
            <w:left w:val="none" w:sz="0" w:space="0" w:color="auto"/>
            <w:bottom w:val="none" w:sz="0" w:space="0" w:color="auto"/>
            <w:right w:val="none" w:sz="0" w:space="0" w:color="auto"/>
          </w:divBdr>
        </w:div>
        <w:div w:id="1543905153">
          <w:marLeft w:val="1080"/>
          <w:marRight w:val="0"/>
          <w:marTop w:val="0"/>
          <w:marBottom w:val="0"/>
          <w:divBdr>
            <w:top w:val="none" w:sz="0" w:space="0" w:color="auto"/>
            <w:left w:val="none" w:sz="0" w:space="0" w:color="auto"/>
            <w:bottom w:val="none" w:sz="0" w:space="0" w:color="auto"/>
            <w:right w:val="none" w:sz="0" w:space="0" w:color="auto"/>
          </w:divBdr>
        </w:div>
      </w:divsChild>
    </w:div>
    <w:div w:id="475730795">
      <w:bodyDiv w:val="1"/>
      <w:marLeft w:val="0"/>
      <w:marRight w:val="0"/>
      <w:marTop w:val="0"/>
      <w:marBottom w:val="0"/>
      <w:divBdr>
        <w:top w:val="none" w:sz="0" w:space="0" w:color="auto"/>
        <w:left w:val="none" w:sz="0" w:space="0" w:color="auto"/>
        <w:bottom w:val="none" w:sz="0" w:space="0" w:color="auto"/>
        <w:right w:val="none" w:sz="0" w:space="0" w:color="auto"/>
      </w:divBdr>
    </w:div>
    <w:div w:id="550731406">
      <w:bodyDiv w:val="1"/>
      <w:marLeft w:val="0"/>
      <w:marRight w:val="0"/>
      <w:marTop w:val="0"/>
      <w:marBottom w:val="0"/>
      <w:divBdr>
        <w:top w:val="none" w:sz="0" w:space="0" w:color="auto"/>
        <w:left w:val="none" w:sz="0" w:space="0" w:color="auto"/>
        <w:bottom w:val="none" w:sz="0" w:space="0" w:color="auto"/>
        <w:right w:val="none" w:sz="0" w:space="0" w:color="auto"/>
      </w:divBdr>
    </w:div>
    <w:div w:id="705716666">
      <w:bodyDiv w:val="1"/>
      <w:marLeft w:val="0"/>
      <w:marRight w:val="0"/>
      <w:marTop w:val="0"/>
      <w:marBottom w:val="0"/>
      <w:divBdr>
        <w:top w:val="none" w:sz="0" w:space="0" w:color="auto"/>
        <w:left w:val="none" w:sz="0" w:space="0" w:color="auto"/>
        <w:bottom w:val="none" w:sz="0" w:space="0" w:color="auto"/>
        <w:right w:val="none" w:sz="0" w:space="0" w:color="auto"/>
      </w:divBdr>
    </w:div>
    <w:div w:id="707296398">
      <w:bodyDiv w:val="1"/>
      <w:marLeft w:val="0"/>
      <w:marRight w:val="0"/>
      <w:marTop w:val="0"/>
      <w:marBottom w:val="0"/>
      <w:divBdr>
        <w:top w:val="none" w:sz="0" w:space="0" w:color="auto"/>
        <w:left w:val="none" w:sz="0" w:space="0" w:color="auto"/>
        <w:bottom w:val="none" w:sz="0" w:space="0" w:color="auto"/>
        <w:right w:val="none" w:sz="0" w:space="0" w:color="auto"/>
      </w:divBdr>
    </w:div>
    <w:div w:id="741222273">
      <w:bodyDiv w:val="1"/>
      <w:marLeft w:val="0"/>
      <w:marRight w:val="0"/>
      <w:marTop w:val="0"/>
      <w:marBottom w:val="0"/>
      <w:divBdr>
        <w:top w:val="none" w:sz="0" w:space="0" w:color="auto"/>
        <w:left w:val="none" w:sz="0" w:space="0" w:color="auto"/>
        <w:bottom w:val="none" w:sz="0" w:space="0" w:color="auto"/>
        <w:right w:val="none" w:sz="0" w:space="0" w:color="auto"/>
      </w:divBdr>
    </w:div>
    <w:div w:id="773012441">
      <w:bodyDiv w:val="1"/>
      <w:marLeft w:val="0"/>
      <w:marRight w:val="0"/>
      <w:marTop w:val="0"/>
      <w:marBottom w:val="0"/>
      <w:divBdr>
        <w:top w:val="none" w:sz="0" w:space="0" w:color="auto"/>
        <w:left w:val="none" w:sz="0" w:space="0" w:color="auto"/>
        <w:bottom w:val="none" w:sz="0" w:space="0" w:color="auto"/>
        <w:right w:val="none" w:sz="0" w:space="0" w:color="auto"/>
      </w:divBdr>
    </w:div>
    <w:div w:id="781072484">
      <w:bodyDiv w:val="1"/>
      <w:marLeft w:val="0"/>
      <w:marRight w:val="0"/>
      <w:marTop w:val="0"/>
      <w:marBottom w:val="0"/>
      <w:divBdr>
        <w:top w:val="none" w:sz="0" w:space="0" w:color="auto"/>
        <w:left w:val="none" w:sz="0" w:space="0" w:color="auto"/>
        <w:bottom w:val="none" w:sz="0" w:space="0" w:color="auto"/>
        <w:right w:val="none" w:sz="0" w:space="0" w:color="auto"/>
      </w:divBdr>
    </w:div>
    <w:div w:id="792865222">
      <w:bodyDiv w:val="1"/>
      <w:marLeft w:val="0"/>
      <w:marRight w:val="0"/>
      <w:marTop w:val="0"/>
      <w:marBottom w:val="0"/>
      <w:divBdr>
        <w:top w:val="none" w:sz="0" w:space="0" w:color="auto"/>
        <w:left w:val="none" w:sz="0" w:space="0" w:color="auto"/>
        <w:bottom w:val="none" w:sz="0" w:space="0" w:color="auto"/>
        <w:right w:val="none" w:sz="0" w:space="0" w:color="auto"/>
      </w:divBdr>
    </w:div>
    <w:div w:id="912937435">
      <w:bodyDiv w:val="1"/>
      <w:marLeft w:val="0"/>
      <w:marRight w:val="0"/>
      <w:marTop w:val="0"/>
      <w:marBottom w:val="0"/>
      <w:divBdr>
        <w:top w:val="none" w:sz="0" w:space="0" w:color="auto"/>
        <w:left w:val="none" w:sz="0" w:space="0" w:color="auto"/>
        <w:bottom w:val="none" w:sz="0" w:space="0" w:color="auto"/>
        <w:right w:val="none" w:sz="0" w:space="0" w:color="auto"/>
      </w:divBdr>
    </w:div>
    <w:div w:id="913275408">
      <w:bodyDiv w:val="1"/>
      <w:marLeft w:val="0"/>
      <w:marRight w:val="0"/>
      <w:marTop w:val="0"/>
      <w:marBottom w:val="0"/>
      <w:divBdr>
        <w:top w:val="none" w:sz="0" w:space="0" w:color="auto"/>
        <w:left w:val="none" w:sz="0" w:space="0" w:color="auto"/>
        <w:bottom w:val="none" w:sz="0" w:space="0" w:color="auto"/>
        <w:right w:val="none" w:sz="0" w:space="0" w:color="auto"/>
      </w:divBdr>
    </w:div>
    <w:div w:id="1000079857">
      <w:bodyDiv w:val="1"/>
      <w:marLeft w:val="0"/>
      <w:marRight w:val="0"/>
      <w:marTop w:val="0"/>
      <w:marBottom w:val="0"/>
      <w:divBdr>
        <w:top w:val="none" w:sz="0" w:space="0" w:color="auto"/>
        <w:left w:val="none" w:sz="0" w:space="0" w:color="auto"/>
        <w:bottom w:val="none" w:sz="0" w:space="0" w:color="auto"/>
        <w:right w:val="none" w:sz="0" w:space="0" w:color="auto"/>
      </w:divBdr>
    </w:div>
    <w:div w:id="1059325793">
      <w:bodyDiv w:val="1"/>
      <w:marLeft w:val="0"/>
      <w:marRight w:val="0"/>
      <w:marTop w:val="0"/>
      <w:marBottom w:val="0"/>
      <w:divBdr>
        <w:top w:val="none" w:sz="0" w:space="0" w:color="auto"/>
        <w:left w:val="none" w:sz="0" w:space="0" w:color="auto"/>
        <w:bottom w:val="none" w:sz="0" w:space="0" w:color="auto"/>
        <w:right w:val="none" w:sz="0" w:space="0" w:color="auto"/>
      </w:divBdr>
    </w:div>
    <w:div w:id="1070227911">
      <w:bodyDiv w:val="1"/>
      <w:marLeft w:val="0"/>
      <w:marRight w:val="0"/>
      <w:marTop w:val="0"/>
      <w:marBottom w:val="0"/>
      <w:divBdr>
        <w:top w:val="none" w:sz="0" w:space="0" w:color="auto"/>
        <w:left w:val="none" w:sz="0" w:space="0" w:color="auto"/>
        <w:bottom w:val="none" w:sz="0" w:space="0" w:color="auto"/>
        <w:right w:val="none" w:sz="0" w:space="0" w:color="auto"/>
      </w:divBdr>
    </w:div>
    <w:div w:id="1084104548">
      <w:bodyDiv w:val="1"/>
      <w:marLeft w:val="0"/>
      <w:marRight w:val="0"/>
      <w:marTop w:val="0"/>
      <w:marBottom w:val="0"/>
      <w:divBdr>
        <w:top w:val="none" w:sz="0" w:space="0" w:color="auto"/>
        <w:left w:val="none" w:sz="0" w:space="0" w:color="auto"/>
        <w:bottom w:val="none" w:sz="0" w:space="0" w:color="auto"/>
        <w:right w:val="none" w:sz="0" w:space="0" w:color="auto"/>
      </w:divBdr>
      <w:divsChild>
        <w:div w:id="324672415">
          <w:marLeft w:val="1843"/>
          <w:marRight w:val="0"/>
          <w:marTop w:val="77"/>
          <w:marBottom w:val="0"/>
          <w:divBdr>
            <w:top w:val="none" w:sz="0" w:space="0" w:color="auto"/>
            <w:left w:val="none" w:sz="0" w:space="0" w:color="auto"/>
            <w:bottom w:val="none" w:sz="0" w:space="0" w:color="auto"/>
            <w:right w:val="none" w:sz="0" w:space="0" w:color="auto"/>
          </w:divBdr>
        </w:div>
        <w:div w:id="1487865571">
          <w:marLeft w:val="1843"/>
          <w:marRight w:val="0"/>
          <w:marTop w:val="77"/>
          <w:marBottom w:val="0"/>
          <w:divBdr>
            <w:top w:val="none" w:sz="0" w:space="0" w:color="auto"/>
            <w:left w:val="none" w:sz="0" w:space="0" w:color="auto"/>
            <w:bottom w:val="none" w:sz="0" w:space="0" w:color="auto"/>
            <w:right w:val="none" w:sz="0" w:space="0" w:color="auto"/>
          </w:divBdr>
        </w:div>
      </w:divsChild>
    </w:div>
    <w:div w:id="1091656624">
      <w:bodyDiv w:val="1"/>
      <w:marLeft w:val="0"/>
      <w:marRight w:val="0"/>
      <w:marTop w:val="0"/>
      <w:marBottom w:val="0"/>
      <w:divBdr>
        <w:top w:val="none" w:sz="0" w:space="0" w:color="auto"/>
        <w:left w:val="none" w:sz="0" w:space="0" w:color="auto"/>
        <w:bottom w:val="none" w:sz="0" w:space="0" w:color="auto"/>
        <w:right w:val="none" w:sz="0" w:space="0" w:color="auto"/>
      </w:divBdr>
    </w:div>
    <w:div w:id="1105805363">
      <w:bodyDiv w:val="1"/>
      <w:marLeft w:val="0"/>
      <w:marRight w:val="0"/>
      <w:marTop w:val="0"/>
      <w:marBottom w:val="0"/>
      <w:divBdr>
        <w:top w:val="none" w:sz="0" w:space="0" w:color="auto"/>
        <w:left w:val="none" w:sz="0" w:space="0" w:color="auto"/>
        <w:bottom w:val="none" w:sz="0" w:space="0" w:color="auto"/>
        <w:right w:val="none" w:sz="0" w:space="0" w:color="auto"/>
      </w:divBdr>
    </w:div>
    <w:div w:id="1127822462">
      <w:bodyDiv w:val="1"/>
      <w:marLeft w:val="0"/>
      <w:marRight w:val="0"/>
      <w:marTop w:val="0"/>
      <w:marBottom w:val="0"/>
      <w:divBdr>
        <w:top w:val="none" w:sz="0" w:space="0" w:color="auto"/>
        <w:left w:val="none" w:sz="0" w:space="0" w:color="auto"/>
        <w:bottom w:val="none" w:sz="0" w:space="0" w:color="auto"/>
        <w:right w:val="none" w:sz="0" w:space="0" w:color="auto"/>
      </w:divBdr>
    </w:div>
    <w:div w:id="1144783067">
      <w:bodyDiv w:val="1"/>
      <w:marLeft w:val="0"/>
      <w:marRight w:val="0"/>
      <w:marTop w:val="0"/>
      <w:marBottom w:val="0"/>
      <w:divBdr>
        <w:top w:val="none" w:sz="0" w:space="0" w:color="auto"/>
        <w:left w:val="none" w:sz="0" w:space="0" w:color="auto"/>
        <w:bottom w:val="none" w:sz="0" w:space="0" w:color="auto"/>
        <w:right w:val="none" w:sz="0" w:space="0" w:color="auto"/>
      </w:divBdr>
    </w:div>
    <w:div w:id="1250499607">
      <w:bodyDiv w:val="1"/>
      <w:marLeft w:val="0"/>
      <w:marRight w:val="0"/>
      <w:marTop w:val="0"/>
      <w:marBottom w:val="0"/>
      <w:divBdr>
        <w:top w:val="none" w:sz="0" w:space="0" w:color="auto"/>
        <w:left w:val="none" w:sz="0" w:space="0" w:color="auto"/>
        <w:bottom w:val="none" w:sz="0" w:space="0" w:color="auto"/>
        <w:right w:val="none" w:sz="0" w:space="0" w:color="auto"/>
      </w:divBdr>
    </w:div>
    <w:div w:id="1277643737">
      <w:bodyDiv w:val="1"/>
      <w:marLeft w:val="0"/>
      <w:marRight w:val="0"/>
      <w:marTop w:val="0"/>
      <w:marBottom w:val="0"/>
      <w:divBdr>
        <w:top w:val="none" w:sz="0" w:space="0" w:color="auto"/>
        <w:left w:val="none" w:sz="0" w:space="0" w:color="auto"/>
        <w:bottom w:val="none" w:sz="0" w:space="0" w:color="auto"/>
        <w:right w:val="none" w:sz="0" w:space="0" w:color="auto"/>
      </w:divBdr>
    </w:div>
    <w:div w:id="1285964514">
      <w:bodyDiv w:val="1"/>
      <w:marLeft w:val="0"/>
      <w:marRight w:val="0"/>
      <w:marTop w:val="0"/>
      <w:marBottom w:val="0"/>
      <w:divBdr>
        <w:top w:val="none" w:sz="0" w:space="0" w:color="auto"/>
        <w:left w:val="none" w:sz="0" w:space="0" w:color="auto"/>
        <w:bottom w:val="none" w:sz="0" w:space="0" w:color="auto"/>
        <w:right w:val="none" w:sz="0" w:space="0" w:color="auto"/>
      </w:divBdr>
    </w:div>
    <w:div w:id="1341859745">
      <w:bodyDiv w:val="1"/>
      <w:marLeft w:val="0"/>
      <w:marRight w:val="0"/>
      <w:marTop w:val="0"/>
      <w:marBottom w:val="0"/>
      <w:divBdr>
        <w:top w:val="none" w:sz="0" w:space="0" w:color="auto"/>
        <w:left w:val="none" w:sz="0" w:space="0" w:color="auto"/>
        <w:bottom w:val="none" w:sz="0" w:space="0" w:color="auto"/>
        <w:right w:val="none" w:sz="0" w:space="0" w:color="auto"/>
      </w:divBdr>
    </w:div>
    <w:div w:id="1394541302">
      <w:bodyDiv w:val="1"/>
      <w:marLeft w:val="0"/>
      <w:marRight w:val="0"/>
      <w:marTop w:val="0"/>
      <w:marBottom w:val="0"/>
      <w:divBdr>
        <w:top w:val="none" w:sz="0" w:space="0" w:color="auto"/>
        <w:left w:val="none" w:sz="0" w:space="0" w:color="auto"/>
        <w:bottom w:val="none" w:sz="0" w:space="0" w:color="auto"/>
        <w:right w:val="none" w:sz="0" w:space="0" w:color="auto"/>
      </w:divBdr>
    </w:div>
    <w:div w:id="1433210568">
      <w:bodyDiv w:val="1"/>
      <w:marLeft w:val="0"/>
      <w:marRight w:val="0"/>
      <w:marTop w:val="0"/>
      <w:marBottom w:val="0"/>
      <w:divBdr>
        <w:top w:val="none" w:sz="0" w:space="0" w:color="auto"/>
        <w:left w:val="none" w:sz="0" w:space="0" w:color="auto"/>
        <w:bottom w:val="none" w:sz="0" w:space="0" w:color="auto"/>
        <w:right w:val="none" w:sz="0" w:space="0" w:color="auto"/>
      </w:divBdr>
      <w:divsChild>
        <w:div w:id="646738023">
          <w:marLeft w:val="0"/>
          <w:marRight w:val="0"/>
          <w:marTop w:val="0"/>
          <w:marBottom w:val="0"/>
          <w:divBdr>
            <w:top w:val="none" w:sz="0" w:space="0" w:color="auto"/>
            <w:left w:val="none" w:sz="0" w:space="0" w:color="auto"/>
            <w:bottom w:val="none" w:sz="0" w:space="0" w:color="auto"/>
            <w:right w:val="none" w:sz="0" w:space="0" w:color="auto"/>
          </w:divBdr>
        </w:div>
      </w:divsChild>
    </w:div>
    <w:div w:id="1496645962">
      <w:bodyDiv w:val="1"/>
      <w:marLeft w:val="0"/>
      <w:marRight w:val="0"/>
      <w:marTop w:val="0"/>
      <w:marBottom w:val="0"/>
      <w:divBdr>
        <w:top w:val="none" w:sz="0" w:space="0" w:color="auto"/>
        <w:left w:val="none" w:sz="0" w:space="0" w:color="auto"/>
        <w:bottom w:val="none" w:sz="0" w:space="0" w:color="auto"/>
        <w:right w:val="none" w:sz="0" w:space="0" w:color="auto"/>
      </w:divBdr>
    </w:div>
    <w:div w:id="1534657549">
      <w:bodyDiv w:val="1"/>
      <w:marLeft w:val="0"/>
      <w:marRight w:val="0"/>
      <w:marTop w:val="0"/>
      <w:marBottom w:val="0"/>
      <w:divBdr>
        <w:top w:val="none" w:sz="0" w:space="0" w:color="auto"/>
        <w:left w:val="none" w:sz="0" w:space="0" w:color="auto"/>
        <w:bottom w:val="none" w:sz="0" w:space="0" w:color="auto"/>
        <w:right w:val="none" w:sz="0" w:space="0" w:color="auto"/>
      </w:divBdr>
    </w:div>
    <w:div w:id="1553737321">
      <w:bodyDiv w:val="1"/>
      <w:marLeft w:val="0"/>
      <w:marRight w:val="0"/>
      <w:marTop w:val="0"/>
      <w:marBottom w:val="0"/>
      <w:divBdr>
        <w:top w:val="none" w:sz="0" w:space="0" w:color="auto"/>
        <w:left w:val="none" w:sz="0" w:space="0" w:color="auto"/>
        <w:bottom w:val="none" w:sz="0" w:space="0" w:color="auto"/>
        <w:right w:val="none" w:sz="0" w:space="0" w:color="auto"/>
      </w:divBdr>
    </w:div>
    <w:div w:id="1565139606">
      <w:bodyDiv w:val="1"/>
      <w:marLeft w:val="0"/>
      <w:marRight w:val="0"/>
      <w:marTop w:val="0"/>
      <w:marBottom w:val="0"/>
      <w:divBdr>
        <w:top w:val="none" w:sz="0" w:space="0" w:color="auto"/>
        <w:left w:val="none" w:sz="0" w:space="0" w:color="auto"/>
        <w:bottom w:val="none" w:sz="0" w:space="0" w:color="auto"/>
        <w:right w:val="none" w:sz="0" w:space="0" w:color="auto"/>
      </w:divBdr>
    </w:div>
    <w:div w:id="1565221022">
      <w:bodyDiv w:val="1"/>
      <w:marLeft w:val="0"/>
      <w:marRight w:val="0"/>
      <w:marTop w:val="0"/>
      <w:marBottom w:val="0"/>
      <w:divBdr>
        <w:top w:val="none" w:sz="0" w:space="0" w:color="auto"/>
        <w:left w:val="none" w:sz="0" w:space="0" w:color="auto"/>
        <w:bottom w:val="none" w:sz="0" w:space="0" w:color="auto"/>
        <w:right w:val="none" w:sz="0" w:space="0" w:color="auto"/>
      </w:divBdr>
      <w:divsChild>
        <w:div w:id="389808674">
          <w:marLeft w:val="0"/>
          <w:marRight w:val="0"/>
          <w:marTop w:val="0"/>
          <w:marBottom w:val="0"/>
          <w:divBdr>
            <w:top w:val="none" w:sz="0" w:space="0" w:color="auto"/>
            <w:left w:val="none" w:sz="0" w:space="0" w:color="auto"/>
            <w:bottom w:val="none" w:sz="0" w:space="0" w:color="auto"/>
            <w:right w:val="none" w:sz="0" w:space="0" w:color="auto"/>
          </w:divBdr>
          <w:divsChild>
            <w:div w:id="944069502">
              <w:marLeft w:val="0"/>
              <w:marRight w:val="0"/>
              <w:marTop w:val="0"/>
              <w:marBottom w:val="0"/>
              <w:divBdr>
                <w:top w:val="none" w:sz="0" w:space="0" w:color="auto"/>
                <w:left w:val="none" w:sz="0" w:space="0" w:color="auto"/>
                <w:bottom w:val="none" w:sz="0" w:space="0" w:color="auto"/>
                <w:right w:val="none" w:sz="0" w:space="0" w:color="auto"/>
              </w:divBdr>
            </w:div>
            <w:div w:id="1327631843">
              <w:marLeft w:val="0"/>
              <w:marRight w:val="0"/>
              <w:marTop w:val="0"/>
              <w:marBottom w:val="0"/>
              <w:divBdr>
                <w:top w:val="none" w:sz="0" w:space="0" w:color="auto"/>
                <w:left w:val="none" w:sz="0" w:space="0" w:color="auto"/>
                <w:bottom w:val="none" w:sz="0" w:space="0" w:color="auto"/>
                <w:right w:val="none" w:sz="0" w:space="0" w:color="auto"/>
              </w:divBdr>
            </w:div>
            <w:div w:id="1581603178">
              <w:marLeft w:val="0"/>
              <w:marRight w:val="0"/>
              <w:marTop w:val="0"/>
              <w:marBottom w:val="0"/>
              <w:divBdr>
                <w:top w:val="none" w:sz="0" w:space="0" w:color="auto"/>
                <w:left w:val="none" w:sz="0" w:space="0" w:color="auto"/>
                <w:bottom w:val="none" w:sz="0" w:space="0" w:color="auto"/>
                <w:right w:val="none" w:sz="0" w:space="0" w:color="auto"/>
              </w:divBdr>
            </w:div>
          </w:divsChild>
        </w:div>
        <w:div w:id="1213466767">
          <w:marLeft w:val="0"/>
          <w:marRight w:val="0"/>
          <w:marTop w:val="30"/>
          <w:marBottom w:val="0"/>
          <w:divBdr>
            <w:top w:val="none" w:sz="0" w:space="0" w:color="auto"/>
            <w:left w:val="none" w:sz="0" w:space="0" w:color="auto"/>
            <w:bottom w:val="none" w:sz="0" w:space="0" w:color="auto"/>
            <w:right w:val="none" w:sz="0" w:space="0" w:color="auto"/>
          </w:divBdr>
          <w:divsChild>
            <w:div w:id="1489781967">
              <w:marLeft w:val="0"/>
              <w:marRight w:val="0"/>
              <w:marTop w:val="0"/>
              <w:marBottom w:val="0"/>
              <w:divBdr>
                <w:top w:val="single" w:sz="6" w:space="0" w:color="DDDDDD"/>
                <w:left w:val="single" w:sz="6" w:space="0" w:color="DDDDDD"/>
                <w:bottom w:val="single" w:sz="6" w:space="0" w:color="DDDDDD"/>
                <w:right w:val="single" w:sz="6" w:space="0" w:color="DDDDDD"/>
              </w:divBdr>
            </w:div>
          </w:divsChild>
        </w:div>
      </w:divsChild>
    </w:div>
    <w:div w:id="1631933239">
      <w:bodyDiv w:val="1"/>
      <w:marLeft w:val="0"/>
      <w:marRight w:val="0"/>
      <w:marTop w:val="0"/>
      <w:marBottom w:val="0"/>
      <w:divBdr>
        <w:top w:val="none" w:sz="0" w:space="0" w:color="auto"/>
        <w:left w:val="none" w:sz="0" w:space="0" w:color="auto"/>
        <w:bottom w:val="none" w:sz="0" w:space="0" w:color="auto"/>
        <w:right w:val="none" w:sz="0" w:space="0" w:color="auto"/>
      </w:divBdr>
    </w:div>
    <w:div w:id="1643534351">
      <w:bodyDiv w:val="1"/>
      <w:marLeft w:val="0"/>
      <w:marRight w:val="0"/>
      <w:marTop w:val="0"/>
      <w:marBottom w:val="0"/>
      <w:divBdr>
        <w:top w:val="none" w:sz="0" w:space="0" w:color="auto"/>
        <w:left w:val="none" w:sz="0" w:space="0" w:color="auto"/>
        <w:bottom w:val="none" w:sz="0" w:space="0" w:color="auto"/>
        <w:right w:val="none" w:sz="0" w:space="0" w:color="auto"/>
      </w:divBdr>
    </w:div>
    <w:div w:id="1651595878">
      <w:bodyDiv w:val="1"/>
      <w:marLeft w:val="0"/>
      <w:marRight w:val="0"/>
      <w:marTop w:val="0"/>
      <w:marBottom w:val="0"/>
      <w:divBdr>
        <w:top w:val="none" w:sz="0" w:space="0" w:color="auto"/>
        <w:left w:val="none" w:sz="0" w:space="0" w:color="auto"/>
        <w:bottom w:val="none" w:sz="0" w:space="0" w:color="auto"/>
        <w:right w:val="none" w:sz="0" w:space="0" w:color="auto"/>
      </w:divBdr>
    </w:div>
    <w:div w:id="1687442101">
      <w:bodyDiv w:val="1"/>
      <w:marLeft w:val="0"/>
      <w:marRight w:val="0"/>
      <w:marTop w:val="0"/>
      <w:marBottom w:val="0"/>
      <w:divBdr>
        <w:top w:val="none" w:sz="0" w:space="0" w:color="auto"/>
        <w:left w:val="none" w:sz="0" w:space="0" w:color="auto"/>
        <w:bottom w:val="none" w:sz="0" w:space="0" w:color="auto"/>
        <w:right w:val="none" w:sz="0" w:space="0" w:color="auto"/>
      </w:divBdr>
    </w:div>
    <w:div w:id="1694107729">
      <w:bodyDiv w:val="1"/>
      <w:marLeft w:val="0"/>
      <w:marRight w:val="0"/>
      <w:marTop w:val="0"/>
      <w:marBottom w:val="0"/>
      <w:divBdr>
        <w:top w:val="none" w:sz="0" w:space="0" w:color="auto"/>
        <w:left w:val="none" w:sz="0" w:space="0" w:color="auto"/>
        <w:bottom w:val="none" w:sz="0" w:space="0" w:color="auto"/>
        <w:right w:val="none" w:sz="0" w:space="0" w:color="auto"/>
      </w:divBdr>
    </w:div>
    <w:div w:id="1729763421">
      <w:bodyDiv w:val="1"/>
      <w:marLeft w:val="0"/>
      <w:marRight w:val="0"/>
      <w:marTop w:val="0"/>
      <w:marBottom w:val="0"/>
      <w:divBdr>
        <w:top w:val="none" w:sz="0" w:space="0" w:color="auto"/>
        <w:left w:val="none" w:sz="0" w:space="0" w:color="auto"/>
        <w:bottom w:val="none" w:sz="0" w:space="0" w:color="auto"/>
        <w:right w:val="none" w:sz="0" w:space="0" w:color="auto"/>
      </w:divBdr>
    </w:div>
    <w:div w:id="1742675929">
      <w:bodyDiv w:val="1"/>
      <w:marLeft w:val="0"/>
      <w:marRight w:val="0"/>
      <w:marTop w:val="0"/>
      <w:marBottom w:val="0"/>
      <w:divBdr>
        <w:top w:val="none" w:sz="0" w:space="0" w:color="auto"/>
        <w:left w:val="none" w:sz="0" w:space="0" w:color="auto"/>
        <w:bottom w:val="none" w:sz="0" w:space="0" w:color="auto"/>
        <w:right w:val="none" w:sz="0" w:space="0" w:color="auto"/>
      </w:divBdr>
    </w:div>
    <w:div w:id="1778984970">
      <w:bodyDiv w:val="1"/>
      <w:marLeft w:val="0"/>
      <w:marRight w:val="0"/>
      <w:marTop w:val="0"/>
      <w:marBottom w:val="0"/>
      <w:divBdr>
        <w:top w:val="none" w:sz="0" w:space="0" w:color="auto"/>
        <w:left w:val="none" w:sz="0" w:space="0" w:color="auto"/>
        <w:bottom w:val="none" w:sz="0" w:space="0" w:color="auto"/>
        <w:right w:val="none" w:sz="0" w:space="0" w:color="auto"/>
      </w:divBdr>
      <w:divsChild>
        <w:div w:id="356198815">
          <w:marLeft w:val="446"/>
          <w:marRight w:val="0"/>
          <w:marTop w:val="0"/>
          <w:marBottom w:val="0"/>
          <w:divBdr>
            <w:top w:val="none" w:sz="0" w:space="0" w:color="auto"/>
            <w:left w:val="none" w:sz="0" w:space="0" w:color="auto"/>
            <w:bottom w:val="none" w:sz="0" w:space="0" w:color="auto"/>
            <w:right w:val="none" w:sz="0" w:space="0" w:color="auto"/>
          </w:divBdr>
        </w:div>
        <w:div w:id="473524271">
          <w:marLeft w:val="446"/>
          <w:marRight w:val="0"/>
          <w:marTop w:val="0"/>
          <w:marBottom w:val="0"/>
          <w:divBdr>
            <w:top w:val="none" w:sz="0" w:space="0" w:color="auto"/>
            <w:left w:val="none" w:sz="0" w:space="0" w:color="auto"/>
            <w:bottom w:val="none" w:sz="0" w:space="0" w:color="auto"/>
            <w:right w:val="none" w:sz="0" w:space="0" w:color="auto"/>
          </w:divBdr>
        </w:div>
        <w:div w:id="474222445">
          <w:marLeft w:val="446"/>
          <w:marRight w:val="0"/>
          <w:marTop w:val="0"/>
          <w:marBottom w:val="0"/>
          <w:divBdr>
            <w:top w:val="none" w:sz="0" w:space="0" w:color="auto"/>
            <w:left w:val="none" w:sz="0" w:space="0" w:color="auto"/>
            <w:bottom w:val="none" w:sz="0" w:space="0" w:color="auto"/>
            <w:right w:val="none" w:sz="0" w:space="0" w:color="auto"/>
          </w:divBdr>
        </w:div>
        <w:div w:id="1124884957">
          <w:marLeft w:val="446"/>
          <w:marRight w:val="0"/>
          <w:marTop w:val="0"/>
          <w:marBottom w:val="0"/>
          <w:divBdr>
            <w:top w:val="none" w:sz="0" w:space="0" w:color="auto"/>
            <w:left w:val="none" w:sz="0" w:space="0" w:color="auto"/>
            <w:bottom w:val="none" w:sz="0" w:space="0" w:color="auto"/>
            <w:right w:val="none" w:sz="0" w:space="0" w:color="auto"/>
          </w:divBdr>
        </w:div>
        <w:div w:id="1401126101">
          <w:marLeft w:val="446"/>
          <w:marRight w:val="0"/>
          <w:marTop w:val="0"/>
          <w:marBottom w:val="0"/>
          <w:divBdr>
            <w:top w:val="none" w:sz="0" w:space="0" w:color="auto"/>
            <w:left w:val="none" w:sz="0" w:space="0" w:color="auto"/>
            <w:bottom w:val="none" w:sz="0" w:space="0" w:color="auto"/>
            <w:right w:val="none" w:sz="0" w:space="0" w:color="auto"/>
          </w:divBdr>
        </w:div>
        <w:div w:id="1645425951">
          <w:marLeft w:val="446"/>
          <w:marRight w:val="0"/>
          <w:marTop w:val="0"/>
          <w:marBottom w:val="0"/>
          <w:divBdr>
            <w:top w:val="none" w:sz="0" w:space="0" w:color="auto"/>
            <w:left w:val="none" w:sz="0" w:space="0" w:color="auto"/>
            <w:bottom w:val="none" w:sz="0" w:space="0" w:color="auto"/>
            <w:right w:val="none" w:sz="0" w:space="0" w:color="auto"/>
          </w:divBdr>
        </w:div>
      </w:divsChild>
    </w:div>
    <w:div w:id="1821533815">
      <w:bodyDiv w:val="1"/>
      <w:marLeft w:val="0"/>
      <w:marRight w:val="0"/>
      <w:marTop w:val="0"/>
      <w:marBottom w:val="0"/>
      <w:divBdr>
        <w:top w:val="none" w:sz="0" w:space="0" w:color="auto"/>
        <w:left w:val="none" w:sz="0" w:space="0" w:color="auto"/>
        <w:bottom w:val="none" w:sz="0" w:space="0" w:color="auto"/>
        <w:right w:val="none" w:sz="0" w:space="0" w:color="auto"/>
      </w:divBdr>
    </w:div>
    <w:div w:id="1836799271">
      <w:bodyDiv w:val="1"/>
      <w:marLeft w:val="0"/>
      <w:marRight w:val="0"/>
      <w:marTop w:val="0"/>
      <w:marBottom w:val="0"/>
      <w:divBdr>
        <w:top w:val="none" w:sz="0" w:space="0" w:color="auto"/>
        <w:left w:val="none" w:sz="0" w:space="0" w:color="auto"/>
        <w:bottom w:val="none" w:sz="0" w:space="0" w:color="auto"/>
        <w:right w:val="none" w:sz="0" w:space="0" w:color="auto"/>
      </w:divBdr>
    </w:div>
    <w:div w:id="1890190256">
      <w:bodyDiv w:val="1"/>
      <w:marLeft w:val="0"/>
      <w:marRight w:val="0"/>
      <w:marTop w:val="0"/>
      <w:marBottom w:val="0"/>
      <w:divBdr>
        <w:top w:val="none" w:sz="0" w:space="0" w:color="auto"/>
        <w:left w:val="none" w:sz="0" w:space="0" w:color="auto"/>
        <w:bottom w:val="none" w:sz="0" w:space="0" w:color="auto"/>
        <w:right w:val="none" w:sz="0" w:space="0" w:color="auto"/>
      </w:divBdr>
    </w:div>
    <w:div w:id="1970865036">
      <w:bodyDiv w:val="1"/>
      <w:marLeft w:val="0"/>
      <w:marRight w:val="0"/>
      <w:marTop w:val="0"/>
      <w:marBottom w:val="0"/>
      <w:divBdr>
        <w:top w:val="none" w:sz="0" w:space="0" w:color="auto"/>
        <w:left w:val="none" w:sz="0" w:space="0" w:color="auto"/>
        <w:bottom w:val="none" w:sz="0" w:space="0" w:color="auto"/>
        <w:right w:val="none" w:sz="0" w:space="0" w:color="auto"/>
      </w:divBdr>
    </w:div>
    <w:div w:id="1984003481">
      <w:bodyDiv w:val="1"/>
      <w:marLeft w:val="0"/>
      <w:marRight w:val="0"/>
      <w:marTop w:val="0"/>
      <w:marBottom w:val="0"/>
      <w:divBdr>
        <w:top w:val="none" w:sz="0" w:space="0" w:color="auto"/>
        <w:left w:val="none" w:sz="0" w:space="0" w:color="auto"/>
        <w:bottom w:val="none" w:sz="0" w:space="0" w:color="auto"/>
        <w:right w:val="none" w:sz="0" w:space="0" w:color="auto"/>
      </w:divBdr>
    </w:div>
    <w:div w:id="1996714955">
      <w:bodyDiv w:val="1"/>
      <w:marLeft w:val="0"/>
      <w:marRight w:val="0"/>
      <w:marTop w:val="0"/>
      <w:marBottom w:val="0"/>
      <w:divBdr>
        <w:top w:val="none" w:sz="0" w:space="0" w:color="auto"/>
        <w:left w:val="none" w:sz="0" w:space="0" w:color="auto"/>
        <w:bottom w:val="none" w:sz="0" w:space="0" w:color="auto"/>
        <w:right w:val="none" w:sz="0" w:space="0" w:color="auto"/>
      </w:divBdr>
    </w:div>
    <w:div w:id="2048751905">
      <w:bodyDiv w:val="1"/>
      <w:marLeft w:val="0"/>
      <w:marRight w:val="0"/>
      <w:marTop w:val="0"/>
      <w:marBottom w:val="0"/>
      <w:divBdr>
        <w:top w:val="none" w:sz="0" w:space="0" w:color="auto"/>
        <w:left w:val="none" w:sz="0" w:space="0" w:color="auto"/>
        <w:bottom w:val="none" w:sz="0" w:space="0" w:color="auto"/>
        <w:right w:val="none" w:sz="0" w:space="0" w:color="auto"/>
      </w:divBdr>
    </w:div>
    <w:div w:id="2055350915">
      <w:bodyDiv w:val="1"/>
      <w:marLeft w:val="0"/>
      <w:marRight w:val="0"/>
      <w:marTop w:val="0"/>
      <w:marBottom w:val="0"/>
      <w:divBdr>
        <w:top w:val="none" w:sz="0" w:space="0" w:color="auto"/>
        <w:left w:val="none" w:sz="0" w:space="0" w:color="auto"/>
        <w:bottom w:val="none" w:sz="0" w:space="0" w:color="auto"/>
        <w:right w:val="none" w:sz="0" w:space="0" w:color="auto"/>
      </w:divBdr>
    </w:div>
    <w:div w:id="2088527745">
      <w:bodyDiv w:val="1"/>
      <w:marLeft w:val="0"/>
      <w:marRight w:val="0"/>
      <w:marTop w:val="0"/>
      <w:marBottom w:val="0"/>
      <w:divBdr>
        <w:top w:val="none" w:sz="0" w:space="0" w:color="auto"/>
        <w:left w:val="none" w:sz="0" w:space="0" w:color="auto"/>
        <w:bottom w:val="none" w:sz="0" w:space="0" w:color="auto"/>
        <w:right w:val="none" w:sz="0" w:space="0" w:color="auto"/>
      </w:divBdr>
      <w:divsChild>
        <w:div w:id="373390452">
          <w:marLeft w:val="0"/>
          <w:marRight w:val="0"/>
          <w:marTop w:val="0"/>
          <w:marBottom w:val="0"/>
          <w:divBdr>
            <w:top w:val="none" w:sz="0" w:space="0" w:color="auto"/>
            <w:left w:val="none" w:sz="0" w:space="0" w:color="auto"/>
            <w:bottom w:val="none" w:sz="0" w:space="0" w:color="auto"/>
            <w:right w:val="none" w:sz="0" w:space="0" w:color="auto"/>
          </w:divBdr>
          <w:divsChild>
            <w:div w:id="152071594">
              <w:marLeft w:val="0"/>
              <w:marRight w:val="0"/>
              <w:marTop w:val="0"/>
              <w:marBottom w:val="0"/>
              <w:divBdr>
                <w:top w:val="none" w:sz="0" w:space="0" w:color="auto"/>
                <w:left w:val="none" w:sz="0" w:space="0" w:color="auto"/>
                <w:bottom w:val="none" w:sz="0" w:space="0" w:color="auto"/>
                <w:right w:val="none" w:sz="0" w:space="0" w:color="auto"/>
              </w:divBdr>
            </w:div>
            <w:div w:id="820927987">
              <w:marLeft w:val="0"/>
              <w:marRight w:val="0"/>
              <w:marTop w:val="0"/>
              <w:marBottom w:val="0"/>
              <w:divBdr>
                <w:top w:val="none" w:sz="0" w:space="0" w:color="auto"/>
                <w:left w:val="none" w:sz="0" w:space="0" w:color="auto"/>
                <w:bottom w:val="none" w:sz="0" w:space="0" w:color="auto"/>
                <w:right w:val="none" w:sz="0" w:space="0" w:color="auto"/>
              </w:divBdr>
            </w:div>
            <w:div w:id="1360470046">
              <w:marLeft w:val="0"/>
              <w:marRight w:val="0"/>
              <w:marTop w:val="0"/>
              <w:marBottom w:val="0"/>
              <w:divBdr>
                <w:top w:val="none" w:sz="0" w:space="0" w:color="auto"/>
                <w:left w:val="none" w:sz="0" w:space="0" w:color="auto"/>
                <w:bottom w:val="none" w:sz="0" w:space="0" w:color="auto"/>
                <w:right w:val="none" w:sz="0" w:space="0" w:color="auto"/>
              </w:divBdr>
            </w:div>
            <w:div w:id="1470435760">
              <w:marLeft w:val="0"/>
              <w:marRight w:val="0"/>
              <w:marTop w:val="0"/>
              <w:marBottom w:val="0"/>
              <w:divBdr>
                <w:top w:val="none" w:sz="0" w:space="0" w:color="auto"/>
                <w:left w:val="none" w:sz="0" w:space="0" w:color="auto"/>
                <w:bottom w:val="none" w:sz="0" w:space="0" w:color="auto"/>
                <w:right w:val="none" w:sz="0" w:space="0" w:color="auto"/>
              </w:divBdr>
            </w:div>
            <w:div w:id="1977491372">
              <w:marLeft w:val="0"/>
              <w:marRight w:val="0"/>
              <w:marTop w:val="0"/>
              <w:marBottom w:val="0"/>
              <w:divBdr>
                <w:top w:val="none" w:sz="0" w:space="0" w:color="auto"/>
                <w:left w:val="none" w:sz="0" w:space="0" w:color="auto"/>
                <w:bottom w:val="none" w:sz="0" w:space="0" w:color="auto"/>
                <w:right w:val="none" w:sz="0" w:space="0" w:color="auto"/>
              </w:divBdr>
            </w:div>
          </w:divsChild>
        </w:div>
        <w:div w:id="975988246">
          <w:marLeft w:val="0"/>
          <w:marRight w:val="0"/>
          <w:marTop w:val="0"/>
          <w:marBottom w:val="0"/>
          <w:divBdr>
            <w:top w:val="none" w:sz="0" w:space="0" w:color="auto"/>
            <w:left w:val="none" w:sz="0" w:space="0" w:color="auto"/>
            <w:bottom w:val="none" w:sz="0" w:space="0" w:color="auto"/>
            <w:right w:val="none" w:sz="0" w:space="0" w:color="auto"/>
          </w:divBdr>
          <w:divsChild>
            <w:div w:id="291248121">
              <w:marLeft w:val="0"/>
              <w:marRight w:val="0"/>
              <w:marTop w:val="0"/>
              <w:marBottom w:val="0"/>
              <w:divBdr>
                <w:top w:val="none" w:sz="0" w:space="0" w:color="auto"/>
                <w:left w:val="none" w:sz="0" w:space="0" w:color="auto"/>
                <w:bottom w:val="none" w:sz="0" w:space="0" w:color="auto"/>
                <w:right w:val="none" w:sz="0" w:space="0" w:color="auto"/>
              </w:divBdr>
            </w:div>
          </w:divsChild>
        </w:div>
        <w:div w:id="1292590596">
          <w:marLeft w:val="0"/>
          <w:marRight w:val="0"/>
          <w:marTop w:val="0"/>
          <w:marBottom w:val="0"/>
          <w:divBdr>
            <w:top w:val="none" w:sz="0" w:space="0" w:color="auto"/>
            <w:left w:val="none" w:sz="0" w:space="0" w:color="auto"/>
            <w:bottom w:val="none" w:sz="0" w:space="0" w:color="auto"/>
            <w:right w:val="none" w:sz="0" w:space="0" w:color="auto"/>
          </w:divBdr>
          <w:divsChild>
            <w:div w:id="991176599">
              <w:marLeft w:val="0"/>
              <w:marRight w:val="0"/>
              <w:marTop w:val="0"/>
              <w:marBottom w:val="0"/>
              <w:divBdr>
                <w:top w:val="none" w:sz="0" w:space="0" w:color="auto"/>
                <w:left w:val="none" w:sz="0" w:space="0" w:color="auto"/>
                <w:bottom w:val="none" w:sz="0" w:space="0" w:color="auto"/>
                <w:right w:val="none" w:sz="0" w:space="0" w:color="auto"/>
              </w:divBdr>
            </w:div>
            <w:div w:id="1095445064">
              <w:marLeft w:val="0"/>
              <w:marRight w:val="0"/>
              <w:marTop w:val="0"/>
              <w:marBottom w:val="0"/>
              <w:divBdr>
                <w:top w:val="none" w:sz="0" w:space="0" w:color="auto"/>
                <w:left w:val="none" w:sz="0" w:space="0" w:color="auto"/>
                <w:bottom w:val="none" w:sz="0" w:space="0" w:color="auto"/>
                <w:right w:val="none" w:sz="0" w:space="0" w:color="auto"/>
              </w:divBdr>
            </w:div>
            <w:div w:id="1523978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4859324">
      <w:bodyDiv w:val="1"/>
      <w:marLeft w:val="0"/>
      <w:marRight w:val="0"/>
      <w:marTop w:val="0"/>
      <w:marBottom w:val="0"/>
      <w:divBdr>
        <w:top w:val="none" w:sz="0" w:space="0" w:color="auto"/>
        <w:left w:val="none" w:sz="0" w:space="0" w:color="auto"/>
        <w:bottom w:val="none" w:sz="0" w:space="0" w:color="auto"/>
        <w:right w:val="none" w:sz="0" w:space="0" w:color="auto"/>
      </w:divBdr>
      <w:divsChild>
        <w:div w:id="679164228">
          <w:marLeft w:val="0"/>
          <w:marRight w:val="0"/>
          <w:marTop w:val="0"/>
          <w:marBottom w:val="0"/>
          <w:divBdr>
            <w:top w:val="none" w:sz="0" w:space="0" w:color="auto"/>
            <w:left w:val="none" w:sz="0" w:space="0" w:color="auto"/>
            <w:bottom w:val="none" w:sz="0" w:space="0" w:color="auto"/>
            <w:right w:val="none" w:sz="0" w:space="0" w:color="auto"/>
          </w:divBdr>
          <w:divsChild>
            <w:div w:id="1839880483">
              <w:marLeft w:val="0"/>
              <w:marRight w:val="0"/>
              <w:marTop w:val="0"/>
              <w:marBottom w:val="0"/>
              <w:divBdr>
                <w:top w:val="none" w:sz="0" w:space="0" w:color="auto"/>
                <w:left w:val="none" w:sz="0" w:space="0" w:color="auto"/>
                <w:bottom w:val="none" w:sz="0" w:space="0" w:color="auto"/>
                <w:right w:val="none" w:sz="0" w:space="0" w:color="auto"/>
              </w:divBdr>
              <w:divsChild>
                <w:div w:id="1271669738">
                  <w:marLeft w:val="0"/>
                  <w:marRight w:val="0"/>
                  <w:marTop w:val="0"/>
                  <w:marBottom w:val="0"/>
                  <w:divBdr>
                    <w:top w:val="none" w:sz="0" w:space="0" w:color="auto"/>
                    <w:left w:val="none" w:sz="0" w:space="0" w:color="auto"/>
                    <w:bottom w:val="none" w:sz="0" w:space="0" w:color="auto"/>
                    <w:right w:val="none" w:sz="0" w:space="0" w:color="auto"/>
                  </w:divBdr>
                  <w:divsChild>
                    <w:div w:id="422841176">
                      <w:marLeft w:val="210"/>
                      <w:marRight w:val="210"/>
                      <w:marTop w:val="0"/>
                      <w:marBottom w:val="0"/>
                      <w:divBdr>
                        <w:top w:val="none" w:sz="0" w:space="0" w:color="auto"/>
                        <w:left w:val="none" w:sz="0" w:space="0" w:color="auto"/>
                        <w:bottom w:val="none" w:sz="0" w:space="0" w:color="auto"/>
                        <w:right w:val="none" w:sz="0" w:space="0" w:color="auto"/>
                      </w:divBdr>
                      <w:divsChild>
                        <w:div w:id="800272958">
                          <w:marLeft w:val="0"/>
                          <w:marRight w:val="30"/>
                          <w:marTop w:val="0"/>
                          <w:marBottom w:val="0"/>
                          <w:divBdr>
                            <w:top w:val="none" w:sz="0" w:space="0" w:color="auto"/>
                            <w:left w:val="none" w:sz="0" w:space="0" w:color="auto"/>
                            <w:bottom w:val="none" w:sz="0" w:space="0" w:color="auto"/>
                            <w:right w:val="none" w:sz="0" w:space="0" w:color="auto"/>
                          </w:divBdr>
                          <w:divsChild>
                            <w:div w:id="2019572988">
                              <w:marLeft w:val="0"/>
                              <w:marRight w:val="0"/>
                              <w:marTop w:val="0"/>
                              <w:marBottom w:val="0"/>
                              <w:divBdr>
                                <w:top w:val="none" w:sz="0" w:space="0" w:color="auto"/>
                                <w:left w:val="none" w:sz="0" w:space="0" w:color="auto"/>
                                <w:bottom w:val="none" w:sz="0" w:space="0" w:color="auto"/>
                                <w:right w:val="none" w:sz="0" w:space="0" w:color="auto"/>
                              </w:divBdr>
                              <w:divsChild>
                                <w:div w:id="1419055852">
                                  <w:marLeft w:val="0"/>
                                  <w:marRight w:val="0"/>
                                  <w:marTop w:val="0"/>
                                  <w:marBottom w:val="0"/>
                                  <w:divBdr>
                                    <w:top w:val="none" w:sz="0" w:space="0" w:color="auto"/>
                                    <w:left w:val="none" w:sz="0" w:space="0" w:color="auto"/>
                                    <w:bottom w:val="none" w:sz="0" w:space="0" w:color="auto"/>
                                    <w:right w:val="none" w:sz="0" w:space="0" w:color="auto"/>
                                  </w:divBdr>
                                  <w:divsChild>
                                    <w:div w:id="551890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503280">
          <w:marLeft w:val="210"/>
          <w:marRight w:val="0"/>
          <w:marTop w:val="120"/>
          <w:marBottom w:val="0"/>
          <w:divBdr>
            <w:top w:val="none" w:sz="0" w:space="0" w:color="auto"/>
            <w:left w:val="none" w:sz="0" w:space="0" w:color="auto"/>
            <w:bottom w:val="none" w:sz="0" w:space="0" w:color="auto"/>
            <w:right w:val="none" w:sz="0" w:space="0" w:color="auto"/>
          </w:divBdr>
          <w:divsChild>
            <w:div w:id="1987078341">
              <w:marLeft w:val="0"/>
              <w:marRight w:val="0"/>
              <w:marTop w:val="0"/>
              <w:marBottom w:val="0"/>
              <w:divBdr>
                <w:top w:val="none" w:sz="0" w:space="0" w:color="auto"/>
                <w:left w:val="none" w:sz="0" w:space="0" w:color="auto"/>
                <w:bottom w:val="none" w:sz="0" w:space="0" w:color="auto"/>
                <w:right w:val="none" w:sz="0" w:space="0" w:color="auto"/>
              </w:divBdr>
              <w:divsChild>
                <w:div w:id="1491871236">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guna.tomsone@ack.lv"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rturs.caune\AppData\Local\Microsoft\Windows\Temporary%20Internet%20Files\Content.Outlook\C40K59DE\Zinojumu%20template_v5.dotx" TargetMode="Externa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3e385f9c-5bcd-4e5e-8f2f-a447d2d8720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BF524150457854FB5FEABF41480ABA4" ma:contentTypeVersion="14" ma:contentTypeDescription="Create a new document." ma:contentTypeScope="" ma:versionID="29db9d7e354396795ed0cd9aa5edc530">
  <xsd:schema xmlns:xsd="http://www.w3.org/2001/XMLSchema" xmlns:xs="http://www.w3.org/2001/XMLSchema" xmlns:p="http://schemas.microsoft.com/office/2006/metadata/properties" xmlns:ns2="3e385f9c-5bcd-4e5e-8f2f-a447d2d87203" xmlns:ns3="10471c80-62fe-4dab-b4df-f6690ceded2e" targetNamespace="http://schemas.microsoft.com/office/2006/metadata/properties" ma:root="true" ma:fieldsID="19f96a11aaf5fa149f162d961c76be80" ns2:_="" ns3:_="">
    <xsd:import namespace="3e385f9c-5bcd-4e5e-8f2f-a447d2d87203"/>
    <xsd:import namespace="10471c80-62fe-4dab-b4df-f6690ceded2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385f9c-5bcd-4e5e-8f2f-a447d2d872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_Flow_SignoffStatus" ma:index="20" nillable="true" ma:displayName="Parakstīšanas statuss" ma:internalName="Parakst_x012b__x0161_anas_x0020_status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471c80-62fe-4dab-b4df-f6690ceded2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E00A215-4FC8-4CBA-9345-E3647526158C}">
  <ds:schemaRefs>
    <ds:schemaRef ds:uri="http://schemas.openxmlformats.org/officeDocument/2006/bibliography"/>
  </ds:schemaRefs>
</ds:datastoreItem>
</file>

<file path=customXml/itemProps2.xml><?xml version="1.0" encoding="utf-8"?>
<ds:datastoreItem xmlns:ds="http://schemas.openxmlformats.org/officeDocument/2006/customXml" ds:itemID="{B6AFC6AB-8C7F-4C65-AD2A-1E3AF590DA32}">
  <ds:schemaRefs>
    <ds:schemaRef ds:uri="http://schemas.microsoft.com/office/2006/metadata/properties"/>
    <ds:schemaRef ds:uri="http://schemas.microsoft.com/office/infopath/2007/PartnerControls"/>
    <ds:schemaRef ds:uri="3e385f9c-5bcd-4e5e-8f2f-a447d2d87203"/>
  </ds:schemaRefs>
</ds:datastoreItem>
</file>

<file path=customXml/itemProps3.xml><?xml version="1.0" encoding="utf-8"?>
<ds:datastoreItem xmlns:ds="http://schemas.openxmlformats.org/officeDocument/2006/customXml" ds:itemID="{CC3C403E-9439-404B-9942-6FF0D7D18A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385f9c-5bcd-4e5e-8f2f-a447d2d87203"/>
    <ds:schemaRef ds:uri="10471c80-62fe-4dab-b4df-f6690ceded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A7E40E4-D282-49F9-8514-5307AF7BE857}">
  <ds:schemaRefs>
    <ds:schemaRef ds:uri="http://schemas.microsoft.com/sharepoint/v3/contenttype/forms"/>
  </ds:schemaRefs>
</ds:datastoreItem>
</file>

<file path=docMetadata/LabelInfo.xml><?xml version="1.0" encoding="utf-8"?>
<clbl:labelList xmlns:clbl="http://schemas.microsoft.com/office/2020/mipLabelMetadata"/>
</file>

<file path=docMetadata/LabelInfo0.xml><?xml version="1.0" encoding="utf-8"?>
<clbl:labelList xmlns:clbl="http://schemas.microsoft.com/office/2020/mipLabelMetadata"/>
</file>

<file path=docProps/app.xml><?xml version="1.0" encoding="utf-8"?>
<Properties xmlns="http://schemas.openxmlformats.org/officeDocument/2006/extended-properties" xmlns:vt="http://schemas.openxmlformats.org/officeDocument/2006/docPropsVTypes">
  <Template>Zinojumu template_v5</Template>
  <TotalTime>1448</TotalTime>
  <Pages>12</Pages>
  <Words>12068</Words>
  <Characters>6880</Characters>
  <Application>Microsoft Office Word</Application>
  <DocSecurity>0</DocSecurity>
  <Lines>57</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ACK</Company>
  <LinksUpToDate>false</LinksUpToDate>
  <CharactersWithSpaces>18911</CharactersWithSpaces>
  <SharedDoc>false</SharedDoc>
  <HLinks>
    <vt:vector size="6" baseType="variant">
      <vt:variant>
        <vt:i4>2424901</vt:i4>
      </vt:variant>
      <vt:variant>
        <vt:i4>0</vt:i4>
      </vt:variant>
      <vt:variant>
        <vt:i4>0</vt:i4>
      </vt:variant>
      <vt:variant>
        <vt:i4>5</vt:i4>
      </vt:variant>
      <vt:variant>
        <vt:lpwstr>mailto:inguna.tomsone@ack.lv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Kristers Ņikitins</dc:creator>
  <cp:keywords/>
  <cp:lastModifiedBy>Kristīne Vībane</cp:lastModifiedBy>
  <cp:revision>921</cp:revision>
  <cp:lastPrinted>2019-08-12T23:36:00Z</cp:lastPrinted>
  <dcterms:created xsi:type="dcterms:W3CDTF">2020-04-06T08:29:00Z</dcterms:created>
  <dcterms:modified xsi:type="dcterms:W3CDTF">2020-12-29T10:26:00Z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0x0101009BF524150457854FB5FEABF41480ABA4</vt:lpwstr>
  </property>
</Properties>
</file>