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FEBFA" w14:textId="1F0F6012" w:rsidR="00E3671D" w:rsidRPr="00BA5EBC" w:rsidRDefault="00BA5EBC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E3671D" w:rsidRPr="00BA5EBC">
        <w:rPr>
          <w:rFonts w:ascii="Times New Roman" w:hAnsi="Times New Roman" w:cs="Times New Roman"/>
          <w:sz w:val="28"/>
          <w:szCs w:val="28"/>
        </w:rPr>
        <w:t>ielikums</w:t>
      </w:r>
    </w:p>
    <w:p w14:paraId="3C1CAE63" w14:textId="77777777" w:rsidR="00E3671D" w:rsidRPr="00BA5EBC" w:rsidRDefault="00E3671D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Ministru kabineta</w:t>
      </w:r>
    </w:p>
    <w:p w14:paraId="335ADA44" w14:textId="68ACA64F" w:rsidR="00E3671D" w:rsidRPr="00BA5EBC" w:rsidRDefault="00766F13" w:rsidP="00BA5E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5EBC">
        <w:rPr>
          <w:rFonts w:ascii="Times New Roman" w:hAnsi="Times New Roman" w:cs="Times New Roman"/>
          <w:sz w:val="28"/>
          <w:szCs w:val="28"/>
        </w:rPr>
        <w:t>2021</w:t>
      </w:r>
      <w:r w:rsidR="00E3671D" w:rsidRPr="00BA5EBC">
        <w:rPr>
          <w:rFonts w:ascii="Times New Roman" w:hAnsi="Times New Roman" w:cs="Times New Roman"/>
          <w:sz w:val="28"/>
          <w:szCs w:val="28"/>
        </w:rPr>
        <w:t>. gada noteikumiem Nr. </w:t>
      </w:r>
    </w:p>
    <w:p w14:paraId="3F74356D" w14:textId="77777777" w:rsidR="00E3671D" w:rsidRDefault="00E3671D" w:rsidP="00E36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2BD198" w14:textId="6313C9B1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EBC">
        <w:rPr>
          <w:rFonts w:ascii="Times New Roman" w:hAnsi="Times New Roman" w:cs="Times New Roman"/>
          <w:b/>
          <w:sz w:val="28"/>
          <w:szCs w:val="28"/>
        </w:rPr>
        <w:t xml:space="preserve">Valsts nozīmes zemes dzīļu nogabala “Dobeles struktūra” </w:t>
      </w:r>
      <w:r>
        <w:rPr>
          <w:rFonts w:ascii="Times New Roman" w:hAnsi="Times New Roman" w:cs="Times New Roman"/>
          <w:b/>
          <w:sz w:val="28"/>
          <w:szCs w:val="28"/>
        </w:rPr>
        <w:t>robežu shēma un robežpunktu koor</w:t>
      </w:r>
      <w:r w:rsidR="004F7826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inātas</w:t>
      </w:r>
    </w:p>
    <w:p w14:paraId="7EDCBADB" w14:textId="74F97105" w:rsid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71CAA0" w14:textId="1996CF36" w:rsidR="00BA5EBC" w:rsidRPr="00BA5EBC" w:rsidRDefault="00BA5EBC" w:rsidP="00BA5EB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I. Robežu shēma</w:t>
      </w:r>
    </w:p>
    <w:p w14:paraId="6F5E6965" w14:textId="77777777" w:rsidR="00143120" w:rsidRPr="00E3671D" w:rsidRDefault="00143120" w:rsidP="001431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68ADBCDC" w14:textId="3FF5E06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noProof/>
          <w:lang w:eastAsia="lv-LV"/>
        </w:rPr>
        <w:drawing>
          <wp:inline distT="0" distB="0" distL="0" distR="0" wp14:anchorId="72CC6AA1" wp14:editId="2F1E29F3">
            <wp:extent cx="5274310" cy="4606841"/>
            <wp:effectExtent l="0" t="0" r="2540" b="3810"/>
            <wp:docPr id="1" name="Picture 1" descr="KARTE.JPG (10107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E.JPG (101071 bytes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340B1" w14:textId="77777777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FE3F0E" w14:textId="4EBBAC65" w:rsidR="00E3671D" w:rsidRPr="00BA5EBC" w:rsidRDefault="00BA5EBC" w:rsidP="00BA5E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BA5EBC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II. Robežpunktu koordinātas</w:t>
      </w:r>
    </w:p>
    <w:p w14:paraId="38ABEC4B" w14:textId="3694CF7D" w:rsidR="00BA5EB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2653"/>
        <w:gridCol w:w="2653"/>
        <w:gridCol w:w="2653"/>
      </w:tblGrid>
      <w:tr w:rsidR="00BA5EBC" w:rsidRPr="00BA5EBC" w14:paraId="04C49805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96A20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1B44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Robežpunkts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FE500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koordināta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FF70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Y koordināta</w:t>
            </w:r>
          </w:p>
        </w:tc>
      </w:tr>
      <w:tr w:rsidR="00BA5EBC" w:rsidRPr="00BA5EBC" w14:paraId="6696A96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08AE7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8E87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B9BC92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270143,6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81549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432974,2</w:t>
            </w:r>
          </w:p>
        </w:tc>
      </w:tr>
      <w:tr w:rsidR="00BA5EBC" w:rsidRPr="00BA5EBC" w14:paraId="3937E3A2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EE979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83A18EE" w14:textId="77777777" w:rsidR="00BA5EBC" w:rsidRPr="00BA5EBC" w:rsidRDefault="00BA5EBC" w:rsidP="00954A7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7DB283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271721,6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DA2CA4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432430,2</w:t>
            </w:r>
          </w:p>
        </w:tc>
      </w:tr>
      <w:tr w:rsidR="00BA5EBC" w:rsidRPr="00BA5EBC" w14:paraId="1D9EDB68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249AC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520DA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E3495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272688,0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82525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432592,4</w:t>
            </w:r>
          </w:p>
        </w:tc>
      </w:tr>
      <w:tr w:rsidR="00BA5EBC" w:rsidRPr="00BA5EBC" w14:paraId="1148EA65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53F6E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33D8C2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0F400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273555,9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1907B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433001,5</w:t>
            </w:r>
          </w:p>
        </w:tc>
      </w:tr>
      <w:tr w:rsidR="00BA5EBC" w:rsidRPr="00BA5EBC" w14:paraId="0D057846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54D70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CA9D3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FED14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275022,7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F596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434074,6</w:t>
            </w:r>
          </w:p>
        </w:tc>
      </w:tr>
      <w:tr w:rsidR="00BA5EBC" w:rsidRPr="00BA5EBC" w14:paraId="6EFFB4D2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E3D43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514A6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A10885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277173,7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D0B6B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436168,2</w:t>
            </w:r>
          </w:p>
        </w:tc>
      </w:tr>
      <w:tr w:rsidR="00BA5EBC" w:rsidRPr="00BA5EBC" w14:paraId="1CCCC8C3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C8CAC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193E0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6DF37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280030,4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22741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440203,8</w:t>
            </w:r>
          </w:p>
        </w:tc>
      </w:tr>
      <w:tr w:rsidR="00BA5EBC" w:rsidRPr="00BA5EBC" w14:paraId="536FE09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3EA6F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9878E5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962CC5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279934,6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454B8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446808,5</w:t>
            </w:r>
          </w:p>
        </w:tc>
      </w:tr>
      <w:tr w:rsidR="00BA5EBC" w:rsidRPr="00BA5EBC" w14:paraId="60D172F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0823E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15611F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FCCBC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279678,6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3A72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447609,7</w:t>
            </w:r>
          </w:p>
        </w:tc>
      </w:tr>
      <w:tr w:rsidR="00BA5EBC" w:rsidRPr="00BA5EBC" w14:paraId="75E926C0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35479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D08A3C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80ECE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279149,4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00D364E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448168,0</w:t>
            </w:r>
          </w:p>
        </w:tc>
      </w:tr>
      <w:tr w:rsidR="00BA5EBC" w:rsidRPr="00BA5EBC" w14:paraId="1F028BA6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07A7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7E7755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8E187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278439,6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4EA45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448263,1</w:t>
            </w:r>
          </w:p>
        </w:tc>
      </w:tr>
      <w:tr w:rsidR="00BA5EBC" w:rsidRPr="00BA5EBC" w14:paraId="3FAFA6D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B4191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32C97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67B2B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277581,1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3402A9D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448154,4</w:t>
            </w:r>
          </w:p>
        </w:tc>
      </w:tr>
      <w:tr w:rsidR="00BA5EBC" w:rsidRPr="00BA5EBC" w14:paraId="5FFE186B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A0963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BAEBAF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4704B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276508,9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8CFE20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447855,5</w:t>
            </w:r>
          </w:p>
        </w:tc>
      </w:tr>
      <w:tr w:rsidR="00BA5EBC" w:rsidRPr="00BA5EBC" w14:paraId="2C89FD68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FBB862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DD569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F307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275407,8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03817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447273,1</w:t>
            </w:r>
          </w:p>
        </w:tc>
      </w:tr>
      <w:tr w:rsidR="00BA5EBC" w:rsidRPr="00BA5EBC" w14:paraId="26273BCF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CB567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C0412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9185E3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274106,0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CA18D4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445622,0</w:t>
            </w:r>
          </w:p>
        </w:tc>
      </w:tr>
      <w:tr w:rsidR="00BA5EBC" w:rsidRPr="00BA5EBC" w14:paraId="1F35D887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2E2FE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F11B4B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B0ECA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272409,2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74A049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442328,9</w:t>
            </w:r>
          </w:p>
        </w:tc>
      </w:tr>
      <w:tr w:rsidR="00BA5EBC" w:rsidRPr="00BA5EBC" w14:paraId="201DB27D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C07BDF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5D0921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A341F3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270984,1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C9E4DDC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438492,0</w:t>
            </w:r>
          </w:p>
        </w:tc>
      </w:tr>
      <w:tr w:rsidR="00BA5EBC" w:rsidRPr="00BA5EBC" w14:paraId="2BF531D9" w14:textId="77777777" w:rsidTr="00BA5EBC">
        <w:trPr>
          <w:trHeight w:val="48"/>
        </w:trPr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55166A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ind w:right="145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149B268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4E07B6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270034,0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8AB957" w14:textId="77777777" w:rsidR="00BA5EBC" w:rsidRPr="00BA5EBC" w:rsidRDefault="00BA5EBC" w:rsidP="00BA5EBC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A5EB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434052,2</w:t>
            </w:r>
          </w:p>
        </w:tc>
      </w:tr>
    </w:tbl>
    <w:p w14:paraId="05E8CAE0" w14:textId="77777777" w:rsidR="00BA5EBC" w:rsidRPr="00812BCC" w:rsidRDefault="00BA5EBC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C5BD33" w14:textId="77777777" w:rsidR="00143120" w:rsidRPr="00812BCC" w:rsidRDefault="00143120" w:rsidP="001431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1E79F66" w14:textId="77777777" w:rsidR="00553C4D" w:rsidRPr="00812BCC" w:rsidRDefault="00553C4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DDABB55" w14:textId="7304FEAB" w:rsidR="00E3671D" w:rsidRPr="00812BCC" w:rsidRDefault="00E3671D" w:rsidP="0014312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12BC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Vides aizsardzības un reģionālās attīstības ministrs </w:t>
      </w:r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A. T </w:t>
      </w:r>
      <w:proofErr w:type="spellStart"/>
      <w:r w:rsidR="00457F47">
        <w:rPr>
          <w:rFonts w:ascii="Times New Roman" w:eastAsia="Times New Roman" w:hAnsi="Times New Roman" w:cs="Times New Roman"/>
          <w:sz w:val="28"/>
          <w:szCs w:val="28"/>
          <w:lang w:eastAsia="lv-LV"/>
        </w:rPr>
        <w:t>Plešs</w:t>
      </w:r>
      <w:proofErr w:type="spellEnd"/>
    </w:p>
    <w:p w14:paraId="4B519D52" w14:textId="77777777" w:rsidR="000F2067" w:rsidRPr="00812BCC" w:rsidRDefault="000F2067">
      <w:pPr>
        <w:rPr>
          <w:sz w:val="28"/>
          <w:szCs w:val="28"/>
        </w:rPr>
      </w:pPr>
      <w:bookmarkStart w:id="0" w:name="_GoBack"/>
      <w:bookmarkEnd w:id="0"/>
    </w:p>
    <w:sectPr w:rsidR="000F2067" w:rsidRPr="00812BCC" w:rsidSect="00954A7D"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A8EEC" w14:textId="77777777" w:rsidR="00B0093D" w:rsidRDefault="00B0093D" w:rsidP="00954A7D">
      <w:pPr>
        <w:spacing w:after="0" w:line="240" w:lineRule="auto"/>
      </w:pPr>
      <w:r>
        <w:separator/>
      </w:r>
    </w:p>
  </w:endnote>
  <w:endnote w:type="continuationSeparator" w:id="0">
    <w:p w14:paraId="4E1512E8" w14:textId="77777777" w:rsidR="00B0093D" w:rsidRDefault="00B0093D" w:rsidP="0095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C5E19" w14:textId="3053C4C2" w:rsidR="00954A7D" w:rsidRPr="00954A7D" w:rsidRDefault="00954A7D">
    <w:pPr>
      <w:pStyle w:val="Footer"/>
      <w:rPr>
        <w:rFonts w:ascii="Times New Roman" w:hAnsi="Times New Roman" w:cs="Times New Roman"/>
      </w:rPr>
    </w:pPr>
    <w:r w:rsidRPr="00954A7D">
      <w:rPr>
        <w:rFonts w:ascii="Times New Roman" w:hAnsi="Times New Roman" w:cs="Times New Roman"/>
      </w:rPr>
      <w:fldChar w:fldCharType="begin"/>
    </w:r>
    <w:r w:rsidRPr="00954A7D">
      <w:rPr>
        <w:rFonts w:ascii="Times New Roman" w:hAnsi="Times New Roman" w:cs="Times New Roman"/>
      </w:rPr>
      <w:instrText xml:space="preserve"> FILENAME   \* MERGEFORMAT </w:instrText>
    </w:r>
    <w:r w:rsidRPr="00954A7D">
      <w:rPr>
        <w:rFonts w:ascii="Times New Roman" w:hAnsi="Times New Roman" w:cs="Times New Roman"/>
      </w:rPr>
      <w:fldChar w:fldCharType="separate"/>
    </w:r>
    <w:r w:rsidR="00787618">
      <w:rPr>
        <w:rFonts w:ascii="Times New Roman" w:hAnsi="Times New Roman" w:cs="Times New Roman"/>
        <w:noProof/>
      </w:rPr>
      <w:t>VARAMnotp_300621_Dobeles-struktura</w:t>
    </w:r>
    <w:r w:rsidRPr="00954A7D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71678" w14:textId="77777777" w:rsidR="00B0093D" w:rsidRDefault="00B0093D" w:rsidP="00954A7D">
      <w:pPr>
        <w:spacing w:after="0" w:line="240" w:lineRule="auto"/>
      </w:pPr>
      <w:r>
        <w:separator/>
      </w:r>
    </w:p>
  </w:footnote>
  <w:footnote w:type="continuationSeparator" w:id="0">
    <w:p w14:paraId="4810DA91" w14:textId="77777777" w:rsidR="00B0093D" w:rsidRDefault="00B0093D" w:rsidP="00954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11FF"/>
    <w:multiLevelType w:val="multilevel"/>
    <w:tmpl w:val="51B4C92A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1D"/>
    <w:rsid w:val="000114BF"/>
    <w:rsid w:val="000F14AD"/>
    <w:rsid w:val="000F2067"/>
    <w:rsid w:val="00114600"/>
    <w:rsid w:val="00143120"/>
    <w:rsid w:val="001847FD"/>
    <w:rsid w:val="001B7173"/>
    <w:rsid w:val="00206E91"/>
    <w:rsid w:val="002A343E"/>
    <w:rsid w:val="00360AF9"/>
    <w:rsid w:val="003D7264"/>
    <w:rsid w:val="00457F47"/>
    <w:rsid w:val="004D3F15"/>
    <w:rsid w:val="004F7826"/>
    <w:rsid w:val="00553C4D"/>
    <w:rsid w:val="00561C14"/>
    <w:rsid w:val="005A2211"/>
    <w:rsid w:val="005E7FC9"/>
    <w:rsid w:val="00766F13"/>
    <w:rsid w:val="00787618"/>
    <w:rsid w:val="007C3EBA"/>
    <w:rsid w:val="00812BCC"/>
    <w:rsid w:val="00893537"/>
    <w:rsid w:val="00954A7D"/>
    <w:rsid w:val="00B0093D"/>
    <w:rsid w:val="00B01912"/>
    <w:rsid w:val="00BA5EBC"/>
    <w:rsid w:val="00CA1596"/>
    <w:rsid w:val="00E3671D"/>
    <w:rsid w:val="00EE1974"/>
    <w:rsid w:val="00F3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2A63"/>
  <w15:chartTrackingRefBased/>
  <w15:docId w15:val="{2D6D4461-AAC4-426C-937F-BFD0CB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E3671D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E36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1">
    <w:name w:val="Title Char1"/>
    <w:basedOn w:val="DefaultParagraphFont"/>
    <w:uiPriority w:val="10"/>
    <w:rsid w:val="00E3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E3671D"/>
    <w:pPr>
      <w:numPr>
        <w:numId w:val="1"/>
      </w:num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7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367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3120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912"/>
    <w:pPr>
      <w:numPr>
        <w:numId w:val="0"/>
      </w:num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91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tvhtml">
    <w:name w:val="tv_html"/>
    <w:basedOn w:val="Normal"/>
    <w:rsid w:val="00BA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A7D"/>
  </w:style>
  <w:style w:type="paragraph" w:styleId="Footer">
    <w:name w:val="footer"/>
    <w:basedOn w:val="Normal"/>
    <w:link w:val="FooterChar"/>
    <w:uiPriority w:val="99"/>
    <w:unhideWhenUsed/>
    <w:rsid w:val="0095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"Valsts nozīmes zemes dzīļu nogabala "Inčukalna dabasgāzes krātuve" izmantošanas noteikumi</vt:lpstr>
    </vt:vector>
  </TitlesOfParts>
  <Company>VARAM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"Valsts nozīmes zemes dzīļu nogabala "Dobeles struktūra" izmantošanas noteikumi</dc:title>
  <dc:subject>Pielikums</dc:subject>
  <dc:creator>Guna Eņģele-Volkova</dc:creator>
  <cp:keywords/>
  <dc:description>67026465, guna.engele-volkova@varam.gov.lv</dc:description>
  <cp:lastModifiedBy>Guna Eņģele-Volkova</cp:lastModifiedBy>
  <cp:revision>5</cp:revision>
  <dcterms:created xsi:type="dcterms:W3CDTF">2021-04-13T11:56:00Z</dcterms:created>
  <dcterms:modified xsi:type="dcterms:W3CDTF">2021-06-30T07:52:00Z</dcterms:modified>
</cp:coreProperties>
</file>