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0271AE" w14:textId="09ED51C8" w:rsidR="00C77F46" w:rsidRPr="00AB5CFA" w:rsidRDefault="00C77F46" w:rsidP="00C77F46">
      <w:pPr>
        <w:shd w:val="clear" w:color="auto" w:fill="FFFFFF"/>
        <w:spacing w:after="0" w:line="240" w:lineRule="auto"/>
        <w:jc w:val="center"/>
        <w:rPr>
          <w:rFonts w:ascii="Times New Roman" w:hAnsi="Times New Roman" w:cs="Times New Roman"/>
          <w:b/>
          <w:sz w:val="24"/>
          <w:szCs w:val="24"/>
        </w:rPr>
      </w:pPr>
      <w:r w:rsidRPr="00AB5CFA">
        <w:rPr>
          <w:rFonts w:ascii="Times New Roman" w:hAnsi="Times New Roman" w:cs="Times New Roman"/>
          <w:b/>
          <w:sz w:val="24"/>
          <w:szCs w:val="24"/>
        </w:rPr>
        <w:t>Ministru kabineta noteikumu projekta „</w:t>
      </w:r>
      <w:r w:rsidR="003D135F">
        <w:rPr>
          <w:rFonts w:ascii="Times New Roman" w:hAnsi="Times New Roman" w:cs="Times New Roman"/>
          <w:b/>
          <w:sz w:val="24"/>
          <w:szCs w:val="24"/>
        </w:rPr>
        <w:t>Valsts nozīmes zemes dzīļu nogabala “Inčukalna dabasgāzes krātuve” izmantošanas noteikumi</w:t>
      </w:r>
      <w:r w:rsidRPr="00AB5CFA">
        <w:rPr>
          <w:rFonts w:ascii="Times New Roman" w:hAnsi="Times New Roman" w:cs="Times New Roman"/>
          <w:b/>
          <w:bCs/>
          <w:sz w:val="24"/>
          <w:szCs w:val="24"/>
        </w:rPr>
        <w:t xml:space="preserve">” </w:t>
      </w:r>
      <w:r w:rsidRPr="00AB5CFA">
        <w:rPr>
          <w:rFonts w:ascii="Times New Roman" w:eastAsia="Times New Roman" w:hAnsi="Times New Roman" w:cs="Times New Roman"/>
          <w:b/>
          <w:bCs/>
          <w:sz w:val="24"/>
          <w:szCs w:val="24"/>
          <w:lang w:eastAsia="lv-LV"/>
        </w:rPr>
        <w:br/>
        <w:t>sākotnējās ietekmes novērtējuma ziņojums (anotācija)</w:t>
      </w:r>
    </w:p>
    <w:p w14:paraId="62CA67F1" w14:textId="77777777" w:rsidR="00C77F46" w:rsidRPr="00AB5CFA" w:rsidRDefault="00C77F46" w:rsidP="002E4CCD">
      <w:pPr>
        <w:shd w:val="clear" w:color="auto" w:fill="FFFFFF"/>
        <w:spacing w:after="0" w:line="240" w:lineRule="auto"/>
        <w:jc w:val="center"/>
        <w:rPr>
          <w:rFonts w:ascii="Times New Roman" w:hAnsi="Times New Roman" w:cs="Times New Roman"/>
          <w:b/>
          <w:sz w:val="24"/>
          <w:szCs w:val="24"/>
        </w:rPr>
      </w:pPr>
    </w:p>
    <w:p w14:paraId="364F36A8" w14:textId="71CAE6AD" w:rsidR="00871723" w:rsidRPr="00AB5CFA" w:rsidRDefault="00871723" w:rsidP="00E5323B">
      <w:pPr>
        <w:spacing w:after="0" w:line="240" w:lineRule="auto"/>
        <w:rPr>
          <w:rFonts w:ascii="Times New Roman" w:eastAsia="Times New Roman" w:hAnsi="Times New Roman" w:cs="Times New Roman"/>
          <w:iCs/>
          <w:sz w:val="24"/>
          <w:szCs w:val="24"/>
          <w:lang w:eastAsia="lv-LV"/>
        </w:rPr>
      </w:pP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3394"/>
        <w:gridCol w:w="5661"/>
      </w:tblGrid>
      <w:tr w:rsidR="00AB5CFA" w:rsidRPr="00AB5CFA" w14:paraId="0456C32E" w14:textId="77777777" w:rsidTr="00B92783">
        <w:trPr>
          <w:cantSplit/>
          <w:tblCellSpacing w:w="20" w:type="dxa"/>
        </w:trPr>
        <w:tc>
          <w:tcPr>
            <w:tcW w:w="8975" w:type="dxa"/>
            <w:gridSpan w:val="2"/>
            <w:shd w:val="clear" w:color="auto" w:fill="FFFFFF"/>
            <w:vAlign w:val="center"/>
            <w:hideMark/>
          </w:tcPr>
          <w:p w14:paraId="17F09A29" w14:textId="77777777" w:rsidR="00871723" w:rsidRPr="00AB5CFA" w:rsidRDefault="00871723" w:rsidP="00AA2464">
            <w:pPr>
              <w:spacing w:after="0" w:line="240" w:lineRule="auto"/>
              <w:jc w:val="center"/>
              <w:rPr>
                <w:rFonts w:ascii="Times New Roman" w:hAnsi="Times New Roman" w:cs="Times New Roman"/>
                <w:b/>
                <w:iCs/>
                <w:sz w:val="24"/>
                <w:szCs w:val="24"/>
              </w:rPr>
            </w:pPr>
            <w:r w:rsidRPr="00AB5CFA">
              <w:rPr>
                <w:rFonts w:ascii="Times New Roman" w:hAnsi="Times New Roman" w:cs="Times New Roman"/>
                <w:b/>
                <w:iCs/>
                <w:sz w:val="24"/>
                <w:szCs w:val="24"/>
              </w:rPr>
              <w:t>Tiesību akta projekta anotācijas kopsavilkums</w:t>
            </w:r>
          </w:p>
        </w:tc>
      </w:tr>
      <w:tr w:rsidR="00AB5CFA" w:rsidRPr="00AB5CFA" w14:paraId="3DA853FE" w14:textId="77777777" w:rsidTr="00DE765E">
        <w:trPr>
          <w:cantSplit/>
          <w:trHeight w:val="967"/>
          <w:tblCellSpacing w:w="20" w:type="dxa"/>
        </w:trPr>
        <w:tc>
          <w:tcPr>
            <w:tcW w:w="3334" w:type="dxa"/>
            <w:shd w:val="clear" w:color="auto" w:fill="FFFFFF"/>
            <w:hideMark/>
          </w:tcPr>
          <w:p w14:paraId="0F8A7C9A" w14:textId="77777777" w:rsidR="00871723" w:rsidRPr="00AB5CFA" w:rsidRDefault="00871723" w:rsidP="00871723">
            <w:pPr>
              <w:jc w:val="both"/>
              <w:rPr>
                <w:rFonts w:ascii="Times New Roman" w:hAnsi="Times New Roman" w:cs="Times New Roman"/>
                <w:iCs/>
                <w:sz w:val="24"/>
                <w:szCs w:val="24"/>
              </w:rPr>
            </w:pPr>
            <w:r w:rsidRPr="00AB5CFA">
              <w:rPr>
                <w:rFonts w:ascii="Times New Roman" w:hAnsi="Times New Roman" w:cs="Times New Roman"/>
                <w:iCs/>
                <w:sz w:val="24"/>
                <w:szCs w:val="24"/>
              </w:rPr>
              <w:t>Mērķis, risinājums un projekta spēkā stāšanās laiks (500 zīmes bez atstarpēm)</w:t>
            </w:r>
          </w:p>
        </w:tc>
        <w:tc>
          <w:tcPr>
            <w:tcW w:w="5601" w:type="dxa"/>
            <w:shd w:val="clear" w:color="auto" w:fill="FFFFFF"/>
            <w:hideMark/>
          </w:tcPr>
          <w:p w14:paraId="4EDADEF6" w14:textId="6200413E" w:rsidR="002E0132" w:rsidRPr="00AB5CFA" w:rsidRDefault="00991A02" w:rsidP="002E0132">
            <w:pPr>
              <w:spacing w:after="120" w:line="240" w:lineRule="auto"/>
              <w:jc w:val="both"/>
              <w:rPr>
                <w:rFonts w:ascii="Times New Roman" w:hAnsi="Times New Roman" w:cs="Times New Roman"/>
                <w:sz w:val="24"/>
                <w:szCs w:val="24"/>
              </w:rPr>
            </w:pPr>
            <w:r w:rsidRPr="00AB5CFA">
              <w:rPr>
                <w:rFonts w:ascii="Times New Roman" w:hAnsi="Times New Roman" w:cs="Times New Roman"/>
                <w:sz w:val="24"/>
                <w:szCs w:val="24"/>
              </w:rPr>
              <w:t>Saskaņā ar Ministru kabineta 2009. gada 15. decembra instrukcijas Nr. 19 “Tiesību akta projekta sākotnējās ietekmes izvērtēšanas kārtība” 5.</w:t>
            </w:r>
            <w:r w:rsidRPr="00AB5CFA">
              <w:rPr>
                <w:rFonts w:ascii="Times New Roman" w:hAnsi="Times New Roman" w:cs="Times New Roman"/>
                <w:sz w:val="24"/>
                <w:szCs w:val="24"/>
                <w:vertAlign w:val="superscript"/>
              </w:rPr>
              <w:t>1</w:t>
            </w:r>
            <w:r w:rsidRPr="00AB5CFA">
              <w:rPr>
                <w:rFonts w:ascii="Times New Roman" w:hAnsi="Times New Roman" w:cs="Times New Roman"/>
                <w:sz w:val="24"/>
                <w:szCs w:val="24"/>
              </w:rPr>
              <w:t xml:space="preserve"> punktu sākotnējās ietekmes novērtējuma ziņojuma (anotācijas) (turpmāk – anotācija)</w:t>
            </w:r>
            <w:r w:rsidR="008B4BCC">
              <w:rPr>
                <w:rFonts w:ascii="Times New Roman" w:hAnsi="Times New Roman" w:cs="Times New Roman"/>
                <w:sz w:val="24"/>
                <w:szCs w:val="24"/>
              </w:rPr>
              <w:t xml:space="preserve"> kopsavilkums nav aizpildāms.</w:t>
            </w:r>
          </w:p>
        </w:tc>
      </w:tr>
    </w:tbl>
    <w:p w14:paraId="26EB58CC" w14:textId="0BC24149" w:rsidR="00E5323B" w:rsidRPr="00AB5CFA" w:rsidRDefault="00E5323B" w:rsidP="00E5323B">
      <w:pPr>
        <w:spacing w:after="0" w:line="240" w:lineRule="auto"/>
        <w:rPr>
          <w:rFonts w:ascii="Times New Roman" w:eastAsia="Times New Roman" w:hAnsi="Times New Roman" w:cs="Times New Roman"/>
          <w:iCs/>
          <w:sz w:val="24"/>
          <w:szCs w:val="24"/>
          <w:lang w:eastAsia="lv-LV"/>
        </w:rPr>
      </w:pPr>
    </w:p>
    <w:tbl>
      <w:tblPr>
        <w:tblpPr w:leftFromText="180" w:rightFromText="180" w:vertAnchor="text" w:tblpY="1"/>
        <w:tblOverlap w:val="neve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2814"/>
        <w:gridCol w:w="5660"/>
      </w:tblGrid>
      <w:tr w:rsidR="00AB5CFA" w:rsidRPr="00AB5CFA" w14:paraId="5E1E468C" w14:textId="77777777" w:rsidTr="00BC7CB7">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DBA460E" w14:textId="61FA0B0B" w:rsidR="00655F2C" w:rsidRPr="00AB5CFA" w:rsidRDefault="00E5323B" w:rsidP="00AA2464">
            <w:pPr>
              <w:spacing w:after="0" w:line="240" w:lineRule="auto"/>
              <w:jc w:val="center"/>
              <w:rPr>
                <w:rFonts w:ascii="Times New Roman" w:eastAsia="Times New Roman" w:hAnsi="Times New Roman" w:cs="Times New Roman"/>
                <w:b/>
                <w:bCs/>
                <w:iCs/>
                <w:sz w:val="24"/>
                <w:szCs w:val="24"/>
                <w:lang w:eastAsia="lv-LV"/>
              </w:rPr>
            </w:pPr>
            <w:r w:rsidRPr="00AB5CFA">
              <w:rPr>
                <w:rFonts w:ascii="Times New Roman" w:eastAsia="Times New Roman" w:hAnsi="Times New Roman" w:cs="Times New Roman"/>
                <w:b/>
                <w:bCs/>
                <w:iCs/>
                <w:sz w:val="24"/>
                <w:szCs w:val="24"/>
                <w:lang w:eastAsia="lv-LV"/>
              </w:rPr>
              <w:t>I.</w:t>
            </w:r>
            <w:r w:rsidR="00661162" w:rsidRPr="00AB5CFA">
              <w:rPr>
                <w:rFonts w:ascii="Times New Roman" w:eastAsia="Times New Roman" w:hAnsi="Times New Roman" w:cs="Times New Roman"/>
                <w:b/>
                <w:bCs/>
                <w:iCs/>
                <w:sz w:val="24"/>
                <w:szCs w:val="24"/>
                <w:lang w:eastAsia="lv-LV"/>
              </w:rPr>
              <w:t> </w:t>
            </w:r>
            <w:r w:rsidRPr="00AB5CFA">
              <w:rPr>
                <w:rFonts w:ascii="Times New Roman" w:eastAsia="Times New Roman" w:hAnsi="Times New Roman" w:cs="Times New Roman"/>
                <w:b/>
                <w:bCs/>
                <w:iCs/>
                <w:sz w:val="24"/>
                <w:szCs w:val="24"/>
                <w:lang w:eastAsia="lv-LV"/>
              </w:rPr>
              <w:t>Tiesību akta projekta izstrādes nepieciešamība</w:t>
            </w:r>
          </w:p>
        </w:tc>
      </w:tr>
      <w:tr w:rsidR="00AB5CFA" w:rsidRPr="00AB5CFA" w14:paraId="7F36390D" w14:textId="77777777" w:rsidTr="007B5506">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A85634B" w14:textId="77777777" w:rsidR="00655F2C" w:rsidRPr="00AB5CFA" w:rsidRDefault="00E5323B" w:rsidP="00BC7CB7">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1.</w:t>
            </w:r>
          </w:p>
        </w:tc>
        <w:tc>
          <w:tcPr>
            <w:tcW w:w="1537" w:type="pct"/>
            <w:tcBorders>
              <w:top w:val="outset" w:sz="6" w:space="0" w:color="auto"/>
              <w:left w:val="outset" w:sz="6" w:space="0" w:color="auto"/>
              <w:bottom w:val="outset" w:sz="6" w:space="0" w:color="auto"/>
              <w:right w:val="outset" w:sz="6" w:space="0" w:color="auto"/>
            </w:tcBorders>
            <w:hideMark/>
          </w:tcPr>
          <w:p w14:paraId="7A3F0670" w14:textId="77777777" w:rsidR="00970C96" w:rsidRPr="00AB5CFA" w:rsidRDefault="00E5323B" w:rsidP="00BC7CB7">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Pamatojums</w:t>
            </w:r>
          </w:p>
          <w:p w14:paraId="28497EEB" w14:textId="77777777" w:rsidR="00E5323B" w:rsidRPr="00AB5CFA" w:rsidRDefault="00E5323B" w:rsidP="00C77F46">
            <w:pPr>
              <w:rPr>
                <w:rFonts w:ascii="Times New Roman" w:eastAsia="Times New Roman" w:hAnsi="Times New Roman" w:cs="Times New Roman"/>
                <w:sz w:val="24"/>
                <w:szCs w:val="24"/>
                <w:lang w:eastAsia="lv-LV"/>
              </w:rPr>
            </w:pPr>
          </w:p>
        </w:tc>
        <w:tc>
          <w:tcPr>
            <w:tcW w:w="3101" w:type="pct"/>
            <w:tcBorders>
              <w:top w:val="outset" w:sz="6" w:space="0" w:color="auto"/>
              <w:left w:val="outset" w:sz="6" w:space="0" w:color="auto"/>
              <w:bottom w:val="outset" w:sz="6" w:space="0" w:color="auto"/>
              <w:right w:val="outset" w:sz="6" w:space="0" w:color="auto"/>
            </w:tcBorders>
          </w:tcPr>
          <w:p w14:paraId="2696B8A4" w14:textId="5E9DFAAC" w:rsidR="00E5323B" w:rsidRPr="00AB5CFA" w:rsidRDefault="0089499A" w:rsidP="00442414">
            <w:pPr>
              <w:spacing w:after="120" w:line="240" w:lineRule="auto"/>
              <w:jc w:val="both"/>
              <w:rPr>
                <w:rFonts w:ascii="Times New Roman" w:hAnsi="Times New Roman"/>
                <w:sz w:val="24"/>
                <w:szCs w:val="24"/>
              </w:rPr>
            </w:pPr>
            <w:r w:rsidRPr="00AB5CFA">
              <w:rPr>
                <w:rFonts w:ascii="Times New Roman" w:hAnsi="Times New Roman"/>
                <w:sz w:val="24"/>
                <w:szCs w:val="24"/>
              </w:rPr>
              <w:t>Ministru kabineta noteikumu projekts „</w:t>
            </w:r>
            <w:r w:rsidR="003D135F">
              <w:rPr>
                <w:rFonts w:ascii="Times New Roman" w:hAnsi="Times New Roman"/>
                <w:sz w:val="24"/>
                <w:szCs w:val="24"/>
              </w:rPr>
              <w:t>Valsts nozīmes zemes dzīļu nogabala “Inčukalna dabasgāzes krātuve</w:t>
            </w:r>
            <w:r w:rsidRPr="00AB5CFA">
              <w:rPr>
                <w:rFonts w:ascii="Times New Roman" w:hAnsi="Times New Roman"/>
                <w:sz w:val="24"/>
                <w:szCs w:val="24"/>
              </w:rPr>
              <w:t>”</w:t>
            </w:r>
            <w:r w:rsidR="003D135F">
              <w:rPr>
                <w:rFonts w:ascii="Times New Roman" w:hAnsi="Times New Roman"/>
                <w:sz w:val="24"/>
                <w:szCs w:val="24"/>
              </w:rPr>
              <w:t xml:space="preserve"> izmantošanas noteikumi</w:t>
            </w:r>
            <w:r w:rsidRPr="00AB5CFA">
              <w:rPr>
                <w:rFonts w:ascii="Times New Roman" w:hAnsi="Times New Roman"/>
                <w:sz w:val="24"/>
                <w:szCs w:val="24"/>
              </w:rPr>
              <w:t>”(turpmāk – noteikumu projekts)</w:t>
            </w:r>
            <w:r w:rsidR="006C27F6">
              <w:rPr>
                <w:rFonts w:ascii="Times New Roman" w:hAnsi="Times New Roman"/>
                <w:sz w:val="24"/>
                <w:szCs w:val="24"/>
              </w:rPr>
              <w:t xml:space="preserve"> izstrādāts, lai īstenotu likuma “Par zemes dzīlēm”</w:t>
            </w:r>
            <w:r w:rsidR="00442414">
              <w:rPr>
                <w:rFonts w:ascii="Times New Roman" w:hAnsi="Times New Roman"/>
                <w:sz w:val="24"/>
                <w:szCs w:val="24"/>
              </w:rPr>
              <w:t xml:space="preserve"> (turpmāk – Likums)</w:t>
            </w:r>
            <w:r w:rsidR="006C27F6">
              <w:rPr>
                <w:rFonts w:ascii="Times New Roman" w:hAnsi="Times New Roman"/>
                <w:sz w:val="24"/>
                <w:szCs w:val="24"/>
              </w:rPr>
              <w:t xml:space="preserve"> pārejas noteikumu 28. punktā doto uzdevumu Ministru kabinetam līdz 2021. gada 31. decembrim </w:t>
            </w:r>
            <w:r w:rsidR="00442414">
              <w:rPr>
                <w:rFonts w:ascii="Times New Roman" w:hAnsi="Times New Roman"/>
                <w:sz w:val="24"/>
                <w:szCs w:val="24"/>
              </w:rPr>
              <w:t>izdot L</w:t>
            </w:r>
            <w:r w:rsidR="006C27F6">
              <w:rPr>
                <w:rFonts w:ascii="Times New Roman" w:hAnsi="Times New Roman"/>
                <w:sz w:val="24"/>
                <w:szCs w:val="24"/>
              </w:rPr>
              <w:t>ikuma 10. panta astotajā daļā minētos noteikumus</w:t>
            </w:r>
            <w:r w:rsidR="00442414">
              <w:rPr>
                <w:rFonts w:ascii="Times New Roman" w:hAnsi="Times New Roman"/>
                <w:sz w:val="24"/>
                <w:szCs w:val="24"/>
              </w:rPr>
              <w:t xml:space="preserve"> noteikt valsts nozīmes zemes dzīļu nogabalus un to izmantošanas noteikumus atsevišķi katram nogabalam</w:t>
            </w:r>
            <w:r w:rsidR="00F81180">
              <w:rPr>
                <w:rFonts w:ascii="Times New Roman" w:hAnsi="Times New Roman"/>
                <w:sz w:val="24"/>
                <w:szCs w:val="24"/>
              </w:rPr>
              <w:t>.</w:t>
            </w:r>
          </w:p>
        </w:tc>
      </w:tr>
      <w:tr w:rsidR="00AB5CFA" w:rsidRPr="00AB5CFA" w14:paraId="32FB4A7E" w14:textId="77777777" w:rsidTr="00DC438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E37A0E1" w14:textId="4BDF6DAB" w:rsidR="00655F2C" w:rsidRPr="00AB5CFA" w:rsidRDefault="00E5323B" w:rsidP="00BC7CB7">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2.</w:t>
            </w:r>
          </w:p>
        </w:tc>
        <w:tc>
          <w:tcPr>
            <w:tcW w:w="1537" w:type="pct"/>
            <w:tcBorders>
              <w:top w:val="outset" w:sz="6" w:space="0" w:color="auto"/>
              <w:left w:val="outset" w:sz="6" w:space="0" w:color="auto"/>
              <w:bottom w:val="outset" w:sz="6" w:space="0" w:color="auto"/>
              <w:right w:val="outset" w:sz="6" w:space="0" w:color="auto"/>
            </w:tcBorders>
            <w:hideMark/>
          </w:tcPr>
          <w:p w14:paraId="650CA20F" w14:textId="416DA9A7" w:rsidR="00B83316" w:rsidRPr="00F81180" w:rsidRDefault="00E5323B" w:rsidP="00F81180">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p w14:paraId="30B1FDB4" w14:textId="77777777" w:rsidR="00E5323B" w:rsidRPr="00AB5CFA" w:rsidRDefault="00E5323B" w:rsidP="00B83316">
            <w:pPr>
              <w:rPr>
                <w:rFonts w:ascii="Times New Roman" w:eastAsia="Times New Roman" w:hAnsi="Times New Roman" w:cs="Times New Roman"/>
                <w:sz w:val="24"/>
                <w:szCs w:val="24"/>
                <w:lang w:eastAsia="lv-LV"/>
              </w:rPr>
            </w:pPr>
          </w:p>
        </w:tc>
        <w:tc>
          <w:tcPr>
            <w:tcW w:w="3101" w:type="pct"/>
            <w:tcBorders>
              <w:top w:val="outset" w:sz="6" w:space="0" w:color="auto"/>
              <w:left w:val="outset" w:sz="6" w:space="0" w:color="auto"/>
              <w:bottom w:val="outset" w:sz="6" w:space="0" w:color="auto"/>
              <w:right w:val="outset" w:sz="6" w:space="0" w:color="auto"/>
            </w:tcBorders>
            <w:hideMark/>
          </w:tcPr>
          <w:p w14:paraId="375EBD94" w14:textId="77777777" w:rsidR="00F85EDC" w:rsidRPr="00FE4B64" w:rsidRDefault="00F85EDC" w:rsidP="0042721A">
            <w:pPr>
              <w:spacing w:after="120" w:line="240" w:lineRule="auto"/>
              <w:jc w:val="both"/>
              <w:rPr>
                <w:rFonts w:ascii="Times New Roman" w:eastAsia="Times New Roman" w:hAnsi="Times New Roman" w:cs="Times New Roman"/>
                <w:sz w:val="24"/>
                <w:szCs w:val="24"/>
                <w:shd w:val="clear" w:color="auto" w:fill="FFFFFF"/>
                <w:lang w:eastAsia="lv-LV"/>
              </w:rPr>
            </w:pPr>
            <w:r w:rsidRPr="00FE4B64">
              <w:rPr>
                <w:rFonts w:ascii="Times New Roman" w:eastAsia="Times New Roman" w:hAnsi="Times New Roman" w:cs="Times New Roman"/>
                <w:sz w:val="24"/>
                <w:szCs w:val="24"/>
                <w:shd w:val="clear" w:color="auto" w:fill="FFFFFF"/>
                <w:lang w:eastAsia="lv-LV"/>
              </w:rPr>
              <w:t>Pašreizējā situācija un problēmas</w:t>
            </w:r>
          </w:p>
          <w:p w14:paraId="6CF602F9" w14:textId="3A7E8DD2" w:rsidR="00594379" w:rsidRPr="00442414" w:rsidRDefault="00442414" w:rsidP="0042721A">
            <w:pPr>
              <w:spacing w:after="120" w:line="240" w:lineRule="auto"/>
              <w:ind w:firstLine="720"/>
              <w:jc w:val="both"/>
              <w:rPr>
                <w:rFonts w:ascii="Times New Roman" w:hAnsi="Times New Roman"/>
                <w:sz w:val="24"/>
                <w:szCs w:val="24"/>
              </w:rPr>
            </w:pPr>
            <w:r>
              <w:rPr>
                <w:rFonts w:ascii="Times New Roman" w:hAnsi="Times New Roman"/>
                <w:sz w:val="24"/>
                <w:szCs w:val="24"/>
              </w:rPr>
              <w:t xml:space="preserve">Līdz šim Likuma 10. panta astotā daļa deva deleģējumu Ministru kabinetam noteikt tikai valsts nozīmes zemes dzīļu nogabalu izmantošanas noteikumus katram nogabalam atsevišķi. Arī Likuma 1. pantā ir ietvertas tikai definīcijas (Likuma 1. panta 19. punkts: </w:t>
            </w:r>
            <w:r w:rsidRPr="00442414">
              <w:rPr>
                <w:rFonts w:ascii="Times New Roman" w:hAnsi="Times New Roman"/>
                <w:sz w:val="24"/>
                <w:szCs w:val="24"/>
              </w:rPr>
              <w:t xml:space="preserve"> “valsts nozīmes zemes dzīļu nogabals</w:t>
            </w:r>
            <w:r>
              <w:rPr>
                <w:rFonts w:ascii="Times New Roman" w:hAnsi="Times New Roman"/>
                <w:sz w:val="24"/>
                <w:szCs w:val="24"/>
              </w:rPr>
              <w:t xml:space="preserve"> </w:t>
            </w:r>
            <w:r w:rsidRPr="00442414">
              <w:rPr>
                <w:rFonts w:ascii="Times New Roman" w:hAnsi="Times New Roman"/>
                <w:sz w:val="24"/>
                <w:szCs w:val="24"/>
              </w:rPr>
              <w:t>— Ministru kabineta noteikti zemes garozas iecirkņi Latvijas teritorijā vai ekskluzīvajā ekonomiskajā zonā, kuros ir noteiktas zemes dzīļu īpašības un kuru lietošanai var būt sevišķi svarīga nozīme valsts ekonomikas, aizsardzības un citās jomās”), kas nav uzskatāms par deleģējumu Ministru kabinetam izdot ārējus normatīvos aktus.</w:t>
            </w:r>
          </w:p>
          <w:p w14:paraId="1213A468" w14:textId="77777777" w:rsidR="002E4CCD" w:rsidRPr="00FE4B64" w:rsidRDefault="002E4CCD" w:rsidP="0042721A">
            <w:pPr>
              <w:pStyle w:val="naiskr"/>
              <w:spacing w:before="0" w:after="120"/>
              <w:jc w:val="both"/>
              <w:rPr>
                <w:shd w:val="clear" w:color="auto" w:fill="FFFFFF"/>
              </w:rPr>
            </w:pPr>
            <w:r w:rsidRPr="00FE4B64">
              <w:rPr>
                <w:shd w:val="clear" w:color="auto" w:fill="FFFFFF"/>
              </w:rPr>
              <w:t>Noteikumu projekta mērķis un būtība</w:t>
            </w:r>
          </w:p>
          <w:p w14:paraId="47B150F2" w14:textId="0AA7A83F" w:rsidR="00A06DA4" w:rsidRDefault="00442414" w:rsidP="00FE4B64">
            <w:pPr>
              <w:pStyle w:val="naiskr"/>
              <w:spacing w:before="0" w:after="120"/>
              <w:ind w:firstLine="792"/>
              <w:jc w:val="both"/>
            </w:pPr>
            <w:r>
              <w:t xml:space="preserve">Ar grozījumiem Likumā tiek paplašināts deleģējums Ministru kabinetam noteikt arī pašus valsts </w:t>
            </w:r>
            <w:r w:rsidR="00470653">
              <w:t xml:space="preserve">nozīmes zemes dzīļu nogabalus. </w:t>
            </w:r>
            <w:r w:rsidRPr="006C27F6">
              <w:rPr>
                <w:rFonts w:cstheme="minorBidi"/>
              </w:rPr>
              <w:t>Līdz attiecīgo Ministru kabineta noteikumu spēkā stāšanās dienai, bet ne ilgāk kā līdz 2021. gada 31. decembrim ir piemērojami Ministru kabineta 2017. gada 8. augusta noteikumi Nr. 439 “Valsts nozīmes zemes dzīļu nogabala “Inčukalna dabasgāzes krātuve” izmantošanas noteikumi”</w:t>
            </w:r>
            <w:r w:rsidR="00573FE6">
              <w:rPr>
                <w:rFonts w:cstheme="minorBidi"/>
              </w:rPr>
              <w:t>, kuri zaudē spēku 2022. gada 1. janvārī</w:t>
            </w:r>
            <w:r>
              <w:t>.</w:t>
            </w:r>
            <w:r w:rsidR="00470653">
              <w:rPr>
                <w:shd w:val="clear" w:color="auto" w:fill="FFFFFF"/>
              </w:rPr>
              <w:t xml:space="preserve"> </w:t>
            </w:r>
          </w:p>
          <w:p w14:paraId="3CD413C4" w14:textId="08DA43D8" w:rsidR="00A44F37" w:rsidRPr="00ED6AD3" w:rsidRDefault="00A44F37" w:rsidP="00E341E3">
            <w:pPr>
              <w:pStyle w:val="naiskr"/>
              <w:spacing w:before="120" w:after="0"/>
              <w:ind w:firstLine="792"/>
              <w:jc w:val="both"/>
            </w:pPr>
            <w:r>
              <w:lastRenderedPageBreak/>
              <w:t>Valsts nozīmes zemes dzīļu nogabals “Inčukalna dabasgāzes krātuve” ir noteikts saskaņā ar Ministru kabineta 2016. gada 13. decembra noteikumiem Nr. 773 “Noteikumi par valsts nozīmes zemes dzīļu nogabala “Inčukalna dabasgāzes krātuve” noteikšanu”, kas izdoti saskaņā ar Enerģētikas likuma 20.</w:t>
            </w:r>
            <w:r w:rsidRPr="00E22625">
              <w:rPr>
                <w:vertAlign w:val="superscript"/>
              </w:rPr>
              <w:t>2</w:t>
            </w:r>
            <w:r w:rsidR="00E22625">
              <w:t> pantu, kas</w:t>
            </w:r>
            <w:r w:rsidR="00E22625" w:rsidRPr="00E22625">
              <w:t xml:space="preserve"> nosaka, ka Ministru kabinets lemj par valsts nozīmes zemes dzīļu nogabala "Inčukalna dabasgāzes krātuve" izveidošanu un nodošanu lietošanā licencētam vienotajam dabasgāzes pārvades un uzglabāšanas sistēmas operatoram uz dabasgāzes </w:t>
            </w:r>
            <w:r w:rsidR="00E22625" w:rsidRPr="00ED6AD3">
              <w:t>uzglabāšanas licences spēkā esības laiku.</w:t>
            </w:r>
            <w:r w:rsidR="0044591F" w:rsidRPr="00ED6AD3">
              <w:t xml:space="preserve"> Līdz ar to no iepriekš minētā izriet tiesisko attiecību noteikšana starp valsti un vienoto dabasgāzes pārvades un uzglabāšanas sistēmas operatoru uz tam izsniegtās licences darbības termiņu.</w:t>
            </w:r>
          </w:p>
          <w:p w14:paraId="108282E2" w14:textId="7920C89F" w:rsidR="00442414" w:rsidRPr="00E22625" w:rsidRDefault="00470653" w:rsidP="00E341E3">
            <w:pPr>
              <w:pStyle w:val="naiskr"/>
              <w:spacing w:before="120" w:after="0"/>
              <w:ind w:firstLine="792"/>
              <w:jc w:val="both"/>
            </w:pPr>
            <w:r w:rsidRPr="00E22625">
              <w:t xml:space="preserve">Noteikumu projekts nosaka vispārīgos valsts nozīmes zemes dzīļu nogabala “Inčukalna dabasgāzes krātuve” (turpmāk – nogabals) izmantošanas noteikumus. </w:t>
            </w:r>
          </w:p>
          <w:p w14:paraId="06EF58E2" w14:textId="7A9422ED" w:rsidR="00E22625" w:rsidRPr="00E22625" w:rsidRDefault="00E22625" w:rsidP="00E341E3">
            <w:pPr>
              <w:pStyle w:val="NormalWeb"/>
              <w:shd w:val="clear" w:color="auto" w:fill="FFFFFF"/>
              <w:spacing w:before="120" w:beforeAutospacing="0" w:after="0" w:afterAutospacing="0"/>
              <w:ind w:firstLine="792"/>
              <w:jc w:val="both"/>
            </w:pPr>
            <w:r w:rsidRPr="00E22625">
              <w:t>Ņemot vērā to, ka Enerģētikas likuma 20.</w:t>
            </w:r>
            <w:r w:rsidRPr="00E22625">
              <w:rPr>
                <w:vertAlign w:val="superscript"/>
              </w:rPr>
              <w:t>2</w:t>
            </w:r>
            <w:r w:rsidRPr="00E22625">
              <w:t xml:space="preserve"> pants nenosaka valsts nozīmes zemes dzīļu nogabala “Inčukalna dabasgāzes krātuves” noteikšanu, bet gan izveidošanu un nodošanu lietošanā, kā arī to, ka valsts nozīmes zemes dzīļu nogabalus paredzēts noteikt saskaņā ar grozījumiem Likumā, noteikumu projektā iekļauta arī nogabalam noteiktā platība, kā arī </w:t>
            </w:r>
            <w:r w:rsidR="00F228DE" w:rsidRPr="00E22625">
              <w:t xml:space="preserve">nogabala </w:t>
            </w:r>
            <w:proofErr w:type="spellStart"/>
            <w:r w:rsidR="00F228DE" w:rsidRPr="00E22625">
              <w:t>kartoshēma</w:t>
            </w:r>
            <w:proofErr w:type="spellEnd"/>
            <w:r w:rsidR="00F228DE">
              <w:t xml:space="preserve"> un nogabala robežas</w:t>
            </w:r>
            <w:r w:rsidR="00F228DE" w:rsidRPr="00E22625">
              <w:t xml:space="preserve"> </w:t>
            </w:r>
            <w:r w:rsidRPr="00E22625">
              <w:t>koordinātas</w:t>
            </w:r>
            <w:r w:rsidR="00F228DE">
              <w:t xml:space="preserve"> </w:t>
            </w:r>
            <w:r w:rsidR="00F228DE" w:rsidRPr="00F228DE">
              <w:t>LKS-92 TM sistēmā</w:t>
            </w:r>
            <w:r w:rsidRPr="00E22625">
              <w:t xml:space="preserve"> pielikumā.</w:t>
            </w:r>
          </w:p>
          <w:p w14:paraId="7E1627A1" w14:textId="1ABD8BF7" w:rsidR="004E500C" w:rsidRPr="00FE4B64" w:rsidRDefault="00E22625" w:rsidP="00E341E3">
            <w:pPr>
              <w:pStyle w:val="naiskr"/>
              <w:spacing w:before="120" w:after="0"/>
              <w:ind w:firstLine="792"/>
              <w:jc w:val="both"/>
              <w:rPr>
                <w:shd w:val="clear" w:color="auto" w:fill="FFFFFF"/>
              </w:rPr>
            </w:pPr>
            <w:r w:rsidRPr="00E22625">
              <w:t>Nogabalā tiek izmantotas zemes dzīļu derīgās</w:t>
            </w:r>
            <w:r>
              <w:rPr>
                <w:shd w:val="clear" w:color="auto" w:fill="FFFFFF"/>
              </w:rPr>
              <w:t xml:space="preserve"> īpašības – aptuveni 700 metru dziļumā Kembrija porainajos smilšakmeņos ierīkota dabasgāzes krātuve. </w:t>
            </w:r>
            <w:r w:rsidR="00996CC1">
              <w:rPr>
                <w:shd w:val="clear" w:color="auto" w:fill="FFFFFF"/>
              </w:rPr>
              <w:t>Nogabalā AS “</w:t>
            </w:r>
            <w:proofErr w:type="spellStart"/>
            <w:r w:rsidR="00996CC1">
              <w:rPr>
                <w:shd w:val="clear" w:color="auto" w:fill="FFFFFF"/>
              </w:rPr>
              <w:t>Conexus</w:t>
            </w:r>
            <w:proofErr w:type="spellEnd"/>
            <w:r w:rsidR="00996CC1">
              <w:rPr>
                <w:shd w:val="clear" w:color="auto" w:fill="FFFFFF"/>
              </w:rPr>
              <w:t xml:space="preserve"> Baltic Grid” ir izsniegta licence Nr. </w:t>
            </w:r>
            <w:r w:rsidR="00996CC1" w:rsidRPr="00996CC1">
              <w:rPr>
                <w:shd w:val="clear" w:color="auto" w:fill="FFFFFF"/>
              </w:rPr>
              <w:t>CS10ZD0327</w:t>
            </w:r>
            <w:r w:rsidR="00996CC1">
              <w:rPr>
                <w:shd w:val="clear" w:color="auto" w:fill="FFFFFF"/>
              </w:rPr>
              <w:t xml:space="preserve"> zemes dzīļu derīgo īpašību izmantošanai, kas derīga līdz 2035. gada 13. oktobrim un licence Nr. </w:t>
            </w:r>
            <w:r w:rsidR="00996CC1" w:rsidRPr="00996CC1">
              <w:rPr>
                <w:shd w:val="clear" w:color="auto" w:fill="FFFFFF"/>
              </w:rPr>
              <w:t>CS20ZD0274 zemes dzīļu monitoringa veikšanai, kas derīga līdz 2025. gada 6. oktobrim.</w:t>
            </w:r>
          </w:p>
        </w:tc>
      </w:tr>
      <w:tr w:rsidR="00AB5CFA" w:rsidRPr="00AB5CFA" w14:paraId="5AD5EB51" w14:textId="77777777" w:rsidTr="00DC438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D65991D" w14:textId="7D7745C3" w:rsidR="00655F2C" w:rsidRPr="00AB5CFA" w:rsidRDefault="00E5323B" w:rsidP="00BC7CB7">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lastRenderedPageBreak/>
              <w:t>3.</w:t>
            </w:r>
          </w:p>
        </w:tc>
        <w:tc>
          <w:tcPr>
            <w:tcW w:w="1537" w:type="pct"/>
            <w:tcBorders>
              <w:top w:val="outset" w:sz="6" w:space="0" w:color="auto"/>
              <w:left w:val="outset" w:sz="6" w:space="0" w:color="auto"/>
              <w:bottom w:val="outset" w:sz="6" w:space="0" w:color="auto"/>
              <w:right w:val="outset" w:sz="6" w:space="0" w:color="auto"/>
            </w:tcBorders>
            <w:hideMark/>
          </w:tcPr>
          <w:p w14:paraId="6DAFE977" w14:textId="77777777" w:rsidR="00E5323B" w:rsidRPr="00AB5CFA" w:rsidRDefault="00E5323B" w:rsidP="00BC7CB7">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Projekta izstrādē iesaistītās institūcijas un publiskas personas kapitālsabiedrības</w:t>
            </w:r>
          </w:p>
        </w:tc>
        <w:tc>
          <w:tcPr>
            <w:tcW w:w="3101" w:type="pct"/>
            <w:tcBorders>
              <w:top w:val="outset" w:sz="6" w:space="0" w:color="auto"/>
              <w:left w:val="outset" w:sz="6" w:space="0" w:color="auto"/>
              <w:bottom w:val="outset" w:sz="6" w:space="0" w:color="auto"/>
              <w:right w:val="outset" w:sz="6" w:space="0" w:color="auto"/>
            </w:tcBorders>
            <w:hideMark/>
          </w:tcPr>
          <w:p w14:paraId="109C64DB" w14:textId="3A14AF7B" w:rsidR="00E5323B" w:rsidRPr="00AB5CFA" w:rsidRDefault="00F12D56" w:rsidP="004F6FFB">
            <w:pPr>
              <w:spacing w:after="0" w:line="240" w:lineRule="auto"/>
              <w:jc w:val="both"/>
              <w:rPr>
                <w:rFonts w:ascii="Times New Roman" w:eastAsia="Times New Roman" w:hAnsi="Times New Roman" w:cs="Times New Roman"/>
                <w:iCs/>
                <w:sz w:val="24"/>
                <w:szCs w:val="24"/>
                <w:lang w:eastAsia="lv-LV"/>
              </w:rPr>
            </w:pPr>
            <w:r w:rsidRPr="00AB5CFA">
              <w:rPr>
                <w:rFonts w:ascii="Times New Roman" w:hAnsi="Times New Roman" w:cs="Times New Roman"/>
                <w:iCs/>
                <w:sz w:val="24"/>
                <w:szCs w:val="24"/>
              </w:rPr>
              <w:t xml:space="preserve">Vides aizsardzības un reģionālās attīstības ministrija (turpmāk </w:t>
            </w:r>
            <w:r w:rsidRPr="00AB5CFA">
              <w:rPr>
                <w:rFonts w:ascii="Times New Roman" w:hAnsi="Times New Roman" w:cs="Times New Roman"/>
                <w:bCs/>
                <w:iCs/>
                <w:sz w:val="24"/>
                <w:szCs w:val="24"/>
              </w:rPr>
              <w:t>– </w:t>
            </w:r>
            <w:r w:rsidR="003A1C3D" w:rsidRPr="00AB5CFA">
              <w:rPr>
                <w:rFonts w:ascii="Times New Roman" w:hAnsi="Times New Roman" w:cs="Times New Roman"/>
                <w:iCs/>
                <w:sz w:val="24"/>
                <w:szCs w:val="24"/>
              </w:rPr>
              <w:t>VARAM)</w:t>
            </w:r>
            <w:r w:rsidR="005A233F">
              <w:rPr>
                <w:rFonts w:ascii="Times New Roman" w:hAnsi="Times New Roman" w:cs="Times New Roman"/>
                <w:iCs/>
                <w:sz w:val="24"/>
                <w:szCs w:val="24"/>
              </w:rPr>
              <w:t>.</w:t>
            </w:r>
          </w:p>
        </w:tc>
      </w:tr>
      <w:tr w:rsidR="00AB5CFA" w:rsidRPr="00AB5CFA" w14:paraId="222A6415" w14:textId="77777777" w:rsidTr="00DC438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BB16062" w14:textId="77777777" w:rsidR="00655F2C" w:rsidRPr="00AB5CFA" w:rsidRDefault="00E5323B" w:rsidP="00BC7CB7">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4.</w:t>
            </w:r>
          </w:p>
        </w:tc>
        <w:tc>
          <w:tcPr>
            <w:tcW w:w="1537" w:type="pct"/>
            <w:tcBorders>
              <w:top w:val="outset" w:sz="6" w:space="0" w:color="auto"/>
              <w:left w:val="outset" w:sz="6" w:space="0" w:color="auto"/>
              <w:bottom w:val="outset" w:sz="6" w:space="0" w:color="auto"/>
              <w:right w:val="outset" w:sz="6" w:space="0" w:color="auto"/>
            </w:tcBorders>
            <w:hideMark/>
          </w:tcPr>
          <w:p w14:paraId="3ECB8743" w14:textId="77777777" w:rsidR="00E5323B" w:rsidRPr="00AB5CFA" w:rsidRDefault="00E5323B" w:rsidP="00BC7CB7">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Cita informācija</w:t>
            </w:r>
          </w:p>
        </w:tc>
        <w:tc>
          <w:tcPr>
            <w:tcW w:w="3101" w:type="pct"/>
            <w:tcBorders>
              <w:top w:val="outset" w:sz="6" w:space="0" w:color="auto"/>
              <w:left w:val="outset" w:sz="6" w:space="0" w:color="auto"/>
              <w:bottom w:val="outset" w:sz="6" w:space="0" w:color="auto"/>
              <w:right w:val="outset" w:sz="6" w:space="0" w:color="auto"/>
            </w:tcBorders>
            <w:hideMark/>
          </w:tcPr>
          <w:p w14:paraId="2110F241" w14:textId="2DCF6BE3" w:rsidR="00E5323B" w:rsidRPr="00AB5CFA" w:rsidRDefault="00F12D56" w:rsidP="00BC7CB7">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Nav</w:t>
            </w:r>
            <w:r w:rsidR="00A97704" w:rsidRPr="00AB5CFA">
              <w:rPr>
                <w:rFonts w:ascii="Times New Roman" w:eastAsia="Times New Roman" w:hAnsi="Times New Roman" w:cs="Times New Roman"/>
                <w:iCs/>
                <w:sz w:val="24"/>
                <w:szCs w:val="24"/>
                <w:lang w:eastAsia="lv-LV"/>
              </w:rPr>
              <w:t>.</w:t>
            </w:r>
          </w:p>
        </w:tc>
      </w:tr>
    </w:tbl>
    <w:p w14:paraId="3AD4BFDF" w14:textId="77777777" w:rsidR="00687540" w:rsidRPr="00AB5CFA" w:rsidRDefault="00687540"/>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2814"/>
        <w:gridCol w:w="5660"/>
      </w:tblGrid>
      <w:tr w:rsidR="00AB5CFA" w:rsidRPr="00AB5CFA" w14:paraId="4BE59362"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880AFD1" w14:textId="125C6B66" w:rsidR="00655F2C" w:rsidRPr="00AB5CFA" w:rsidRDefault="00E5323B" w:rsidP="00E5323B">
            <w:pPr>
              <w:spacing w:after="0" w:line="240" w:lineRule="auto"/>
              <w:rPr>
                <w:rFonts w:ascii="Times New Roman" w:eastAsia="Times New Roman" w:hAnsi="Times New Roman" w:cs="Times New Roman"/>
                <w:b/>
                <w:bCs/>
                <w:iCs/>
                <w:sz w:val="24"/>
                <w:szCs w:val="24"/>
                <w:lang w:eastAsia="lv-LV"/>
              </w:rPr>
            </w:pPr>
            <w:r w:rsidRPr="00AB5CFA">
              <w:rPr>
                <w:rFonts w:ascii="Times New Roman" w:eastAsia="Times New Roman" w:hAnsi="Times New Roman" w:cs="Times New Roman"/>
                <w:b/>
                <w:bCs/>
                <w:iCs/>
                <w:sz w:val="24"/>
                <w:szCs w:val="24"/>
                <w:lang w:eastAsia="lv-LV"/>
              </w:rPr>
              <w:t>II.</w:t>
            </w:r>
            <w:r w:rsidR="00661162" w:rsidRPr="00AB5CFA">
              <w:rPr>
                <w:rFonts w:ascii="Times New Roman" w:eastAsia="Times New Roman" w:hAnsi="Times New Roman" w:cs="Times New Roman"/>
                <w:b/>
                <w:bCs/>
                <w:iCs/>
                <w:sz w:val="24"/>
                <w:szCs w:val="24"/>
                <w:lang w:eastAsia="lv-LV"/>
              </w:rPr>
              <w:t> </w:t>
            </w:r>
            <w:r w:rsidRPr="00AB5CFA">
              <w:rPr>
                <w:rFonts w:ascii="Times New Roman" w:eastAsia="Times New Roman" w:hAnsi="Times New Roman" w:cs="Times New Roman"/>
                <w:b/>
                <w:bCs/>
                <w:iCs/>
                <w:sz w:val="24"/>
                <w:szCs w:val="24"/>
                <w:lang w:eastAsia="lv-LV"/>
              </w:rPr>
              <w:t>Tiesību akta projekta ietekme uz sabiedrību, tautsaimniecības attīstību un administratīvo slogu</w:t>
            </w:r>
          </w:p>
        </w:tc>
      </w:tr>
      <w:tr w:rsidR="00AB5CFA" w:rsidRPr="00AB5CFA" w14:paraId="2C274FF5" w14:textId="77777777" w:rsidTr="00F8118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153E1C1" w14:textId="77777777" w:rsidR="00655F2C" w:rsidRPr="00AB5CFA" w:rsidRDefault="00E5323B" w:rsidP="00E5323B">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1.</w:t>
            </w:r>
          </w:p>
        </w:tc>
        <w:tc>
          <w:tcPr>
            <w:tcW w:w="1537" w:type="pct"/>
            <w:tcBorders>
              <w:top w:val="outset" w:sz="6" w:space="0" w:color="auto"/>
              <w:left w:val="outset" w:sz="6" w:space="0" w:color="auto"/>
              <w:bottom w:val="outset" w:sz="6" w:space="0" w:color="auto"/>
              <w:right w:val="outset" w:sz="6" w:space="0" w:color="auto"/>
            </w:tcBorders>
            <w:hideMark/>
          </w:tcPr>
          <w:p w14:paraId="4A088A12" w14:textId="77777777" w:rsidR="00E5323B" w:rsidRPr="00AB5CFA" w:rsidRDefault="00E5323B" w:rsidP="00E5323B">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 xml:space="preserve">Sabiedrības </w:t>
            </w:r>
            <w:proofErr w:type="spellStart"/>
            <w:r w:rsidRPr="00AB5CFA">
              <w:rPr>
                <w:rFonts w:ascii="Times New Roman" w:eastAsia="Times New Roman" w:hAnsi="Times New Roman" w:cs="Times New Roman"/>
                <w:iCs/>
                <w:sz w:val="24"/>
                <w:szCs w:val="24"/>
                <w:lang w:eastAsia="lv-LV"/>
              </w:rPr>
              <w:t>mērķgrupas</w:t>
            </w:r>
            <w:proofErr w:type="spellEnd"/>
            <w:r w:rsidRPr="00AB5CFA">
              <w:rPr>
                <w:rFonts w:ascii="Times New Roman" w:eastAsia="Times New Roman" w:hAnsi="Times New Roman" w:cs="Times New Roman"/>
                <w:iCs/>
                <w:sz w:val="24"/>
                <w:szCs w:val="24"/>
                <w:lang w:eastAsia="lv-LV"/>
              </w:rPr>
              <w:t>, kuras tiesiskais regulējums ietekmē vai varētu ietekmēt</w:t>
            </w:r>
          </w:p>
        </w:tc>
        <w:tc>
          <w:tcPr>
            <w:tcW w:w="3100" w:type="pct"/>
            <w:tcBorders>
              <w:top w:val="outset" w:sz="6" w:space="0" w:color="auto"/>
              <w:left w:val="outset" w:sz="6" w:space="0" w:color="auto"/>
              <w:bottom w:val="outset" w:sz="6" w:space="0" w:color="auto"/>
              <w:right w:val="outset" w:sz="6" w:space="0" w:color="auto"/>
            </w:tcBorders>
            <w:hideMark/>
          </w:tcPr>
          <w:p w14:paraId="07142DA2" w14:textId="162940B6" w:rsidR="00E5323B" w:rsidRPr="00AB5CFA" w:rsidRDefault="00861202" w:rsidP="00861202">
            <w:pPr>
              <w:spacing w:after="120" w:line="240" w:lineRule="auto"/>
              <w:jc w:val="both"/>
              <w:rPr>
                <w:rFonts w:ascii="Times New Roman" w:hAnsi="Times New Roman"/>
                <w:sz w:val="24"/>
                <w:szCs w:val="24"/>
              </w:rPr>
            </w:pPr>
            <w:r>
              <w:rPr>
                <w:rFonts w:ascii="Times New Roman" w:hAnsi="Times New Roman"/>
                <w:sz w:val="24"/>
                <w:szCs w:val="24"/>
              </w:rPr>
              <w:t xml:space="preserve">Nogabala </w:t>
            </w:r>
            <w:proofErr w:type="spellStart"/>
            <w:r>
              <w:rPr>
                <w:rFonts w:ascii="Times New Roman" w:hAnsi="Times New Roman"/>
                <w:sz w:val="24"/>
                <w:szCs w:val="24"/>
              </w:rPr>
              <w:t>apsaimniekotājs</w:t>
            </w:r>
            <w:proofErr w:type="spellEnd"/>
            <w:r>
              <w:rPr>
                <w:rFonts w:ascii="Times New Roman" w:hAnsi="Times New Roman"/>
                <w:sz w:val="24"/>
                <w:szCs w:val="24"/>
              </w:rPr>
              <w:t xml:space="preserve"> AS “</w:t>
            </w:r>
            <w:proofErr w:type="spellStart"/>
            <w:r>
              <w:rPr>
                <w:rFonts w:ascii="Times New Roman" w:hAnsi="Times New Roman"/>
                <w:sz w:val="24"/>
                <w:szCs w:val="24"/>
              </w:rPr>
              <w:t>Conexus</w:t>
            </w:r>
            <w:proofErr w:type="spellEnd"/>
            <w:r>
              <w:rPr>
                <w:rFonts w:ascii="Times New Roman" w:hAnsi="Times New Roman"/>
                <w:sz w:val="24"/>
                <w:szCs w:val="24"/>
              </w:rPr>
              <w:t xml:space="preserve"> Baltic Grid”</w:t>
            </w:r>
            <w:r w:rsidR="00470653">
              <w:rPr>
                <w:rFonts w:ascii="Times New Roman" w:hAnsi="Times New Roman"/>
                <w:sz w:val="24"/>
                <w:szCs w:val="24"/>
              </w:rPr>
              <w:t>, kam izsniegtas zemes dzīļu izmantošanas licences</w:t>
            </w:r>
            <w:r>
              <w:rPr>
                <w:rFonts w:ascii="Times New Roman" w:hAnsi="Times New Roman"/>
                <w:sz w:val="24"/>
                <w:szCs w:val="24"/>
              </w:rPr>
              <w:t>; zemes īpašnieki vai tiesiskie valdītāji, kuru īpašums atrodas nogabalā</w:t>
            </w:r>
            <w:r w:rsidR="008B0BE3">
              <w:rPr>
                <w:rFonts w:ascii="Times New Roman" w:hAnsi="Times New Roman"/>
                <w:sz w:val="24"/>
                <w:szCs w:val="24"/>
              </w:rPr>
              <w:t>; vietējās pašvaldības, kuru teritorijā atrodas nogabals</w:t>
            </w:r>
            <w:r>
              <w:rPr>
                <w:rFonts w:ascii="Times New Roman" w:hAnsi="Times New Roman"/>
                <w:sz w:val="24"/>
                <w:szCs w:val="24"/>
              </w:rPr>
              <w:t>.</w:t>
            </w:r>
          </w:p>
        </w:tc>
      </w:tr>
      <w:tr w:rsidR="00F81180" w:rsidRPr="00AB5CFA" w14:paraId="5C16E6ED" w14:textId="77777777" w:rsidTr="00F8118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B333501" w14:textId="77777777" w:rsidR="00F81180" w:rsidRPr="00AB5CFA" w:rsidRDefault="00F81180" w:rsidP="00F81180">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lastRenderedPageBreak/>
              <w:t>2.</w:t>
            </w:r>
          </w:p>
        </w:tc>
        <w:tc>
          <w:tcPr>
            <w:tcW w:w="1537" w:type="pct"/>
            <w:tcBorders>
              <w:top w:val="outset" w:sz="6" w:space="0" w:color="auto"/>
              <w:left w:val="outset" w:sz="6" w:space="0" w:color="auto"/>
              <w:bottom w:val="outset" w:sz="6" w:space="0" w:color="auto"/>
              <w:right w:val="outset" w:sz="6" w:space="0" w:color="auto"/>
            </w:tcBorders>
            <w:hideMark/>
          </w:tcPr>
          <w:p w14:paraId="768560BE" w14:textId="77777777" w:rsidR="00F81180" w:rsidRPr="00AB5CFA" w:rsidRDefault="00F81180" w:rsidP="00F81180">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Tiesiskā regulējuma ietekme uz tautsaimniecību un administratīvo slogu</w:t>
            </w:r>
          </w:p>
          <w:p w14:paraId="75DD631D" w14:textId="77777777" w:rsidR="00F81180" w:rsidRPr="00AB5CFA" w:rsidRDefault="00F81180" w:rsidP="00F81180">
            <w:pPr>
              <w:pStyle w:val="tv213"/>
              <w:spacing w:before="0" w:beforeAutospacing="0" w:after="0" w:afterAutospacing="0" w:line="293" w:lineRule="atLeast"/>
              <w:ind w:firstLine="300"/>
              <w:jc w:val="both"/>
              <w:rPr>
                <w:rFonts w:eastAsia="Times New Roman"/>
                <w:iCs/>
              </w:rPr>
            </w:pPr>
          </w:p>
        </w:tc>
        <w:tc>
          <w:tcPr>
            <w:tcW w:w="3100" w:type="pct"/>
            <w:tcBorders>
              <w:top w:val="outset" w:sz="6" w:space="0" w:color="auto"/>
              <w:left w:val="outset" w:sz="6" w:space="0" w:color="auto"/>
              <w:bottom w:val="outset" w:sz="6" w:space="0" w:color="auto"/>
              <w:right w:val="outset" w:sz="6" w:space="0" w:color="auto"/>
            </w:tcBorders>
            <w:hideMark/>
          </w:tcPr>
          <w:p w14:paraId="493046BF" w14:textId="3D994DD9" w:rsidR="00F81180" w:rsidRPr="00AB5CFA" w:rsidRDefault="00F81180" w:rsidP="00F81180">
            <w:pPr>
              <w:spacing w:after="0" w:line="240" w:lineRule="auto"/>
              <w:jc w:val="both"/>
              <w:rPr>
                <w:rFonts w:ascii="Times New Roman" w:eastAsia="Times New Roman" w:hAnsi="Times New Roman" w:cs="Times New Roman"/>
                <w:iCs/>
                <w:sz w:val="24"/>
                <w:szCs w:val="24"/>
                <w:lang w:eastAsia="lv-LV"/>
              </w:rPr>
            </w:pPr>
            <w:r w:rsidRPr="00AB5CFA">
              <w:rPr>
                <w:rFonts w:ascii="Times New Roman" w:hAnsi="Times New Roman" w:cs="Times New Roman"/>
                <w:sz w:val="24"/>
                <w:szCs w:val="24"/>
              </w:rPr>
              <w:t>Projekts šo jomu neskar.</w:t>
            </w:r>
          </w:p>
        </w:tc>
      </w:tr>
      <w:tr w:rsidR="00AB5CFA" w:rsidRPr="00AB5CFA" w14:paraId="30DFC4F6" w14:textId="77777777" w:rsidTr="00F8118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5A5EE42" w14:textId="77777777" w:rsidR="00655F2C" w:rsidRPr="00AB5CFA" w:rsidRDefault="00E5323B" w:rsidP="00E5323B">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3.</w:t>
            </w:r>
          </w:p>
        </w:tc>
        <w:tc>
          <w:tcPr>
            <w:tcW w:w="1537" w:type="pct"/>
            <w:tcBorders>
              <w:top w:val="outset" w:sz="6" w:space="0" w:color="auto"/>
              <w:left w:val="outset" w:sz="6" w:space="0" w:color="auto"/>
              <w:bottom w:val="outset" w:sz="6" w:space="0" w:color="auto"/>
              <w:right w:val="outset" w:sz="6" w:space="0" w:color="auto"/>
            </w:tcBorders>
            <w:hideMark/>
          </w:tcPr>
          <w:p w14:paraId="3DDA7F0B" w14:textId="38491B73" w:rsidR="00E5323B" w:rsidRPr="00AB5CFA" w:rsidRDefault="00E5323B" w:rsidP="003004A4">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Administratīvo izmaksu monetārs novērtējums</w:t>
            </w:r>
          </w:p>
        </w:tc>
        <w:tc>
          <w:tcPr>
            <w:tcW w:w="3100" w:type="pct"/>
            <w:tcBorders>
              <w:top w:val="outset" w:sz="6" w:space="0" w:color="auto"/>
              <w:left w:val="outset" w:sz="6" w:space="0" w:color="auto"/>
              <w:bottom w:val="outset" w:sz="6" w:space="0" w:color="auto"/>
              <w:right w:val="outset" w:sz="6" w:space="0" w:color="auto"/>
            </w:tcBorders>
          </w:tcPr>
          <w:p w14:paraId="2E273317" w14:textId="1AE2A5D5" w:rsidR="00E5323B" w:rsidRPr="00AB5CFA" w:rsidRDefault="00A97704" w:rsidP="000D5B52">
            <w:pPr>
              <w:jc w:val="both"/>
              <w:rPr>
                <w:rFonts w:ascii="Times New Roman" w:hAnsi="Times New Roman" w:cs="Times New Roman"/>
                <w:sz w:val="24"/>
                <w:szCs w:val="24"/>
              </w:rPr>
            </w:pPr>
            <w:r w:rsidRPr="00AB5CFA">
              <w:rPr>
                <w:rFonts w:ascii="Times New Roman" w:hAnsi="Times New Roman" w:cs="Times New Roman"/>
                <w:sz w:val="24"/>
                <w:szCs w:val="24"/>
              </w:rPr>
              <w:t>Projekts šo jomu neskar.</w:t>
            </w:r>
          </w:p>
        </w:tc>
      </w:tr>
      <w:tr w:rsidR="00AB5CFA" w:rsidRPr="00AB5CFA" w14:paraId="6CC9A161" w14:textId="77777777" w:rsidTr="00F81180">
        <w:trPr>
          <w:trHeight w:val="526"/>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393CF69" w14:textId="77777777" w:rsidR="00655F2C" w:rsidRPr="00AB5CFA" w:rsidRDefault="00E5323B" w:rsidP="00E5323B">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4.</w:t>
            </w:r>
          </w:p>
        </w:tc>
        <w:tc>
          <w:tcPr>
            <w:tcW w:w="1537" w:type="pct"/>
            <w:tcBorders>
              <w:top w:val="outset" w:sz="6" w:space="0" w:color="auto"/>
              <w:left w:val="outset" w:sz="6" w:space="0" w:color="auto"/>
              <w:bottom w:val="outset" w:sz="6" w:space="0" w:color="auto"/>
              <w:right w:val="outset" w:sz="6" w:space="0" w:color="auto"/>
            </w:tcBorders>
            <w:hideMark/>
          </w:tcPr>
          <w:p w14:paraId="2888B1E8" w14:textId="77777777" w:rsidR="00E5323B" w:rsidRPr="00AB5CFA" w:rsidRDefault="00E5323B" w:rsidP="00E5323B">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Atbilstības izmaksu monetārs novērtējums</w:t>
            </w:r>
          </w:p>
        </w:tc>
        <w:tc>
          <w:tcPr>
            <w:tcW w:w="3100" w:type="pct"/>
            <w:tcBorders>
              <w:top w:val="outset" w:sz="6" w:space="0" w:color="auto"/>
              <w:left w:val="outset" w:sz="6" w:space="0" w:color="auto"/>
              <w:bottom w:val="outset" w:sz="6" w:space="0" w:color="auto"/>
              <w:right w:val="outset" w:sz="6" w:space="0" w:color="auto"/>
            </w:tcBorders>
          </w:tcPr>
          <w:p w14:paraId="5C98CBA7" w14:textId="02DC70EB" w:rsidR="00E5323B" w:rsidRPr="00AB5CFA" w:rsidRDefault="00A97704" w:rsidP="000D5B52">
            <w:pPr>
              <w:jc w:val="both"/>
              <w:rPr>
                <w:rFonts w:ascii="Times New Roman" w:hAnsi="Times New Roman" w:cs="Times New Roman"/>
                <w:sz w:val="24"/>
                <w:szCs w:val="24"/>
              </w:rPr>
            </w:pPr>
            <w:r w:rsidRPr="00AB5CFA">
              <w:rPr>
                <w:rFonts w:ascii="Times New Roman" w:hAnsi="Times New Roman" w:cs="Times New Roman"/>
                <w:sz w:val="24"/>
                <w:szCs w:val="24"/>
              </w:rPr>
              <w:t>Projekts šo jomu neskar.</w:t>
            </w:r>
          </w:p>
        </w:tc>
      </w:tr>
      <w:tr w:rsidR="00AB5CFA" w:rsidRPr="00AB5CFA" w14:paraId="0558481A" w14:textId="77777777" w:rsidTr="00F8118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E40ECAB" w14:textId="77777777" w:rsidR="00655F2C" w:rsidRPr="00AB5CFA" w:rsidRDefault="00E5323B" w:rsidP="00E5323B">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5.</w:t>
            </w:r>
          </w:p>
        </w:tc>
        <w:tc>
          <w:tcPr>
            <w:tcW w:w="1537" w:type="pct"/>
            <w:tcBorders>
              <w:top w:val="outset" w:sz="6" w:space="0" w:color="auto"/>
              <w:left w:val="outset" w:sz="6" w:space="0" w:color="auto"/>
              <w:bottom w:val="outset" w:sz="6" w:space="0" w:color="auto"/>
              <w:right w:val="outset" w:sz="6" w:space="0" w:color="auto"/>
            </w:tcBorders>
            <w:hideMark/>
          </w:tcPr>
          <w:p w14:paraId="6BC41B49" w14:textId="77777777" w:rsidR="00E5323B" w:rsidRPr="00AB5CFA" w:rsidRDefault="00E5323B" w:rsidP="00E5323B">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Cita informācija</w:t>
            </w:r>
          </w:p>
        </w:tc>
        <w:tc>
          <w:tcPr>
            <w:tcW w:w="3100" w:type="pct"/>
            <w:tcBorders>
              <w:top w:val="outset" w:sz="6" w:space="0" w:color="auto"/>
              <w:left w:val="outset" w:sz="6" w:space="0" w:color="auto"/>
              <w:bottom w:val="outset" w:sz="6" w:space="0" w:color="auto"/>
              <w:right w:val="outset" w:sz="6" w:space="0" w:color="auto"/>
            </w:tcBorders>
            <w:hideMark/>
          </w:tcPr>
          <w:p w14:paraId="5D579E14" w14:textId="7ABA3978" w:rsidR="00E5323B" w:rsidRPr="00AB5CFA" w:rsidRDefault="003D135F" w:rsidP="00854E0F">
            <w:pPr>
              <w:spacing w:after="0" w:line="240" w:lineRule="auto"/>
              <w:jc w:val="both"/>
              <w:rPr>
                <w:rFonts w:ascii="Times New Roman" w:eastAsia="Times New Roman" w:hAnsi="Times New Roman" w:cs="Times New Roman"/>
                <w:iCs/>
                <w:sz w:val="24"/>
                <w:szCs w:val="24"/>
                <w:lang w:eastAsia="lv-LV"/>
              </w:rPr>
            </w:pPr>
            <w:r>
              <w:rPr>
                <w:rFonts w:ascii="Times New Roman" w:hAnsi="Times New Roman" w:cs="Times New Roman"/>
                <w:sz w:val="24"/>
                <w:szCs w:val="24"/>
              </w:rPr>
              <w:t>Nav.</w:t>
            </w:r>
          </w:p>
        </w:tc>
      </w:tr>
    </w:tbl>
    <w:p w14:paraId="26D2B0F7" w14:textId="77777777" w:rsidR="00E5323B" w:rsidRPr="00AB5CFA" w:rsidRDefault="00E5323B" w:rsidP="00E5323B">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AB5CFA" w:rsidRPr="00AB5CFA" w14:paraId="0EB83020" w14:textId="77777777" w:rsidTr="00582BA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3527DFE" w14:textId="34BD0C7C" w:rsidR="003A1C3D" w:rsidRPr="00AB5CFA" w:rsidRDefault="003A1C3D" w:rsidP="00AA2464">
            <w:pPr>
              <w:spacing w:after="0" w:line="240" w:lineRule="auto"/>
              <w:jc w:val="center"/>
              <w:rPr>
                <w:rFonts w:ascii="Times New Roman" w:eastAsia="Times New Roman" w:hAnsi="Times New Roman" w:cs="Times New Roman"/>
                <w:b/>
                <w:bCs/>
                <w:iCs/>
                <w:sz w:val="24"/>
                <w:szCs w:val="24"/>
                <w:lang w:eastAsia="lv-LV"/>
              </w:rPr>
            </w:pPr>
            <w:r w:rsidRPr="00AB5CFA">
              <w:rPr>
                <w:rFonts w:ascii="Times New Roman" w:eastAsia="Times New Roman" w:hAnsi="Times New Roman" w:cs="Times New Roman"/>
                <w:b/>
                <w:bCs/>
                <w:sz w:val="24"/>
                <w:szCs w:val="24"/>
                <w:lang w:eastAsia="lv-LV"/>
              </w:rPr>
              <w:t>III. Tiesību akta projekta ietekme uz valsts budžetu un pašvaldību budžetiem</w:t>
            </w:r>
          </w:p>
        </w:tc>
      </w:tr>
      <w:tr w:rsidR="003A1C3D" w:rsidRPr="00AB5CFA" w14:paraId="631A23B4" w14:textId="77777777" w:rsidTr="00582BA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4B1AED9B" w14:textId="77777777" w:rsidR="003A1C3D" w:rsidRPr="00AB5CFA" w:rsidRDefault="003A1C3D" w:rsidP="00582BA1">
            <w:pPr>
              <w:spacing w:after="0" w:line="240" w:lineRule="auto"/>
              <w:jc w:val="center"/>
              <w:rPr>
                <w:rFonts w:ascii="Times New Roman" w:eastAsia="Times New Roman" w:hAnsi="Times New Roman" w:cs="Times New Roman"/>
                <w:b/>
                <w:bCs/>
                <w:iCs/>
                <w:sz w:val="24"/>
                <w:szCs w:val="24"/>
                <w:lang w:eastAsia="lv-LV"/>
              </w:rPr>
            </w:pPr>
            <w:r w:rsidRPr="00AB5CFA">
              <w:rPr>
                <w:rFonts w:ascii="Times New Roman" w:eastAsia="Times New Roman" w:hAnsi="Times New Roman" w:cs="Times New Roman"/>
                <w:bCs/>
                <w:sz w:val="24"/>
                <w:szCs w:val="24"/>
                <w:lang w:eastAsia="lv-LV"/>
              </w:rPr>
              <w:t>Projekts šo jomu neskar.</w:t>
            </w:r>
          </w:p>
        </w:tc>
      </w:tr>
    </w:tbl>
    <w:p w14:paraId="5CF840A8" w14:textId="77777777" w:rsidR="00AE73B5" w:rsidRPr="00AB5CFA" w:rsidRDefault="00AE73B5" w:rsidP="00E5323B">
      <w:pPr>
        <w:spacing w:after="0" w:line="240" w:lineRule="auto"/>
        <w:rPr>
          <w:rFonts w:ascii="Times New Roman" w:eastAsia="Times New Roman" w:hAnsi="Times New Roman" w:cs="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2814"/>
        <w:gridCol w:w="5660"/>
      </w:tblGrid>
      <w:tr w:rsidR="00AB5CFA" w:rsidRPr="00AB5CFA" w14:paraId="401965F4" w14:textId="77777777" w:rsidTr="00D20480">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89F3DF9" w14:textId="08382600" w:rsidR="00AA2464" w:rsidRPr="00AB5CFA" w:rsidRDefault="00AA2464" w:rsidP="00C808F2">
            <w:pPr>
              <w:spacing w:after="0" w:line="240" w:lineRule="auto"/>
              <w:jc w:val="center"/>
              <w:rPr>
                <w:rFonts w:ascii="Times New Roman" w:eastAsia="Times New Roman" w:hAnsi="Times New Roman" w:cs="Times New Roman"/>
                <w:b/>
                <w:bCs/>
                <w:iCs/>
                <w:sz w:val="24"/>
                <w:szCs w:val="24"/>
                <w:lang w:eastAsia="lv-LV"/>
              </w:rPr>
            </w:pPr>
            <w:r w:rsidRPr="00AB5CFA">
              <w:rPr>
                <w:rFonts w:ascii="Times New Roman" w:eastAsia="Times New Roman" w:hAnsi="Times New Roman" w:cs="Times New Roman"/>
                <w:b/>
                <w:bCs/>
                <w:iCs/>
                <w:sz w:val="24"/>
                <w:szCs w:val="24"/>
                <w:lang w:eastAsia="lv-LV"/>
              </w:rPr>
              <w:t>IV. Tiesību akta projekta ietekme uz spēkā esošo tiesību normu sistēmu</w:t>
            </w:r>
          </w:p>
        </w:tc>
      </w:tr>
      <w:tr w:rsidR="00AB5CFA" w:rsidRPr="00AB5CFA" w14:paraId="47765EA0" w14:textId="77777777" w:rsidTr="00BE77BA">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9691C15" w14:textId="77777777" w:rsidR="00AA2464" w:rsidRPr="00AB5CFA" w:rsidRDefault="00AA2464" w:rsidP="00D20480">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1.</w:t>
            </w:r>
          </w:p>
        </w:tc>
        <w:tc>
          <w:tcPr>
            <w:tcW w:w="1537" w:type="pct"/>
            <w:tcBorders>
              <w:top w:val="outset" w:sz="6" w:space="0" w:color="auto"/>
              <w:left w:val="outset" w:sz="6" w:space="0" w:color="auto"/>
              <w:bottom w:val="outset" w:sz="6" w:space="0" w:color="auto"/>
              <w:right w:val="outset" w:sz="6" w:space="0" w:color="auto"/>
            </w:tcBorders>
            <w:hideMark/>
          </w:tcPr>
          <w:p w14:paraId="40670E52" w14:textId="77777777" w:rsidR="00AA2464" w:rsidRPr="00AB5CFA" w:rsidRDefault="00AA2464" w:rsidP="00D20480">
            <w:pPr>
              <w:spacing w:after="0" w:line="240" w:lineRule="auto"/>
              <w:rPr>
                <w:rFonts w:ascii="Times New Roman" w:eastAsia="Times New Roman" w:hAnsi="Times New Roman" w:cs="Times New Roman"/>
                <w:iCs/>
                <w:sz w:val="24"/>
                <w:szCs w:val="24"/>
                <w:lang w:eastAsia="lv-LV"/>
              </w:rPr>
            </w:pPr>
            <w:r w:rsidRPr="00AB5CFA">
              <w:rPr>
                <w:rFonts w:ascii="Times New Roman" w:hAnsi="Times New Roman" w:cs="Times New Roman"/>
                <w:sz w:val="24"/>
                <w:szCs w:val="24"/>
              </w:rPr>
              <w:t>Nepieciešamie saistītie tiesību aktu projekti</w:t>
            </w:r>
          </w:p>
        </w:tc>
        <w:tc>
          <w:tcPr>
            <w:tcW w:w="3101" w:type="pct"/>
            <w:tcBorders>
              <w:top w:val="outset" w:sz="6" w:space="0" w:color="auto"/>
              <w:left w:val="outset" w:sz="6" w:space="0" w:color="auto"/>
              <w:bottom w:val="outset" w:sz="6" w:space="0" w:color="auto"/>
              <w:right w:val="outset" w:sz="6" w:space="0" w:color="auto"/>
            </w:tcBorders>
            <w:hideMark/>
          </w:tcPr>
          <w:p w14:paraId="4C9D3E93" w14:textId="3F395BF8" w:rsidR="00191DD5" w:rsidRPr="00AB5CFA" w:rsidRDefault="00991A02" w:rsidP="00191DD5">
            <w:pPr>
              <w:pStyle w:val="naisf"/>
              <w:spacing w:before="0" w:after="120"/>
              <w:ind w:firstLine="0"/>
            </w:pPr>
            <w:r w:rsidRPr="00AB5CFA">
              <w:t>Projekts šo jomu neskar.</w:t>
            </w:r>
          </w:p>
        </w:tc>
      </w:tr>
      <w:tr w:rsidR="00AB5CFA" w:rsidRPr="00AB5CFA" w14:paraId="7807CAE1" w14:textId="77777777" w:rsidTr="00BE77BA">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318F612" w14:textId="77777777" w:rsidR="00AA2464" w:rsidRPr="00AB5CFA" w:rsidRDefault="00AA2464" w:rsidP="00D20480">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2.</w:t>
            </w:r>
          </w:p>
        </w:tc>
        <w:tc>
          <w:tcPr>
            <w:tcW w:w="1537" w:type="pct"/>
            <w:tcBorders>
              <w:top w:val="outset" w:sz="6" w:space="0" w:color="auto"/>
              <w:left w:val="outset" w:sz="6" w:space="0" w:color="auto"/>
              <w:bottom w:val="outset" w:sz="6" w:space="0" w:color="auto"/>
              <w:right w:val="outset" w:sz="6" w:space="0" w:color="auto"/>
            </w:tcBorders>
            <w:hideMark/>
          </w:tcPr>
          <w:p w14:paraId="0FA4D121" w14:textId="77777777" w:rsidR="00AA2464" w:rsidRPr="00AB5CFA" w:rsidRDefault="00AA2464" w:rsidP="00D20480">
            <w:pPr>
              <w:spacing w:after="0" w:line="240" w:lineRule="auto"/>
              <w:rPr>
                <w:rFonts w:ascii="Times New Roman" w:eastAsia="Times New Roman" w:hAnsi="Times New Roman" w:cs="Times New Roman"/>
                <w:iCs/>
                <w:sz w:val="24"/>
                <w:szCs w:val="24"/>
                <w:lang w:eastAsia="lv-LV"/>
              </w:rPr>
            </w:pPr>
            <w:r w:rsidRPr="00AB5CFA">
              <w:rPr>
                <w:rFonts w:ascii="Times New Roman" w:hAnsi="Times New Roman" w:cs="Times New Roman"/>
                <w:sz w:val="24"/>
                <w:szCs w:val="24"/>
              </w:rPr>
              <w:t>Atbildīgā institūcija</w:t>
            </w:r>
          </w:p>
        </w:tc>
        <w:tc>
          <w:tcPr>
            <w:tcW w:w="3101" w:type="pct"/>
            <w:tcBorders>
              <w:top w:val="outset" w:sz="6" w:space="0" w:color="auto"/>
              <w:left w:val="outset" w:sz="6" w:space="0" w:color="auto"/>
              <w:bottom w:val="outset" w:sz="6" w:space="0" w:color="auto"/>
              <w:right w:val="outset" w:sz="6" w:space="0" w:color="auto"/>
            </w:tcBorders>
            <w:hideMark/>
          </w:tcPr>
          <w:p w14:paraId="40F7A87E" w14:textId="267BEF0D" w:rsidR="00AA2464" w:rsidRPr="00AB5CFA" w:rsidRDefault="000F280A" w:rsidP="000F280A">
            <w:pPr>
              <w:spacing w:after="120" w:line="240" w:lineRule="auto"/>
              <w:jc w:val="both"/>
              <w:rPr>
                <w:rFonts w:ascii="Times New Roman" w:eastAsia="Times New Roman" w:hAnsi="Times New Roman" w:cs="Times New Roman"/>
                <w:iCs/>
                <w:sz w:val="24"/>
                <w:szCs w:val="24"/>
                <w:lang w:eastAsia="lv-LV"/>
              </w:rPr>
            </w:pPr>
            <w:r w:rsidRPr="00AB5CFA">
              <w:rPr>
                <w:rFonts w:ascii="Times New Roman" w:hAnsi="Times New Roman" w:cs="Times New Roman"/>
                <w:sz w:val="24"/>
                <w:szCs w:val="24"/>
              </w:rPr>
              <w:t>VARAM</w:t>
            </w:r>
            <w:r w:rsidR="00A97704" w:rsidRPr="00AB5CFA">
              <w:rPr>
                <w:rFonts w:ascii="Times New Roman" w:hAnsi="Times New Roman" w:cs="Times New Roman"/>
                <w:sz w:val="24"/>
                <w:szCs w:val="24"/>
              </w:rPr>
              <w:t>.</w:t>
            </w:r>
          </w:p>
        </w:tc>
      </w:tr>
      <w:tr w:rsidR="00AA2464" w:rsidRPr="00AB5CFA" w14:paraId="29B7318F" w14:textId="77777777" w:rsidTr="00BE77BA">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DFF0329" w14:textId="77777777" w:rsidR="00AA2464" w:rsidRPr="00AB5CFA" w:rsidRDefault="00AA2464" w:rsidP="00D20480">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3.</w:t>
            </w:r>
          </w:p>
        </w:tc>
        <w:tc>
          <w:tcPr>
            <w:tcW w:w="1537" w:type="pct"/>
            <w:tcBorders>
              <w:top w:val="outset" w:sz="6" w:space="0" w:color="auto"/>
              <w:left w:val="outset" w:sz="6" w:space="0" w:color="auto"/>
              <w:bottom w:val="outset" w:sz="6" w:space="0" w:color="auto"/>
              <w:right w:val="outset" w:sz="6" w:space="0" w:color="auto"/>
            </w:tcBorders>
            <w:hideMark/>
          </w:tcPr>
          <w:p w14:paraId="1B292B9D" w14:textId="77777777" w:rsidR="00AA2464" w:rsidRPr="00AB5CFA" w:rsidRDefault="00AA2464" w:rsidP="00D20480">
            <w:pPr>
              <w:spacing w:after="0" w:line="240" w:lineRule="auto"/>
              <w:rPr>
                <w:rFonts w:ascii="Times New Roman" w:eastAsia="Times New Roman" w:hAnsi="Times New Roman" w:cs="Times New Roman"/>
                <w:iCs/>
                <w:sz w:val="24"/>
                <w:szCs w:val="24"/>
                <w:lang w:eastAsia="lv-LV"/>
              </w:rPr>
            </w:pPr>
            <w:r w:rsidRPr="00AB5CFA">
              <w:rPr>
                <w:rFonts w:ascii="Times New Roman" w:hAnsi="Times New Roman" w:cs="Times New Roman"/>
                <w:sz w:val="24"/>
                <w:szCs w:val="24"/>
              </w:rPr>
              <w:t>Cita informācija</w:t>
            </w:r>
          </w:p>
        </w:tc>
        <w:tc>
          <w:tcPr>
            <w:tcW w:w="3101" w:type="pct"/>
            <w:tcBorders>
              <w:top w:val="outset" w:sz="6" w:space="0" w:color="auto"/>
              <w:left w:val="outset" w:sz="6" w:space="0" w:color="auto"/>
              <w:bottom w:val="outset" w:sz="6" w:space="0" w:color="auto"/>
              <w:right w:val="outset" w:sz="6" w:space="0" w:color="auto"/>
            </w:tcBorders>
          </w:tcPr>
          <w:p w14:paraId="157AF935" w14:textId="5D15C037" w:rsidR="00AA2464" w:rsidRPr="00AB5CFA" w:rsidRDefault="00AA2464" w:rsidP="00D20480">
            <w:pPr>
              <w:spacing w:after="120" w:line="240" w:lineRule="auto"/>
              <w:jc w:val="both"/>
              <w:rPr>
                <w:rFonts w:ascii="Times New Roman" w:eastAsia="Times New Roman" w:hAnsi="Times New Roman" w:cs="Times New Roman"/>
                <w:iCs/>
                <w:sz w:val="24"/>
                <w:szCs w:val="24"/>
                <w:lang w:eastAsia="lv-LV"/>
              </w:rPr>
            </w:pPr>
            <w:r w:rsidRPr="00AB5CFA">
              <w:rPr>
                <w:rFonts w:ascii="Times New Roman" w:hAnsi="Times New Roman" w:cs="Times New Roman"/>
                <w:sz w:val="24"/>
                <w:szCs w:val="24"/>
              </w:rPr>
              <w:t>Nav</w:t>
            </w:r>
            <w:r w:rsidR="00A97704" w:rsidRPr="00AB5CFA">
              <w:rPr>
                <w:rFonts w:ascii="Times New Roman" w:hAnsi="Times New Roman" w:cs="Times New Roman"/>
                <w:sz w:val="24"/>
                <w:szCs w:val="24"/>
              </w:rPr>
              <w:t>.</w:t>
            </w:r>
          </w:p>
        </w:tc>
      </w:tr>
    </w:tbl>
    <w:p w14:paraId="25B5FF69" w14:textId="77777777" w:rsidR="00AA2464" w:rsidRPr="00AB5CFA" w:rsidRDefault="00AA2464" w:rsidP="00E5323B">
      <w:pPr>
        <w:spacing w:after="0" w:line="240" w:lineRule="auto"/>
        <w:rPr>
          <w:rFonts w:ascii="Times New Roman" w:eastAsia="Times New Roman" w:hAnsi="Times New Roman" w:cs="Times New Roman"/>
          <w:iCs/>
          <w:sz w:val="24"/>
          <w:szCs w:val="24"/>
          <w:lang w:eastAsia="lv-LV"/>
        </w:rPr>
      </w:pPr>
    </w:p>
    <w:p w14:paraId="52141CBC" w14:textId="77777777" w:rsidR="00AA2464" w:rsidRPr="00AB5CFA" w:rsidRDefault="00AA2464" w:rsidP="00E5323B">
      <w:pPr>
        <w:spacing w:after="0" w:line="240" w:lineRule="auto"/>
        <w:rPr>
          <w:rFonts w:ascii="Times New Roman" w:eastAsia="Times New Roman" w:hAnsi="Times New Roman" w:cs="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AB5CFA" w:rsidRPr="00AB5CFA" w14:paraId="00F489D2"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D4FFEF2" w14:textId="28ACF7EA" w:rsidR="00655F2C" w:rsidRPr="00AB5CFA" w:rsidRDefault="00E5323B" w:rsidP="00AA2464">
            <w:pPr>
              <w:spacing w:after="0" w:line="240" w:lineRule="auto"/>
              <w:jc w:val="center"/>
              <w:rPr>
                <w:rFonts w:ascii="Times New Roman" w:eastAsia="Times New Roman" w:hAnsi="Times New Roman" w:cs="Times New Roman"/>
                <w:b/>
                <w:bCs/>
                <w:iCs/>
                <w:sz w:val="24"/>
                <w:szCs w:val="24"/>
                <w:lang w:eastAsia="lv-LV"/>
              </w:rPr>
            </w:pPr>
            <w:r w:rsidRPr="00AB5CFA">
              <w:rPr>
                <w:rFonts w:ascii="Times New Roman" w:eastAsia="Times New Roman" w:hAnsi="Times New Roman" w:cs="Times New Roman"/>
                <w:b/>
                <w:bCs/>
                <w:iCs/>
                <w:sz w:val="24"/>
                <w:szCs w:val="24"/>
                <w:lang w:eastAsia="lv-LV"/>
              </w:rPr>
              <w:t>V.</w:t>
            </w:r>
            <w:r w:rsidR="002E2616" w:rsidRPr="00AB5CFA">
              <w:rPr>
                <w:rFonts w:ascii="Times New Roman" w:eastAsia="Times New Roman" w:hAnsi="Times New Roman" w:cs="Times New Roman"/>
                <w:b/>
                <w:bCs/>
                <w:iCs/>
                <w:sz w:val="24"/>
                <w:szCs w:val="24"/>
                <w:lang w:eastAsia="lv-LV"/>
              </w:rPr>
              <w:t> </w:t>
            </w:r>
            <w:r w:rsidRPr="00AB5CFA">
              <w:rPr>
                <w:rFonts w:ascii="Times New Roman" w:eastAsia="Times New Roman" w:hAnsi="Times New Roman" w:cs="Times New Roman"/>
                <w:b/>
                <w:bCs/>
                <w:iCs/>
                <w:sz w:val="24"/>
                <w:szCs w:val="24"/>
                <w:lang w:eastAsia="lv-LV"/>
              </w:rPr>
              <w:t>Tiesību akta projekta atbilstība Latvijas Republikas starptautiskajām saistībām</w:t>
            </w:r>
          </w:p>
        </w:tc>
      </w:tr>
      <w:tr w:rsidR="00AB5CFA" w:rsidRPr="00AB5CFA" w14:paraId="49601884"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54407F4A" w14:textId="7803C86A" w:rsidR="003004A4" w:rsidRPr="00AB5CFA" w:rsidRDefault="003004A4" w:rsidP="003004A4">
            <w:pPr>
              <w:spacing w:after="0" w:line="240" w:lineRule="auto"/>
              <w:jc w:val="center"/>
              <w:rPr>
                <w:rFonts w:ascii="Times New Roman" w:eastAsia="Times New Roman" w:hAnsi="Times New Roman" w:cs="Times New Roman"/>
                <w:b/>
                <w:bCs/>
                <w:iCs/>
                <w:sz w:val="24"/>
                <w:szCs w:val="24"/>
                <w:lang w:eastAsia="lv-LV"/>
              </w:rPr>
            </w:pPr>
            <w:r w:rsidRPr="00AB5CFA">
              <w:rPr>
                <w:rFonts w:ascii="Times New Roman" w:eastAsia="Times New Roman" w:hAnsi="Times New Roman" w:cs="Times New Roman"/>
                <w:bCs/>
                <w:sz w:val="24"/>
                <w:szCs w:val="24"/>
                <w:lang w:eastAsia="lv-LV"/>
              </w:rPr>
              <w:t>Projekts šo jomu neskar.</w:t>
            </w:r>
          </w:p>
        </w:tc>
      </w:tr>
    </w:tbl>
    <w:p w14:paraId="3E3A2232" w14:textId="77777777" w:rsidR="00E5323B" w:rsidRPr="00AB5CFA" w:rsidRDefault="00E5323B" w:rsidP="00E5323B">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2814"/>
        <w:gridCol w:w="5660"/>
      </w:tblGrid>
      <w:tr w:rsidR="00AB5CFA" w:rsidRPr="00AB5CFA" w14:paraId="1830048D"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9DB96AC" w14:textId="66BD0B54" w:rsidR="00655F2C" w:rsidRPr="00AB5CFA" w:rsidRDefault="00E5323B" w:rsidP="00AA2464">
            <w:pPr>
              <w:spacing w:after="0" w:line="240" w:lineRule="auto"/>
              <w:jc w:val="center"/>
              <w:rPr>
                <w:rFonts w:ascii="Times New Roman" w:eastAsia="Times New Roman" w:hAnsi="Times New Roman" w:cs="Times New Roman"/>
                <w:b/>
                <w:bCs/>
                <w:iCs/>
                <w:sz w:val="24"/>
                <w:szCs w:val="24"/>
                <w:lang w:eastAsia="lv-LV"/>
              </w:rPr>
            </w:pPr>
            <w:r w:rsidRPr="00AB5CFA">
              <w:rPr>
                <w:rFonts w:ascii="Times New Roman" w:eastAsia="Times New Roman" w:hAnsi="Times New Roman" w:cs="Times New Roman"/>
                <w:b/>
                <w:bCs/>
                <w:iCs/>
                <w:sz w:val="24"/>
                <w:szCs w:val="24"/>
                <w:lang w:eastAsia="lv-LV"/>
              </w:rPr>
              <w:t>VI. Sabiedrības līdzdalība un komunikācijas aktivitātes</w:t>
            </w:r>
          </w:p>
        </w:tc>
      </w:tr>
      <w:tr w:rsidR="00AB5CFA" w:rsidRPr="00AB5CFA" w14:paraId="0F8F0E87" w14:textId="77777777" w:rsidTr="00DC438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52B5451" w14:textId="77777777" w:rsidR="00456846" w:rsidRPr="00AB5CFA" w:rsidRDefault="00456846" w:rsidP="00456846">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1.</w:t>
            </w:r>
          </w:p>
        </w:tc>
        <w:tc>
          <w:tcPr>
            <w:tcW w:w="1537" w:type="pct"/>
            <w:tcBorders>
              <w:top w:val="outset" w:sz="6" w:space="0" w:color="auto"/>
              <w:left w:val="outset" w:sz="6" w:space="0" w:color="auto"/>
              <w:bottom w:val="outset" w:sz="6" w:space="0" w:color="auto"/>
              <w:right w:val="outset" w:sz="6" w:space="0" w:color="auto"/>
            </w:tcBorders>
            <w:hideMark/>
          </w:tcPr>
          <w:p w14:paraId="6A4E58A7" w14:textId="77777777" w:rsidR="00456846" w:rsidRPr="00AB5CFA" w:rsidRDefault="00456846" w:rsidP="00456846">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Plānotās sabiedrības līdzdalības un komunikācijas aktivitātes saistībā ar projektu</w:t>
            </w:r>
          </w:p>
        </w:tc>
        <w:tc>
          <w:tcPr>
            <w:tcW w:w="3101" w:type="pct"/>
            <w:tcBorders>
              <w:top w:val="outset" w:sz="6" w:space="0" w:color="auto"/>
              <w:left w:val="outset" w:sz="6" w:space="0" w:color="auto"/>
              <w:bottom w:val="outset" w:sz="6" w:space="0" w:color="auto"/>
              <w:right w:val="outset" w:sz="6" w:space="0" w:color="auto"/>
            </w:tcBorders>
            <w:hideMark/>
          </w:tcPr>
          <w:p w14:paraId="5AABE578" w14:textId="1B2B92B7" w:rsidR="00456846" w:rsidRPr="00AB5CFA" w:rsidRDefault="0089499A" w:rsidP="00096949">
            <w:pPr>
              <w:pStyle w:val="naisf"/>
              <w:spacing w:before="0" w:after="120"/>
              <w:ind w:firstLine="0"/>
            </w:pPr>
            <w:r w:rsidRPr="00AB5CFA">
              <w:t xml:space="preserve"> Saskaņā ar Ministru kabineta 2009. gada 25. augusta noteikumu Nr. 970 “Sabiedrības līdzdalības kārtība attīstības plānošanas procesā” 7.4.</w:t>
            </w:r>
            <w:r w:rsidRPr="00AB5CFA">
              <w:rPr>
                <w:vertAlign w:val="superscript"/>
              </w:rPr>
              <w:t>1</w:t>
            </w:r>
            <w:r w:rsidRPr="00AB5CFA">
              <w:t xml:space="preserve"> apakšpunktu</w:t>
            </w:r>
            <w:r w:rsidR="000D0A3C" w:rsidRPr="00AB5CFA">
              <w:t>,</w:t>
            </w:r>
            <w:r w:rsidRPr="00AB5CFA">
              <w:t xml:space="preserve"> sabiedrības pārstāvji ir aicināti līdzdarboties, rakstiski sniedzot viedokli par noteikumu projektu tā izstrādes stadijā.</w:t>
            </w:r>
          </w:p>
        </w:tc>
      </w:tr>
      <w:tr w:rsidR="00AB5CFA" w:rsidRPr="00AB5CFA" w14:paraId="18ECF40B" w14:textId="77777777" w:rsidTr="00DC438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E2D1407" w14:textId="77777777" w:rsidR="00456846" w:rsidRPr="00AB5CFA" w:rsidRDefault="00456846" w:rsidP="00456846">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2.</w:t>
            </w:r>
          </w:p>
        </w:tc>
        <w:tc>
          <w:tcPr>
            <w:tcW w:w="1537" w:type="pct"/>
            <w:tcBorders>
              <w:top w:val="outset" w:sz="6" w:space="0" w:color="auto"/>
              <w:left w:val="outset" w:sz="6" w:space="0" w:color="auto"/>
              <w:bottom w:val="outset" w:sz="6" w:space="0" w:color="auto"/>
              <w:right w:val="outset" w:sz="6" w:space="0" w:color="auto"/>
            </w:tcBorders>
            <w:hideMark/>
          </w:tcPr>
          <w:p w14:paraId="22663938" w14:textId="77777777" w:rsidR="00456846" w:rsidRPr="00AB5CFA" w:rsidRDefault="00456846" w:rsidP="00456846">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Sabiedrības līdzdalība projekta izstrādē</w:t>
            </w:r>
          </w:p>
        </w:tc>
        <w:tc>
          <w:tcPr>
            <w:tcW w:w="3101" w:type="pct"/>
            <w:tcBorders>
              <w:top w:val="outset" w:sz="6" w:space="0" w:color="auto"/>
              <w:left w:val="outset" w:sz="6" w:space="0" w:color="auto"/>
              <w:bottom w:val="outset" w:sz="6" w:space="0" w:color="auto"/>
              <w:right w:val="outset" w:sz="6" w:space="0" w:color="auto"/>
            </w:tcBorders>
            <w:hideMark/>
          </w:tcPr>
          <w:p w14:paraId="46ADE9BE" w14:textId="0E83B3B9" w:rsidR="00462884" w:rsidRPr="00AB5CFA" w:rsidRDefault="00462884" w:rsidP="00B60315">
            <w:pPr>
              <w:spacing w:after="120" w:line="240" w:lineRule="auto"/>
              <w:jc w:val="both"/>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 xml:space="preserve">Noteikumu projekts un sākotnējās ietekmes novērtējuma </w:t>
            </w:r>
            <w:r w:rsidRPr="00FA281E">
              <w:rPr>
                <w:rFonts w:ascii="Times New Roman" w:eastAsia="Times New Roman" w:hAnsi="Times New Roman" w:cs="Times New Roman"/>
                <w:iCs/>
                <w:sz w:val="24"/>
                <w:szCs w:val="24"/>
                <w:lang w:eastAsia="lv-LV"/>
              </w:rPr>
              <w:t xml:space="preserve">ziņojums </w:t>
            </w:r>
            <w:r w:rsidR="00600517" w:rsidRPr="00FA281E">
              <w:rPr>
                <w:rFonts w:ascii="Times New Roman" w:eastAsia="Times New Roman" w:hAnsi="Times New Roman" w:cs="Times New Roman"/>
                <w:iCs/>
                <w:sz w:val="24"/>
                <w:szCs w:val="24"/>
                <w:lang w:eastAsia="lv-LV"/>
              </w:rPr>
              <w:t>2021. </w:t>
            </w:r>
            <w:r w:rsidR="00FA281E" w:rsidRPr="00FA281E">
              <w:rPr>
                <w:rFonts w:ascii="Times New Roman" w:eastAsia="Times New Roman" w:hAnsi="Times New Roman" w:cs="Times New Roman"/>
                <w:iCs/>
                <w:sz w:val="24"/>
                <w:szCs w:val="24"/>
                <w:lang w:eastAsia="lv-LV"/>
              </w:rPr>
              <w:t xml:space="preserve">gada </w:t>
            </w:r>
            <w:r w:rsidR="00B60315">
              <w:rPr>
                <w:rFonts w:ascii="Times New Roman" w:eastAsia="Times New Roman" w:hAnsi="Times New Roman" w:cs="Times New Roman"/>
                <w:iCs/>
                <w:sz w:val="24"/>
                <w:szCs w:val="24"/>
                <w:lang w:eastAsia="lv-LV"/>
              </w:rPr>
              <w:t>1. jūlijā</w:t>
            </w:r>
            <w:r w:rsidR="00FA281E">
              <w:rPr>
                <w:rFonts w:ascii="Times New Roman" w:eastAsia="Times New Roman" w:hAnsi="Times New Roman" w:cs="Times New Roman"/>
                <w:iCs/>
                <w:sz w:val="24"/>
                <w:szCs w:val="24"/>
                <w:lang w:eastAsia="lv-LV"/>
              </w:rPr>
              <w:t xml:space="preserve"> </w:t>
            </w:r>
            <w:r w:rsidRPr="00AB5CFA">
              <w:rPr>
                <w:rFonts w:ascii="Times New Roman" w:eastAsia="Times New Roman" w:hAnsi="Times New Roman" w:cs="Times New Roman"/>
                <w:iCs/>
                <w:sz w:val="24"/>
                <w:szCs w:val="24"/>
                <w:lang w:eastAsia="lv-LV"/>
              </w:rPr>
              <w:t xml:space="preserve">tika publicēts VARAM tīmekļvietnē: </w:t>
            </w:r>
            <w:hyperlink r:id="rId8" w:history="1">
              <w:r w:rsidR="005A233F" w:rsidRPr="003C56AE">
                <w:rPr>
                  <w:rStyle w:val="Hyperlink"/>
                  <w:rFonts w:ascii="Times New Roman" w:eastAsia="Times New Roman" w:hAnsi="Times New Roman" w:cs="Times New Roman"/>
                  <w:iCs/>
                  <w:sz w:val="24"/>
                  <w:szCs w:val="24"/>
                  <w:lang w:eastAsia="lv-LV"/>
                </w:rPr>
                <w:t>www.varam.gov.lv</w:t>
              </w:r>
            </w:hyperlink>
            <w:r w:rsidR="00C811C0" w:rsidRPr="00AB5CFA">
              <w:rPr>
                <w:rFonts w:ascii="Times New Roman" w:eastAsia="Times New Roman" w:hAnsi="Times New Roman" w:cs="Times New Roman"/>
                <w:iCs/>
                <w:sz w:val="24"/>
                <w:szCs w:val="24"/>
                <w:lang w:eastAsia="lv-LV"/>
              </w:rPr>
              <w:t xml:space="preserve"> </w:t>
            </w:r>
            <w:r w:rsidR="00C811C0">
              <w:rPr>
                <w:rFonts w:ascii="Times New Roman" w:eastAsia="Times New Roman" w:hAnsi="Times New Roman" w:cs="Times New Roman"/>
                <w:iCs/>
                <w:sz w:val="24"/>
                <w:szCs w:val="24"/>
                <w:lang w:eastAsia="lv-LV"/>
              </w:rPr>
              <w:t xml:space="preserve">sadaļā “Normatīvie akti/ Normatīvo aktu projekti/ Normatīvo aktu projekti vides aizsardzības jomā” </w:t>
            </w:r>
            <w:r w:rsidRPr="00AB5CFA">
              <w:rPr>
                <w:rFonts w:ascii="Times New Roman" w:eastAsia="Times New Roman" w:hAnsi="Times New Roman" w:cs="Times New Roman"/>
                <w:iCs/>
                <w:sz w:val="24"/>
                <w:szCs w:val="24"/>
                <w:lang w:eastAsia="lv-LV"/>
              </w:rPr>
              <w:t xml:space="preserve">un </w:t>
            </w:r>
            <w:r w:rsidR="00DE3B72">
              <w:rPr>
                <w:rFonts w:ascii="Times New Roman" w:eastAsia="Times New Roman" w:hAnsi="Times New Roman" w:cs="Times New Roman"/>
                <w:iCs/>
                <w:sz w:val="24"/>
                <w:szCs w:val="24"/>
                <w:lang w:eastAsia="lv-LV"/>
              </w:rPr>
              <w:t xml:space="preserve">2021. gada </w:t>
            </w:r>
            <w:r w:rsidR="00B60315">
              <w:rPr>
                <w:rFonts w:ascii="Times New Roman" w:eastAsia="Times New Roman" w:hAnsi="Times New Roman" w:cs="Times New Roman"/>
                <w:iCs/>
                <w:sz w:val="24"/>
                <w:szCs w:val="24"/>
                <w:lang w:eastAsia="lv-LV"/>
              </w:rPr>
              <w:t>1. jūlijā</w:t>
            </w:r>
            <w:bookmarkStart w:id="0" w:name="_GoBack"/>
            <w:bookmarkEnd w:id="0"/>
            <w:r w:rsidR="00DE3B72">
              <w:rPr>
                <w:rFonts w:ascii="Times New Roman" w:eastAsia="Times New Roman" w:hAnsi="Times New Roman" w:cs="Times New Roman"/>
                <w:iCs/>
                <w:sz w:val="24"/>
                <w:szCs w:val="24"/>
                <w:lang w:eastAsia="lv-LV"/>
              </w:rPr>
              <w:t xml:space="preserve"> </w:t>
            </w:r>
            <w:r w:rsidRPr="00AB5CFA">
              <w:rPr>
                <w:rFonts w:ascii="Times New Roman" w:eastAsia="Times New Roman" w:hAnsi="Times New Roman" w:cs="Times New Roman"/>
                <w:iCs/>
                <w:sz w:val="24"/>
                <w:szCs w:val="24"/>
                <w:lang w:eastAsia="lv-LV"/>
              </w:rPr>
              <w:t xml:space="preserve">Ministru kabineta mājas lapā </w:t>
            </w:r>
            <w:hyperlink r:id="rId9" w:history="1">
              <w:r w:rsidR="00DE3B72" w:rsidRPr="00695AB6">
                <w:rPr>
                  <w:rStyle w:val="Hyperlink"/>
                  <w:rFonts w:ascii="Times New Roman" w:eastAsia="Times New Roman" w:hAnsi="Times New Roman" w:cs="Times New Roman"/>
                  <w:iCs/>
                  <w:sz w:val="24"/>
                  <w:szCs w:val="24"/>
                  <w:lang w:eastAsia="lv-LV"/>
                </w:rPr>
                <w:t>www.mk.gov.lv</w:t>
              </w:r>
            </w:hyperlink>
            <w:r w:rsidR="00C811C0">
              <w:rPr>
                <w:rFonts w:ascii="Times New Roman" w:eastAsia="Times New Roman" w:hAnsi="Times New Roman" w:cs="Times New Roman"/>
                <w:iCs/>
                <w:sz w:val="24"/>
                <w:szCs w:val="24"/>
                <w:lang w:eastAsia="lv-LV"/>
              </w:rPr>
              <w:t>, sadaļā “Sabiedrības līdzdalības politika/ Ministru kabineta diskusiju dokumenti”</w:t>
            </w:r>
            <w:r w:rsidR="00DE3B72">
              <w:rPr>
                <w:rFonts w:ascii="Times New Roman" w:eastAsia="Times New Roman" w:hAnsi="Times New Roman" w:cs="Times New Roman"/>
                <w:iCs/>
                <w:sz w:val="24"/>
                <w:szCs w:val="24"/>
                <w:lang w:eastAsia="lv-LV"/>
              </w:rPr>
              <w:t xml:space="preserve"> </w:t>
            </w:r>
            <w:r w:rsidRPr="00AB5CFA">
              <w:rPr>
                <w:rFonts w:ascii="Times New Roman" w:eastAsia="Times New Roman" w:hAnsi="Times New Roman" w:cs="Times New Roman"/>
                <w:iCs/>
                <w:sz w:val="24"/>
                <w:szCs w:val="24"/>
                <w:lang w:eastAsia="lv-LV"/>
              </w:rPr>
              <w:t>atbilstoši Ministru kabineta 2009. gada 25. augusta noteikumu Nr. 970 “Sabiedrības līdzdalības kārtība attīstības</w:t>
            </w:r>
            <w:r w:rsidR="00FA281E">
              <w:rPr>
                <w:rFonts w:ascii="Times New Roman" w:eastAsia="Times New Roman" w:hAnsi="Times New Roman" w:cs="Times New Roman"/>
                <w:iCs/>
                <w:sz w:val="24"/>
                <w:szCs w:val="24"/>
                <w:lang w:eastAsia="lv-LV"/>
              </w:rPr>
              <w:t xml:space="preserve"> plānošanas procesā” 13. un 14. </w:t>
            </w:r>
            <w:r w:rsidRPr="00AB5CFA">
              <w:rPr>
                <w:rFonts w:ascii="Times New Roman" w:eastAsia="Times New Roman" w:hAnsi="Times New Roman" w:cs="Times New Roman"/>
                <w:iCs/>
                <w:sz w:val="24"/>
                <w:szCs w:val="24"/>
                <w:lang w:eastAsia="lv-LV"/>
              </w:rPr>
              <w:t>punktam.</w:t>
            </w:r>
          </w:p>
        </w:tc>
      </w:tr>
      <w:tr w:rsidR="00AB5CFA" w:rsidRPr="00AB5CFA" w14:paraId="2199AD4F" w14:textId="77777777" w:rsidTr="00DC438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55B118D" w14:textId="77777777" w:rsidR="00456846" w:rsidRPr="00AB5CFA" w:rsidRDefault="00456846" w:rsidP="00456846">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lastRenderedPageBreak/>
              <w:t>3.</w:t>
            </w:r>
          </w:p>
        </w:tc>
        <w:tc>
          <w:tcPr>
            <w:tcW w:w="1537" w:type="pct"/>
            <w:tcBorders>
              <w:top w:val="outset" w:sz="6" w:space="0" w:color="auto"/>
              <w:left w:val="outset" w:sz="6" w:space="0" w:color="auto"/>
              <w:bottom w:val="outset" w:sz="6" w:space="0" w:color="auto"/>
              <w:right w:val="outset" w:sz="6" w:space="0" w:color="auto"/>
            </w:tcBorders>
            <w:hideMark/>
          </w:tcPr>
          <w:p w14:paraId="21BD39F9" w14:textId="77777777" w:rsidR="00456846" w:rsidRPr="00AB5CFA" w:rsidRDefault="00456846" w:rsidP="00456846">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Sabiedrības līdzdalības rezultāti</w:t>
            </w:r>
          </w:p>
        </w:tc>
        <w:tc>
          <w:tcPr>
            <w:tcW w:w="3101" w:type="pct"/>
            <w:tcBorders>
              <w:top w:val="outset" w:sz="6" w:space="0" w:color="auto"/>
              <w:left w:val="outset" w:sz="6" w:space="0" w:color="auto"/>
              <w:bottom w:val="outset" w:sz="6" w:space="0" w:color="auto"/>
              <w:right w:val="outset" w:sz="6" w:space="0" w:color="auto"/>
            </w:tcBorders>
          </w:tcPr>
          <w:p w14:paraId="7365C093" w14:textId="56D16BF3" w:rsidR="00456846" w:rsidRPr="00AB5CFA" w:rsidRDefault="0089499A" w:rsidP="0042721A">
            <w:pPr>
              <w:spacing w:after="120" w:line="240" w:lineRule="auto"/>
              <w:jc w:val="both"/>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Sabiedriskās līdzdalības ietvaros par noteikumu projektu un tā anotāciju netika saņemti sabiedrības viedokļi.</w:t>
            </w:r>
          </w:p>
        </w:tc>
      </w:tr>
      <w:tr w:rsidR="00AB5CFA" w:rsidRPr="00AB5CFA" w14:paraId="208856BA" w14:textId="77777777" w:rsidTr="00DC438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F9A6460" w14:textId="77777777" w:rsidR="00456846" w:rsidRPr="00AB5CFA" w:rsidRDefault="00456846" w:rsidP="00456846">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4.</w:t>
            </w:r>
          </w:p>
        </w:tc>
        <w:tc>
          <w:tcPr>
            <w:tcW w:w="1537" w:type="pct"/>
            <w:tcBorders>
              <w:top w:val="outset" w:sz="6" w:space="0" w:color="auto"/>
              <w:left w:val="outset" w:sz="6" w:space="0" w:color="auto"/>
              <w:bottom w:val="outset" w:sz="6" w:space="0" w:color="auto"/>
              <w:right w:val="outset" w:sz="6" w:space="0" w:color="auto"/>
            </w:tcBorders>
            <w:hideMark/>
          </w:tcPr>
          <w:p w14:paraId="010984F4" w14:textId="77777777" w:rsidR="00456846" w:rsidRPr="00AB5CFA" w:rsidRDefault="00456846" w:rsidP="00456846">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Cita informācija</w:t>
            </w:r>
          </w:p>
        </w:tc>
        <w:tc>
          <w:tcPr>
            <w:tcW w:w="3101" w:type="pct"/>
            <w:tcBorders>
              <w:top w:val="outset" w:sz="6" w:space="0" w:color="auto"/>
              <w:left w:val="outset" w:sz="6" w:space="0" w:color="auto"/>
              <w:bottom w:val="outset" w:sz="6" w:space="0" w:color="auto"/>
              <w:right w:val="outset" w:sz="6" w:space="0" w:color="auto"/>
            </w:tcBorders>
            <w:hideMark/>
          </w:tcPr>
          <w:p w14:paraId="653E4274" w14:textId="24C32538" w:rsidR="00456846" w:rsidRPr="00AB5CFA" w:rsidRDefault="00456846" w:rsidP="00456846">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sz w:val="24"/>
                <w:szCs w:val="24"/>
                <w:lang w:eastAsia="lv-LV"/>
              </w:rPr>
              <w:t>Nav</w:t>
            </w:r>
            <w:r w:rsidR="00997068" w:rsidRPr="00AB5CFA">
              <w:rPr>
                <w:rFonts w:ascii="Times New Roman" w:eastAsia="Times New Roman" w:hAnsi="Times New Roman" w:cs="Times New Roman"/>
                <w:sz w:val="24"/>
                <w:szCs w:val="24"/>
                <w:lang w:eastAsia="lv-LV"/>
              </w:rPr>
              <w:t>.</w:t>
            </w:r>
          </w:p>
        </w:tc>
      </w:tr>
    </w:tbl>
    <w:p w14:paraId="2973E2CE" w14:textId="77777777" w:rsidR="00E5323B" w:rsidRPr="00AB5CFA" w:rsidRDefault="00E5323B" w:rsidP="00E5323B">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2814"/>
        <w:gridCol w:w="5660"/>
      </w:tblGrid>
      <w:tr w:rsidR="00AB5CFA" w:rsidRPr="00AB5CFA" w14:paraId="2E3D9362"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DD0CC61" w14:textId="77777777" w:rsidR="00655F2C" w:rsidRPr="00AB5CFA" w:rsidRDefault="00E5323B" w:rsidP="00E5323B">
            <w:pPr>
              <w:spacing w:after="0" w:line="240" w:lineRule="auto"/>
              <w:rPr>
                <w:rFonts w:ascii="Times New Roman" w:eastAsia="Times New Roman" w:hAnsi="Times New Roman" w:cs="Times New Roman"/>
                <w:b/>
                <w:bCs/>
                <w:iCs/>
                <w:sz w:val="24"/>
                <w:szCs w:val="24"/>
                <w:lang w:eastAsia="lv-LV"/>
              </w:rPr>
            </w:pPr>
            <w:r w:rsidRPr="00AB5CFA">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AB5CFA" w:rsidRPr="00AB5CFA" w14:paraId="6F6E1719" w14:textId="77777777" w:rsidTr="00DC438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B4BF0E5" w14:textId="77777777" w:rsidR="00655F2C" w:rsidRPr="00AB5CFA" w:rsidRDefault="00E5323B" w:rsidP="00E5323B">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1.</w:t>
            </w:r>
          </w:p>
        </w:tc>
        <w:tc>
          <w:tcPr>
            <w:tcW w:w="1537" w:type="pct"/>
            <w:tcBorders>
              <w:top w:val="outset" w:sz="6" w:space="0" w:color="auto"/>
              <w:left w:val="outset" w:sz="6" w:space="0" w:color="auto"/>
              <w:bottom w:val="outset" w:sz="6" w:space="0" w:color="auto"/>
              <w:right w:val="outset" w:sz="6" w:space="0" w:color="auto"/>
            </w:tcBorders>
            <w:hideMark/>
          </w:tcPr>
          <w:p w14:paraId="7B652FF2" w14:textId="77777777" w:rsidR="00E5323B" w:rsidRPr="00AB5CFA" w:rsidRDefault="00E5323B" w:rsidP="00E5323B">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Projekta izpildē iesaistītās institūcijas</w:t>
            </w:r>
          </w:p>
        </w:tc>
        <w:tc>
          <w:tcPr>
            <w:tcW w:w="3101" w:type="pct"/>
            <w:tcBorders>
              <w:top w:val="outset" w:sz="6" w:space="0" w:color="auto"/>
              <w:left w:val="outset" w:sz="6" w:space="0" w:color="auto"/>
              <w:bottom w:val="outset" w:sz="6" w:space="0" w:color="auto"/>
              <w:right w:val="outset" w:sz="6" w:space="0" w:color="auto"/>
            </w:tcBorders>
            <w:hideMark/>
          </w:tcPr>
          <w:p w14:paraId="73ED3DF0" w14:textId="6D778DC3" w:rsidR="00E5323B" w:rsidRPr="00AB5CFA" w:rsidRDefault="003A1C3D" w:rsidP="000F280A">
            <w:pPr>
              <w:spacing w:after="0" w:line="240" w:lineRule="auto"/>
              <w:rPr>
                <w:rFonts w:ascii="Times New Roman" w:eastAsia="Times New Roman" w:hAnsi="Times New Roman" w:cs="Times New Roman"/>
                <w:iCs/>
                <w:sz w:val="24"/>
                <w:szCs w:val="24"/>
                <w:lang w:eastAsia="lv-LV"/>
              </w:rPr>
            </w:pPr>
            <w:r w:rsidRPr="00AB5CFA">
              <w:rPr>
                <w:rFonts w:ascii="Times New Roman" w:hAnsi="Times New Roman" w:cs="Times New Roman"/>
                <w:sz w:val="24"/>
                <w:szCs w:val="24"/>
              </w:rPr>
              <w:t>VARAM</w:t>
            </w:r>
            <w:r w:rsidR="00997068" w:rsidRPr="00AB5CFA">
              <w:rPr>
                <w:rFonts w:ascii="Times New Roman" w:hAnsi="Times New Roman" w:cs="Times New Roman"/>
                <w:sz w:val="24"/>
                <w:szCs w:val="24"/>
              </w:rPr>
              <w:t>.</w:t>
            </w:r>
          </w:p>
        </w:tc>
      </w:tr>
      <w:tr w:rsidR="00AB5CFA" w:rsidRPr="00AB5CFA" w14:paraId="4272448C" w14:textId="77777777" w:rsidTr="00DC438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D78FE1C" w14:textId="77777777" w:rsidR="00655F2C" w:rsidRPr="00AB5CFA" w:rsidRDefault="00E5323B" w:rsidP="00E5323B">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2.</w:t>
            </w:r>
          </w:p>
        </w:tc>
        <w:tc>
          <w:tcPr>
            <w:tcW w:w="1537" w:type="pct"/>
            <w:tcBorders>
              <w:top w:val="outset" w:sz="6" w:space="0" w:color="auto"/>
              <w:left w:val="outset" w:sz="6" w:space="0" w:color="auto"/>
              <w:bottom w:val="outset" w:sz="6" w:space="0" w:color="auto"/>
              <w:right w:val="outset" w:sz="6" w:space="0" w:color="auto"/>
            </w:tcBorders>
            <w:hideMark/>
          </w:tcPr>
          <w:p w14:paraId="55B964E4" w14:textId="77777777" w:rsidR="00E5323B" w:rsidRPr="00AB5CFA" w:rsidRDefault="00E5323B" w:rsidP="00E5323B">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Projekta izpildes ietekme uz pārvaldes funkcijām un institucionālo struktūru.</w:t>
            </w:r>
            <w:r w:rsidRPr="00AB5CFA">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3101" w:type="pct"/>
            <w:tcBorders>
              <w:top w:val="outset" w:sz="6" w:space="0" w:color="auto"/>
              <w:left w:val="outset" w:sz="6" w:space="0" w:color="auto"/>
              <w:bottom w:val="outset" w:sz="6" w:space="0" w:color="auto"/>
              <w:right w:val="outset" w:sz="6" w:space="0" w:color="auto"/>
            </w:tcBorders>
            <w:hideMark/>
          </w:tcPr>
          <w:p w14:paraId="44606E3F" w14:textId="1C6A4F75" w:rsidR="00E5323B" w:rsidRPr="00AB5CFA" w:rsidRDefault="00997068" w:rsidP="00B83316">
            <w:pPr>
              <w:spacing w:after="0" w:line="240" w:lineRule="auto"/>
              <w:jc w:val="both"/>
              <w:rPr>
                <w:rFonts w:ascii="Times New Roman" w:eastAsia="Times New Roman" w:hAnsi="Times New Roman" w:cs="Times New Roman"/>
                <w:iCs/>
                <w:sz w:val="24"/>
                <w:szCs w:val="24"/>
                <w:lang w:eastAsia="lv-LV"/>
              </w:rPr>
            </w:pPr>
            <w:r w:rsidRPr="00AB5CFA">
              <w:rPr>
                <w:rFonts w:ascii="Times New Roman" w:eastAsia="Calibri" w:hAnsi="Times New Roman" w:cs="Times New Roman"/>
                <w:iCs/>
                <w:sz w:val="24"/>
                <w:szCs w:val="24"/>
              </w:rPr>
              <w:t>Projekts šo jomu neskar.</w:t>
            </w:r>
          </w:p>
        </w:tc>
      </w:tr>
      <w:tr w:rsidR="00E5323B" w:rsidRPr="00AB5CFA" w14:paraId="0DF0E45F" w14:textId="77777777" w:rsidTr="00DC438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4BC8AA6" w14:textId="77777777" w:rsidR="00655F2C" w:rsidRPr="00AB5CFA" w:rsidRDefault="00E5323B" w:rsidP="00E5323B">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3.</w:t>
            </w:r>
          </w:p>
        </w:tc>
        <w:tc>
          <w:tcPr>
            <w:tcW w:w="1537" w:type="pct"/>
            <w:tcBorders>
              <w:top w:val="outset" w:sz="6" w:space="0" w:color="auto"/>
              <w:left w:val="outset" w:sz="6" w:space="0" w:color="auto"/>
              <w:bottom w:val="outset" w:sz="6" w:space="0" w:color="auto"/>
              <w:right w:val="outset" w:sz="6" w:space="0" w:color="auto"/>
            </w:tcBorders>
            <w:hideMark/>
          </w:tcPr>
          <w:p w14:paraId="401FC956" w14:textId="77777777" w:rsidR="00E5323B" w:rsidRPr="00AB5CFA" w:rsidRDefault="00E5323B" w:rsidP="00E5323B">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Cita informācija</w:t>
            </w:r>
          </w:p>
        </w:tc>
        <w:tc>
          <w:tcPr>
            <w:tcW w:w="3101" w:type="pct"/>
            <w:tcBorders>
              <w:top w:val="outset" w:sz="6" w:space="0" w:color="auto"/>
              <w:left w:val="outset" w:sz="6" w:space="0" w:color="auto"/>
              <w:bottom w:val="outset" w:sz="6" w:space="0" w:color="auto"/>
              <w:right w:val="outset" w:sz="6" w:space="0" w:color="auto"/>
            </w:tcBorders>
            <w:hideMark/>
          </w:tcPr>
          <w:p w14:paraId="1E7BC994" w14:textId="7B68F754" w:rsidR="00E5323B" w:rsidRPr="00AB5CFA" w:rsidRDefault="00934431" w:rsidP="00E5323B">
            <w:pPr>
              <w:spacing w:after="0" w:line="240" w:lineRule="auto"/>
              <w:rPr>
                <w:rFonts w:ascii="Times New Roman" w:eastAsia="Times New Roman" w:hAnsi="Times New Roman" w:cs="Times New Roman"/>
                <w:iCs/>
                <w:sz w:val="24"/>
                <w:szCs w:val="24"/>
                <w:lang w:eastAsia="lv-LV"/>
              </w:rPr>
            </w:pPr>
            <w:r w:rsidRPr="00AB5CFA">
              <w:rPr>
                <w:rFonts w:ascii="Times New Roman" w:hAnsi="Times New Roman" w:cs="Times New Roman"/>
                <w:sz w:val="24"/>
                <w:szCs w:val="24"/>
              </w:rPr>
              <w:t>Nav</w:t>
            </w:r>
            <w:r w:rsidR="00997068" w:rsidRPr="00AB5CFA">
              <w:rPr>
                <w:rFonts w:ascii="Times New Roman" w:hAnsi="Times New Roman" w:cs="Times New Roman"/>
                <w:sz w:val="24"/>
                <w:szCs w:val="24"/>
              </w:rPr>
              <w:t>.</w:t>
            </w:r>
          </w:p>
        </w:tc>
      </w:tr>
    </w:tbl>
    <w:p w14:paraId="0ED193C6" w14:textId="77777777" w:rsidR="00687540" w:rsidRPr="00AB5CFA" w:rsidRDefault="00687540" w:rsidP="00894C55">
      <w:pPr>
        <w:spacing w:after="0" w:line="240" w:lineRule="auto"/>
        <w:rPr>
          <w:rFonts w:ascii="Times New Roman" w:hAnsi="Times New Roman" w:cs="Times New Roman"/>
          <w:sz w:val="28"/>
          <w:szCs w:val="28"/>
        </w:rPr>
      </w:pPr>
    </w:p>
    <w:p w14:paraId="2A6855BE" w14:textId="77777777" w:rsidR="00934431" w:rsidRPr="00AB5CFA" w:rsidRDefault="00934431" w:rsidP="00934431">
      <w:pPr>
        <w:spacing w:after="0" w:line="240" w:lineRule="auto"/>
        <w:ind w:firstLine="720"/>
        <w:rPr>
          <w:rFonts w:ascii="Times New Roman" w:hAnsi="Times New Roman" w:cs="Times New Roman"/>
          <w:sz w:val="24"/>
          <w:szCs w:val="24"/>
        </w:rPr>
      </w:pPr>
      <w:r w:rsidRPr="00AB5CFA">
        <w:rPr>
          <w:rFonts w:ascii="Times New Roman" w:hAnsi="Times New Roman" w:cs="Times New Roman"/>
          <w:sz w:val="24"/>
          <w:szCs w:val="24"/>
        </w:rPr>
        <w:t xml:space="preserve">Vides aizsardzības un </w:t>
      </w:r>
    </w:p>
    <w:p w14:paraId="7FAE3116" w14:textId="3535BFA2" w:rsidR="00934431" w:rsidRPr="00AB5CFA" w:rsidRDefault="00934431" w:rsidP="00F81180">
      <w:pPr>
        <w:tabs>
          <w:tab w:val="left" w:pos="7797"/>
        </w:tabs>
        <w:spacing w:after="0" w:line="240" w:lineRule="auto"/>
        <w:ind w:firstLine="720"/>
        <w:rPr>
          <w:rFonts w:ascii="Times New Roman" w:hAnsi="Times New Roman" w:cs="Times New Roman"/>
          <w:sz w:val="24"/>
          <w:szCs w:val="24"/>
        </w:rPr>
      </w:pPr>
      <w:r w:rsidRPr="00AB5CFA">
        <w:rPr>
          <w:rFonts w:ascii="Times New Roman" w:hAnsi="Times New Roman" w:cs="Times New Roman"/>
          <w:sz w:val="24"/>
          <w:szCs w:val="24"/>
        </w:rPr>
        <w:t>re</w:t>
      </w:r>
      <w:r w:rsidR="00F81180">
        <w:rPr>
          <w:rFonts w:ascii="Times New Roman" w:hAnsi="Times New Roman" w:cs="Times New Roman"/>
          <w:sz w:val="24"/>
          <w:szCs w:val="24"/>
        </w:rPr>
        <w:t>ģionālās attīstības ministrs</w:t>
      </w:r>
      <w:r w:rsidR="00F81180">
        <w:rPr>
          <w:rFonts w:ascii="Times New Roman" w:hAnsi="Times New Roman" w:cs="Times New Roman"/>
          <w:sz w:val="24"/>
          <w:szCs w:val="24"/>
        </w:rPr>
        <w:tab/>
      </w:r>
      <w:r w:rsidR="000F280A" w:rsidRPr="00AB5CFA">
        <w:rPr>
          <w:rFonts w:ascii="Times New Roman" w:hAnsi="Times New Roman" w:cs="Times New Roman"/>
          <w:sz w:val="24"/>
          <w:szCs w:val="24"/>
        </w:rPr>
        <w:t xml:space="preserve">A. T. </w:t>
      </w:r>
      <w:proofErr w:type="spellStart"/>
      <w:r w:rsidR="000F280A" w:rsidRPr="00AB5CFA">
        <w:rPr>
          <w:rFonts w:ascii="Times New Roman" w:hAnsi="Times New Roman" w:cs="Times New Roman"/>
          <w:sz w:val="24"/>
          <w:szCs w:val="24"/>
        </w:rPr>
        <w:t>Plešs</w:t>
      </w:r>
      <w:proofErr w:type="spellEnd"/>
    </w:p>
    <w:p w14:paraId="589E1BBE" w14:textId="65297A04" w:rsidR="00894C55" w:rsidRDefault="00894C55" w:rsidP="00894C55">
      <w:pPr>
        <w:spacing w:after="0" w:line="240" w:lineRule="auto"/>
        <w:ind w:firstLine="720"/>
        <w:rPr>
          <w:rFonts w:ascii="Times New Roman" w:hAnsi="Times New Roman" w:cs="Times New Roman"/>
          <w:sz w:val="28"/>
          <w:szCs w:val="28"/>
        </w:rPr>
      </w:pPr>
    </w:p>
    <w:p w14:paraId="3AE175AC" w14:textId="77777777" w:rsidR="005B7FFB" w:rsidRPr="00AB5CFA" w:rsidRDefault="005B7FFB" w:rsidP="00894C55">
      <w:pPr>
        <w:spacing w:after="0" w:line="240" w:lineRule="auto"/>
        <w:ind w:firstLine="720"/>
        <w:rPr>
          <w:rFonts w:ascii="Times New Roman" w:hAnsi="Times New Roman" w:cs="Times New Roman"/>
          <w:sz w:val="28"/>
          <w:szCs w:val="28"/>
        </w:rPr>
      </w:pPr>
    </w:p>
    <w:p w14:paraId="0268DE58" w14:textId="77777777" w:rsidR="00452DD0" w:rsidRPr="00AB5CFA" w:rsidRDefault="00452DD0" w:rsidP="00894C55">
      <w:pPr>
        <w:spacing w:after="0" w:line="240" w:lineRule="auto"/>
        <w:ind w:firstLine="720"/>
        <w:rPr>
          <w:rFonts w:ascii="Times New Roman" w:hAnsi="Times New Roman" w:cs="Times New Roman"/>
          <w:sz w:val="28"/>
          <w:szCs w:val="28"/>
        </w:rPr>
      </w:pPr>
    </w:p>
    <w:p w14:paraId="6972E944" w14:textId="369FDCEA" w:rsidR="00934431" w:rsidRPr="00AB5CFA" w:rsidRDefault="000F280A" w:rsidP="00934431">
      <w:pPr>
        <w:pStyle w:val="ListParagraph"/>
        <w:tabs>
          <w:tab w:val="left" w:pos="567"/>
        </w:tabs>
        <w:spacing w:after="0" w:line="240" w:lineRule="auto"/>
        <w:ind w:left="0"/>
        <w:jc w:val="both"/>
        <w:rPr>
          <w:rFonts w:ascii="Times New Roman" w:hAnsi="Times New Roman"/>
          <w:bCs/>
          <w:sz w:val="20"/>
          <w:szCs w:val="20"/>
        </w:rPr>
      </w:pPr>
      <w:r w:rsidRPr="00AB5CFA">
        <w:rPr>
          <w:rFonts w:ascii="Times New Roman" w:hAnsi="Times New Roman"/>
          <w:bCs/>
          <w:sz w:val="20"/>
          <w:szCs w:val="20"/>
        </w:rPr>
        <w:t xml:space="preserve">Eņģele - </w:t>
      </w:r>
      <w:proofErr w:type="spellStart"/>
      <w:r w:rsidRPr="00AB5CFA">
        <w:rPr>
          <w:rFonts w:ascii="Times New Roman" w:hAnsi="Times New Roman"/>
          <w:bCs/>
          <w:sz w:val="20"/>
          <w:szCs w:val="20"/>
        </w:rPr>
        <w:t>Volkova</w:t>
      </w:r>
      <w:proofErr w:type="spellEnd"/>
      <w:r w:rsidR="00E51ECF" w:rsidRPr="00AB5CFA">
        <w:rPr>
          <w:rFonts w:ascii="Times New Roman" w:hAnsi="Times New Roman"/>
          <w:bCs/>
          <w:sz w:val="20"/>
          <w:szCs w:val="20"/>
        </w:rPr>
        <w:t xml:space="preserve"> 67026465</w:t>
      </w:r>
    </w:p>
    <w:p w14:paraId="786BBA7B" w14:textId="2CA1448F" w:rsidR="00934431" w:rsidRPr="00AB5CFA" w:rsidRDefault="00BC3CFC" w:rsidP="00934431">
      <w:pPr>
        <w:pStyle w:val="ListParagraph"/>
        <w:tabs>
          <w:tab w:val="left" w:pos="567"/>
        </w:tabs>
        <w:spacing w:after="0" w:line="240" w:lineRule="auto"/>
        <w:ind w:left="0"/>
        <w:jc w:val="both"/>
        <w:rPr>
          <w:rFonts w:ascii="Times New Roman" w:hAnsi="Times New Roman"/>
          <w:sz w:val="20"/>
          <w:szCs w:val="20"/>
        </w:rPr>
      </w:pPr>
      <w:hyperlink r:id="rId10" w:history="1">
        <w:r w:rsidR="000F280A" w:rsidRPr="00AB5CFA">
          <w:rPr>
            <w:rStyle w:val="Hyperlink"/>
            <w:rFonts w:ascii="Times New Roman" w:hAnsi="Times New Roman"/>
            <w:bCs/>
            <w:color w:val="auto"/>
            <w:sz w:val="20"/>
            <w:szCs w:val="20"/>
          </w:rPr>
          <w:t>Guna.engele-volkova@varam.gov.lv</w:t>
        </w:r>
      </w:hyperlink>
      <w:r w:rsidR="000F280A" w:rsidRPr="00AB5CFA">
        <w:rPr>
          <w:rFonts w:ascii="Times New Roman" w:hAnsi="Times New Roman"/>
          <w:bCs/>
          <w:sz w:val="20"/>
          <w:szCs w:val="20"/>
        </w:rPr>
        <w:t xml:space="preserve"> </w:t>
      </w:r>
    </w:p>
    <w:p w14:paraId="57DDE649" w14:textId="77777777" w:rsidR="00894C55" w:rsidRPr="00AB5CFA" w:rsidRDefault="00894C55" w:rsidP="00894C55">
      <w:pPr>
        <w:tabs>
          <w:tab w:val="left" w:pos="6237"/>
        </w:tabs>
        <w:spacing w:after="0" w:line="240" w:lineRule="auto"/>
        <w:rPr>
          <w:rFonts w:ascii="Times New Roman" w:hAnsi="Times New Roman" w:cs="Times New Roman"/>
          <w:sz w:val="24"/>
          <w:szCs w:val="28"/>
        </w:rPr>
      </w:pPr>
    </w:p>
    <w:sectPr w:rsidR="00894C55" w:rsidRPr="00AB5CFA" w:rsidSect="004915B2">
      <w:headerReference w:type="default" r:id="rId11"/>
      <w:footerReference w:type="default" r:id="rId12"/>
      <w:footerReference w:type="first" r:id="rId13"/>
      <w:pgSz w:w="11906" w:h="16838"/>
      <w:pgMar w:top="1418" w:right="1134" w:bottom="1134"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ADE2B" w16cex:dateUtc="2021-04-09T11: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64E73A7" w16cid:durableId="241ADE2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3A7924" w14:textId="77777777" w:rsidR="00BC3CFC" w:rsidRDefault="00BC3CFC" w:rsidP="00894C55">
      <w:pPr>
        <w:spacing w:after="0" w:line="240" w:lineRule="auto"/>
      </w:pPr>
      <w:r>
        <w:separator/>
      </w:r>
    </w:p>
  </w:endnote>
  <w:endnote w:type="continuationSeparator" w:id="0">
    <w:p w14:paraId="6367C2DA" w14:textId="77777777" w:rsidR="00BC3CFC" w:rsidRDefault="00BC3CFC"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83C06" w14:textId="58EB466B" w:rsidR="00367A1A" w:rsidRPr="003004A4" w:rsidRDefault="00367A1A">
    <w:pPr>
      <w:pStyle w:val="Footer"/>
      <w:rPr>
        <w:rFonts w:ascii="Times New Roman" w:hAnsi="Times New Roman" w:cs="Times New Roman"/>
      </w:rPr>
    </w:pPr>
    <w:r w:rsidRPr="003004A4">
      <w:rPr>
        <w:rFonts w:ascii="Times New Roman" w:hAnsi="Times New Roman" w:cs="Times New Roman"/>
      </w:rPr>
      <w:fldChar w:fldCharType="begin"/>
    </w:r>
    <w:r w:rsidRPr="003004A4">
      <w:rPr>
        <w:rFonts w:ascii="Times New Roman" w:hAnsi="Times New Roman" w:cs="Times New Roman"/>
      </w:rPr>
      <w:instrText xml:space="preserve"> FILENAME   \* MERGEFORMAT </w:instrText>
    </w:r>
    <w:r w:rsidRPr="003004A4">
      <w:rPr>
        <w:rFonts w:ascii="Times New Roman" w:hAnsi="Times New Roman" w:cs="Times New Roman"/>
      </w:rPr>
      <w:fldChar w:fldCharType="separate"/>
    </w:r>
    <w:r w:rsidR="00ED6AD3">
      <w:rPr>
        <w:rFonts w:ascii="Times New Roman" w:hAnsi="Times New Roman" w:cs="Times New Roman"/>
        <w:noProof/>
      </w:rPr>
      <w:t>VARAManot_300621_Incukalna-dabasg-kratuve</w:t>
    </w:r>
    <w:r w:rsidRPr="003004A4">
      <w:rPr>
        <w:rFonts w:ascii="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B0AB9" w14:textId="286AEC94" w:rsidR="00367A1A" w:rsidRPr="003004A4" w:rsidRDefault="00367A1A" w:rsidP="003004A4">
    <w:pPr>
      <w:pStyle w:val="Footer"/>
      <w:rPr>
        <w:rFonts w:ascii="Times New Roman" w:hAnsi="Times New Roman" w:cs="Times New Roman"/>
      </w:rPr>
    </w:pPr>
    <w:r w:rsidRPr="003004A4">
      <w:rPr>
        <w:rFonts w:ascii="Times New Roman" w:hAnsi="Times New Roman" w:cs="Times New Roman"/>
      </w:rPr>
      <w:fldChar w:fldCharType="begin"/>
    </w:r>
    <w:r w:rsidRPr="003004A4">
      <w:rPr>
        <w:rFonts w:ascii="Times New Roman" w:hAnsi="Times New Roman" w:cs="Times New Roman"/>
      </w:rPr>
      <w:instrText xml:space="preserve"> FILENAME   \* MERGEFORMAT </w:instrText>
    </w:r>
    <w:r w:rsidRPr="003004A4">
      <w:rPr>
        <w:rFonts w:ascii="Times New Roman" w:hAnsi="Times New Roman" w:cs="Times New Roman"/>
      </w:rPr>
      <w:fldChar w:fldCharType="separate"/>
    </w:r>
    <w:r w:rsidR="00ED6AD3">
      <w:rPr>
        <w:rFonts w:ascii="Times New Roman" w:hAnsi="Times New Roman" w:cs="Times New Roman"/>
        <w:noProof/>
      </w:rPr>
      <w:t>VARAManot_300621_Incukalna-dabasg-kratuve</w:t>
    </w:r>
    <w:r w:rsidRPr="003004A4">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E03CA4" w14:textId="77777777" w:rsidR="00BC3CFC" w:rsidRDefault="00BC3CFC" w:rsidP="00894C55">
      <w:pPr>
        <w:spacing w:after="0" w:line="240" w:lineRule="auto"/>
      </w:pPr>
      <w:r>
        <w:separator/>
      </w:r>
    </w:p>
  </w:footnote>
  <w:footnote w:type="continuationSeparator" w:id="0">
    <w:p w14:paraId="32D45FD7" w14:textId="77777777" w:rsidR="00BC3CFC" w:rsidRDefault="00BC3CFC" w:rsidP="00894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61697F0D" w14:textId="352168AC" w:rsidR="00367A1A" w:rsidRPr="00C25B49" w:rsidRDefault="00367A1A">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B60315">
          <w:rPr>
            <w:rFonts w:ascii="Times New Roman" w:hAnsi="Times New Roman" w:cs="Times New Roman"/>
            <w:noProof/>
            <w:sz w:val="24"/>
            <w:szCs w:val="20"/>
          </w:rPr>
          <w:t>2</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6EC2"/>
    <w:multiLevelType w:val="hybridMultilevel"/>
    <w:tmpl w:val="A3B862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19F647C"/>
    <w:multiLevelType w:val="hybridMultilevel"/>
    <w:tmpl w:val="4984A9F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6172B25"/>
    <w:multiLevelType w:val="hybridMultilevel"/>
    <w:tmpl w:val="6A3277DE"/>
    <w:lvl w:ilvl="0" w:tplc="F154B27A">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395412EB"/>
    <w:multiLevelType w:val="hybridMultilevel"/>
    <w:tmpl w:val="EFB46672"/>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44391042"/>
    <w:multiLevelType w:val="hybridMultilevel"/>
    <w:tmpl w:val="C3C4E5EC"/>
    <w:lvl w:ilvl="0" w:tplc="C8A280A6">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5" w15:restartNumberingAfterBreak="0">
    <w:nsid w:val="5D4B5ECF"/>
    <w:multiLevelType w:val="hybridMultilevel"/>
    <w:tmpl w:val="4F721F8A"/>
    <w:lvl w:ilvl="0" w:tplc="6B2C0B72">
      <w:start w:val="2015"/>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6" w15:restartNumberingAfterBreak="0">
    <w:nsid w:val="69936766"/>
    <w:multiLevelType w:val="hybridMultilevel"/>
    <w:tmpl w:val="B8D69B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6B6B3888"/>
    <w:multiLevelType w:val="hybridMultilevel"/>
    <w:tmpl w:val="CD5820FC"/>
    <w:lvl w:ilvl="0" w:tplc="F154B27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6"/>
  </w:num>
  <w:num w:numId="4">
    <w:abstractNumId w:val="0"/>
  </w:num>
  <w:num w:numId="5">
    <w:abstractNumId w:val="7"/>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C55"/>
    <w:rsid w:val="000042E8"/>
    <w:rsid w:val="0001458A"/>
    <w:rsid w:val="00044840"/>
    <w:rsid w:val="0005224B"/>
    <w:rsid w:val="0006145D"/>
    <w:rsid w:val="00063A56"/>
    <w:rsid w:val="00072353"/>
    <w:rsid w:val="00096949"/>
    <w:rsid w:val="000D0A3C"/>
    <w:rsid w:val="000D546B"/>
    <w:rsid w:val="000D5B52"/>
    <w:rsid w:val="000F0602"/>
    <w:rsid w:val="000F280A"/>
    <w:rsid w:val="000F5AB1"/>
    <w:rsid w:val="000F6FB2"/>
    <w:rsid w:val="00125CF1"/>
    <w:rsid w:val="00126E8F"/>
    <w:rsid w:val="00137F6A"/>
    <w:rsid w:val="0014089F"/>
    <w:rsid w:val="00157217"/>
    <w:rsid w:val="00164E69"/>
    <w:rsid w:val="00173E3A"/>
    <w:rsid w:val="00174413"/>
    <w:rsid w:val="0019004C"/>
    <w:rsid w:val="00191DD5"/>
    <w:rsid w:val="001B6670"/>
    <w:rsid w:val="001C29F5"/>
    <w:rsid w:val="001F74D2"/>
    <w:rsid w:val="0020529D"/>
    <w:rsid w:val="0020778F"/>
    <w:rsid w:val="00213F3E"/>
    <w:rsid w:val="00231E9F"/>
    <w:rsid w:val="00243426"/>
    <w:rsid w:val="00277EE0"/>
    <w:rsid w:val="002A13BF"/>
    <w:rsid w:val="002A31F1"/>
    <w:rsid w:val="002B4DB3"/>
    <w:rsid w:val="002D2959"/>
    <w:rsid w:val="002D5A8D"/>
    <w:rsid w:val="002E0132"/>
    <w:rsid w:val="002E0536"/>
    <w:rsid w:val="002E1C05"/>
    <w:rsid w:val="002E2616"/>
    <w:rsid w:val="002E4CCD"/>
    <w:rsid w:val="002E5E0B"/>
    <w:rsid w:val="003004A4"/>
    <w:rsid w:val="00310F92"/>
    <w:rsid w:val="00320875"/>
    <w:rsid w:val="0032556E"/>
    <w:rsid w:val="00335CE4"/>
    <w:rsid w:val="00340AF6"/>
    <w:rsid w:val="00342F6D"/>
    <w:rsid w:val="00367A1A"/>
    <w:rsid w:val="0038795D"/>
    <w:rsid w:val="003A05D3"/>
    <w:rsid w:val="003A1C3D"/>
    <w:rsid w:val="003B0BF9"/>
    <w:rsid w:val="003C6FA1"/>
    <w:rsid w:val="003D135F"/>
    <w:rsid w:val="003E0791"/>
    <w:rsid w:val="003E63B3"/>
    <w:rsid w:val="003F28AC"/>
    <w:rsid w:val="003F637D"/>
    <w:rsid w:val="0041499C"/>
    <w:rsid w:val="00414A9C"/>
    <w:rsid w:val="00420FC8"/>
    <w:rsid w:val="0042721A"/>
    <w:rsid w:val="00432106"/>
    <w:rsid w:val="0043355F"/>
    <w:rsid w:val="00434B29"/>
    <w:rsid w:val="00437507"/>
    <w:rsid w:val="00442414"/>
    <w:rsid w:val="004454FE"/>
    <w:rsid w:val="0044591F"/>
    <w:rsid w:val="00452DD0"/>
    <w:rsid w:val="00456846"/>
    <w:rsid w:val="00456E40"/>
    <w:rsid w:val="00462884"/>
    <w:rsid w:val="004652BD"/>
    <w:rsid w:val="00467A3B"/>
    <w:rsid w:val="00470653"/>
    <w:rsid w:val="00470805"/>
    <w:rsid w:val="004713B3"/>
    <w:rsid w:val="00471F27"/>
    <w:rsid w:val="004915B2"/>
    <w:rsid w:val="00496B88"/>
    <w:rsid w:val="004A6864"/>
    <w:rsid w:val="004E500C"/>
    <w:rsid w:val="004F6FFB"/>
    <w:rsid w:val="004F7BA5"/>
    <w:rsid w:val="0050178F"/>
    <w:rsid w:val="00501E71"/>
    <w:rsid w:val="00511CB8"/>
    <w:rsid w:val="0051424E"/>
    <w:rsid w:val="0054588E"/>
    <w:rsid w:val="00547A8C"/>
    <w:rsid w:val="00573FE6"/>
    <w:rsid w:val="00594379"/>
    <w:rsid w:val="005A138B"/>
    <w:rsid w:val="005A233F"/>
    <w:rsid w:val="005A3C68"/>
    <w:rsid w:val="005B5B3A"/>
    <w:rsid w:val="005B7FFB"/>
    <w:rsid w:val="005C110A"/>
    <w:rsid w:val="005D64D5"/>
    <w:rsid w:val="005F1B45"/>
    <w:rsid w:val="00600517"/>
    <w:rsid w:val="00611822"/>
    <w:rsid w:val="006355FB"/>
    <w:rsid w:val="00640D92"/>
    <w:rsid w:val="00655F2C"/>
    <w:rsid w:val="00661162"/>
    <w:rsid w:val="00671178"/>
    <w:rsid w:val="00687540"/>
    <w:rsid w:val="0069765C"/>
    <w:rsid w:val="006B6AB6"/>
    <w:rsid w:val="006C27F6"/>
    <w:rsid w:val="006C37EA"/>
    <w:rsid w:val="006D24E3"/>
    <w:rsid w:val="006D7121"/>
    <w:rsid w:val="006D7E58"/>
    <w:rsid w:val="006E1081"/>
    <w:rsid w:val="006E1CE8"/>
    <w:rsid w:val="006F172D"/>
    <w:rsid w:val="006F1FB3"/>
    <w:rsid w:val="00710322"/>
    <w:rsid w:val="00720585"/>
    <w:rsid w:val="00726DCE"/>
    <w:rsid w:val="007419B6"/>
    <w:rsid w:val="00752018"/>
    <w:rsid w:val="0076453D"/>
    <w:rsid w:val="007648DA"/>
    <w:rsid w:val="00766762"/>
    <w:rsid w:val="00773AF6"/>
    <w:rsid w:val="0077660E"/>
    <w:rsid w:val="00795F71"/>
    <w:rsid w:val="007B1171"/>
    <w:rsid w:val="007B4689"/>
    <w:rsid w:val="007B5506"/>
    <w:rsid w:val="007C7F3B"/>
    <w:rsid w:val="007E0AF3"/>
    <w:rsid w:val="007E3142"/>
    <w:rsid w:val="007E3DAA"/>
    <w:rsid w:val="007E5F7A"/>
    <w:rsid w:val="007E73AB"/>
    <w:rsid w:val="007F2B0B"/>
    <w:rsid w:val="00805764"/>
    <w:rsid w:val="00811F55"/>
    <w:rsid w:val="00816C11"/>
    <w:rsid w:val="0082589C"/>
    <w:rsid w:val="00830EC1"/>
    <w:rsid w:val="00833E67"/>
    <w:rsid w:val="008436D1"/>
    <w:rsid w:val="00847038"/>
    <w:rsid w:val="00854E0F"/>
    <w:rsid w:val="00861202"/>
    <w:rsid w:val="00865656"/>
    <w:rsid w:val="00871723"/>
    <w:rsid w:val="00886552"/>
    <w:rsid w:val="008868B2"/>
    <w:rsid w:val="008929B7"/>
    <w:rsid w:val="008929CF"/>
    <w:rsid w:val="008942A0"/>
    <w:rsid w:val="0089499A"/>
    <w:rsid w:val="00894C55"/>
    <w:rsid w:val="008A52DD"/>
    <w:rsid w:val="008B0BE3"/>
    <w:rsid w:val="008B18F7"/>
    <w:rsid w:val="008B42E1"/>
    <w:rsid w:val="008B4BCC"/>
    <w:rsid w:val="008E3C75"/>
    <w:rsid w:val="008E73AA"/>
    <w:rsid w:val="008F3CAC"/>
    <w:rsid w:val="00901362"/>
    <w:rsid w:val="00903384"/>
    <w:rsid w:val="00906278"/>
    <w:rsid w:val="00932719"/>
    <w:rsid w:val="00934431"/>
    <w:rsid w:val="00956F7F"/>
    <w:rsid w:val="009632EC"/>
    <w:rsid w:val="00970C96"/>
    <w:rsid w:val="009859F3"/>
    <w:rsid w:val="00985EFC"/>
    <w:rsid w:val="00991A02"/>
    <w:rsid w:val="00996CC1"/>
    <w:rsid w:val="00997068"/>
    <w:rsid w:val="009A2654"/>
    <w:rsid w:val="009A662A"/>
    <w:rsid w:val="009D0B98"/>
    <w:rsid w:val="009D1148"/>
    <w:rsid w:val="009D12ED"/>
    <w:rsid w:val="009E0495"/>
    <w:rsid w:val="00A03B1B"/>
    <w:rsid w:val="00A06DA4"/>
    <w:rsid w:val="00A06F12"/>
    <w:rsid w:val="00A07FC9"/>
    <w:rsid w:val="00A10FC3"/>
    <w:rsid w:val="00A13E60"/>
    <w:rsid w:val="00A35BF9"/>
    <w:rsid w:val="00A40CAF"/>
    <w:rsid w:val="00A44F37"/>
    <w:rsid w:val="00A6073E"/>
    <w:rsid w:val="00A63A6F"/>
    <w:rsid w:val="00A8059A"/>
    <w:rsid w:val="00A830FF"/>
    <w:rsid w:val="00A97387"/>
    <w:rsid w:val="00A97704"/>
    <w:rsid w:val="00AA0AB1"/>
    <w:rsid w:val="00AA2464"/>
    <w:rsid w:val="00AA4701"/>
    <w:rsid w:val="00AA4BC6"/>
    <w:rsid w:val="00AB3D2F"/>
    <w:rsid w:val="00AB5CFA"/>
    <w:rsid w:val="00AB7F0B"/>
    <w:rsid w:val="00AD0DE2"/>
    <w:rsid w:val="00AE5567"/>
    <w:rsid w:val="00AE73B5"/>
    <w:rsid w:val="00AF1239"/>
    <w:rsid w:val="00AF23F9"/>
    <w:rsid w:val="00B1149B"/>
    <w:rsid w:val="00B16480"/>
    <w:rsid w:val="00B2165C"/>
    <w:rsid w:val="00B221FB"/>
    <w:rsid w:val="00B60315"/>
    <w:rsid w:val="00B73EC8"/>
    <w:rsid w:val="00B83316"/>
    <w:rsid w:val="00B8333F"/>
    <w:rsid w:val="00B8506C"/>
    <w:rsid w:val="00B867EB"/>
    <w:rsid w:val="00B92783"/>
    <w:rsid w:val="00B94041"/>
    <w:rsid w:val="00B97F00"/>
    <w:rsid w:val="00BA0D20"/>
    <w:rsid w:val="00BA20AA"/>
    <w:rsid w:val="00BB28A8"/>
    <w:rsid w:val="00BC3CFC"/>
    <w:rsid w:val="00BC7CB7"/>
    <w:rsid w:val="00BD25F8"/>
    <w:rsid w:val="00BD4425"/>
    <w:rsid w:val="00BE2DEE"/>
    <w:rsid w:val="00BE77BA"/>
    <w:rsid w:val="00BF603B"/>
    <w:rsid w:val="00C17C50"/>
    <w:rsid w:val="00C25B49"/>
    <w:rsid w:val="00C55D17"/>
    <w:rsid w:val="00C56C03"/>
    <w:rsid w:val="00C77E30"/>
    <w:rsid w:val="00C77F46"/>
    <w:rsid w:val="00C808F2"/>
    <w:rsid w:val="00C811C0"/>
    <w:rsid w:val="00C86BC8"/>
    <w:rsid w:val="00C874FF"/>
    <w:rsid w:val="00CA1161"/>
    <w:rsid w:val="00CA4AC0"/>
    <w:rsid w:val="00CA5E1F"/>
    <w:rsid w:val="00CA7BE9"/>
    <w:rsid w:val="00CA7F19"/>
    <w:rsid w:val="00CC0D2D"/>
    <w:rsid w:val="00CD05AD"/>
    <w:rsid w:val="00CD28D8"/>
    <w:rsid w:val="00CE5657"/>
    <w:rsid w:val="00D133F8"/>
    <w:rsid w:val="00D14A3E"/>
    <w:rsid w:val="00D46406"/>
    <w:rsid w:val="00D5796A"/>
    <w:rsid w:val="00D60936"/>
    <w:rsid w:val="00D73110"/>
    <w:rsid w:val="00D77C0B"/>
    <w:rsid w:val="00D90E3F"/>
    <w:rsid w:val="00D9770F"/>
    <w:rsid w:val="00DA455D"/>
    <w:rsid w:val="00DB2ACB"/>
    <w:rsid w:val="00DC3F81"/>
    <w:rsid w:val="00DC4380"/>
    <w:rsid w:val="00DD0121"/>
    <w:rsid w:val="00DE194A"/>
    <w:rsid w:val="00DE2457"/>
    <w:rsid w:val="00DE3B72"/>
    <w:rsid w:val="00DE765E"/>
    <w:rsid w:val="00DF130C"/>
    <w:rsid w:val="00E144F3"/>
    <w:rsid w:val="00E22625"/>
    <w:rsid w:val="00E341E3"/>
    <w:rsid w:val="00E3716B"/>
    <w:rsid w:val="00E51ECF"/>
    <w:rsid w:val="00E5323B"/>
    <w:rsid w:val="00E57905"/>
    <w:rsid w:val="00E63536"/>
    <w:rsid w:val="00E6622A"/>
    <w:rsid w:val="00E74248"/>
    <w:rsid w:val="00E76BA4"/>
    <w:rsid w:val="00E83C49"/>
    <w:rsid w:val="00E8749E"/>
    <w:rsid w:val="00E90C01"/>
    <w:rsid w:val="00E91D3F"/>
    <w:rsid w:val="00E96538"/>
    <w:rsid w:val="00E97EB5"/>
    <w:rsid w:val="00EA238B"/>
    <w:rsid w:val="00EA486E"/>
    <w:rsid w:val="00EC2900"/>
    <w:rsid w:val="00EC3011"/>
    <w:rsid w:val="00ED19C3"/>
    <w:rsid w:val="00ED6AD3"/>
    <w:rsid w:val="00EE0EC6"/>
    <w:rsid w:val="00EE128B"/>
    <w:rsid w:val="00EE53C2"/>
    <w:rsid w:val="00EE6769"/>
    <w:rsid w:val="00EF0C15"/>
    <w:rsid w:val="00F014E6"/>
    <w:rsid w:val="00F07505"/>
    <w:rsid w:val="00F12D56"/>
    <w:rsid w:val="00F228DE"/>
    <w:rsid w:val="00F52749"/>
    <w:rsid w:val="00F57B0C"/>
    <w:rsid w:val="00F61DF5"/>
    <w:rsid w:val="00F631AD"/>
    <w:rsid w:val="00F64545"/>
    <w:rsid w:val="00F66004"/>
    <w:rsid w:val="00F674E2"/>
    <w:rsid w:val="00F67DE7"/>
    <w:rsid w:val="00F81180"/>
    <w:rsid w:val="00F84A28"/>
    <w:rsid w:val="00F85EDC"/>
    <w:rsid w:val="00FA281E"/>
    <w:rsid w:val="00FB606F"/>
    <w:rsid w:val="00FC44F8"/>
    <w:rsid w:val="00FC7363"/>
    <w:rsid w:val="00FD68B3"/>
    <w:rsid w:val="00FE1AF3"/>
    <w:rsid w:val="00FE4B64"/>
    <w:rsid w:val="00FE7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C562287"/>
  <w15:docId w15:val="{401C0F1F-C3BB-4B30-A50F-849CD546D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customStyle="1" w:styleId="naiskr">
    <w:name w:val="naiskr"/>
    <w:basedOn w:val="Normal"/>
    <w:uiPriority w:val="99"/>
    <w:rsid w:val="00F85EDC"/>
    <w:pPr>
      <w:spacing w:before="75" w:after="75" w:line="240" w:lineRule="auto"/>
    </w:pPr>
    <w:rPr>
      <w:rFonts w:ascii="Times New Roman" w:eastAsia="Times New Roman" w:hAnsi="Times New Roman" w:cs="Times New Roman"/>
      <w:sz w:val="24"/>
      <w:szCs w:val="24"/>
      <w:lang w:eastAsia="lv-LV"/>
    </w:rPr>
  </w:style>
  <w:style w:type="paragraph" w:styleId="BodyText">
    <w:name w:val="Body Text"/>
    <w:basedOn w:val="Normal"/>
    <w:link w:val="BodyTextChar"/>
    <w:rsid w:val="00F85EDC"/>
    <w:pPr>
      <w:spacing w:after="120" w:line="240" w:lineRule="auto"/>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rsid w:val="00F85EDC"/>
    <w:rPr>
      <w:rFonts w:ascii="Times New Roman" w:eastAsia="Times New Roman" w:hAnsi="Times New Roman" w:cs="Times New Roman"/>
      <w:sz w:val="24"/>
      <w:szCs w:val="24"/>
      <w:lang w:val="x-none" w:eastAsia="x-none"/>
    </w:rPr>
  </w:style>
  <w:style w:type="paragraph" w:customStyle="1" w:styleId="Default">
    <w:name w:val="Default"/>
    <w:rsid w:val="00F85EDC"/>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aisf">
    <w:name w:val="naisf"/>
    <w:basedOn w:val="Normal"/>
    <w:rsid w:val="00456846"/>
    <w:pPr>
      <w:spacing w:before="75" w:after="75" w:line="240" w:lineRule="auto"/>
      <w:ind w:firstLine="375"/>
      <w:jc w:val="both"/>
    </w:pPr>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934431"/>
    <w:pPr>
      <w:spacing w:after="200" w:line="276" w:lineRule="auto"/>
      <w:ind w:left="720"/>
      <w:contextualSpacing/>
    </w:pPr>
    <w:rPr>
      <w:rFonts w:ascii="Calibri" w:eastAsia="Calibri" w:hAnsi="Calibri" w:cs="Times New Roman"/>
    </w:rPr>
  </w:style>
  <w:style w:type="paragraph" w:customStyle="1" w:styleId="tv213">
    <w:name w:val="tv213"/>
    <w:basedOn w:val="Normal"/>
    <w:rsid w:val="00A830FF"/>
    <w:pPr>
      <w:spacing w:before="100" w:beforeAutospacing="1" w:after="100" w:afterAutospacing="1" w:line="240" w:lineRule="auto"/>
    </w:pPr>
    <w:rPr>
      <w:rFonts w:ascii="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F84A28"/>
    <w:rPr>
      <w:sz w:val="16"/>
      <w:szCs w:val="16"/>
    </w:rPr>
  </w:style>
  <w:style w:type="paragraph" w:styleId="CommentText">
    <w:name w:val="annotation text"/>
    <w:basedOn w:val="Normal"/>
    <w:link w:val="CommentTextChar"/>
    <w:uiPriority w:val="99"/>
    <w:semiHidden/>
    <w:unhideWhenUsed/>
    <w:rsid w:val="00F84A28"/>
    <w:pPr>
      <w:spacing w:line="240" w:lineRule="auto"/>
    </w:pPr>
    <w:rPr>
      <w:sz w:val="20"/>
      <w:szCs w:val="20"/>
    </w:rPr>
  </w:style>
  <w:style w:type="character" w:customStyle="1" w:styleId="CommentTextChar">
    <w:name w:val="Comment Text Char"/>
    <w:basedOn w:val="DefaultParagraphFont"/>
    <w:link w:val="CommentText"/>
    <w:uiPriority w:val="99"/>
    <w:semiHidden/>
    <w:rsid w:val="00F84A28"/>
    <w:rPr>
      <w:sz w:val="20"/>
      <w:szCs w:val="20"/>
    </w:rPr>
  </w:style>
  <w:style w:type="paragraph" w:styleId="CommentSubject">
    <w:name w:val="annotation subject"/>
    <w:basedOn w:val="CommentText"/>
    <w:next w:val="CommentText"/>
    <w:link w:val="CommentSubjectChar"/>
    <w:uiPriority w:val="99"/>
    <w:semiHidden/>
    <w:unhideWhenUsed/>
    <w:rsid w:val="00F84A28"/>
    <w:rPr>
      <w:b/>
      <w:bCs/>
    </w:rPr>
  </w:style>
  <w:style w:type="character" w:customStyle="1" w:styleId="CommentSubjectChar">
    <w:name w:val="Comment Subject Char"/>
    <w:basedOn w:val="CommentTextChar"/>
    <w:link w:val="CommentSubject"/>
    <w:uiPriority w:val="99"/>
    <w:semiHidden/>
    <w:rsid w:val="00F84A28"/>
    <w:rPr>
      <w:b/>
      <w:bCs/>
      <w:sz w:val="20"/>
      <w:szCs w:val="20"/>
    </w:rPr>
  </w:style>
  <w:style w:type="character" w:customStyle="1" w:styleId="spelle">
    <w:name w:val="spelle"/>
    <w:basedOn w:val="DefaultParagraphFont"/>
    <w:rsid w:val="00C17C50"/>
  </w:style>
  <w:style w:type="character" w:customStyle="1" w:styleId="UnresolvedMention1">
    <w:name w:val="Unresolved Mention1"/>
    <w:basedOn w:val="DefaultParagraphFont"/>
    <w:uiPriority w:val="99"/>
    <w:semiHidden/>
    <w:unhideWhenUsed/>
    <w:rsid w:val="005A233F"/>
    <w:rPr>
      <w:color w:val="605E5C"/>
      <w:shd w:val="clear" w:color="auto" w:fill="E1DFDD"/>
    </w:rPr>
  </w:style>
  <w:style w:type="character" w:customStyle="1" w:styleId="UnresolvedMention">
    <w:name w:val="Unresolved Mention"/>
    <w:basedOn w:val="DefaultParagraphFont"/>
    <w:uiPriority w:val="99"/>
    <w:semiHidden/>
    <w:unhideWhenUsed/>
    <w:rsid w:val="00DE3B72"/>
    <w:rPr>
      <w:color w:val="605E5C"/>
      <w:shd w:val="clear" w:color="auto" w:fill="E1DFDD"/>
    </w:rPr>
  </w:style>
  <w:style w:type="paragraph" w:styleId="NormalWeb">
    <w:name w:val="Normal (Web)"/>
    <w:basedOn w:val="Normal"/>
    <w:uiPriority w:val="99"/>
    <w:semiHidden/>
    <w:unhideWhenUsed/>
    <w:rsid w:val="00E22625"/>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902980813">
      <w:bodyDiv w:val="1"/>
      <w:marLeft w:val="0"/>
      <w:marRight w:val="0"/>
      <w:marTop w:val="0"/>
      <w:marBottom w:val="0"/>
      <w:divBdr>
        <w:top w:val="none" w:sz="0" w:space="0" w:color="auto"/>
        <w:left w:val="none" w:sz="0" w:space="0" w:color="auto"/>
        <w:bottom w:val="none" w:sz="0" w:space="0" w:color="auto"/>
        <w:right w:val="none" w:sz="0" w:space="0" w:color="auto"/>
      </w:divBdr>
    </w:div>
    <w:div w:id="211020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ram.gov.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una.engele-volkova@varam.gov.lv"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www.mk.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A3B74-5C0A-410E-B5E5-FA5D3CEF0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4</Pages>
  <Words>4622</Words>
  <Characters>2635</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MK noteikumu projekts „Valsts nozīmes zemes dzīļu nogabala “Inčukalna dabasgāzes krātuve” izmantošanas noteikumi”</vt:lpstr>
    </vt:vector>
  </TitlesOfParts>
  <Company>VARAM</Company>
  <LinksUpToDate>false</LinksUpToDate>
  <CharactersWithSpaces>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projekts „Valsts nozīmes zemes dzīļu nogabala “Inčukalna dabasgāzes krātuve” izmantošanas noteikumi”</dc:title>
  <dc:subject>Sākotnējās ietekmes novērtējuma ziņojums (anotācija)</dc:subject>
  <dc:creator>Guna Eņģele-Volkova</dc:creator>
  <dc:description>67026465, 
guna.engele-volkova@varam.gov.lv</dc:description>
  <cp:lastModifiedBy>Guna Eņģele-Volkova</cp:lastModifiedBy>
  <cp:revision>27</cp:revision>
  <dcterms:created xsi:type="dcterms:W3CDTF">2021-04-09T11:05:00Z</dcterms:created>
  <dcterms:modified xsi:type="dcterms:W3CDTF">2021-06-30T07:56:00Z</dcterms:modified>
</cp:coreProperties>
</file>