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D83E" w14:textId="1AF38DB3" w:rsidR="00CB1693" w:rsidRPr="0051736A" w:rsidRDefault="00CB1693" w:rsidP="00B62537">
      <w:pPr>
        <w:shd w:val="clear" w:color="auto" w:fill="FFFFFF"/>
        <w:jc w:val="center"/>
        <w:rPr>
          <w:b/>
          <w:bCs/>
        </w:rPr>
      </w:pPr>
      <w:r w:rsidRPr="0051736A">
        <w:rPr>
          <w:b/>
          <w:bCs/>
        </w:rPr>
        <w:t>Ministru kabineta noteikumu projekta</w:t>
      </w:r>
    </w:p>
    <w:p w14:paraId="04D1A596" w14:textId="77777777" w:rsidR="00CB1693" w:rsidRPr="0051736A" w:rsidRDefault="00E21117" w:rsidP="00B62537">
      <w:pPr>
        <w:shd w:val="clear" w:color="auto" w:fill="FFFFFF"/>
        <w:jc w:val="center"/>
        <w:rPr>
          <w:b/>
          <w:bCs/>
        </w:rPr>
      </w:pPr>
      <w:r w:rsidRPr="0051736A">
        <w:rPr>
          <w:b/>
          <w:bCs/>
        </w:rPr>
        <w:t>“</w:t>
      </w:r>
      <w:r w:rsidRPr="0051736A">
        <w:rPr>
          <w:b/>
        </w:rPr>
        <w:t>Atvieglojumu vienotās informācijas sistēmas noteikumi</w:t>
      </w:r>
      <w:r w:rsidRPr="0051736A">
        <w:rPr>
          <w:b/>
          <w:bCs/>
        </w:rPr>
        <w:t>”</w:t>
      </w:r>
      <w:r w:rsidR="00BD5588" w:rsidRPr="0051736A">
        <w:rPr>
          <w:b/>
          <w:bCs/>
        </w:rPr>
        <w:t xml:space="preserve"> </w:t>
      </w:r>
    </w:p>
    <w:p w14:paraId="415DA366" w14:textId="0C8FD456" w:rsidR="00BD5588" w:rsidRPr="0051736A" w:rsidRDefault="00BD5588" w:rsidP="00B62537">
      <w:pPr>
        <w:shd w:val="clear" w:color="auto" w:fill="FFFFFF"/>
        <w:jc w:val="center"/>
        <w:rPr>
          <w:b/>
          <w:bCs/>
        </w:rPr>
      </w:pPr>
      <w:r w:rsidRPr="0051736A">
        <w:rPr>
          <w:b/>
          <w:bCs/>
        </w:rPr>
        <w:t>sākotnējās ietekmes novērtējuma ziņojums (anotācija)</w:t>
      </w:r>
    </w:p>
    <w:p w14:paraId="405264FC" w14:textId="77777777" w:rsidR="00BD5588" w:rsidRPr="0051736A" w:rsidRDefault="00BD5588" w:rsidP="00BD5588">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53"/>
        <w:gridCol w:w="5808"/>
      </w:tblGrid>
      <w:tr w:rsidR="00BD5588" w:rsidRPr="0051736A" w14:paraId="6E6B6A7E" w14:textId="77777777" w:rsidTr="009E0502">
        <w:trPr>
          <w:cantSplit/>
        </w:trPr>
        <w:tc>
          <w:tcPr>
            <w:tcW w:w="9581" w:type="dxa"/>
            <w:gridSpan w:val="2"/>
            <w:shd w:val="clear" w:color="auto" w:fill="FFFFFF"/>
            <w:vAlign w:val="center"/>
            <w:hideMark/>
          </w:tcPr>
          <w:p w14:paraId="33F8E4B9" w14:textId="77777777" w:rsidR="00BD5588" w:rsidRPr="0051736A" w:rsidRDefault="00BD5588" w:rsidP="009E0502">
            <w:pPr>
              <w:jc w:val="center"/>
              <w:rPr>
                <w:b/>
                <w:iCs/>
                <w:lang w:eastAsia="en-US"/>
              </w:rPr>
            </w:pPr>
            <w:r w:rsidRPr="0051736A">
              <w:rPr>
                <w:b/>
                <w:iCs/>
                <w:lang w:eastAsia="en-US"/>
              </w:rPr>
              <w:t>Tiesību akta projekta anotācijas kopsavilkums</w:t>
            </w:r>
          </w:p>
        </w:tc>
      </w:tr>
      <w:tr w:rsidR="0073435E" w:rsidRPr="0051736A" w14:paraId="7D620829" w14:textId="77777777" w:rsidTr="009E0502">
        <w:trPr>
          <w:cantSplit/>
        </w:trPr>
        <w:tc>
          <w:tcPr>
            <w:tcW w:w="3430" w:type="dxa"/>
            <w:shd w:val="clear" w:color="auto" w:fill="FFFFFF"/>
            <w:hideMark/>
          </w:tcPr>
          <w:p w14:paraId="29E14315" w14:textId="77777777" w:rsidR="00BD5588" w:rsidRPr="0051736A" w:rsidRDefault="00BD5588" w:rsidP="009E0502">
            <w:pPr>
              <w:rPr>
                <w:iCs/>
                <w:lang w:eastAsia="en-US"/>
              </w:rPr>
            </w:pPr>
            <w:r w:rsidRPr="0051736A">
              <w:rPr>
                <w:iCs/>
                <w:lang w:eastAsia="en-US"/>
              </w:rPr>
              <w:t>Mērķis, risinājums un projekta spēkā stāšanās laiks (500 zīmes bez atstarpēm)</w:t>
            </w:r>
          </w:p>
        </w:tc>
        <w:tc>
          <w:tcPr>
            <w:tcW w:w="6151" w:type="dxa"/>
            <w:shd w:val="clear" w:color="auto" w:fill="FFFFFF"/>
            <w:hideMark/>
          </w:tcPr>
          <w:p w14:paraId="41D75844" w14:textId="0334EF86" w:rsidR="00BD5588" w:rsidRPr="0051736A" w:rsidRDefault="00084717" w:rsidP="00AD0AB1">
            <w:pPr>
              <w:jc w:val="both"/>
              <w:rPr>
                <w:i/>
                <w:iCs/>
                <w:lang w:eastAsia="en-US"/>
              </w:rPr>
            </w:pPr>
            <w:r w:rsidRPr="0051736A">
              <w:rPr>
                <w:lang w:eastAsia="en-US"/>
              </w:rPr>
              <w:t>Lai i</w:t>
            </w:r>
            <w:r w:rsidR="00D56CAC" w:rsidRPr="0051736A">
              <w:rPr>
                <w:lang w:eastAsia="en-US"/>
              </w:rPr>
              <w:t>zveidot</w:t>
            </w:r>
            <w:r w:rsidRPr="0051736A">
              <w:rPr>
                <w:lang w:eastAsia="en-US"/>
              </w:rPr>
              <w:t>u</w:t>
            </w:r>
            <w:r w:rsidR="00AD0AB1" w:rsidRPr="0051736A">
              <w:rPr>
                <w:lang w:eastAsia="en-US"/>
              </w:rPr>
              <w:t xml:space="preserve"> </w:t>
            </w:r>
            <w:r w:rsidR="00D56CAC" w:rsidRPr="0051736A">
              <w:rPr>
                <w:lang w:eastAsia="en-US"/>
              </w:rPr>
              <w:t xml:space="preserve">iedzīvotājiem, iestādēm, komersantiem viegli saprotamu atvieglojumu pārvaldības sistēmu </w:t>
            </w:r>
            <w:r w:rsidR="00A01C85" w:rsidRPr="0051736A">
              <w:rPr>
                <w:lang w:eastAsia="en-US"/>
              </w:rPr>
              <w:t>atvieglojumu</w:t>
            </w:r>
            <w:r w:rsidR="00D56CAC" w:rsidRPr="0051736A">
              <w:rPr>
                <w:lang w:eastAsia="en-US"/>
              </w:rPr>
              <w:t xml:space="preserve"> darījumiem, kas balstīti uz personas </w:t>
            </w:r>
            <w:r w:rsidR="0073435E" w:rsidRPr="0051736A">
              <w:rPr>
                <w:lang w:eastAsia="en-US"/>
              </w:rPr>
              <w:t xml:space="preserve">vai personai izsniegtā identifikācijas līdzekļa </w:t>
            </w:r>
            <w:r w:rsidR="00D56CAC" w:rsidRPr="0051736A">
              <w:rPr>
                <w:lang w:eastAsia="en-US"/>
              </w:rPr>
              <w:t>identificēšanu darījuma brīdī un nodrošina precīzu atvieglojum</w:t>
            </w:r>
            <w:r w:rsidR="00304AB4" w:rsidRPr="0051736A">
              <w:rPr>
                <w:lang w:eastAsia="en-US"/>
              </w:rPr>
              <w:t>a</w:t>
            </w:r>
            <w:r w:rsidR="00D56CAC" w:rsidRPr="0051736A">
              <w:rPr>
                <w:lang w:eastAsia="en-US"/>
              </w:rPr>
              <w:t xml:space="preserve"> no</w:t>
            </w:r>
            <w:r w:rsidR="00304AB4" w:rsidRPr="0051736A">
              <w:rPr>
                <w:lang w:eastAsia="en-US"/>
              </w:rPr>
              <w:t>rādījumu</w:t>
            </w:r>
            <w:r w:rsidR="00D56CAC" w:rsidRPr="0051736A">
              <w:rPr>
                <w:lang w:eastAsia="en-US"/>
              </w:rPr>
              <w:t xml:space="preserve"> izpildi, uzskaiti un administrēšanu</w:t>
            </w:r>
            <w:r w:rsidR="00832D14" w:rsidRPr="0051736A">
              <w:rPr>
                <w:lang w:eastAsia="en-US"/>
              </w:rPr>
              <w:t>,</w:t>
            </w:r>
            <w:r w:rsidR="00AD0AB1" w:rsidRPr="0051736A">
              <w:rPr>
                <w:lang w:eastAsia="en-US"/>
              </w:rPr>
              <w:t xml:space="preserve"> vienlaikus ar Vides aizsardzības un reģionālās attīstības ministrijas (turpmāk – VARAM) virzītā likumprojekta “Atvieglojumu vienotās informācijas sistēmas likuma” (turpmāk – likumprojekts)  stāšanos spēkā ar 2022. gada 1. janvāri</w:t>
            </w:r>
            <w:r w:rsidR="00832D14" w:rsidRPr="0051736A">
              <w:rPr>
                <w:lang w:eastAsia="en-US"/>
              </w:rPr>
              <w:t xml:space="preserve"> </w:t>
            </w:r>
            <w:r w:rsidR="00705B0D" w:rsidRPr="0051736A">
              <w:rPr>
                <w:lang w:eastAsia="en-US"/>
              </w:rPr>
              <w:t>tiek</w:t>
            </w:r>
            <w:r w:rsidR="00B34B94" w:rsidRPr="0051736A">
              <w:rPr>
                <w:lang w:eastAsia="en-US"/>
              </w:rPr>
              <w:t xml:space="preserve"> virzīti arī </w:t>
            </w:r>
            <w:r w:rsidR="00B34B94" w:rsidRPr="0051736A">
              <w:t>Atvieglojumu vienotās informācijas sistēmas (turpmāk – informācijas sistēma</w:t>
            </w:r>
            <w:r w:rsidR="00F60780" w:rsidRPr="0051736A">
              <w:t xml:space="preserve"> </w:t>
            </w:r>
            <w:r w:rsidR="00F60780" w:rsidRPr="0051736A">
              <w:rPr>
                <w:rFonts w:eastAsia="Calibri"/>
                <w:color w:val="000000" w:themeColor="text1"/>
              </w:rPr>
              <w:t>vai sistēma AVIS</w:t>
            </w:r>
            <w:r w:rsidR="00B34B94" w:rsidRPr="0051736A">
              <w:t xml:space="preserve">) darbību regulējošie noteikumi, lai </w:t>
            </w:r>
            <w:r w:rsidR="007F1CFF" w:rsidRPr="0051736A">
              <w:t xml:space="preserve">varētu </w:t>
            </w:r>
            <w:r w:rsidR="00B34B94" w:rsidRPr="0051736A">
              <w:t>informācijas sistēm</w:t>
            </w:r>
            <w:r w:rsidR="007F1CFF" w:rsidRPr="0051736A">
              <w:t>u</w:t>
            </w:r>
            <w:r w:rsidR="00B34B94" w:rsidRPr="0051736A">
              <w:t xml:space="preserve"> ievie</w:t>
            </w:r>
            <w:r w:rsidR="007F1CFF" w:rsidRPr="0051736A">
              <w:t>st</w:t>
            </w:r>
            <w:r w:rsidR="00B34B94" w:rsidRPr="0051736A">
              <w:t xml:space="preserve"> produktīvajā darbībā</w:t>
            </w:r>
            <w:r w:rsidR="005D2F99" w:rsidRPr="0051736A">
              <w:rPr>
                <w:lang w:eastAsia="en-US"/>
              </w:rPr>
              <w:t>.</w:t>
            </w:r>
          </w:p>
        </w:tc>
      </w:tr>
    </w:tbl>
    <w:p w14:paraId="34DFF678" w14:textId="77777777" w:rsidR="00BD5588" w:rsidRPr="0051736A" w:rsidRDefault="00BD5588" w:rsidP="00BD5588">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BD5588" w:rsidRPr="0051736A" w14:paraId="6F033F64" w14:textId="77777777" w:rsidTr="00E818B7">
        <w:tc>
          <w:tcPr>
            <w:tcW w:w="5000" w:type="pct"/>
            <w:gridSpan w:val="3"/>
            <w:vAlign w:val="center"/>
            <w:hideMark/>
          </w:tcPr>
          <w:p w14:paraId="0EFF30E3" w14:textId="77777777" w:rsidR="00BD5588" w:rsidRPr="0051736A" w:rsidRDefault="00BD5588" w:rsidP="009E0502">
            <w:pPr>
              <w:jc w:val="center"/>
              <w:rPr>
                <w:b/>
                <w:bCs/>
              </w:rPr>
            </w:pPr>
            <w:r w:rsidRPr="0051736A">
              <w:rPr>
                <w:b/>
                <w:bCs/>
              </w:rPr>
              <w:t>I. Tiesību akta projekta izstrādes nepieciešamība</w:t>
            </w:r>
          </w:p>
        </w:tc>
      </w:tr>
      <w:tr w:rsidR="00BD5588" w:rsidRPr="0051736A" w14:paraId="1E879DD7" w14:textId="77777777" w:rsidTr="00E818B7">
        <w:tc>
          <w:tcPr>
            <w:tcW w:w="311" w:type="pct"/>
            <w:hideMark/>
          </w:tcPr>
          <w:p w14:paraId="6AA3D1BE" w14:textId="77777777" w:rsidR="00BD5588" w:rsidRPr="0051736A" w:rsidRDefault="00BD5588" w:rsidP="009E0502">
            <w:pPr>
              <w:jc w:val="center"/>
            </w:pPr>
            <w:r w:rsidRPr="0051736A">
              <w:t>1.</w:t>
            </w:r>
          </w:p>
        </w:tc>
        <w:tc>
          <w:tcPr>
            <w:tcW w:w="1479" w:type="pct"/>
            <w:hideMark/>
          </w:tcPr>
          <w:p w14:paraId="29B24DF3" w14:textId="77777777" w:rsidR="00BD5588" w:rsidRPr="0051736A" w:rsidRDefault="00BD5588" w:rsidP="009E0502">
            <w:r w:rsidRPr="0051736A">
              <w:t>Pamatojums</w:t>
            </w:r>
          </w:p>
        </w:tc>
        <w:tc>
          <w:tcPr>
            <w:tcW w:w="3210" w:type="pct"/>
            <w:hideMark/>
          </w:tcPr>
          <w:p w14:paraId="0938A2B1" w14:textId="77777777" w:rsidR="00BD5588" w:rsidRPr="0051736A" w:rsidRDefault="002D71D0" w:rsidP="002D71D0">
            <w:pPr>
              <w:jc w:val="both"/>
            </w:pPr>
            <w:r w:rsidRPr="0051736A">
              <w:t xml:space="preserve">Saskaņā ar VARAM virzītā likumprojekta 9. panta ceturto daļu,  kā arī Valsts informācijas sistēmas likumu VARAM </w:t>
            </w:r>
            <w:r w:rsidR="00DC4A3B" w:rsidRPr="0051736A">
              <w:t xml:space="preserve">līdz informācijas sistēmas ieviešanai produktīvajā darbībā </w:t>
            </w:r>
            <w:r w:rsidRPr="0051736A">
              <w:t>jāizstrādā</w:t>
            </w:r>
            <w:r w:rsidR="00DC4A3B" w:rsidRPr="0051736A">
              <w:t xml:space="preserve"> informācijas sistēmas darbību regulējošie </w:t>
            </w:r>
            <w:r w:rsidR="00322CBF" w:rsidRPr="0051736A">
              <w:t>Ministru kabineta</w:t>
            </w:r>
            <w:r w:rsidR="00E11EBA" w:rsidRPr="0051736A">
              <w:t xml:space="preserve"> (turpmāk </w:t>
            </w:r>
            <w:r w:rsidR="00B907A3" w:rsidRPr="0051736A">
              <w:t>–</w:t>
            </w:r>
            <w:r w:rsidR="00E11EBA" w:rsidRPr="0051736A">
              <w:t xml:space="preserve"> </w:t>
            </w:r>
            <w:r w:rsidR="00B907A3" w:rsidRPr="0051736A">
              <w:t>MK)</w:t>
            </w:r>
            <w:r w:rsidR="00322CBF" w:rsidRPr="0051736A">
              <w:t xml:space="preserve"> noteikum</w:t>
            </w:r>
            <w:r w:rsidR="00DC4A3B" w:rsidRPr="0051736A">
              <w:t xml:space="preserve">i </w:t>
            </w:r>
            <w:r w:rsidR="00322CBF" w:rsidRPr="0051736A">
              <w:t xml:space="preserve"> “</w:t>
            </w:r>
            <w:r w:rsidRPr="0051736A">
              <w:t>Atvieglojumu vienotās informācijas sistēmas</w:t>
            </w:r>
            <w:r w:rsidR="00322CBF" w:rsidRPr="0051736A">
              <w:t xml:space="preserve"> noteikumi”</w:t>
            </w:r>
            <w:r w:rsidRPr="0051736A">
              <w:t xml:space="preserve"> </w:t>
            </w:r>
            <w:r w:rsidR="00E1180B" w:rsidRPr="0051736A">
              <w:t xml:space="preserve">(turpmāk </w:t>
            </w:r>
            <w:r w:rsidR="004A0094" w:rsidRPr="0051736A">
              <w:t>–</w:t>
            </w:r>
            <w:r w:rsidR="00E1180B" w:rsidRPr="0051736A">
              <w:t xml:space="preserve"> </w:t>
            </w:r>
            <w:r w:rsidR="004A0094" w:rsidRPr="0051736A">
              <w:t>noteikumu projekts)</w:t>
            </w:r>
            <w:r w:rsidR="00994F6B" w:rsidRPr="0051736A">
              <w:t>.</w:t>
            </w:r>
          </w:p>
          <w:p w14:paraId="4C730F7D" w14:textId="77B620C7" w:rsidR="009946B7" w:rsidRPr="0051736A" w:rsidRDefault="009946B7" w:rsidP="009946B7">
            <w:pPr>
              <w:jc w:val="both"/>
            </w:pPr>
            <w:r w:rsidRPr="0051736A">
              <w:t>MK 2017.gada 21.marta rīkojuma Nr. 126 1.punktā apstiprinātā Finanšu sektora attīstības plāna 2017.–2019. gadam 1.1.1. uzdevums. MK 2018.gada 31.oktobra rīkojuma Nr. 567 “Par informācijas sabiedrības attīstības pamatnostādņu ieviešanu publiskās pārvaldes informācijas sistēmu jomā (</w:t>
            </w:r>
            <w:proofErr w:type="spellStart"/>
            <w:r w:rsidRPr="0051736A">
              <w:t>mērķarhitektūras</w:t>
            </w:r>
            <w:proofErr w:type="spellEnd"/>
            <w:r w:rsidRPr="0051736A">
              <w:t xml:space="preserve"> 44.0. versija)” (turpmāk – MK rīkojums Nr.567) 4.punkts. Ar MK 2019.gada 7.maija rīkojuma Nr. 210 “Par Valdības rīcības plānu Deklarācijas par Artura Krišjāņa Kariņa vadītā MK iecerēto darbību īstenošanai” 1.punktu apstiprinātā Valdības rīcības plāna pasākums Nr. 244.5.</w:t>
            </w:r>
          </w:p>
          <w:p w14:paraId="38653AA5" w14:textId="6FCC938F" w:rsidR="009946B7" w:rsidRPr="0051736A" w:rsidRDefault="009946B7" w:rsidP="009946B7">
            <w:pPr>
              <w:jc w:val="both"/>
            </w:pPr>
            <w:r w:rsidRPr="0051736A">
              <w:t>Sistēma AVIS izstrādāta VARAM īstenotā Eiropas Reģionālās attīstības fonda (turpmāk – ERAF) projekta Nr.</w:t>
            </w:r>
            <w:r w:rsidR="00A51F6A" w:rsidRPr="0051736A">
              <w:t> </w:t>
            </w:r>
            <w:r w:rsidRPr="0051736A">
              <w:t xml:space="preserve">2.2.1.1/19/I/002 “Publiskās pārvaldes informācijas un komunikāciju tehnoloģiju arhitektūras pārvaldības sistēma – 2. kārta” (turpmāk – PIKTAPS 2 projekts) ietvaros.  Atbilstoši MK 2015.gada 17. novembra noteikumu Nr. 653 “Darbības programmas "Izaugsme un nodarbinātība" 2.2.1. specifiskā atbalsta mērķa "Nodrošināt publisko datu </w:t>
            </w:r>
            <w:proofErr w:type="spellStart"/>
            <w:r w:rsidRPr="0051736A">
              <w:t>atkalizmantošanas</w:t>
            </w:r>
            <w:proofErr w:type="spellEnd"/>
            <w:r w:rsidRPr="0051736A">
              <w:t xml:space="preserve"> pieaugumu un efektīvu publiskās pārvaldes un privātā sektora mijiedarbību" 2.2.1.1. pasākuma "Centralizētu publiskās pārvaldes IKT platformu </w:t>
            </w:r>
            <w:r w:rsidRPr="0051736A">
              <w:lastRenderedPageBreak/>
              <w:t>izveide, publiskās pārvaldes procesu optimizēšana un attīstība" īstenošanas noteikumi” (turpmāk – MK noteikumi Nr.653) 40. punktam, nozares ministrija, kā finansējuma saņēmējs vai kā sadarbības partneris, vai kā tiešās pārvaldes iestāde, kuras padotībā atrodas finansējuma saņēmējs vai sadarbības partneris, nodrošina, lai tad, kad ir pabeigta projekta īstenošana, būtu apstiprināts tiesiskais regulējums, kas nosaka projekta ietvaros izveidotās vai attīstītās informācijas sistēmas vai izveidotā elektroniskā pakalpojuma darbību un lietošanu.</w:t>
            </w:r>
          </w:p>
        </w:tc>
      </w:tr>
      <w:tr w:rsidR="00BD5588" w:rsidRPr="0051736A" w14:paraId="3F2CF1DE" w14:textId="77777777" w:rsidTr="00E818B7">
        <w:tc>
          <w:tcPr>
            <w:tcW w:w="311" w:type="pct"/>
            <w:hideMark/>
          </w:tcPr>
          <w:p w14:paraId="53BF0909" w14:textId="77777777" w:rsidR="00BD5588" w:rsidRPr="0051736A" w:rsidRDefault="00BD5588" w:rsidP="009E0502">
            <w:pPr>
              <w:jc w:val="center"/>
            </w:pPr>
            <w:r w:rsidRPr="0051736A">
              <w:lastRenderedPageBreak/>
              <w:t>2.</w:t>
            </w:r>
          </w:p>
        </w:tc>
        <w:tc>
          <w:tcPr>
            <w:tcW w:w="1479" w:type="pct"/>
            <w:hideMark/>
          </w:tcPr>
          <w:p w14:paraId="62CA867E" w14:textId="77777777" w:rsidR="00BD5588" w:rsidRPr="0051736A" w:rsidRDefault="00BD5588" w:rsidP="009E0502">
            <w:r w:rsidRPr="0051736A">
              <w:t>Pašreizējā situācija un problēmas, kuru risināšanai tiesību akta projekts izstrādāts, tiesiskā regulējuma mērķis un būtība</w:t>
            </w:r>
          </w:p>
        </w:tc>
        <w:tc>
          <w:tcPr>
            <w:tcW w:w="3210" w:type="pct"/>
            <w:hideMark/>
          </w:tcPr>
          <w:p w14:paraId="21659718" w14:textId="60930FD7" w:rsidR="00D01BF5" w:rsidRPr="0051736A" w:rsidRDefault="00D2317F" w:rsidP="00D01BF5">
            <w:pPr>
              <w:pStyle w:val="tv213"/>
              <w:spacing w:before="0" w:beforeAutospacing="0" w:after="0" w:afterAutospacing="0"/>
              <w:jc w:val="both"/>
              <w:rPr>
                <w:iCs/>
              </w:rPr>
            </w:pPr>
            <w:r w:rsidRPr="0051736A">
              <w:rPr>
                <w:iCs/>
              </w:rPr>
              <w:t>Likumprojekts Valsts sekretāru sanāksmē izsludināts 19.03.2020. VSS protokols Nr.12 (18.§) VSS-249. Ministru kabineta sēdē izskatīts 27.04.2021 un 30.04.2021 iesniegts Saeimā ar lūgumu atzīt likumprojektu par steidzamu.</w:t>
            </w:r>
            <w:r w:rsidR="00D01BF5" w:rsidRPr="0051736A">
              <w:rPr>
                <w:iCs/>
              </w:rPr>
              <w:t xml:space="preserve"> Saeimā 1.lasījumā izskatīts </w:t>
            </w:r>
            <w:r w:rsidRPr="0051736A">
              <w:rPr>
                <w:iCs/>
              </w:rPr>
              <w:t>15.06.2021 un atzīts par steidzamu. Priekšlikumu iesniegšanas termiņš likumprojektam plānots līdz 15.07.2021, bet 2.lasījums Saeimā - 09.09.2021.</w:t>
            </w:r>
            <w:r w:rsidR="00FE6F75" w:rsidRPr="0051736A">
              <w:rPr>
                <w:iCs/>
              </w:rPr>
              <w:t xml:space="preserve"> </w:t>
            </w:r>
            <w:r w:rsidR="00B13875" w:rsidRPr="0051736A">
              <w:rPr>
                <w:iCs/>
              </w:rPr>
              <w:t>Plānots, ka l</w:t>
            </w:r>
            <w:r w:rsidR="00FE6F75" w:rsidRPr="0051736A">
              <w:rPr>
                <w:iCs/>
              </w:rPr>
              <w:t>ikumprojekts</w:t>
            </w:r>
            <w:r w:rsidR="00B13875" w:rsidRPr="0051736A">
              <w:rPr>
                <w:iCs/>
              </w:rPr>
              <w:t xml:space="preserve"> un </w:t>
            </w:r>
            <w:r w:rsidR="00E06BE8" w:rsidRPr="0051736A">
              <w:rPr>
                <w:iCs/>
              </w:rPr>
              <w:t>informācijas sistēmas darbību regulējoš</w:t>
            </w:r>
            <w:r w:rsidR="00B00422" w:rsidRPr="0051736A">
              <w:rPr>
                <w:iCs/>
              </w:rPr>
              <w:t>ais</w:t>
            </w:r>
            <w:r w:rsidR="00E06BE8" w:rsidRPr="0051736A">
              <w:rPr>
                <w:iCs/>
              </w:rPr>
              <w:t xml:space="preserve"> </w:t>
            </w:r>
            <w:r w:rsidR="00B00422" w:rsidRPr="0051736A">
              <w:rPr>
                <w:iCs/>
              </w:rPr>
              <w:t>noteikumu projekts</w:t>
            </w:r>
            <w:r w:rsidR="00FE6F75" w:rsidRPr="0051736A">
              <w:rPr>
                <w:iCs/>
              </w:rPr>
              <w:t xml:space="preserve">  stā</w:t>
            </w:r>
            <w:r w:rsidR="00B13875" w:rsidRPr="0051736A">
              <w:rPr>
                <w:iCs/>
              </w:rPr>
              <w:t>jas</w:t>
            </w:r>
            <w:r w:rsidR="00FE6F75" w:rsidRPr="0051736A">
              <w:rPr>
                <w:iCs/>
              </w:rPr>
              <w:t xml:space="preserve"> spēkā ar 2022. gada 1. janvāri</w:t>
            </w:r>
            <w:r w:rsidR="00B13875" w:rsidRPr="0051736A">
              <w:rPr>
                <w:iCs/>
              </w:rPr>
              <w:t xml:space="preserve"> </w:t>
            </w:r>
            <w:r w:rsidR="00B00422" w:rsidRPr="0051736A">
              <w:rPr>
                <w:iCs/>
              </w:rPr>
              <w:t>.</w:t>
            </w:r>
          </w:p>
          <w:p w14:paraId="191CDCF5" w14:textId="7FEF7B99" w:rsidR="0051640C" w:rsidRPr="0051736A" w:rsidRDefault="004A0094" w:rsidP="00D01BF5">
            <w:pPr>
              <w:pStyle w:val="tv213"/>
              <w:spacing w:before="0" w:beforeAutospacing="0" w:after="0" w:afterAutospacing="0"/>
              <w:jc w:val="both"/>
              <w:rPr>
                <w:iCs/>
              </w:rPr>
            </w:pPr>
            <w:r w:rsidRPr="0051736A">
              <w:rPr>
                <w:iCs/>
              </w:rPr>
              <w:t>N</w:t>
            </w:r>
            <w:r w:rsidR="0051640C" w:rsidRPr="0051736A">
              <w:rPr>
                <w:iCs/>
              </w:rPr>
              <w:t>oteikumu projekts nosaka:</w:t>
            </w:r>
          </w:p>
          <w:p w14:paraId="035560AD" w14:textId="72D0C8D7" w:rsidR="0051640C" w:rsidRPr="0051736A" w:rsidRDefault="0051640C" w:rsidP="00D01BF5">
            <w:pPr>
              <w:pStyle w:val="tv213"/>
              <w:numPr>
                <w:ilvl w:val="0"/>
                <w:numId w:val="1"/>
              </w:numPr>
              <w:spacing w:before="0" w:beforeAutospacing="0" w:after="0" w:afterAutospacing="0"/>
              <w:jc w:val="both"/>
              <w:rPr>
                <w:iCs/>
              </w:rPr>
            </w:pPr>
            <w:r w:rsidRPr="0051736A">
              <w:rPr>
                <w:iCs/>
              </w:rPr>
              <w:t>VARAM pārziņā esošajā informācijas sistēm</w:t>
            </w:r>
            <w:r w:rsidR="00244D42" w:rsidRPr="0051736A">
              <w:rPr>
                <w:iCs/>
              </w:rPr>
              <w:t>ā</w:t>
            </w:r>
            <w:r w:rsidRPr="0051736A">
              <w:rPr>
                <w:iCs/>
              </w:rPr>
              <w:t xml:space="preserve"> iekļaujamo datu apjomu;</w:t>
            </w:r>
          </w:p>
          <w:p w14:paraId="7D6A6CC4" w14:textId="0374AEC9" w:rsidR="0051640C" w:rsidRPr="0051736A" w:rsidRDefault="0051640C" w:rsidP="00D01BF5">
            <w:pPr>
              <w:pStyle w:val="tv213"/>
              <w:numPr>
                <w:ilvl w:val="0"/>
                <w:numId w:val="1"/>
              </w:numPr>
              <w:spacing w:before="0" w:beforeAutospacing="0" w:after="0" w:afterAutospacing="0"/>
              <w:jc w:val="both"/>
              <w:rPr>
                <w:iCs/>
              </w:rPr>
            </w:pPr>
            <w:r w:rsidRPr="0051736A">
              <w:rPr>
                <w:iCs/>
              </w:rPr>
              <w:t>datu iekļaušanas un saņemšanas kārtību, kādā likum</w:t>
            </w:r>
            <w:r w:rsidR="005B177D" w:rsidRPr="0051736A">
              <w:rPr>
                <w:iCs/>
              </w:rPr>
              <w:t>projekta</w:t>
            </w:r>
            <w:r w:rsidRPr="0051736A">
              <w:rPr>
                <w:iCs/>
              </w:rPr>
              <w:t xml:space="preserve"> 9. panta pirmajā daļā minētie subjekti sniedz datus iekļaušanai un aktualizēšanai informācijas sistēmā;</w:t>
            </w:r>
          </w:p>
          <w:p w14:paraId="76DB8394" w14:textId="77777777" w:rsidR="0051640C" w:rsidRPr="0051736A" w:rsidRDefault="0051640C" w:rsidP="00D01BF5">
            <w:pPr>
              <w:pStyle w:val="tv213"/>
              <w:numPr>
                <w:ilvl w:val="0"/>
                <w:numId w:val="1"/>
              </w:numPr>
              <w:spacing w:before="0" w:beforeAutospacing="0" w:after="0" w:afterAutospacing="0"/>
              <w:jc w:val="both"/>
              <w:rPr>
                <w:iCs/>
              </w:rPr>
            </w:pPr>
            <w:r w:rsidRPr="0051736A">
              <w:rPr>
                <w:iCs/>
              </w:rPr>
              <w:t>piekļuves nodrošināšanas kārtību;</w:t>
            </w:r>
          </w:p>
          <w:p w14:paraId="6790A07C" w14:textId="77777777" w:rsidR="005B177D" w:rsidRPr="0051736A" w:rsidRDefault="0051640C" w:rsidP="00D01BF5">
            <w:pPr>
              <w:pStyle w:val="tv213"/>
              <w:numPr>
                <w:ilvl w:val="0"/>
                <w:numId w:val="1"/>
              </w:numPr>
              <w:spacing w:before="0" w:beforeAutospacing="0" w:after="0" w:afterAutospacing="0"/>
              <w:jc w:val="both"/>
              <w:rPr>
                <w:iCs/>
              </w:rPr>
            </w:pPr>
            <w:r w:rsidRPr="0051736A">
              <w:rPr>
                <w:iCs/>
              </w:rPr>
              <w:t>iekļauto datu apstrādes kārtību;</w:t>
            </w:r>
          </w:p>
          <w:p w14:paraId="2F0953FE" w14:textId="77777777" w:rsidR="00BD5588" w:rsidRPr="0051736A" w:rsidRDefault="0051640C" w:rsidP="00D01BF5">
            <w:pPr>
              <w:pStyle w:val="tv213"/>
              <w:numPr>
                <w:ilvl w:val="0"/>
                <w:numId w:val="1"/>
              </w:numPr>
              <w:spacing w:before="0" w:beforeAutospacing="0" w:after="0" w:afterAutospacing="0"/>
              <w:jc w:val="both"/>
              <w:rPr>
                <w:iCs/>
              </w:rPr>
            </w:pPr>
            <w:r w:rsidRPr="0051736A">
              <w:rPr>
                <w:iCs/>
              </w:rPr>
              <w:t>informācijas sistēmas darbības principus.</w:t>
            </w:r>
          </w:p>
          <w:p w14:paraId="13E81503" w14:textId="77777777" w:rsidR="009C6E75" w:rsidRPr="0051736A" w:rsidRDefault="009C6E75" w:rsidP="009C6E75">
            <w:pPr>
              <w:jc w:val="both"/>
            </w:pPr>
            <w:r w:rsidRPr="0051736A">
              <w:t xml:space="preserve">Pašreiz Latvijā un citviet pasaulē izmanto galvenokārt divas atvieglojumu administrēšanas pieejas: atvieglojumu maksājumus  saņem atvieglojuma pakalpojumu sniedzējs, nevis atvieglojuma saņēmējs vai atvieglojuma saņēmējs iesniedz atvieglojuma saņemšanai nepieciešamos dokumentus (piemēram, iesniegums un, ja nepieciešami, papildus pierādījuma/apliecinājuma dokumenti) atvieglojuma devējam (atvieglojumu maksājumus saņem pats atvieglojuma saņēmējs). Abos gadījumos ar atvieglojumiem saistītie maksājumi notiek pirms vai pēc darījuma. Divu esošo pieeju trūkumi ir neefektīva atvieglojumiem paredzēto līdzekļu izlietošana un ir grūti vai neiespējami pārbaudīt atvieglojumu darījumu gadījumus (kā arī atvieglojumu saņemšanas neatkarīgu un uzticamu kontroli). </w:t>
            </w:r>
          </w:p>
          <w:p w14:paraId="497AD07B" w14:textId="44C7B174" w:rsidR="009C6E75" w:rsidRPr="0051736A" w:rsidRDefault="009C6E75" w:rsidP="009C6E75">
            <w:pPr>
              <w:jc w:val="both"/>
            </w:pPr>
            <w:r w:rsidRPr="0051736A">
              <w:t xml:space="preserve">Sistēmas AVIS izstrādes mērķis ir izveidot iedzīvotājiem, komersantiem un valsts un pašvaldības institūcijām ērtu, viegli saprotamu atvieglojumu pārvaldības sistēmu </w:t>
            </w:r>
            <w:r w:rsidR="000C58D5" w:rsidRPr="0051736A">
              <w:t>atvieglojuma</w:t>
            </w:r>
            <w:r w:rsidRPr="0051736A">
              <w:t xml:space="preserve"> darījumiem, kas balstīti uz personas vai personai izsniegtā identifikācijas līdzekļa identificēšanu </w:t>
            </w:r>
            <w:r w:rsidRPr="0051736A">
              <w:lastRenderedPageBreak/>
              <w:t>darījuma brīdī un kas nodrošina precīzu atvieglojumu norādījumu izpildi. Tādējādi nodrošinot iespēju veikt analīzi par esošās valsts un pašvaldību politikas realizāciju, sasniegtajiem mērķiem, vērtējot precīzus datus un radot iespēju veikt secinājumus par nepieciešamajiem pilnveidojumiem. Sistēma AVIS ir valsts līmeņa vienota platforma, kurā atvieglojuma devēji reģistrē nosacījumus, saskaņā ar kuriem tie atvieglojuma pakalpojumu sniedzējiem apmaksā daļu no atvieglojuma saņēmējam piekrītošās maksas par saņemtajiem pakalpojumiem un precēm, un kurā tiek uzskaitīta informācija par veiktajiem darījumiem.</w:t>
            </w:r>
          </w:p>
          <w:p w14:paraId="079CE7F6" w14:textId="77777777" w:rsidR="009C6E75" w:rsidRPr="0051736A" w:rsidRDefault="009C6E75" w:rsidP="009C6E75">
            <w:pPr>
              <w:jc w:val="both"/>
            </w:pPr>
            <w:r w:rsidRPr="0051736A">
              <w:t xml:space="preserve">Viens no sistēmas AVIS izveidošanas </w:t>
            </w:r>
            <w:proofErr w:type="spellStart"/>
            <w:r w:rsidRPr="0051736A">
              <w:t>apakšmērķiem</w:t>
            </w:r>
            <w:proofErr w:type="spellEnd"/>
            <w:r w:rsidRPr="0051736A">
              <w:t xml:space="preserve"> ir nodrošināt tās lietotājiem draudzīgus valsts pārvaldes pakalpojumus attiecībā uz valsts un pašvaldību sniegto atvieglojumu administrēšanu un pārvaldību, veicinot publiskā sektora darbības efektivitāti. Ieviešot sistēmu AVIS, tiktu nodrošināta dažādu atvieglojumu veidu un jomu (piemēram, ēdināšana, transports, medicīna u.c.) integrēšana sistēmā AVIS, kā arī piesaistot komersantus kā atvieglojuma devējus īstenot savas lojalitātes programmas un sniegt atvieglojumus iedzīvotājiem, piemēram, dažādu kultūras pasākumu ieejas biļetes, privāto medicīnas iestāžu pakalpojumi u.c., tiktu nodrošināta arī  publiskās pārvaldes un privātā sektora mijiedarbība, caurskatāmība un </w:t>
            </w:r>
            <w:proofErr w:type="spellStart"/>
            <w:r w:rsidRPr="0051736A">
              <w:t>sadarbspēja</w:t>
            </w:r>
            <w:proofErr w:type="spellEnd"/>
            <w:r w:rsidRPr="0051736A">
              <w:t xml:space="preserve"> valsts mērogā. Vienlaikus būtu rasta iespēja nodrošināt valsts informācijas sistēmās (Pilsonības un migrācijas lietu pārvaldes pārziņā esošā Iedzīvotāja reģistra, bet sākot ar 2021.gada jūliju Fizisko personu reģistra, Valsts sociālās apdrošināšanas aģentūras pārziņā esošās Sociālās apdrošināšanas informācijas sistēmas u.c.) esošo datu izmantošanu citās valsts un pašvaldību iestādēs, nepieprasot datu subjektiem iesniegt tos atkārtoti, nodrošināt valsts informācijas sistēmās uzkrājamo datu nodošanu pašvaldībām, nodrošināt pasākuma ietvaros izveidojamo vai attīstāmo sistēmu automatizētu mijiedarbības procesu izveidi ar pašvaldību informācijas sistēmām, kā arī radīt priekšnosacījumus publiskās pārvaldes rīcībā esošās informācijas izmantošanai ārpus publiskā sektora.</w:t>
            </w:r>
          </w:p>
          <w:p w14:paraId="297B83B6" w14:textId="77777777" w:rsidR="009C6E75" w:rsidRPr="0051736A" w:rsidRDefault="009C6E75" w:rsidP="009C6E75">
            <w:pPr>
              <w:numPr>
                <w:ilvl w:val="1"/>
                <w:numId w:val="0"/>
              </w:numPr>
              <w:contextualSpacing/>
              <w:jc w:val="both"/>
            </w:pPr>
            <w:r w:rsidRPr="0051736A">
              <w:t>Sistēmas AVIS izveides ieguvumi:</w:t>
            </w:r>
          </w:p>
          <w:p w14:paraId="0278B191" w14:textId="77777777" w:rsidR="009C6E75" w:rsidRPr="0051736A" w:rsidRDefault="009C6E75" w:rsidP="009C6E75">
            <w:pPr>
              <w:numPr>
                <w:ilvl w:val="0"/>
                <w:numId w:val="8"/>
              </w:numPr>
              <w:contextualSpacing/>
              <w:jc w:val="both"/>
            </w:pPr>
            <w:r w:rsidRPr="0051736A">
              <w:t xml:space="preserve">atvieglojuma saņēmējiem atvieglojumus būs iespēja izmantot bez sociālo pervija.lv redzēt tiem pienākošos atvieglojumus un kontrolēt, vai atvieglojuma pakalpojumu sniedzējs ir korekti uzskaitījis viņam sniegtos pakalpojumus un preces, tā samazinot atvieglojuma pakalpojumu sniedzēja </w:t>
            </w:r>
            <w:proofErr w:type="spellStart"/>
            <w:r w:rsidRPr="0051736A">
              <w:t>krāpniecības</w:t>
            </w:r>
            <w:proofErr w:type="spellEnd"/>
            <w:r w:rsidRPr="0051736A">
              <w:t xml:space="preserve"> risku. Vienlaikus atvieglojuma saņēmējiem tiks nodrošināta iespēja portālā latvija.lv apskatīt visus iepriekš personas izmantotos atvieglojumus, nodrošinot iespēju konstatēt, vai personas vārdā netiek nepamatoti izmantoti tai piešķirtie atvieglojumi ar, piemēram, viltotiem vai </w:t>
            </w:r>
            <w:r w:rsidRPr="0051736A">
              <w:lastRenderedPageBreak/>
              <w:t>nelikumīgi iegūtiem identifikācijas līdzekļiem, jo katrs darījums un tā apstākļi ir identificējami, tādējādi kontrolējot, ka atvieglojumus drīkst saņemt tikai personas, kurām tie pienākas;</w:t>
            </w:r>
          </w:p>
          <w:p w14:paraId="6B40AFFC" w14:textId="77777777" w:rsidR="009C6E75" w:rsidRPr="0051736A" w:rsidRDefault="009C6E75" w:rsidP="009C6E75">
            <w:pPr>
              <w:numPr>
                <w:ilvl w:val="0"/>
                <w:numId w:val="8"/>
              </w:numPr>
              <w:contextualSpacing/>
              <w:jc w:val="both"/>
            </w:pPr>
            <w:r w:rsidRPr="0051736A">
              <w:t>atvieglojuma devējiem (valsts, pašvaldību institūcija un, nākotnē iespējams, jebkura cita persona, kas definē atvieglojumu piešķiršanas kritērijus) tiks nodrošināta iespēja publicēt atvieglojumu piešķiršanas nosacījumus, neveidojot individuālu datu apmaiņu ar katru atvieglojuma pakalpojumu sniedzēju, kā arī iespēja kontrolēt atvieglojuma pakalpojumu sniedzēja darbību un piešķirto atvieglojumu izmantošanu;</w:t>
            </w:r>
          </w:p>
          <w:p w14:paraId="2BAC4C1D" w14:textId="77777777" w:rsidR="009C6E75" w:rsidRPr="0051736A" w:rsidRDefault="009C6E75" w:rsidP="009C6E75">
            <w:pPr>
              <w:numPr>
                <w:ilvl w:val="0"/>
                <w:numId w:val="8"/>
              </w:numPr>
              <w:contextualSpacing/>
              <w:jc w:val="both"/>
            </w:pPr>
            <w:r w:rsidRPr="0051736A">
              <w:t xml:space="preserve">atvieglojumu pakalpojumu sniedzējiem tiks nodrošināta iespēja sniegt pakalpojumus un pārdot preces, neveidojot individuālu datu apmaiņu ar katru atvieglojuma devēju, kā arī darījuma brīdī pārliecināties par atvieglojuma piešķiršanas nosacījumu spēkā esamību, tā samazinot atvieglojuma saņēmēja </w:t>
            </w:r>
            <w:proofErr w:type="spellStart"/>
            <w:r w:rsidRPr="0051736A">
              <w:t>krāpniecības</w:t>
            </w:r>
            <w:proofErr w:type="spellEnd"/>
            <w:r w:rsidRPr="0051736A">
              <w:t xml:space="preserve"> risku;</w:t>
            </w:r>
          </w:p>
          <w:p w14:paraId="0BF0BECB" w14:textId="77777777" w:rsidR="009C6E75" w:rsidRPr="0051736A" w:rsidRDefault="009C6E75" w:rsidP="009C6E75">
            <w:pPr>
              <w:numPr>
                <w:ilvl w:val="0"/>
                <w:numId w:val="8"/>
              </w:numPr>
              <w:contextualSpacing/>
              <w:jc w:val="both"/>
            </w:pPr>
            <w:r w:rsidRPr="0051736A">
              <w:t>valsts pārvaldē tiks ieviesta vienota pieeja un principi  atvieglojumu pārvaldības procesā.</w:t>
            </w:r>
          </w:p>
          <w:p w14:paraId="2DD42573" w14:textId="77777777" w:rsidR="009C6E75" w:rsidRPr="0051736A" w:rsidRDefault="009C6E75" w:rsidP="009C6E75">
            <w:pPr>
              <w:jc w:val="both"/>
            </w:pPr>
            <w:r w:rsidRPr="0051736A">
              <w:t xml:space="preserve">Atvieglojumu administrēšanas jautājums ir aktuāls gan valsts, gan pašvaldību līmenī, jo neefektīvi administrējot atvieglojumus, tiek izlietoti būtiski valsts un pašvaldību budžeta līdzekļi. Var minēt sociālās grupas, piemēram, skolēni, pensionāri, bezdarbnieki un citi, kuriem  pieejami dažāda veida atvieglojumi dažādu pakalpojumu/preču saņemšanai, piemēram, sabiedriskā transporta biļešu atlaides, dažādi atvieglojumi maznodrošinātajiem, bāreņiem, </w:t>
            </w:r>
            <w:proofErr w:type="spellStart"/>
            <w:r w:rsidRPr="0051736A">
              <w:t>daudzbērnu</w:t>
            </w:r>
            <w:proofErr w:type="spellEnd"/>
            <w:r w:rsidRPr="0051736A">
              <w:t xml:space="preserve"> ģimenēm, u.c. Tāpat atsevišķas pašvaldības vēlas saviem iedzīvotājiem nodrošināt atvieglojumus arī citu pašvaldību teritorijā, izmantojot universālu identifikācijas līdzekli. Atsevišķos gadījumos Latvijā pašvaldībās ir ieviesta lokāla atvieglojumu  uzskaites sistēma ar definētām atlaižu/atvieglojumu kategorijām.</w:t>
            </w:r>
          </w:p>
          <w:p w14:paraId="3EAD6CFE" w14:textId="77777777" w:rsidR="009C6E75" w:rsidRPr="0051736A" w:rsidRDefault="009C6E75" w:rsidP="009C6E75">
            <w:pPr>
              <w:jc w:val="both"/>
            </w:pPr>
            <w:r w:rsidRPr="0051736A">
              <w:t>Arī Valsts kontroles 18.06.2019. ziņojumā</w:t>
            </w:r>
            <w:r w:rsidRPr="0051736A">
              <w:rPr>
                <w:vertAlign w:val="superscript"/>
              </w:rPr>
              <w:footnoteReference w:id="1"/>
            </w:r>
            <w:r w:rsidRPr="0051736A">
              <w:t xml:space="preserve"> ir uzsvērta nepieciešamība skatīt atvieglojumus, to uzskaiti un kontroli kā sistēmu kopumā. Ziņojumā analizēts un norādīts uz katra atvieglojuma </w:t>
            </w:r>
            <w:proofErr w:type="spellStart"/>
            <w:r w:rsidRPr="0051736A">
              <w:t>pamatojamību</w:t>
            </w:r>
            <w:proofErr w:type="spellEnd"/>
            <w:r w:rsidRPr="0051736A">
              <w:t xml:space="preserve">, pārskatāmību un nepieciešamību risināt sistēmiskās problēmas. </w:t>
            </w:r>
          </w:p>
          <w:p w14:paraId="1E3B194D" w14:textId="77777777" w:rsidR="009C6E75" w:rsidRPr="0051736A" w:rsidRDefault="009C6E75" w:rsidP="009C6E75">
            <w:pPr>
              <w:pStyle w:val="naisc"/>
              <w:spacing w:before="0" w:after="0"/>
              <w:jc w:val="both"/>
              <w:rPr>
                <w:rFonts w:eastAsiaTheme="minorHAnsi"/>
                <w:lang w:eastAsia="en-US"/>
              </w:rPr>
            </w:pPr>
            <w:r w:rsidRPr="0051736A">
              <w:rPr>
                <w:rFonts w:eastAsiaTheme="minorHAnsi"/>
                <w:lang w:eastAsia="en-US"/>
              </w:rPr>
              <w:t>Lai ievērotu Valsts kontroles ziņojumā norādītos ieteikumus un Valsts pārvaldes iekārtas likuma 10.panta piekto daļu, kas nosaka, ka valsts pārvalde savā darbībā ievēro labas pārvaldības principu, valsts un pašvaldību iestādes, administrējot to kompetencei piekritīgos atvieglojumus, izmantos sistēmu AVIS.</w:t>
            </w:r>
          </w:p>
          <w:p w14:paraId="5C466E52" w14:textId="0EA93D7F" w:rsidR="009C6E75" w:rsidRPr="0051736A" w:rsidRDefault="009C6E75" w:rsidP="009C6E75">
            <w:pPr>
              <w:pStyle w:val="naisc"/>
              <w:spacing w:before="0" w:after="0"/>
              <w:jc w:val="both"/>
              <w:rPr>
                <w:rFonts w:eastAsiaTheme="minorHAnsi"/>
                <w:lang w:eastAsia="en-US"/>
              </w:rPr>
            </w:pPr>
            <w:r w:rsidRPr="0051736A">
              <w:t>Sistēma AVIS tiek izstrādāta pakāpeniski, paredzot tās funkcionālo tvērumu paplašināt vismaz divās izstrādes kārtās un pirmā no tām</w:t>
            </w:r>
            <w:r w:rsidR="00FC04F4" w:rsidRPr="0051736A">
              <w:t xml:space="preserve"> ir</w:t>
            </w:r>
            <w:r w:rsidRPr="0051736A">
              <w:t xml:space="preserve"> izstrādāta saskaņā ar 2020. gada </w:t>
            </w:r>
            <w:r w:rsidRPr="0051736A">
              <w:lastRenderedPageBreak/>
              <w:t>10. jūnijā noslēgto darba uzdevumu.</w:t>
            </w:r>
            <w:r w:rsidR="00981DC1" w:rsidRPr="0051736A">
              <w:t xml:space="preserve"> Šobrīd notiek darbs pie sistēmas ieviešanas produktīvajā darbībā</w:t>
            </w:r>
            <w:r w:rsidR="00D60348" w:rsidRPr="0051736A">
              <w:t>.</w:t>
            </w:r>
            <w:r w:rsidRPr="0051736A">
              <w:rPr>
                <w:rFonts w:eastAsiaTheme="minorHAnsi"/>
                <w:lang w:eastAsia="en-US"/>
              </w:rPr>
              <w:t xml:space="preserve"> </w:t>
            </w:r>
          </w:p>
          <w:p w14:paraId="15032758" w14:textId="7D11E7CC" w:rsidR="009C6E75" w:rsidRPr="0051736A" w:rsidRDefault="009C6E75" w:rsidP="009C6E75">
            <w:pPr>
              <w:pStyle w:val="naisc"/>
              <w:spacing w:before="0" w:after="0"/>
              <w:jc w:val="both"/>
              <w:rPr>
                <w:rFonts w:eastAsiaTheme="minorHAnsi"/>
                <w:lang w:eastAsia="en-US"/>
              </w:rPr>
            </w:pPr>
            <w:r w:rsidRPr="0051736A">
              <w:rPr>
                <w:rFonts w:eastAsiaTheme="minorHAnsi"/>
                <w:lang w:eastAsia="en-US"/>
              </w:rPr>
              <w:t>Sistēmas AVIS 1.kārta nodrošin</w:t>
            </w:r>
            <w:r w:rsidR="008E29E6" w:rsidRPr="0051736A">
              <w:rPr>
                <w:rFonts w:eastAsiaTheme="minorHAnsi"/>
                <w:lang w:eastAsia="en-US"/>
              </w:rPr>
              <w:t>a</w:t>
            </w:r>
            <w:r w:rsidRPr="0051736A">
              <w:rPr>
                <w:rFonts w:eastAsiaTheme="minorHAnsi"/>
                <w:lang w:eastAsia="en-US"/>
              </w:rPr>
              <w:t xml:space="preserve"> atvieglojuma norādījumu saņemšanu no atvieglojuma devēju informācijas sistēmām, tai skaitā plānotos atvieglojumus, definējot atvieglojuma norādījumos laika periodu ar sākuma datumu un beigu datumu, kurā konkrētais atvieglojums ir piemērojams, to konsolidēšanu un nodošanu </w:t>
            </w:r>
            <w:r w:rsidRPr="0051736A">
              <w:t>atvieglojuma pakalpojumu sniedzējiem</w:t>
            </w:r>
            <w:r w:rsidRPr="0051736A">
              <w:rPr>
                <w:rFonts w:eastAsiaTheme="minorHAnsi"/>
                <w:lang w:eastAsia="en-US"/>
              </w:rPr>
              <w:t xml:space="preserve">, kā arī – elektroniski identificēto atvieglojuma darījumu saņemšanu no </w:t>
            </w:r>
            <w:r w:rsidRPr="0051736A">
              <w:t>atvieglojuma pakalpojumu sniedzēj</w:t>
            </w:r>
            <w:r w:rsidRPr="0051736A">
              <w:rPr>
                <w:rFonts w:eastAsiaTheme="minorHAnsi"/>
                <w:lang w:eastAsia="en-US"/>
              </w:rPr>
              <w:t>iem ar mērķi nodrošināt, ka atvieglojumus drīkst saņemt tikai personas, kurām pienākas atvieglojumi. Sistēmas AVIS izstrādes 1. kārtā, kā PIKTAPS 2 projekta partner</w:t>
            </w:r>
            <w:r w:rsidR="008E29E6" w:rsidRPr="0051736A">
              <w:rPr>
                <w:rFonts w:eastAsiaTheme="minorHAnsi"/>
                <w:lang w:eastAsia="en-US"/>
              </w:rPr>
              <w:t>i</w:t>
            </w:r>
            <w:r w:rsidRPr="0051736A">
              <w:rPr>
                <w:rFonts w:eastAsiaTheme="minorHAnsi"/>
                <w:lang w:eastAsia="en-US"/>
              </w:rPr>
              <w:t xml:space="preserve"> iesaist</w:t>
            </w:r>
            <w:r w:rsidR="00D160A3" w:rsidRPr="0051736A">
              <w:rPr>
                <w:rFonts w:eastAsiaTheme="minorHAnsi"/>
                <w:lang w:eastAsia="en-US"/>
              </w:rPr>
              <w:t>īta</w:t>
            </w:r>
            <w:r w:rsidRPr="0051736A">
              <w:rPr>
                <w:rFonts w:eastAsiaTheme="minorHAnsi"/>
                <w:lang w:eastAsia="en-US"/>
              </w:rPr>
              <w:t xml:space="preserve"> valsts SIA “Autotransporta direkcija” (turpmāk – Autotransporta direkcija) un atsevišķas pašvaldības, sistēmu AVIS plānots integrēt ar Autotransporta direkcijas pārziņā esošo Braukšanas maksas atvieglojumu administrēšanas sistēmu (turpmāk – BMA sistēma), kas izveidota, izpildot MK 2017.gada 4.aprīļa sēdes </w:t>
            </w:r>
            <w:proofErr w:type="spellStart"/>
            <w:r w:rsidRPr="0051736A">
              <w:rPr>
                <w:rFonts w:eastAsiaTheme="minorHAnsi"/>
                <w:lang w:eastAsia="en-US"/>
              </w:rPr>
              <w:t>protokollēmumā</w:t>
            </w:r>
            <w:proofErr w:type="spellEnd"/>
            <w:r w:rsidRPr="0051736A">
              <w:rPr>
                <w:rFonts w:eastAsiaTheme="minorHAnsi"/>
                <w:lang w:eastAsia="en-US"/>
              </w:rPr>
              <w:t xml:space="preserve"> (prot. Nr.18, 43.§), kas tika pieņemts, izskatot Satiksmes ministrijas informatīvo ziņojumu “Par Ministru kabineta 2015.gada 31.marta noteikumu Nr.153 “Noteikumi par pasažieru kategorijām, kuras ir tiesīgas izmantot braukšanas maksas atvieglojumus maršrutu tīkla maršrutos” ieviešanu” (turpmāk – </w:t>
            </w:r>
            <w:proofErr w:type="spellStart"/>
            <w:r w:rsidRPr="0051736A">
              <w:rPr>
                <w:rFonts w:eastAsiaTheme="minorHAnsi"/>
                <w:lang w:eastAsia="en-US"/>
              </w:rPr>
              <w:t>Protokollēmums</w:t>
            </w:r>
            <w:proofErr w:type="spellEnd"/>
            <w:r w:rsidRPr="0051736A">
              <w:rPr>
                <w:rFonts w:eastAsiaTheme="minorHAnsi"/>
                <w:lang w:eastAsia="en-US"/>
              </w:rPr>
              <w:t>) noteiktos uzdevumus, tostarp, izstrādājot attiecīgus grozījumus Sabiedriskā transporta pakalpojumu likumā un saistošajos Ministru kabineta noteikumos, kas nosaka un regulē BMA sistēmas darbību.  Izmantojot BMA sistēmu, Autotransporta direkcija veic informācijas apstrādi par MK 2017. gada 27. jūnija noteikumos Nr.371 „Braukšanas maksas atvieglojumu noteikumi” noteiktajiem pasažieriem, kuriem ir tiesības izmantot braukšanas maksas atvieglojumus. BMA sistēmā iekļautās informācijas apstrādes mērķis ir valsts noteikto braukšanas maksas atvieglojumu administrēšana, kā arī informācijas apkopošana par personu braukšanas maksas atvieglojumu izmantošanai aktuālajiem identifikācijas līdzekļiem. Informāciju, tostarp īpašu kategoriju personas datus, kas apliecina personas tiesības izmantot braukšanas maksas atvieglojumus, iekļaušanai BMA sistēmā Autotransporta direkcijai sniedz Veselības un darbspēju ekspertīzes ārstu valsts komisija, Valsts bērnu tiesību aizsardzības inspekcija, Sabiedrības integrācijas fonds un Pilsonības un migrācijas lietu pārvalde.</w:t>
            </w:r>
          </w:p>
          <w:p w14:paraId="35090F7F" w14:textId="77777777" w:rsidR="009C6E75" w:rsidRPr="0051736A" w:rsidRDefault="009C6E75" w:rsidP="009C6E75">
            <w:pPr>
              <w:pStyle w:val="naisc"/>
              <w:spacing w:before="0" w:after="0"/>
              <w:jc w:val="both"/>
            </w:pPr>
            <w:r w:rsidRPr="0051736A">
              <w:t xml:space="preserve">Projektējot un izstrādājot sistēmu AVIS, tika ņemts vērā fakts, ka daļai atvieglojuma devēju, kas no valsts vai pašvaldību budžeta piešķir vai administrē atvieglojumus, jau ir izstrādātas un ieviestas vai arī ir uzsākta savas atvieglojuma administrēšanas informācijas sistēmas izstrāde, līdz ar to sistēma AVIS kā koplietošanas platforma </w:t>
            </w:r>
            <w:r w:rsidRPr="0051736A">
              <w:lastRenderedPageBreak/>
              <w:t xml:space="preserve">nodrošina tās izmantošanu integrācijā ar jau esošiem risinājumiem un ieviestām sistēmām, veicinot optimālu un efektīvu IKT resursu nodrošināšanu un izmantošanu valstī. </w:t>
            </w:r>
          </w:p>
          <w:p w14:paraId="37A43B47" w14:textId="792307F4" w:rsidR="009C6E75" w:rsidRPr="0051736A" w:rsidRDefault="009C6E75" w:rsidP="009C6E75">
            <w:pPr>
              <w:jc w:val="both"/>
            </w:pPr>
            <w:r w:rsidRPr="0051736A">
              <w:t>Saskaņā ar Valdības rīcības plāna pasākumu Nr. 244.5 “Iedzīvotāju valsts un pašvaldību piešķirto atvieglojumu saņemšanas pieejamības uzlabošana” un MK 2017. gada 21. marta rīkojuma Nr.126 "Par Finanšu sektora attīstības plānu 2017.–2019. gadam" 1.1.1. uzdevumu</w:t>
            </w:r>
            <w:r w:rsidRPr="0051736A">
              <w:rPr>
                <w:rStyle w:val="FootnoteReference"/>
              </w:rPr>
              <w:footnoteReference w:id="2"/>
            </w:r>
            <w:r w:rsidRPr="0051736A">
              <w:t xml:space="preserve"> VARAM kā atbildīgai institūcijai ir deleģēts uzdevums sadarbībā ar Satiksmes ministriju, </w:t>
            </w:r>
            <w:proofErr w:type="spellStart"/>
            <w:r w:rsidRPr="0051736A">
              <w:t>Iekšlietu</w:t>
            </w:r>
            <w:proofErr w:type="spellEnd"/>
            <w:r w:rsidRPr="0051736A">
              <w:t xml:space="preserve"> ministriju, Labklājības ministriju, Veselības ministriju, </w:t>
            </w:r>
            <w:proofErr w:type="spellStart"/>
            <w:r w:rsidRPr="0051736A">
              <w:t>Pārresoru</w:t>
            </w:r>
            <w:proofErr w:type="spellEnd"/>
            <w:r w:rsidRPr="0051736A">
              <w:t xml:space="preserve"> koordinācijas centru, Finanšu ministriju, Latvijas Finanšu nozares asociāciju, Latvijas Transportlīdzekļu apdrošinātāju biroju, Latvijas Apdrošinātāju asociāciju, Autotransporta direkciju un VAS "Ceļu satiksmes drošības direkcija" izveidot vienotu portālu, lai nodrošinātu valsts noteikto atvieglojumu saņēmēju attālinātu identifikāciju un uzskaiti, kā arī nodrošināt risinājuma ieviešanu, lai padarītu pieejamus konkrētajām iedzīvotāju kategorijām (sociālais statuss) valsts noteiktos pakalpojumus ar atvieglojumiem, un šo pakalpojumu uzskaiti. Par deleģētā uzdevuma izpildes progresu MK tika sniegta</w:t>
            </w:r>
            <w:r w:rsidRPr="0051736A">
              <w:rPr>
                <w:rStyle w:val="FootnoteReference"/>
              </w:rPr>
              <w:footnoteReference w:id="3"/>
            </w:r>
            <w:r w:rsidRPr="0051736A">
              <w:t xml:space="preserve"> informācija, ka tiks izstrādāta sistēma AVIS, kā arī tiks rasts un ieviests sistēmas AVIS un Autotransporta direkcijas BMA sistēmas integrācijas risinājums.</w:t>
            </w:r>
          </w:p>
          <w:p w14:paraId="3282D8DA" w14:textId="06D90F51" w:rsidR="009C6E75" w:rsidRPr="0051736A" w:rsidRDefault="009C6E75" w:rsidP="009C6E75">
            <w:pPr>
              <w:pStyle w:val="naisc"/>
              <w:spacing w:before="0" w:after="0"/>
              <w:jc w:val="both"/>
              <w:rPr>
                <w:rFonts w:eastAsiaTheme="minorHAnsi"/>
                <w:lang w:eastAsia="en-US"/>
              </w:rPr>
            </w:pPr>
            <w:r w:rsidRPr="0051736A">
              <w:rPr>
                <w:rFonts w:eastAsiaTheme="minorHAnsi"/>
                <w:lang w:eastAsia="en-US"/>
              </w:rPr>
              <w:t xml:space="preserve">BMA sistēmas iekļaušana sistēmā AVIS neradīs papildu finanšu slogu Autotransporta direkcijai. Sistēmas AVIS valsts līmeņa vienotās platformas darbības ietvaros nav paredzēts mainīt pašlaik BMA sistēmā izveidoto un Sabiedriskā transporta pakalpojumu likumā paredzēto datu apmaiņas veidu. Sistēmas AVIS integrācijas ar BMA sistēmu izstrādes darbu izpilde </w:t>
            </w:r>
            <w:r w:rsidR="00C60D03" w:rsidRPr="0051736A">
              <w:rPr>
                <w:rFonts w:eastAsiaTheme="minorHAnsi"/>
                <w:lang w:eastAsia="en-US"/>
              </w:rPr>
              <w:t>25 410</w:t>
            </w:r>
            <w:r w:rsidRPr="0051736A">
              <w:rPr>
                <w:rFonts w:eastAsiaTheme="minorHAnsi"/>
                <w:lang w:eastAsia="en-US"/>
              </w:rPr>
              <w:t xml:space="preserve"> </w:t>
            </w:r>
            <w:proofErr w:type="spellStart"/>
            <w:r w:rsidRPr="0051736A">
              <w:rPr>
                <w:rFonts w:eastAsiaTheme="minorHAnsi"/>
                <w:i/>
                <w:iCs/>
                <w:lang w:eastAsia="en-US"/>
              </w:rPr>
              <w:t>euro</w:t>
            </w:r>
            <w:proofErr w:type="spellEnd"/>
            <w:r w:rsidRPr="0051736A">
              <w:rPr>
                <w:rFonts w:eastAsiaTheme="minorHAnsi"/>
                <w:lang w:eastAsia="en-US"/>
              </w:rPr>
              <w:t xml:space="preserve"> apmērā tiks finansēta PIKTAPS 2 projekta ietvaros līdz PIKTAPS 2 projekta pabeigšanai jeb 2022.gada 2</w:t>
            </w:r>
            <w:r w:rsidR="00735387" w:rsidRPr="0051736A">
              <w:rPr>
                <w:rFonts w:eastAsiaTheme="minorHAnsi"/>
                <w:lang w:eastAsia="en-US"/>
              </w:rPr>
              <w:t>4</w:t>
            </w:r>
            <w:r w:rsidRPr="0051736A">
              <w:rPr>
                <w:rFonts w:eastAsiaTheme="minorHAnsi"/>
                <w:lang w:eastAsia="en-US"/>
              </w:rPr>
              <w:t>.novembrim.</w:t>
            </w:r>
          </w:p>
          <w:p w14:paraId="60C5F6AA" w14:textId="77777777" w:rsidR="009C6E75" w:rsidRPr="0051736A" w:rsidRDefault="009C6E75" w:rsidP="009C6E75">
            <w:pPr>
              <w:pStyle w:val="naisc"/>
              <w:spacing w:before="0" w:after="0"/>
              <w:jc w:val="both"/>
              <w:rPr>
                <w:rFonts w:eastAsiaTheme="minorHAnsi"/>
                <w:lang w:eastAsia="en-US"/>
              </w:rPr>
            </w:pPr>
            <w:r w:rsidRPr="0051736A">
              <w:rPr>
                <w:rFonts w:eastAsiaTheme="minorHAnsi"/>
                <w:lang w:eastAsia="en-US"/>
              </w:rPr>
              <w:t xml:space="preserve">Sistēmas AVIS un BMA sistēmas integrācijas risinājums nodrošinās datu saņemšanu no BMA sistēmas par  personām piešķirto valsts noteikto braukšanas maksas atvieglojumu nosacījumiem un tā apmēru, kā arī saņemtos datus no pārvadātājiem par identificētajiem braucieniem, tādējādi valsts noteikto braukšanas maksas atvieglojuma pakalpojumu sniedzējiem (pārvadātājiem), kuri atbilstoši normatīvajiem aktiem informācijas apriti nodrošina BMA sistēmā, nav nepieciešams obligāti integrēt savu informācijas sistēmu ar sistēmu AVIS, dublējot datus un </w:t>
            </w:r>
            <w:r w:rsidRPr="0051736A">
              <w:rPr>
                <w:rFonts w:eastAsiaTheme="minorHAnsi"/>
                <w:lang w:eastAsia="en-US"/>
              </w:rPr>
              <w:lastRenderedPageBreak/>
              <w:t>datu apmaiņas procesus, radot papildu izmaksas</w:t>
            </w:r>
            <w:r w:rsidRPr="0051736A">
              <w:t xml:space="preserve">, </w:t>
            </w:r>
            <w:r w:rsidRPr="0051736A">
              <w:rPr>
                <w:rFonts w:eastAsiaTheme="minorHAnsi"/>
                <w:lang w:eastAsia="en-US"/>
              </w:rPr>
              <w:t>jo pārvadātāju izdevumi par BMA sistēmas risinājumu un citu normatīvajos aktos noteikto sistēmu ieviešanu ir jākompensē no valsts budžeta saskaņā ar MK 2015.gada 28.jūlija noteikumiem Nr.435 “Kārtība, kādā nosaka un kompensē ar sabiedriskā transporta pakalpojumu sniegšanu saistītos zaudējumus un izdevumus un nosaka sabiedriskā transporta pakalpojuma tarifu”.</w:t>
            </w:r>
          </w:p>
          <w:p w14:paraId="2594BEF0" w14:textId="77777777" w:rsidR="009C6E75" w:rsidRPr="0051736A" w:rsidRDefault="009C6E75" w:rsidP="009C6E75">
            <w:pPr>
              <w:pStyle w:val="naisc"/>
              <w:spacing w:before="0" w:after="0"/>
              <w:jc w:val="both"/>
              <w:rPr>
                <w:rFonts w:eastAsiaTheme="minorHAnsi"/>
                <w:lang w:eastAsia="en-US"/>
              </w:rPr>
            </w:pPr>
            <w:r w:rsidRPr="0051736A">
              <w:rPr>
                <w:rFonts w:eastAsiaTheme="minorHAnsi"/>
                <w:lang w:eastAsia="en-US"/>
              </w:rPr>
              <w:t>Ņemot vērā, ka dažādu atvieglojumu apmēri var mainīties, kā arī citi ar konkrēto atvieglojumu piešķiršanu un saņemšanu saistītie nosacījumi, sistēmas AVIS projektējums paredz katram atvieglojuma devējam iespēju atsevišķi noteikt atvieglojuma norādījumus jau esošajā atvieglojuma devēja informācijas sistēmā un nodot uz sistēmu AVIS tikai datus par piešķirtajiem vai piemērotajiem atvieglojumiem, kā arī savā informācijas sistēmā saņemt norēķiniem nepieciešamo informāciju no sistēmas AVIS, tādejādi saglabājot atvieglojumu administrēšanas biznesa procesu savā pārziņā esošajā informācijas sistēmā.</w:t>
            </w:r>
          </w:p>
          <w:p w14:paraId="566DB53C" w14:textId="77777777" w:rsidR="009C6E75" w:rsidRPr="0051736A" w:rsidRDefault="009C6E75" w:rsidP="009C6E75">
            <w:pPr>
              <w:pStyle w:val="naisc"/>
              <w:spacing w:before="0" w:after="0"/>
              <w:jc w:val="both"/>
              <w:rPr>
                <w:rFonts w:eastAsiaTheme="minorHAnsi"/>
                <w:lang w:eastAsia="en-US"/>
              </w:rPr>
            </w:pPr>
            <w:r w:rsidRPr="0051736A">
              <w:t xml:space="preserve">Likumprojekts neattiecas uz savstarpējo norēķinu procesu starp atvieglojuma devēju un atvieglojuma pakalpojumu sniedzēju. Sistēmā AVIS tiek uzkrāta informācija par veiktajiem atvieglojumu darījumiem, līdz ar to atvieglojuma devējiem tiks nodrošināta iespēja saņemt norēķiniem nepieciešamo informāciju un, balstoties uz precīziem atvieglojumu darījumu datiem, atvieglojuma devējs atvieglojuma pakalpojumu sniedzējiem apmaksās daļu no atvieglojuma saņēmējam piekrītošās maksas par saņemtajiem pakalpojumiem un precēm. Vienlaikus likumprojekts neparedz grozījumus likumā par budžetu un finanšu vadību, saskaņā ar kuru  noteikta valsts budžeta un pašvaldību budžetu izstrādāšanas, apstiprināšanas un izpildes kārtība un atbildības budžeta procesā. </w:t>
            </w:r>
          </w:p>
          <w:p w14:paraId="49CE938A" w14:textId="77777777" w:rsidR="009C6E75" w:rsidRPr="0051736A" w:rsidRDefault="009C6E75" w:rsidP="009C6E75">
            <w:pPr>
              <w:pStyle w:val="naisc"/>
              <w:spacing w:before="0" w:after="0"/>
              <w:jc w:val="both"/>
              <w:rPr>
                <w:rFonts w:eastAsiaTheme="minorHAnsi"/>
                <w:lang w:eastAsia="en-US"/>
              </w:rPr>
            </w:pPr>
            <w:r w:rsidRPr="0051736A">
              <w:rPr>
                <w:rFonts w:eastAsiaTheme="minorHAnsi"/>
                <w:lang w:eastAsia="en-US"/>
              </w:rPr>
              <w:t xml:space="preserve">Ņemot vērā, ka gan BMA sistēmai, gan sistēmai AVIS, kā arī sadarbību partneru pašvaldībām (kā piemēram, Jelgavai pilsētas pašvaldībai, Liepājas pilsētas pašvaldībai) vienlaicīgi norisinās darbs pie risinājumu izstrādes, un to, ka Autotransporta direkcija kā atvieglojuma devējs un sadarbības partneris, kā arī sadarbību partneru pašvaldības tiek iesaistītas sistēmas AVIS prasību un savstarpējo datu apmaiņas </w:t>
            </w:r>
            <w:proofErr w:type="spellStart"/>
            <w:r w:rsidRPr="0051736A">
              <w:rPr>
                <w:rFonts w:eastAsiaTheme="minorHAnsi"/>
                <w:lang w:eastAsia="en-US"/>
              </w:rPr>
              <w:t>saskarņu</w:t>
            </w:r>
            <w:proofErr w:type="spellEnd"/>
            <w:r w:rsidRPr="0051736A">
              <w:rPr>
                <w:rFonts w:eastAsiaTheme="minorHAnsi"/>
                <w:lang w:eastAsia="en-US"/>
              </w:rPr>
              <w:t xml:space="preserve"> definēšanas komunikācijas procesā, iespējams nodrošināt šajos risinājumos izveidoto datu apmaiņas </w:t>
            </w:r>
            <w:proofErr w:type="spellStart"/>
            <w:r w:rsidRPr="0051736A">
              <w:rPr>
                <w:rFonts w:eastAsiaTheme="minorHAnsi"/>
                <w:lang w:eastAsia="en-US"/>
              </w:rPr>
              <w:t>saskarņu</w:t>
            </w:r>
            <w:proofErr w:type="spellEnd"/>
            <w:r w:rsidRPr="0051736A">
              <w:rPr>
                <w:rFonts w:eastAsiaTheme="minorHAnsi"/>
                <w:lang w:eastAsia="en-US"/>
              </w:rPr>
              <w:t xml:space="preserve"> saderību, tādējādi izvairoties no papildu finanšu sloga Autotransporta direkcijai un sadarbības partneru pašvaldībās, kurās tiek izstrādātas un ieviestas individuālas atvieglojumu administrēšanas sistēmas.</w:t>
            </w:r>
          </w:p>
          <w:p w14:paraId="14FEFFAF" w14:textId="77777777" w:rsidR="009C6E75" w:rsidRPr="0051736A" w:rsidRDefault="009C6E75" w:rsidP="009C6E75">
            <w:pPr>
              <w:pStyle w:val="naisc"/>
              <w:spacing w:before="0" w:after="0"/>
              <w:jc w:val="both"/>
              <w:rPr>
                <w:rFonts w:eastAsiaTheme="minorHAnsi"/>
                <w:lang w:eastAsia="en-US"/>
              </w:rPr>
            </w:pPr>
            <w:r w:rsidRPr="0051736A">
              <w:rPr>
                <w:rFonts w:eastAsiaTheme="minorHAnsi"/>
                <w:lang w:eastAsia="en-US"/>
              </w:rPr>
              <w:t xml:space="preserve">Sistēma AVIS paredz atvieglojuma devējam noteikt atvieglojuma saņēmēja identifikācijas līdzekli, ar kuru identificēties, lai saņemtu atvieglojuma devēja piešķirto atvieglojumu, līdz ar to arī reģionālās nozīmes sabiedriskā transporta jomā būs pieļaujami dažādi identifikācijas </w:t>
            </w:r>
            <w:r w:rsidRPr="0051736A">
              <w:rPr>
                <w:rFonts w:eastAsiaTheme="minorHAnsi"/>
                <w:lang w:eastAsia="en-US"/>
              </w:rPr>
              <w:lastRenderedPageBreak/>
              <w:t>līdzekļi, kādus noteiks Autotransporta direkcija kā atvieglojuma devējs. Sistēmas AVIS darbības tvērums neparedz konkrētu personu apliecinošu dokumentu izvēli – to noteiks katrs atvieglojuma devējs atbilstoši tā darbības jomas specifikai, piemēram attiecīgas pašvaldības iedzīvotāju karte, e-talons, personas apliecība (</w:t>
            </w:r>
            <w:proofErr w:type="spellStart"/>
            <w:r w:rsidRPr="0051736A">
              <w:rPr>
                <w:rFonts w:eastAsiaTheme="minorHAnsi"/>
                <w:lang w:eastAsia="en-US"/>
              </w:rPr>
              <w:t>eID</w:t>
            </w:r>
            <w:proofErr w:type="spellEnd"/>
            <w:r w:rsidRPr="0051736A">
              <w:rPr>
                <w:rFonts w:eastAsiaTheme="minorHAnsi"/>
                <w:lang w:eastAsia="en-US"/>
              </w:rPr>
              <w:t xml:space="preserve">), bankas karte, viedtālrunis, mobilā aplikācija, kā arī ar tiem saistīti Near </w:t>
            </w:r>
            <w:proofErr w:type="spellStart"/>
            <w:r w:rsidRPr="0051736A">
              <w:rPr>
                <w:rFonts w:eastAsiaTheme="minorHAnsi"/>
                <w:lang w:eastAsia="en-US"/>
              </w:rPr>
              <w:t>Field</w:t>
            </w:r>
            <w:proofErr w:type="spellEnd"/>
            <w:r w:rsidRPr="0051736A">
              <w:rPr>
                <w:rFonts w:eastAsiaTheme="minorHAnsi"/>
                <w:lang w:eastAsia="en-US"/>
              </w:rPr>
              <w:t xml:space="preserve"> </w:t>
            </w:r>
            <w:proofErr w:type="spellStart"/>
            <w:r w:rsidRPr="0051736A">
              <w:rPr>
                <w:rFonts w:eastAsiaTheme="minorHAnsi"/>
                <w:lang w:eastAsia="en-US"/>
              </w:rPr>
              <w:t>Communication</w:t>
            </w:r>
            <w:proofErr w:type="spellEnd"/>
            <w:r w:rsidRPr="0051736A">
              <w:rPr>
                <w:rFonts w:eastAsiaTheme="minorHAnsi"/>
                <w:lang w:eastAsia="en-US"/>
              </w:rPr>
              <w:t xml:space="preserve"> (NFC), svītru kods un citi risinājumi, kas ir reģistrēti sistēmas AVIS atvieglojuma saņēmēju identifikācijas līdzekļu reģistrā un ir izmantojami identifikācijai. Atsevišķi identifikācijas līdzekļi vienlaicīgi var kalpot arī kā maksājuma līdzeklis.</w:t>
            </w:r>
          </w:p>
          <w:p w14:paraId="15A39B4B" w14:textId="77777777" w:rsidR="009C6E75" w:rsidRPr="0051736A" w:rsidRDefault="009C6E75" w:rsidP="009C6E75">
            <w:pPr>
              <w:pStyle w:val="CommentText"/>
              <w:spacing w:after="0"/>
              <w:contextualSpacing/>
              <w:jc w:val="both"/>
              <w:rPr>
                <w:rFonts w:ascii="Times New Roman" w:hAnsi="Times New Roman" w:cs="Times New Roman"/>
                <w:sz w:val="24"/>
                <w:szCs w:val="24"/>
              </w:rPr>
            </w:pPr>
            <w:r w:rsidRPr="0051736A">
              <w:rPr>
                <w:rFonts w:ascii="Times New Roman" w:hAnsi="Times New Roman" w:cs="Times New Roman"/>
                <w:sz w:val="24"/>
                <w:szCs w:val="24"/>
              </w:rPr>
              <w:t>Sistēmas AVIS tvērumu plānots paplašināt pakāpeniski, nodrošinot arvien jaunus atvieglojuma pakalpojumu veidus (papildus transporta atvieglojumiem, piemēram, ēdināšanas maksas atvieglojums skolēniem, medicīnas preces un pakalpojumu atvieglojumi pensionāriem u.c.), un piesaistot pārējās valsts iestādes un pašvaldības, kā arī komersantus kā atvieglojuma devējus īstenot savas lojalitātes programmas un sniegt atvieglojumus iedzīvotājiem, piemēram, dažādu kultūras pasākumu ieejas biļetes, privāto medicīnas iestāžu pakalpojumi u.c.</w:t>
            </w:r>
          </w:p>
          <w:p w14:paraId="408940FF" w14:textId="77777777" w:rsidR="009C6E75" w:rsidRPr="0051736A" w:rsidRDefault="009C6E75" w:rsidP="009C6E75">
            <w:pPr>
              <w:pStyle w:val="CommentText"/>
              <w:spacing w:after="0"/>
              <w:contextualSpacing/>
              <w:jc w:val="both"/>
              <w:rPr>
                <w:rFonts w:ascii="Times New Roman" w:hAnsi="Times New Roman" w:cs="Times New Roman"/>
                <w:sz w:val="24"/>
                <w:szCs w:val="24"/>
              </w:rPr>
            </w:pPr>
            <w:r w:rsidRPr="0051736A">
              <w:rPr>
                <w:rFonts w:ascii="Times New Roman" w:hAnsi="Times New Roman" w:cs="Times New Roman"/>
                <w:sz w:val="24"/>
                <w:szCs w:val="24"/>
              </w:rPr>
              <w:t>Komersanti, kuriem nav deleģēts valsts pārvaldes uzdevums piešķirt vai administrēt atvieglojumus, iesniedz iesniegumu par piekļuvi sistēmai AVIS. Lēmumu par komersantu piekļuvi vai atteikumu piekļuvei sistēmai AVIS pieņem komisija, ievērojot administratīvos, atbilstības, tehniskos un drošības kritērijus. Komisijas lēmumu varēs apstrīdēt VARAM valsts sekretāram.</w:t>
            </w:r>
          </w:p>
          <w:p w14:paraId="6C8F4BAE" w14:textId="77777777" w:rsidR="009C6E75" w:rsidRPr="0051736A" w:rsidRDefault="009C6E75" w:rsidP="009C6E75">
            <w:pPr>
              <w:pStyle w:val="CommentText"/>
              <w:spacing w:after="0"/>
              <w:contextualSpacing/>
              <w:jc w:val="both"/>
              <w:rPr>
                <w:rFonts w:ascii="Times New Roman" w:hAnsi="Times New Roman" w:cs="Times New Roman"/>
                <w:sz w:val="24"/>
                <w:szCs w:val="24"/>
              </w:rPr>
            </w:pPr>
            <w:r w:rsidRPr="0051736A">
              <w:rPr>
                <w:rFonts w:ascii="Times New Roman" w:hAnsi="Times New Roman" w:cs="Times New Roman"/>
                <w:sz w:val="24"/>
                <w:szCs w:val="24"/>
              </w:rPr>
              <w:t xml:space="preserve">Likumprojekts attiecas uz atvieglojumiem, kuru saņemšanas brīdī nepieciešams identificēt atvieglojuma saņēmēju vai atvieglojuma saņēmējam izsniegto identifikācijas līdzekli, lai nodrošinātu precīzu atvieglojumu norādījumu izpildi un izmantotā atvieglojuma datu uzskaiti, līdz ar to sistēmas AVIS tvērumā netiek paredzēti atvieglojumi  nodokļiem un nodevām, publiskas personas nekustamo īpašumu nomai. Kā arī likumprojekts netiek piemērots tādu preču un pakalpojumu atvieglojumiem, kuri neatbilst </w:t>
            </w:r>
            <w:hyperlink r:id="rId10" w:history="1">
              <w:r w:rsidRPr="0051736A">
                <w:rPr>
                  <w:rStyle w:val="Hyperlink"/>
                  <w:rFonts w:ascii="Times New Roman" w:hAnsi="Times New Roman" w:cs="Times New Roman"/>
                  <w:sz w:val="24"/>
                  <w:szCs w:val="24"/>
                </w:rPr>
                <w:t>Preču un pakalpojumu drošuma likuma</w:t>
              </w:r>
            </w:hyperlink>
            <w:r w:rsidRPr="0051736A">
              <w:rPr>
                <w:rFonts w:ascii="Times New Roman" w:hAnsi="Times New Roman" w:cs="Times New Roman"/>
                <w:sz w:val="24"/>
                <w:szCs w:val="24"/>
              </w:rPr>
              <w:t xml:space="preserve">  un likuma </w:t>
            </w:r>
            <w:hyperlink r:id="rId11" w:history="1">
              <w:r w:rsidRPr="0051736A">
                <w:rPr>
                  <w:rStyle w:val="Hyperlink"/>
                  <w:rFonts w:ascii="Times New Roman" w:hAnsi="Times New Roman" w:cs="Times New Roman"/>
                  <w:sz w:val="24"/>
                  <w:szCs w:val="24"/>
                </w:rPr>
                <w:t>Par atbilstības novērtēšanu</w:t>
              </w:r>
            </w:hyperlink>
            <w:r w:rsidRPr="0051736A">
              <w:rPr>
                <w:rFonts w:ascii="Times New Roman" w:hAnsi="Times New Roman" w:cs="Times New Roman"/>
                <w:sz w:val="24"/>
                <w:szCs w:val="24"/>
              </w:rPr>
              <w:t xml:space="preserve"> prasībām.</w:t>
            </w:r>
          </w:p>
          <w:p w14:paraId="50573245" w14:textId="77777777" w:rsidR="009C6E75" w:rsidRPr="0051736A" w:rsidRDefault="009C6E75" w:rsidP="009C6E75">
            <w:pPr>
              <w:pStyle w:val="CommentText"/>
              <w:spacing w:after="0"/>
              <w:contextualSpacing/>
              <w:jc w:val="both"/>
              <w:rPr>
                <w:rFonts w:ascii="Times New Roman" w:hAnsi="Times New Roman" w:cs="Times New Roman"/>
                <w:sz w:val="24"/>
                <w:szCs w:val="24"/>
              </w:rPr>
            </w:pPr>
            <w:r w:rsidRPr="0051736A">
              <w:rPr>
                <w:rFonts w:ascii="Times New Roman" w:hAnsi="Times New Roman" w:cs="Times New Roman"/>
                <w:sz w:val="24"/>
                <w:szCs w:val="24"/>
              </w:rPr>
              <w:t>Vienlaikus likumprojektā nav ietverts regulējums attiecībā uz valsts budžeta programmām kā ietvaros tiek finansēti atvieglojumi.</w:t>
            </w:r>
          </w:p>
          <w:p w14:paraId="3C3055D0" w14:textId="77777777" w:rsidR="009C6E75" w:rsidRPr="0051736A" w:rsidRDefault="009C6E75" w:rsidP="009C6E75">
            <w:pPr>
              <w:pStyle w:val="CommentText"/>
              <w:spacing w:after="0"/>
              <w:contextualSpacing/>
              <w:jc w:val="both"/>
              <w:rPr>
                <w:rFonts w:ascii="Times New Roman" w:hAnsi="Times New Roman" w:cs="Times New Roman"/>
                <w:sz w:val="24"/>
                <w:szCs w:val="24"/>
              </w:rPr>
            </w:pPr>
            <w:r w:rsidRPr="0051736A">
              <w:rPr>
                <w:rFonts w:ascii="Times New Roman" w:hAnsi="Times New Roman" w:cs="Times New Roman"/>
                <w:sz w:val="24"/>
                <w:szCs w:val="24"/>
              </w:rPr>
              <w:t xml:space="preserve">Likumprojektā ar līgumu ir saprotami noteikumi saskaņā ar kuriem fiziskai personai tiek piešķirts atvieglojums un kuri ir jāievēro (piemēram, Rimi lojalitātes programmas noteikumi veido līgumu starp Rimi un dalībnieku par personalizētiem piedāvājumiem, ieskaitot personalizētos ieteikumus, un citām priekšrocībām, kuras Rimi apņemas sniegt dalībniekam, un dalībniekam ir tiesības saņemt). Ja fiziska persona vēlēsies iegādāties preci vai pakalpojumu ar </w:t>
            </w:r>
            <w:r w:rsidRPr="0051736A">
              <w:rPr>
                <w:rFonts w:ascii="Times New Roman" w:hAnsi="Times New Roman" w:cs="Times New Roman"/>
                <w:sz w:val="24"/>
                <w:szCs w:val="24"/>
              </w:rPr>
              <w:lastRenderedPageBreak/>
              <w:t>atvieglojumu, viņai pirms iegādes ir  jāpiekrīt noteikumiem par atvieglojuma piemērošanu.</w:t>
            </w:r>
          </w:p>
          <w:p w14:paraId="4B0B02D2" w14:textId="77777777" w:rsidR="00DA7C9F" w:rsidRPr="0051736A" w:rsidRDefault="009C6E75" w:rsidP="009C6E75">
            <w:pPr>
              <w:pStyle w:val="naisc"/>
              <w:spacing w:before="0" w:after="0"/>
              <w:jc w:val="both"/>
              <w:rPr>
                <w:rFonts w:eastAsiaTheme="minorHAnsi"/>
                <w:lang w:eastAsia="en-US"/>
              </w:rPr>
            </w:pPr>
            <w:r w:rsidRPr="0051736A">
              <w:rPr>
                <w:rFonts w:eastAsiaTheme="minorHAnsi"/>
                <w:lang w:eastAsia="en-US"/>
              </w:rPr>
              <w:t xml:space="preserve">Sistēmas AVIS projektējumā paredzēta automatizēta datu nodošana (caur </w:t>
            </w:r>
            <w:proofErr w:type="spellStart"/>
            <w:r w:rsidRPr="0051736A">
              <w:rPr>
                <w:rFonts w:eastAsiaTheme="minorHAnsi"/>
                <w:lang w:eastAsia="en-US"/>
              </w:rPr>
              <w:t>programmsaskarni</w:t>
            </w:r>
            <w:proofErr w:type="spellEnd"/>
            <w:r w:rsidRPr="0051736A">
              <w:rPr>
                <w:rFonts w:eastAsiaTheme="minorHAnsi"/>
                <w:lang w:eastAsia="en-US"/>
              </w:rPr>
              <w:t xml:space="preserve"> jeb API), kas paredz, ka darījuma dati par atvieglojuma saņemšanu un to statistiku portālā latvija.lv tiks nodota no sistēmas AVIS. Gadījumā, ja dati par atvieglojuma izmantošanu, tiek uzkrāti ārpus sistēmas AVIS atvieglojuma devēja informācijas sistēmā, tad iestādei tiks piedāvāts API šo datu nodošanai portālam latvija.lv. </w:t>
            </w:r>
          </w:p>
          <w:p w14:paraId="3697A753" w14:textId="40B27D43" w:rsidR="003E337F" w:rsidRPr="0051736A" w:rsidRDefault="004332C4" w:rsidP="009C6E75">
            <w:pPr>
              <w:pStyle w:val="naisc"/>
              <w:spacing w:before="0" w:after="0"/>
              <w:jc w:val="both"/>
              <w:rPr>
                <w:rFonts w:eastAsiaTheme="minorHAnsi"/>
                <w:lang w:eastAsia="en-US"/>
              </w:rPr>
            </w:pPr>
            <w:r w:rsidRPr="0051736A">
              <w:rPr>
                <w:rFonts w:eastAsiaTheme="minorHAnsi"/>
                <w:lang w:eastAsia="en-US"/>
              </w:rPr>
              <w:t xml:space="preserve">Noteikumu projekts </w:t>
            </w:r>
            <w:r w:rsidR="00DA7C9F" w:rsidRPr="0051736A">
              <w:rPr>
                <w:rFonts w:eastAsiaTheme="minorHAnsi"/>
                <w:lang w:eastAsia="en-US"/>
              </w:rPr>
              <w:t>nosaka, ka a</w:t>
            </w:r>
            <w:r w:rsidR="00453C19" w:rsidRPr="0051736A">
              <w:rPr>
                <w:rFonts w:eastAsiaTheme="minorHAnsi"/>
                <w:lang w:eastAsia="en-US"/>
              </w:rPr>
              <w:t>tvieglojuma devējs ir atbildīgs par savu piešķirto vai administrēto atvieglojumu datu savlaicīgu iekļaušanu un aktualizēšanu informācijas sistēmā un pilda personas datu pārziņa pienākumus attiecībā uz atvieglojuma datu apstrādi</w:t>
            </w:r>
            <w:r w:rsidR="00DA7C9F" w:rsidRPr="0051736A">
              <w:rPr>
                <w:rFonts w:eastAsiaTheme="minorHAnsi"/>
                <w:lang w:eastAsia="en-US"/>
              </w:rPr>
              <w:t>.</w:t>
            </w:r>
            <w:r w:rsidR="009F0D6C" w:rsidRPr="0051736A">
              <w:rPr>
                <w:rFonts w:eastAsiaTheme="minorHAnsi"/>
                <w:lang w:eastAsia="en-US"/>
              </w:rPr>
              <w:t xml:space="preserve"> Atvieglojuma pakalpojuma sniedzējs, izņemot valsts noteikto braukšanas maksas atvieglojuma pakalpojuma sniedzējs, kurš atbilstoši normatīvajiem aktiem informācijas apriti nodrošina </w:t>
            </w:r>
            <w:r w:rsidR="006276F7" w:rsidRPr="0051736A">
              <w:rPr>
                <w:rFonts w:eastAsiaTheme="minorHAnsi"/>
                <w:lang w:eastAsia="en-US"/>
              </w:rPr>
              <w:t xml:space="preserve">BMA </w:t>
            </w:r>
            <w:r w:rsidR="009F0D6C" w:rsidRPr="0051736A">
              <w:rPr>
                <w:rFonts w:eastAsiaTheme="minorHAnsi"/>
                <w:lang w:eastAsia="en-US"/>
              </w:rPr>
              <w:t>sistēmā, ir atbildīgs par savu sniegto pakalpojumu atvieglojumu datu savlaicīgu iesniegšanu un aktualizēšanu informācijas sistēmā</w:t>
            </w:r>
            <w:r w:rsidR="00641ACC" w:rsidRPr="0051736A">
              <w:rPr>
                <w:rFonts w:eastAsiaTheme="minorHAnsi"/>
                <w:lang w:eastAsia="en-US"/>
              </w:rPr>
              <w:t>.</w:t>
            </w:r>
          </w:p>
          <w:p w14:paraId="1F05F7ED" w14:textId="62EDAACF" w:rsidR="003E337F" w:rsidRPr="0051736A" w:rsidRDefault="003A01DC" w:rsidP="009C6E75">
            <w:pPr>
              <w:pStyle w:val="naisc"/>
              <w:spacing w:before="0" w:after="0"/>
              <w:jc w:val="both"/>
              <w:rPr>
                <w:rFonts w:eastAsiaTheme="minorHAnsi"/>
                <w:lang w:eastAsia="en-US"/>
              </w:rPr>
            </w:pPr>
            <w:r w:rsidRPr="0051736A">
              <w:rPr>
                <w:rFonts w:eastAsiaTheme="minorHAnsi"/>
                <w:lang w:eastAsia="en-US"/>
              </w:rPr>
              <w:t>I</w:t>
            </w:r>
            <w:r w:rsidR="00FA7A46" w:rsidRPr="0051736A">
              <w:rPr>
                <w:rFonts w:eastAsiaTheme="minorHAnsi"/>
                <w:lang w:eastAsia="en-US"/>
              </w:rPr>
              <w:t>nformācijas aprite</w:t>
            </w:r>
            <w:r w:rsidR="00D44ED6" w:rsidRPr="0051736A">
              <w:rPr>
                <w:rFonts w:eastAsiaTheme="minorHAnsi"/>
                <w:lang w:eastAsia="en-US"/>
              </w:rPr>
              <w:t xml:space="preserve"> ar </w:t>
            </w:r>
            <w:r w:rsidR="00673B7A" w:rsidRPr="0051736A">
              <w:rPr>
                <w:rFonts w:eastAsiaTheme="minorHAnsi"/>
                <w:lang w:eastAsia="en-US"/>
              </w:rPr>
              <w:t>Pilsonības un migrācijas lietu pārvald</w:t>
            </w:r>
            <w:r w:rsidR="00032063" w:rsidRPr="0051736A">
              <w:rPr>
                <w:rFonts w:eastAsiaTheme="minorHAnsi"/>
                <w:lang w:eastAsia="en-US"/>
              </w:rPr>
              <w:t xml:space="preserve">i, </w:t>
            </w:r>
            <w:r w:rsidR="00763AB4" w:rsidRPr="0051736A">
              <w:rPr>
                <w:rFonts w:eastAsiaTheme="minorHAnsi"/>
                <w:lang w:eastAsia="en-US"/>
              </w:rPr>
              <w:t xml:space="preserve">Latvijas Republikas Uzņēmumu reģistru, </w:t>
            </w:r>
            <w:r w:rsidR="002E7B01" w:rsidRPr="0051736A">
              <w:rPr>
                <w:rFonts w:eastAsiaTheme="minorHAnsi"/>
                <w:lang w:eastAsia="en-US"/>
              </w:rPr>
              <w:t xml:space="preserve">Izglītības un zinātnes ministriju, </w:t>
            </w:r>
            <w:r w:rsidR="004772B4" w:rsidRPr="0051736A">
              <w:rPr>
                <w:rFonts w:eastAsiaTheme="minorHAnsi"/>
                <w:lang w:eastAsia="en-US"/>
              </w:rPr>
              <w:t>Veselības un darbspēju ekspertīzes ārstu valsts komisiju, Valsts bērnu tiesību aizsardzības inspekciju, Sabiedrības integrācijas fondu, Valsts sociālās apdrošināšanas aģentūr</w:t>
            </w:r>
            <w:r w:rsidR="00F77E1F" w:rsidRPr="0051736A">
              <w:rPr>
                <w:rFonts w:eastAsiaTheme="minorHAnsi"/>
                <w:lang w:eastAsia="en-US"/>
              </w:rPr>
              <w:t>u</w:t>
            </w:r>
            <w:r w:rsidR="00FA7A46" w:rsidRPr="0051736A">
              <w:rPr>
                <w:rFonts w:eastAsiaTheme="minorHAnsi"/>
                <w:lang w:eastAsia="en-US"/>
              </w:rPr>
              <w:t xml:space="preserve"> </w:t>
            </w:r>
            <w:r w:rsidR="008E38C5" w:rsidRPr="0051736A">
              <w:rPr>
                <w:rFonts w:eastAsiaTheme="minorHAnsi"/>
                <w:lang w:eastAsia="en-US"/>
              </w:rPr>
              <w:t>un nākotnē arī citām valsts pārvaldes</w:t>
            </w:r>
            <w:r w:rsidR="000C6E22" w:rsidRPr="0051736A">
              <w:rPr>
                <w:rFonts w:eastAsiaTheme="minorHAnsi"/>
                <w:lang w:eastAsia="en-US"/>
              </w:rPr>
              <w:t xml:space="preserve"> pārziņā esošajām</w:t>
            </w:r>
            <w:r w:rsidR="008E38C5" w:rsidRPr="0051736A">
              <w:rPr>
                <w:rFonts w:eastAsiaTheme="minorHAnsi"/>
                <w:lang w:eastAsia="en-US"/>
              </w:rPr>
              <w:t xml:space="preserve"> informācijas sistēmām un reģistriem</w:t>
            </w:r>
            <w:r w:rsidR="000C6E22" w:rsidRPr="0051736A">
              <w:rPr>
                <w:rFonts w:eastAsiaTheme="minorHAnsi"/>
                <w:lang w:eastAsia="en-US"/>
              </w:rPr>
              <w:t xml:space="preserve">, </w:t>
            </w:r>
            <w:r w:rsidR="007E5CB2" w:rsidRPr="0051736A">
              <w:rPr>
                <w:rFonts w:eastAsiaTheme="minorHAnsi"/>
                <w:lang w:eastAsia="en-US"/>
              </w:rPr>
              <w:t>ja t</w:t>
            </w:r>
            <w:r w:rsidR="008031CA" w:rsidRPr="0051736A">
              <w:rPr>
                <w:rFonts w:eastAsiaTheme="minorHAnsi"/>
                <w:lang w:eastAsia="en-US"/>
              </w:rPr>
              <w:t>o dati</w:t>
            </w:r>
            <w:r w:rsidR="007E5CB2" w:rsidRPr="0051736A">
              <w:rPr>
                <w:rFonts w:eastAsiaTheme="minorHAnsi"/>
                <w:lang w:eastAsia="en-US"/>
              </w:rPr>
              <w:t xml:space="preserve"> nepieciešam</w:t>
            </w:r>
            <w:r w:rsidR="008031CA" w:rsidRPr="0051736A">
              <w:rPr>
                <w:rFonts w:eastAsiaTheme="minorHAnsi"/>
                <w:lang w:eastAsia="en-US"/>
              </w:rPr>
              <w:t>i</w:t>
            </w:r>
            <w:r w:rsidR="007E5CB2" w:rsidRPr="0051736A">
              <w:rPr>
                <w:rFonts w:eastAsiaTheme="minorHAnsi"/>
                <w:lang w:eastAsia="en-US"/>
              </w:rPr>
              <w:t xml:space="preserve"> valsts un pašvaldību noteikto atvieglojumu </w:t>
            </w:r>
            <w:r w:rsidR="008031CA" w:rsidRPr="0051736A">
              <w:rPr>
                <w:rFonts w:eastAsiaTheme="minorHAnsi"/>
                <w:lang w:eastAsia="en-US"/>
              </w:rPr>
              <w:t xml:space="preserve">pārvaldībai, </w:t>
            </w:r>
            <w:r w:rsidR="003837A1" w:rsidRPr="0051736A">
              <w:rPr>
                <w:rFonts w:eastAsiaTheme="minorHAnsi"/>
                <w:lang w:eastAsia="en-US"/>
              </w:rPr>
              <w:t>atvieglojumu</w:t>
            </w:r>
            <w:r w:rsidR="008031CA" w:rsidRPr="0051736A">
              <w:rPr>
                <w:rFonts w:eastAsiaTheme="minorHAnsi"/>
                <w:lang w:eastAsia="en-US"/>
              </w:rPr>
              <w:t xml:space="preserve"> </w:t>
            </w:r>
            <w:r w:rsidR="007E5CB2" w:rsidRPr="0051736A">
              <w:rPr>
                <w:rFonts w:eastAsiaTheme="minorHAnsi"/>
                <w:lang w:eastAsia="en-US"/>
              </w:rPr>
              <w:t>pilnīgākai atspoguļošanai, kā arī informācijas sistēmas funkcionalitātes nodrošināšanai</w:t>
            </w:r>
            <w:r w:rsidR="003837A1" w:rsidRPr="0051736A">
              <w:rPr>
                <w:rFonts w:eastAsiaTheme="minorHAnsi"/>
                <w:lang w:eastAsia="en-US"/>
              </w:rPr>
              <w:t xml:space="preserve">, </w:t>
            </w:r>
            <w:r w:rsidR="00FA7A46" w:rsidRPr="0051736A">
              <w:rPr>
                <w:rFonts w:eastAsiaTheme="minorHAnsi"/>
                <w:lang w:eastAsia="en-US"/>
              </w:rPr>
              <w:t xml:space="preserve">sistēmā </w:t>
            </w:r>
            <w:r w:rsidRPr="0051736A">
              <w:rPr>
                <w:rFonts w:eastAsiaTheme="minorHAnsi"/>
                <w:lang w:eastAsia="en-US"/>
              </w:rPr>
              <w:t xml:space="preserve">AVIS </w:t>
            </w:r>
            <w:r w:rsidR="00FA7A46" w:rsidRPr="0051736A">
              <w:rPr>
                <w:rFonts w:eastAsiaTheme="minorHAnsi"/>
                <w:lang w:eastAsia="en-US"/>
              </w:rPr>
              <w:t xml:space="preserve">tiks nodrošināta, izmantojot </w:t>
            </w:r>
            <w:r w:rsidR="00796C47" w:rsidRPr="0051736A">
              <w:rPr>
                <w:rFonts w:eastAsiaTheme="minorHAnsi"/>
                <w:lang w:eastAsia="en-US"/>
              </w:rPr>
              <w:t xml:space="preserve">VARAM </w:t>
            </w:r>
            <w:r w:rsidR="00584CF5" w:rsidRPr="0051736A">
              <w:rPr>
                <w:rFonts w:eastAsiaTheme="minorHAnsi"/>
                <w:lang w:eastAsia="en-US"/>
              </w:rPr>
              <w:t xml:space="preserve">īstenojamā Eiropas Savienības līdzfinansētā </w:t>
            </w:r>
            <w:r w:rsidR="00CB371B" w:rsidRPr="0051736A">
              <w:rPr>
                <w:rFonts w:eastAsiaTheme="minorHAnsi"/>
                <w:lang w:eastAsia="en-US"/>
              </w:rPr>
              <w:t>projekta Nr.</w:t>
            </w:r>
            <w:r w:rsidR="00083BCD" w:rsidRPr="0051736A">
              <w:t xml:space="preserve"> </w:t>
            </w:r>
            <w:r w:rsidR="00083BCD" w:rsidRPr="0051736A">
              <w:rPr>
                <w:rFonts w:eastAsiaTheme="minorHAnsi"/>
                <w:lang w:eastAsia="en-US"/>
              </w:rPr>
              <w:t xml:space="preserve">2.2.1.1/21/I/001 “Datu izplatīšanas un pārvaldības platforma (DAGR)” </w:t>
            </w:r>
            <w:r w:rsidR="00E309D0" w:rsidRPr="0051736A">
              <w:rPr>
                <w:rFonts w:eastAsiaTheme="minorHAnsi"/>
                <w:lang w:eastAsia="en-US"/>
              </w:rPr>
              <w:t xml:space="preserve">ietvaros </w:t>
            </w:r>
            <w:r w:rsidR="00C82725" w:rsidRPr="0051736A">
              <w:rPr>
                <w:rFonts w:eastAsiaTheme="minorHAnsi"/>
                <w:lang w:eastAsia="en-US"/>
              </w:rPr>
              <w:t>paredzēt</w:t>
            </w:r>
            <w:r w:rsidR="008B066D" w:rsidRPr="0051736A">
              <w:rPr>
                <w:rFonts w:eastAsiaTheme="minorHAnsi"/>
                <w:lang w:eastAsia="en-US"/>
              </w:rPr>
              <w:t>o izstrādājamo un ieviešamo</w:t>
            </w:r>
            <w:r w:rsidR="00E309D0" w:rsidRPr="0051736A">
              <w:rPr>
                <w:rFonts w:eastAsiaTheme="minorHAnsi"/>
                <w:lang w:eastAsia="en-US"/>
              </w:rPr>
              <w:t xml:space="preserve"> </w:t>
            </w:r>
            <w:r w:rsidR="00FA7A46" w:rsidRPr="0051736A">
              <w:rPr>
                <w:rFonts w:eastAsiaTheme="minorHAnsi"/>
                <w:lang w:eastAsia="en-US"/>
              </w:rPr>
              <w:t>datu izplatīšanas un pārvaldības platformu atbilstoši normatīvajiem aktiem, tikmēr šo noteikumu</w:t>
            </w:r>
            <w:r w:rsidR="00756AE9" w:rsidRPr="0051736A">
              <w:rPr>
                <w:rFonts w:eastAsiaTheme="minorHAnsi"/>
                <w:lang w:eastAsia="en-US"/>
              </w:rPr>
              <w:t xml:space="preserve"> projektā </w:t>
            </w:r>
            <w:r w:rsidR="00157C4E" w:rsidRPr="0051736A">
              <w:rPr>
                <w:rFonts w:eastAsiaTheme="minorHAnsi"/>
                <w:lang w:eastAsia="en-US"/>
              </w:rPr>
              <w:t xml:space="preserve">minēto </w:t>
            </w:r>
            <w:r w:rsidR="00FA7A46" w:rsidRPr="0051736A">
              <w:rPr>
                <w:rFonts w:eastAsiaTheme="minorHAnsi"/>
                <w:lang w:eastAsia="en-US"/>
              </w:rPr>
              <w:t>atvieglojumu datu</w:t>
            </w:r>
            <w:r w:rsidR="006337C9" w:rsidRPr="0051736A">
              <w:rPr>
                <w:rFonts w:eastAsiaTheme="minorHAnsi"/>
                <w:lang w:eastAsia="en-US"/>
              </w:rPr>
              <w:t xml:space="preserve"> par atvieglojuma saņēmēju</w:t>
            </w:r>
            <w:r w:rsidR="00FA7A46" w:rsidRPr="0051736A">
              <w:rPr>
                <w:rFonts w:eastAsiaTheme="minorHAnsi"/>
                <w:lang w:eastAsia="en-US"/>
              </w:rPr>
              <w:t xml:space="preserve"> iekļaušanu un aktualizēšanu informācijas sistēmā nodrošina atvieglojuma devējs</w:t>
            </w:r>
            <w:r w:rsidR="006337C9" w:rsidRPr="0051736A">
              <w:rPr>
                <w:rFonts w:eastAsiaTheme="minorHAnsi"/>
                <w:lang w:eastAsia="en-US"/>
              </w:rPr>
              <w:t>.</w:t>
            </w:r>
          </w:p>
          <w:p w14:paraId="52BEC53A" w14:textId="0FFC8E68" w:rsidR="002566DA" w:rsidRPr="0051736A" w:rsidRDefault="002566DA" w:rsidP="009C6E75">
            <w:pPr>
              <w:pStyle w:val="naisc"/>
              <w:spacing w:before="0" w:after="0"/>
              <w:jc w:val="both"/>
              <w:rPr>
                <w:rFonts w:eastAsiaTheme="minorHAnsi"/>
                <w:lang w:eastAsia="en-US"/>
              </w:rPr>
            </w:pPr>
            <w:r w:rsidRPr="0051736A">
              <w:rPr>
                <w:rFonts w:eastAsiaTheme="minorHAnsi"/>
                <w:lang w:eastAsia="en-US"/>
              </w:rPr>
              <w:t>Informācijas sistēmā iekļautajiem fizisko personu datiem un komercnoslēpumam ir ierobežotas pieejamības statuss.</w:t>
            </w:r>
          </w:p>
          <w:p w14:paraId="66EFDAAF" w14:textId="303F0050" w:rsidR="008C3199" w:rsidRPr="0051736A" w:rsidRDefault="008C3199" w:rsidP="009C6E75">
            <w:pPr>
              <w:pStyle w:val="naisc"/>
              <w:spacing w:before="0" w:after="0"/>
              <w:jc w:val="both"/>
              <w:rPr>
                <w:rFonts w:eastAsiaTheme="minorHAnsi"/>
                <w:lang w:eastAsia="en-US"/>
              </w:rPr>
            </w:pPr>
            <w:r w:rsidRPr="0051736A">
              <w:rPr>
                <w:rFonts w:eastAsiaTheme="minorHAnsi"/>
                <w:lang w:eastAsia="en-US"/>
              </w:rPr>
              <w:t xml:space="preserve">Piekļuvi informācijas sistēmas lietotājiem nodrošina </w:t>
            </w:r>
            <w:r w:rsidR="005F3B60" w:rsidRPr="0051736A">
              <w:rPr>
                <w:rFonts w:eastAsiaTheme="minorHAnsi"/>
                <w:lang w:eastAsia="en-US"/>
              </w:rPr>
              <w:t>VRAA</w:t>
            </w:r>
            <w:r w:rsidRPr="0051736A">
              <w:rPr>
                <w:rFonts w:eastAsiaTheme="minorHAnsi"/>
                <w:lang w:eastAsia="en-US"/>
              </w:rPr>
              <w:t xml:space="preserve"> pārziņā esošajā Valsts informācijas sistēmu </w:t>
            </w:r>
            <w:proofErr w:type="spellStart"/>
            <w:r w:rsidRPr="0051736A">
              <w:rPr>
                <w:rFonts w:eastAsiaTheme="minorHAnsi"/>
                <w:lang w:eastAsia="en-US"/>
              </w:rPr>
              <w:t>savietotājā</w:t>
            </w:r>
            <w:proofErr w:type="spellEnd"/>
            <w:r w:rsidR="006A0EEE" w:rsidRPr="0051736A">
              <w:rPr>
                <w:rFonts w:eastAsiaTheme="minorHAnsi"/>
                <w:lang w:eastAsia="en-US"/>
              </w:rPr>
              <w:t xml:space="preserve"> (viss.gov.lv), kur </w:t>
            </w:r>
            <w:r w:rsidR="005F3B60" w:rsidRPr="0051736A">
              <w:rPr>
                <w:rFonts w:eastAsiaTheme="minorHAnsi"/>
                <w:lang w:eastAsia="en-US"/>
              </w:rPr>
              <w:t xml:space="preserve"> VRAA</w:t>
            </w:r>
            <w:r w:rsidR="006A0EEE" w:rsidRPr="0051736A">
              <w:rPr>
                <w:rFonts w:eastAsiaTheme="minorHAnsi"/>
                <w:lang w:eastAsia="en-US"/>
              </w:rPr>
              <w:t xml:space="preserve"> ir </w:t>
            </w:r>
            <w:r w:rsidRPr="0051736A">
              <w:rPr>
                <w:rFonts w:eastAsiaTheme="minorHAnsi"/>
                <w:lang w:eastAsia="en-US"/>
              </w:rPr>
              <w:t>publicē</w:t>
            </w:r>
            <w:r w:rsidR="006A0EEE" w:rsidRPr="0051736A">
              <w:rPr>
                <w:rFonts w:eastAsiaTheme="minorHAnsi"/>
                <w:lang w:eastAsia="en-US"/>
              </w:rPr>
              <w:t>jis arī</w:t>
            </w:r>
            <w:r w:rsidRPr="0051736A">
              <w:rPr>
                <w:rFonts w:eastAsiaTheme="minorHAnsi"/>
                <w:lang w:eastAsia="en-US"/>
              </w:rPr>
              <w:t xml:space="preserve"> piekļuves procesa kārtību, tai skaitā iesnieguma veidni par piekļuves nodrošināšanu informācijas sistēmai un piekļuves </w:t>
            </w:r>
            <w:proofErr w:type="spellStart"/>
            <w:r w:rsidRPr="0051736A">
              <w:rPr>
                <w:rFonts w:eastAsiaTheme="minorHAnsi"/>
                <w:lang w:eastAsia="en-US"/>
              </w:rPr>
              <w:t>programmsaskarnes</w:t>
            </w:r>
            <w:proofErr w:type="spellEnd"/>
            <w:r w:rsidRPr="0051736A">
              <w:rPr>
                <w:rFonts w:eastAsiaTheme="minorHAnsi"/>
                <w:lang w:eastAsia="en-US"/>
              </w:rPr>
              <w:t xml:space="preserve"> integrācijas atbalsta dokumentāciju</w:t>
            </w:r>
            <w:r w:rsidR="006A0EEE" w:rsidRPr="0051736A">
              <w:rPr>
                <w:rFonts w:eastAsiaTheme="minorHAnsi"/>
                <w:lang w:eastAsia="en-US"/>
              </w:rPr>
              <w:t>.</w:t>
            </w:r>
          </w:p>
          <w:p w14:paraId="5B4D1477" w14:textId="0D9DF2D6" w:rsidR="009C6E75" w:rsidRPr="0051736A" w:rsidRDefault="009C6E75" w:rsidP="009C6E75">
            <w:pPr>
              <w:jc w:val="both"/>
            </w:pPr>
            <w:r w:rsidRPr="0051736A">
              <w:t xml:space="preserve">Sistēmu AVIS varēs izmantot arī komersanti (piemēram, ēdināšanas uzņēmumi, transporta pārvadātāji, u.c. preču un pakalpojumu tirgotāji), kuri, pamatojoties uz noslēgto </w:t>
            </w:r>
            <w:r w:rsidRPr="0051736A">
              <w:lastRenderedPageBreak/>
              <w:t xml:space="preserve">līgumu ar atvieglojuma devēju par pakalpojuma vai preces sniegšanu, līguma darbības laikā, izmantojot </w:t>
            </w:r>
            <w:proofErr w:type="spellStart"/>
            <w:r w:rsidRPr="0051736A">
              <w:t>programmsaskarnes</w:t>
            </w:r>
            <w:proofErr w:type="spellEnd"/>
            <w:r w:rsidRPr="0051736A">
              <w:t>, varēs pieslēgties sistēmai AVIS, lai no valsts un pašvaldību iestādēm saņemtu atvieglojumu nosacījumus, sniegtu pakalpojumu vai preci, piemērojot atvieglojumu, un lai nodotu uz sistēmu AVIS atpakaļ informāciju par reāli veiktajiem darījumiem (tikai elektroniski identificētu, notikušu darījumu transakcijas, nevis atvieglojuma pakalpojumu sniedzēja iesniegtas atskaites).</w:t>
            </w:r>
          </w:p>
          <w:p w14:paraId="3716F458" w14:textId="35440D1C" w:rsidR="009C6E75" w:rsidRPr="0051736A" w:rsidRDefault="009C6E75" w:rsidP="009C6E75">
            <w:pPr>
              <w:tabs>
                <w:tab w:val="left" w:pos="0"/>
              </w:tabs>
              <w:jc w:val="both"/>
            </w:pPr>
            <w:r w:rsidRPr="0051736A">
              <w:t>Sistēma AVIS ir atvērta sistēma, t.i. koplietošanas risinājums, ar kuru varēs integrēties dažādi darījumu veikšanai nepieciešamie risinājumi. Centralizēta darījumu uzskaite nodrošina vienkāršus un ātrus savstarpējos norēķinus.</w:t>
            </w:r>
          </w:p>
          <w:p w14:paraId="06A8A904" w14:textId="77777777" w:rsidR="009C6E75" w:rsidRPr="0051736A" w:rsidRDefault="009C6E75" w:rsidP="009C6E75">
            <w:pPr>
              <w:jc w:val="both"/>
            </w:pPr>
            <w:r w:rsidRPr="0051736A">
              <w:t>Koplietošanas risinājumu ieviešana nozīmē to, ka atvieglojuma pakalpojumu sniedzējiem netiks radīts papildu administratīvais slogs, veidojot individuāli datu apmaiņu ar katru atvieglojuma devēju, ar kuru tiek slēgts līgums par pakalpojumu ar atvieglojumu sniegšanu, jo datu apmaiņa starp atvieglojuma pakalpojumu sniedzēju esošajām informācijas sistēmām un atvieglojuma devēju informācijas sistēmām notiks, izmantojot VRAA pārziņā esošo infrastruktūru.</w:t>
            </w:r>
          </w:p>
          <w:p w14:paraId="0F68B827" w14:textId="4C889501" w:rsidR="009C6E75" w:rsidRPr="0051736A" w:rsidRDefault="009C6E75" w:rsidP="009C6E75">
            <w:pPr>
              <w:pStyle w:val="naisc"/>
              <w:spacing w:before="0" w:after="0"/>
              <w:jc w:val="both"/>
              <w:rPr>
                <w:rFonts w:eastAsiaTheme="minorHAnsi"/>
                <w:lang w:eastAsia="en-US"/>
              </w:rPr>
            </w:pPr>
            <w:r w:rsidRPr="0051736A">
              <w:rPr>
                <w:rFonts w:eastAsiaTheme="minorHAnsi"/>
                <w:lang w:eastAsia="en-US"/>
              </w:rPr>
              <w:t>Ieviešot ārkārtējo</w:t>
            </w:r>
            <w:r w:rsidRPr="0051736A" w:rsidDel="003B4678">
              <w:rPr>
                <w:rFonts w:eastAsiaTheme="minorHAnsi"/>
                <w:lang w:eastAsia="en-US"/>
              </w:rPr>
              <w:t xml:space="preserve"> </w:t>
            </w:r>
            <w:r w:rsidRPr="0051736A">
              <w:rPr>
                <w:rFonts w:eastAsiaTheme="minorHAnsi"/>
                <w:lang w:eastAsia="en-US"/>
              </w:rPr>
              <w:t xml:space="preserve">situāciju valstī, statistikas dati norāda, ka būtiski pieauga valsts nodrošināto e-pakalpojumu un digitālo rīku izmantošana. Šī situācija bija iespējama, pateicoties valsts pārvaldes intensīvam darbam, veicot pakalpojumu </w:t>
            </w:r>
            <w:proofErr w:type="spellStart"/>
            <w:r w:rsidRPr="0051736A">
              <w:rPr>
                <w:rFonts w:eastAsiaTheme="minorHAnsi"/>
                <w:lang w:eastAsia="en-US"/>
              </w:rPr>
              <w:t>digitalizāciju</w:t>
            </w:r>
            <w:proofErr w:type="spellEnd"/>
            <w:r w:rsidRPr="0051736A">
              <w:rPr>
                <w:rFonts w:eastAsiaTheme="minorHAnsi"/>
                <w:lang w:eastAsia="en-US"/>
              </w:rPr>
              <w:t xml:space="preserve"> iepriekšējos periodos un apliecina, ka uzsāktais </w:t>
            </w:r>
            <w:proofErr w:type="spellStart"/>
            <w:r w:rsidRPr="0051736A">
              <w:rPr>
                <w:rFonts w:eastAsiaTheme="minorHAnsi"/>
                <w:lang w:eastAsia="en-US"/>
              </w:rPr>
              <w:t>digitalizācijas</w:t>
            </w:r>
            <w:proofErr w:type="spellEnd"/>
            <w:r w:rsidRPr="0051736A">
              <w:rPr>
                <w:rFonts w:eastAsiaTheme="minorHAnsi"/>
                <w:lang w:eastAsia="en-US"/>
              </w:rPr>
              <w:t xml:space="preserve"> virziens ir pareizs.  Izmantojot sistēmā AVIS pieejamo iespēju reģistrēt attiecīgā atvieglojuma saņemšanai nepieciešamo identifikācijas līdzekli un personai pienākošos atvieglojumus, iedzīvotājiem vairs nebūs jāapmeklē iestādes, lai klātienē pieteiktu sociālā vai cita statusa apliecinoša dokumenta izgatavošanu, jo – lai saņemtu atvieglojumu, šī informācija jau būs pieejama sistēmā AVIS, attiecīgo statusu iegūstot no valsts reģistriem un informācijas sistēmām. Piemēram, ja personai jau būs reģistrēts elektroniskais identifikācijas līdzeklis atvieglojumu saņemšanai un persona iegūst invaliditātes statusu, - lai piemērotu braukšanas atvieglojumus, persona izmanto t</w:t>
            </w:r>
            <w:r w:rsidR="00B35B89" w:rsidRPr="0051736A">
              <w:rPr>
                <w:rFonts w:eastAsiaTheme="minorHAnsi"/>
                <w:lang w:eastAsia="en-US"/>
              </w:rPr>
              <w:t>ai izsniegto</w:t>
            </w:r>
            <w:r w:rsidRPr="0051736A">
              <w:rPr>
                <w:rFonts w:eastAsiaTheme="minorHAnsi"/>
                <w:lang w:eastAsia="en-US"/>
              </w:rPr>
              <w:t xml:space="preserve"> identifikācijas līdzekli, un, </w:t>
            </w:r>
            <w:r w:rsidRPr="0051736A">
              <w:t>pietuvinot identifikācijas līdzekli tirgotāja identifikācijas līdzekļu nolasīšanas iekārtai, tādējādi identificējot sevi ar identifikācijas līdzekli, kas iepriekš reģistrēts sistēmā AVIS un kurš piesaistīts atvieglojumam, tiek iniciēts atvieglojuma aprēķināšanas process un piemērots atbilstošs atvieglojums</w:t>
            </w:r>
            <w:r w:rsidRPr="0051736A">
              <w:rPr>
                <w:rFonts w:eastAsiaTheme="minorHAnsi"/>
                <w:lang w:eastAsia="en-US"/>
              </w:rPr>
              <w:t xml:space="preserve">. Tāpat sistēmas AVIS ieviešana būtiski samazinās saistītos riskus ar fiziskas naudas apriti, kā arī samazinās klātienes saskarsmes nepieciešamību. </w:t>
            </w:r>
          </w:p>
          <w:p w14:paraId="0E968304" w14:textId="3F6D5E66" w:rsidR="009C6E75" w:rsidRPr="0051736A" w:rsidRDefault="009C6E75" w:rsidP="009C6E75">
            <w:pPr>
              <w:pStyle w:val="tv213"/>
              <w:spacing w:before="0" w:beforeAutospacing="0" w:after="0" w:afterAutospacing="0"/>
              <w:jc w:val="both"/>
              <w:rPr>
                <w:iCs/>
              </w:rPr>
            </w:pPr>
            <w:r w:rsidRPr="0051736A">
              <w:lastRenderedPageBreak/>
              <w:t>Likumprojekts paredz sistēmas AVIS pārziņa tiesības apstrādāt personas datus vēl trīs gadus pēc atvieglojuma saņēmēja tiesību, saskaņā ar normatīvajiem aktiem vai izbeidzoties līgumam saņemt atvieglojumu, zaudēšanas, tā kā, atbilstoši līdzšinējai valsts budžeta līdzekļu izlietošanas uzraudzības un kontroles praksei, attaisnojošie dokumenti un informācija par finanšu līdzekļu izlietošanas pamatotību tiek pārbaudīta par vismaz trim pēdējiem gadiem. Pēc trīs gadu termiņa beigām personas dati tiks dzēsti.</w:t>
            </w:r>
          </w:p>
        </w:tc>
      </w:tr>
      <w:tr w:rsidR="00BD5588" w:rsidRPr="0051736A" w14:paraId="594BA0A2" w14:textId="77777777" w:rsidTr="00E818B7">
        <w:tc>
          <w:tcPr>
            <w:tcW w:w="311" w:type="pct"/>
            <w:hideMark/>
          </w:tcPr>
          <w:p w14:paraId="3A479B14" w14:textId="77777777" w:rsidR="00BD5588" w:rsidRPr="0051736A" w:rsidRDefault="00BD5588" w:rsidP="009E0502">
            <w:pPr>
              <w:jc w:val="center"/>
            </w:pPr>
            <w:r w:rsidRPr="0051736A">
              <w:lastRenderedPageBreak/>
              <w:t>3.</w:t>
            </w:r>
          </w:p>
        </w:tc>
        <w:tc>
          <w:tcPr>
            <w:tcW w:w="1479" w:type="pct"/>
            <w:hideMark/>
          </w:tcPr>
          <w:p w14:paraId="68152867" w14:textId="77777777" w:rsidR="00BD5588" w:rsidRPr="0051736A" w:rsidRDefault="00BD5588" w:rsidP="009E0502">
            <w:r w:rsidRPr="0051736A">
              <w:t>Projekta izstrādē iesaistītās institūcijas un publiskas personas kapitālsabiedrības</w:t>
            </w:r>
          </w:p>
        </w:tc>
        <w:tc>
          <w:tcPr>
            <w:tcW w:w="3210" w:type="pct"/>
            <w:hideMark/>
          </w:tcPr>
          <w:p w14:paraId="0EBBE4F7" w14:textId="1B11EAF1" w:rsidR="00BD5588" w:rsidRPr="0051736A" w:rsidRDefault="0073675D" w:rsidP="009E0502">
            <w:r w:rsidRPr="0051736A">
              <w:t>VARAM</w:t>
            </w:r>
            <w:r w:rsidR="00F635BD" w:rsidRPr="0051736A">
              <w:t xml:space="preserve"> un</w:t>
            </w:r>
            <w:r w:rsidRPr="0051736A">
              <w:t xml:space="preserve"> Valsts reģionālās attīstības aģentūra</w:t>
            </w:r>
          </w:p>
        </w:tc>
      </w:tr>
      <w:tr w:rsidR="00BD5588" w:rsidRPr="0051736A" w14:paraId="4CD3E380" w14:textId="77777777" w:rsidTr="00E818B7">
        <w:tc>
          <w:tcPr>
            <w:tcW w:w="311" w:type="pct"/>
            <w:hideMark/>
          </w:tcPr>
          <w:p w14:paraId="455E5CF0" w14:textId="77777777" w:rsidR="00BD5588" w:rsidRPr="0051736A" w:rsidRDefault="00BD5588" w:rsidP="009E0502">
            <w:pPr>
              <w:jc w:val="center"/>
            </w:pPr>
            <w:r w:rsidRPr="0051736A">
              <w:t>4.</w:t>
            </w:r>
          </w:p>
        </w:tc>
        <w:tc>
          <w:tcPr>
            <w:tcW w:w="1479" w:type="pct"/>
            <w:hideMark/>
          </w:tcPr>
          <w:p w14:paraId="50204737" w14:textId="77777777" w:rsidR="00BD5588" w:rsidRPr="0051736A" w:rsidRDefault="00BD5588" w:rsidP="009E0502">
            <w:r w:rsidRPr="0051736A">
              <w:t>Cita informācija</w:t>
            </w:r>
          </w:p>
        </w:tc>
        <w:tc>
          <w:tcPr>
            <w:tcW w:w="3210" w:type="pct"/>
            <w:hideMark/>
          </w:tcPr>
          <w:p w14:paraId="0158F5A1" w14:textId="7DC26140" w:rsidR="00BD5588" w:rsidRPr="0051736A" w:rsidRDefault="00BD5588" w:rsidP="009E0502">
            <w:r w:rsidRPr="0051736A">
              <w:t>Nav</w:t>
            </w:r>
          </w:p>
        </w:tc>
      </w:tr>
    </w:tbl>
    <w:p w14:paraId="77CB8050" w14:textId="77777777" w:rsidR="00BD5588" w:rsidRPr="0051736A" w:rsidRDefault="00BD5588" w:rsidP="00BD5588">
      <w:pPr>
        <w:pStyle w:val="Title"/>
        <w:spacing w:before="130" w:line="260" w:lineRule="exact"/>
        <w:ind w:firstLine="539"/>
        <w:jc w:val="both"/>
        <w:rPr>
          <w:sz w:val="24"/>
          <w:szCs w:val="24"/>
        </w:rPr>
      </w:pP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614"/>
        <w:gridCol w:w="2633"/>
        <w:gridCol w:w="5883"/>
      </w:tblGrid>
      <w:tr w:rsidR="00BD5588" w:rsidRPr="0051736A" w14:paraId="71D2EFF9" w14:textId="77777777" w:rsidTr="00E818B7">
        <w:tc>
          <w:tcPr>
            <w:tcW w:w="5000" w:type="pct"/>
            <w:gridSpan w:val="3"/>
            <w:vAlign w:val="center"/>
            <w:hideMark/>
          </w:tcPr>
          <w:p w14:paraId="5506680F" w14:textId="77777777" w:rsidR="00BD5588" w:rsidRPr="0051736A" w:rsidRDefault="00BD5588" w:rsidP="009E0502">
            <w:pPr>
              <w:jc w:val="center"/>
              <w:rPr>
                <w:b/>
                <w:bCs/>
              </w:rPr>
            </w:pPr>
            <w:r w:rsidRPr="0051736A">
              <w:rPr>
                <w:b/>
                <w:bCs/>
              </w:rPr>
              <w:t>II. Tiesību akta projekta ietekme uz sabiedrību, tautsaimniecības attīstību un administratīvo slogu</w:t>
            </w:r>
          </w:p>
        </w:tc>
      </w:tr>
      <w:tr w:rsidR="00E818B7" w:rsidRPr="0051736A" w14:paraId="1414BA38" w14:textId="77777777" w:rsidTr="00E818B7">
        <w:tc>
          <w:tcPr>
            <w:tcW w:w="336" w:type="pct"/>
            <w:hideMark/>
          </w:tcPr>
          <w:p w14:paraId="444D0C35" w14:textId="77777777" w:rsidR="00BD5588" w:rsidRPr="0051736A" w:rsidRDefault="00BD5588" w:rsidP="00E818B7">
            <w:pPr>
              <w:jc w:val="center"/>
            </w:pPr>
            <w:r w:rsidRPr="0051736A">
              <w:t>1.</w:t>
            </w:r>
          </w:p>
        </w:tc>
        <w:tc>
          <w:tcPr>
            <w:tcW w:w="1442" w:type="pct"/>
            <w:hideMark/>
          </w:tcPr>
          <w:p w14:paraId="5ADA24B2" w14:textId="77777777" w:rsidR="00BD5588" w:rsidRPr="0051736A" w:rsidRDefault="00BD5588" w:rsidP="009E0502">
            <w:r w:rsidRPr="0051736A">
              <w:t xml:space="preserve">Sabiedrības </w:t>
            </w:r>
            <w:proofErr w:type="spellStart"/>
            <w:r w:rsidRPr="0051736A">
              <w:t>mērķgrupas</w:t>
            </w:r>
            <w:proofErr w:type="spellEnd"/>
            <w:r w:rsidRPr="0051736A">
              <w:t>, kuras tiesiskais regulējums ietekmē vai varētu ietekmēt</w:t>
            </w:r>
          </w:p>
        </w:tc>
        <w:tc>
          <w:tcPr>
            <w:tcW w:w="3222" w:type="pct"/>
            <w:hideMark/>
          </w:tcPr>
          <w:p w14:paraId="7DBE9987" w14:textId="293CC05B" w:rsidR="00BD5588" w:rsidRPr="0051736A" w:rsidRDefault="00AD0378" w:rsidP="00E818B7">
            <w:pPr>
              <w:jc w:val="both"/>
            </w:pPr>
            <w:r w:rsidRPr="0051736A">
              <w:t>Atvieglojuma devēji, kuri piešķir vai administrē atvieglojumus, atvieglojuma saņēmēji jeb iedzīvotāji, kuriem piešķirti atvieglojumi, atvieglojuma pakalpojumu sniedzēji, kuri nodrošina pakalpojumus un preču piegādes, kuru iegādei un izmantošanai var tikt piešķirti atvieglojumi.</w:t>
            </w:r>
          </w:p>
        </w:tc>
      </w:tr>
      <w:tr w:rsidR="00E818B7" w:rsidRPr="0051736A" w14:paraId="5B10A4EC" w14:textId="77777777" w:rsidTr="00E818B7">
        <w:tc>
          <w:tcPr>
            <w:tcW w:w="336" w:type="pct"/>
            <w:hideMark/>
          </w:tcPr>
          <w:p w14:paraId="7A38B8A7" w14:textId="77777777" w:rsidR="00BD5588" w:rsidRPr="0051736A" w:rsidRDefault="00BD5588" w:rsidP="009E0502">
            <w:pPr>
              <w:jc w:val="center"/>
            </w:pPr>
            <w:r w:rsidRPr="0051736A">
              <w:t>2.</w:t>
            </w:r>
          </w:p>
        </w:tc>
        <w:tc>
          <w:tcPr>
            <w:tcW w:w="1442" w:type="pct"/>
            <w:hideMark/>
          </w:tcPr>
          <w:p w14:paraId="6D10D55A" w14:textId="77777777" w:rsidR="00BD5588" w:rsidRPr="0051736A" w:rsidRDefault="00BD5588" w:rsidP="009E0502">
            <w:r w:rsidRPr="0051736A">
              <w:t>Tiesiskā regulējuma ietekme uz tautsaimniecību un administratīvo slogu</w:t>
            </w:r>
          </w:p>
        </w:tc>
        <w:tc>
          <w:tcPr>
            <w:tcW w:w="3222" w:type="pct"/>
            <w:hideMark/>
          </w:tcPr>
          <w:p w14:paraId="4FE0C2A9" w14:textId="77777777" w:rsidR="00FE7B8A" w:rsidRPr="0051736A" w:rsidRDefault="00FE7B8A" w:rsidP="00FE7B8A">
            <w:pPr>
              <w:pStyle w:val="VARAM2lvllist"/>
              <w:numPr>
                <w:ilvl w:val="1"/>
                <w:numId w:val="0"/>
              </w:numPr>
              <w:ind w:left="-23"/>
              <w:jc w:val="both"/>
              <w:rPr>
                <w:rFonts w:ascii="Times New Roman" w:hAnsi="Times New Roman" w:cs="Times New Roman"/>
              </w:rPr>
            </w:pPr>
            <w:r w:rsidRPr="0051736A">
              <w:rPr>
                <w:rFonts w:ascii="Times New Roman" w:hAnsi="Times New Roman" w:cs="Times New Roman"/>
              </w:rPr>
              <w:t>Lai nodrošinātu sekmīgu MK 2017. gada 4. aprīļa sēdes protokolā Nr.18 43.§ 3. punktā noteiktā uzdevuma izpildi VARAM 2018. gadā izstrādāja  informatīvo ziņojumu “Par Atvieglojumu uzskaites koplietošanas risinājuma ieviešanu valsts un pašvaldību pabalstu un atvieglojumu administrēšanai” (apstiprināts MK 2018.gada 27.marta sēdē (prot. Nr.17, 44.§, turpmāk – VARAM informatīvais ziņojums)).</w:t>
            </w:r>
          </w:p>
          <w:p w14:paraId="7C989E77" w14:textId="77777777" w:rsidR="00FE7B8A" w:rsidRPr="0051736A" w:rsidRDefault="00FE7B8A" w:rsidP="00FE7B8A">
            <w:pPr>
              <w:pStyle w:val="VARAM2lvllist"/>
              <w:numPr>
                <w:ilvl w:val="1"/>
                <w:numId w:val="0"/>
              </w:numPr>
              <w:ind w:left="-23"/>
              <w:jc w:val="both"/>
              <w:rPr>
                <w:rFonts w:ascii="Times New Roman" w:hAnsi="Times New Roman" w:cs="Times New Roman"/>
              </w:rPr>
            </w:pPr>
            <w:r w:rsidRPr="0051736A">
              <w:rPr>
                <w:rFonts w:ascii="Times New Roman" w:hAnsi="Times New Roman" w:cs="Times New Roman"/>
              </w:rPr>
              <w:t>VARAM informatīvā ziņojumā norādīts, ka atvieglojumu administrēšanas jautājums ir aktuāls gan valsts, gan pašvaldību līmenī. Var minēt vairākas sociālās grupas, piemēram, skolēni, pensionāri, personas ar invaliditāti, bezdarbnieki un citas grupas, kuriem ir pieejami dažāda veida atvieglojumi dažādu pakalpojumu un produktu saņemšanai.</w:t>
            </w:r>
          </w:p>
          <w:p w14:paraId="0604299B" w14:textId="77777777" w:rsidR="00FE7B8A" w:rsidRPr="0051736A" w:rsidRDefault="00FE7B8A" w:rsidP="00FE7B8A">
            <w:pPr>
              <w:keepNext/>
              <w:ind w:firstLine="720"/>
              <w:rPr>
                <w:b/>
              </w:rPr>
            </w:pPr>
            <w:r w:rsidRPr="0051736A">
              <w:rPr>
                <w:i/>
                <w:iCs/>
                <w:color w:val="1F497D" w:themeColor="text2"/>
                <w:sz w:val="18"/>
                <w:szCs w:val="18"/>
              </w:rPr>
              <w:t xml:space="preserve">Tabula </w:t>
            </w:r>
            <w:r w:rsidRPr="0051736A">
              <w:rPr>
                <w:i/>
                <w:iCs/>
                <w:color w:val="1F497D" w:themeColor="text2"/>
                <w:sz w:val="18"/>
                <w:szCs w:val="18"/>
              </w:rPr>
              <w:fldChar w:fldCharType="begin"/>
            </w:r>
            <w:r w:rsidRPr="0051736A">
              <w:rPr>
                <w:i/>
                <w:iCs/>
                <w:color w:val="1F497D" w:themeColor="text2"/>
                <w:sz w:val="18"/>
                <w:szCs w:val="18"/>
              </w:rPr>
              <w:instrText xml:space="preserve"> SEQ Tabula \* ARABIC </w:instrText>
            </w:r>
            <w:r w:rsidRPr="0051736A">
              <w:rPr>
                <w:i/>
                <w:iCs/>
                <w:color w:val="1F497D" w:themeColor="text2"/>
                <w:sz w:val="18"/>
                <w:szCs w:val="18"/>
              </w:rPr>
              <w:fldChar w:fldCharType="separate"/>
            </w:r>
            <w:r w:rsidRPr="0051736A">
              <w:rPr>
                <w:i/>
                <w:iCs/>
                <w:noProof/>
                <w:color w:val="1F497D" w:themeColor="text2"/>
                <w:sz w:val="18"/>
                <w:szCs w:val="18"/>
              </w:rPr>
              <w:t>1</w:t>
            </w:r>
            <w:r w:rsidRPr="0051736A">
              <w:rPr>
                <w:i/>
                <w:iCs/>
                <w:color w:val="1F497D" w:themeColor="text2"/>
                <w:sz w:val="18"/>
                <w:szCs w:val="18"/>
              </w:rPr>
              <w:fldChar w:fldCharType="end"/>
            </w:r>
            <w:r w:rsidRPr="0051736A">
              <w:rPr>
                <w:i/>
                <w:iCs/>
                <w:color w:val="1F497D" w:themeColor="text2"/>
                <w:sz w:val="18"/>
                <w:szCs w:val="18"/>
              </w:rPr>
              <w:t>.Pašvaldību sniegtie atvieglojumi  2016. gadā</w:t>
            </w:r>
          </w:p>
          <w:tbl>
            <w:tblPr>
              <w:tblStyle w:val="TableGrid"/>
              <w:tblW w:w="5348" w:type="dxa"/>
              <w:tblInd w:w="0" w:type="dxa"/>
              <w:tblLayout w:type="fixed"/>
              <w:tblLook w:val="04A0" w:firstRow="1" w:lastRow="0" w:firstColumn="1" w:lastColumn="0" w:noHBand="0" w:noVBand="1"/>
            </w:tblPr>
            <w:tblGrid>
              <w:gridCol w:w="3080"/>
              <w:gridCol w:w="1134"/>
              <w:gridCol w:w="1134"/>
            </w:tblGrid>
            <w:tr w:rsidR="00E818B7" w:rsidRPr="0051736A" w14:paraId="624DA43B" w14:textId="77777777" w:rsidTr="00DA2551">
              <w:tc>
                <w:tcPr>
                  <w:tcW w:w="3080" w:type="dxa"/>
                  <w:shd w:val="clear" w:color="auto" w:fill="F2F2F2" w:themeFill="background1" w:themeFillShade="F2"/>
                  <w:vAlign w:val="center"/>
                </w:tcPr>
                <w:p w14:paraId="68BCC1D9" w14:textId="77777777" w:rsidR="00FE7B8A" w:rsidRPr="0051736A" w:rsidRDefault="00FE7B8A" w:rsidP="00650AE5">
                  <w:pPr>
                    <w:ind w:left="717" w:hanging="717"/>
                    <w:jc w:val="center"/>
                    <w:rPr>
                      <w:b/>
                      <w:sz w:val="20"/>
                      <w:szCs w:val="20"/>
                    </w:rPr>
                  </w:pPr>
                  <w:r w:rsidRPr="0051736A">
                    <w:rPr>
                      <w:b/>
                      <w:sz w:val="20"/>
                      <w:szCs w:val="20"/>
                    </w:rPr>
                    <w:t>Nosaukums</w:t>
                  </w:r>
                </w:p>
              </w:tc>
              <w:tc>
                <w:tcPr>
                  <w:tcW w:w="1134" w:type="dxa"/>
                  <w:shd w:val="clear" w:color="auto" w:fill="F2F2F2" w:themeFill="background1" w:themeFillShade="F2"/>
                  <w:vAlign w:val="center"/>
                </w:tcPr>
                <w:p w14:paraId="2C6597EC" w14:textId="77777777" w:rsidR="00FE7B8A" w:rsidRPr="0051736A" w:rsidRDefault="00FE7B8A" w:rsidP="00650AE5">
                  <w:pPr>
                    <w:jc w:val="center"/>
                    <w:rPr>
                      <w:b/>
                      <w:sz w:val="20"/>
                      <w:szCs w:val="20"/>
                    </w:rPr>
                  </w:pPr>
                  <w:r w:rsidRPr="0051736A">
                    <w:rPr>
                      <w:b/>
                      <w:sz w:val="20"/>
                      <w:szCs w:val="20"/>
                    </w:rPr>
                    <w:t>Apjoms</w:t>
                  </w:r>
                </w:p>
                <w:p w14:paraId="5081F666" w14:textId="77777777" w:rsidR="00FE7B8A" w:rsidRPr="0051736A" w:rsidRDefault="00FE7B8A" w:rsidP="00650AE5">
                  <w:pPr>
                    <w:jc w:val="center"/>
                    <w:rPr>
                      <w:b/>
                      <w:sz w:val="20"/>
                      <w:szCs w:val="20"/>
                    </w:rPr>
                  </w:pPr>
                  <w:r w:rsidRPr="0051736A">
                    <w:rPr>
                      <w:b/>
                      <w:sz w:val="20"/>
                      <w:szCs w:val="20"/>
                    </w:rPr>
                    <w:t>(</w:t>
                  </w:r>
                  <w:proofErr w:type="spellStart"/>
                  <w:r w:rsidRPr="0051736A">
                    <w:rPr>
                      <w:b/>
                      <w:i/>
                      <w:sz w:val="20"/>
                      <w:szCs w:val="20"/>
                    </w:rPr>
                    <w:t>euro</w:t>
                  </w:r>
                  <w:proofErr w:type="spellEnd"/>
                  <w:r w:rsidRPr="0051736A">
                    <w:rPr>
                      <w:b/>
                      <w:sz w:val="20"/>
                      <w:szCs w:val="20"/>
                    </w:rPr>
                    <w:t>)</w:t>
                  </w:r>
                </w:p>
              </w:tc>
              <w:tc>
                <w:tcPr>
                  <w:tcW w:w="1134" w:type="dxa"/>
                  <w:shd w:val="clear" w:color="auto" w:fill="F2F2F2" w:themeFill="background1" w:themeFillShade="F2"/>
                  <w:vAlign w:val="center"/>
                </w:tcPr>
                <w:p w14:paraId="24D693B4" w14:textId="77777777" w:rsidR="00FE7B8A" w:rsidRPr="0051736A" w:rsidRDefault="00FE7B8A" w:rsidP="00650AE5">
                  <w:pPr>
                    <w:jc w:val="center"/>
                    <w:rPr>
                      <w:b/>
                      <w:sz w:val="20"/>
                      <w:szCs w:val="20"/>
                    </w:rPr>
                  </w:pPr>
                  <w:r w:rsidRPr="0051736A">
                    <w:rPr>
                      <w:b/>
                      <w:sz w:val="20"/>
                      <w:szCs w:val="20"/>
                    </w:rPr>
                    <w:t>Apjoms</w:t>
                  </w:r>
                </w:p>
                <w:p w14:paraId="56ED2267" w14:textId="77777777" w:rsidR="00FE7B8A" w:rsidRPr="0051736A" w:rsidRDefault="00FE7B8A" w:rsidP="00650AE5">
                  <w:pPr>
                    <w:jc w:val="center"/>
                    <w:rPr>
                      <w:b/>
                      <w:sz w:val="20"/>
                      <w:szCs w:val="20"/>
                    </w:rPr>
                  </w:pPr>
                  <w:r w:rsidRPr="0051736A">
                    <w:rPr>
                      <w:b/>
                      <w:sz w:val="20"/>
                      <w:szCs w:val="20"/>
                    </w:rPr>
                    <w:t>(Izmaksu skaits)</w:t>
                  </w:r>
                </w:p>
              </w:tc>
            </w:tr>
            <w:tr w:rsidR="00E818B7" w:rsidRPr="0051736A" w14:paraId="2DD11561" w14:textId="77777777" w:rsidTr="00DA2551">
              <w:tc>
                <w:tcPr>
                  <w:tcW w:w="3080" w:type="dxa"/>
                </w:tcPr>
                <w:p w14:paraId="57A24AF7" w14:textId="77777777" w:rsidR="00FE7B8A" w:rsidRPr="0051736A" w:rsidRDefault="00FE7B8A" w:rsidP="00FE7B8A">
                  <w:pPr>
                    <w:spacing w:before="100" w:beforeAutospacing="1" w:after="100" w:afterAutospacing="1" w:line="276" w:lineRule="auto"/>
                    <w:contextualSpacing/>
                    <w:jc w:val="both"/>
                    <w:rPr>
                      <w:sz w:val="20"/>
                      <w:szCs w:val="20"/>
                    </w:rPr>
                  </w:pPr>
                  <w:r w:rsidRPr="0051736A">
                    <w:rPr>
                      <w:sz w:val="20"/>
                      <w:szCs w:val="20"/>
                    </w:rPr>
                    <w:t>Transporta pakalpojumu apmaksai</w:t>
                  </w:r>
                </w:p>
              </w:tc>
              <w:tc>
                <w:tcPr>
                  <w:tcW w:w="1134" w:type="dxa"/>
                  <w:shd w:val="clear" w:color="auto" w:fill="auto"/>
                </w:tcPr>
                <w:p w14:paraId="0822D647" w14:textId="77777777" w:rsidR="00FE7B8A" w:rsidRPr="0051736A" w:rsidRDefault="00FE7B8A" w:rsidP="00FE7B8A">
                  <w:pPr>
                    <w:spacing w:before="100" w:beforeAutospacing="1" w:after="100" w:afterAutospacing="1"/>
                    <w:contextualSpacing/>
                    <w:jc w:val="center"/>
                    <w:rPr>
                      <w:sz w:val="20"/>
                      <w:szCs w:val="20"/>
                    </w:rPr>
                  </w:pPr>
                  <w:r w:rsidRPr="0051736A">
                    <w:rPr>
                      <w:sz w:val="20"/>
                      <w:szCs w:val="20"/>
                    </w:rPr>
                    <w:t>2 183 000</w:t>
                  </w:r>
                </w:p>
              </w:tc>
              <w:tc>
                <w:tcPr>
                  <w:tcW w:w="1134" w:type="dxa"/>
                </w:tcPr>
                <w:p w14:paraId="3B830E87" w14:textId="77777777" w:rsidR="00FE7B8A" w:rsidRPr="0051736A" w:rsidRDefault="00FE7B8A" w:rsidP="00FE7B8A">
                  <w:pPr>
                    <w:spacing w:before="100" w:beforeAutospacing="1" w:after="100" w:afterAutospacing="1" w:line="276" w:lineRule="auto"/>
                    <w:contextualSpacing/>
                    <w:jc w:val="center"/>
                    <w:rPr>
                      <w:sz w:val="20"/>
                      <w:szCs w:val="20"/>
                    </w:rPr>
                  </w:pPr>
                  <w:r w:rsidRPr="0051736A">
                    <w:rPr>
                      <w:sz w:val="20"/>
                      <w:szCs w:val="20"/>
                    </w:rPr>
                    <w:t>54 774</w:t>
                  </w:r>
                </w:p>
              </w:tc>
            </w:tr>
            <w:tr w:rsidR="00E818B7" w:rsidRPr="0051736A" w14:paraId="3F47CC4E" w14:textId="77777777" w:rsidTr="00DA2551">
              <w:tc>
                <w:tcPr>
                  <w:tcW w:w="3080" w:type="dxa"/>
                </w:tcPr>
                <w:p w14:paraId="492DF6E4" w14:textId="77777777" w:rsidR="00FE7B8A" w:rsidRPr="0051736A" w:rsidRDefault="00FE7B8A" w:rsidP="00FE7B8A">
                  <w:pPr>
                    <w:spacing w:before="100" w:beforeAutospacing="1" w:after="100" w:afterAutospacing="1" w:line="276" w:lineRule="auto"/>
                    <w:contextualSpacing/>
                    <w:jc w:val="both"/>
                    <w:rPr>
                      <w:sz w:val="20"/>
                      <w:szCs w:val="20"/>
                    </w:rPr>
                  </w:pPr>
                  <w:r w:rsidRPr="0051736A">
                    <w:rPr>
                      <w:sz w:val="20"/>
                      <w:szCs w:val="20"/>
                    </w:rPr>
                    <w:t>Izglītības iestāžu audzēkņu ēdināšanai</w:t>
                  </w:r>
                </w:p>
              </w:tc>
              <w:tc>
                <w:tcPr>
                  <w:tcW w:w="1134" w:type="dxa"/>
                  <w:shd w:val="clear" w:color="auto" w:fill="auto"/>
                </w:tcPr>
                <w:p w14:paraId="03655BB4" w14:textId="77777777" w:rsidR="00FE7B8A" w:rsidRPr="0051736A" w:rsidRDefault="00FE7B8A" w:rsidP="00FE7B8A">
                  <w:pPr>
                    <w:spacing w:before="100" w:beforeAutospacing="1" w:after="100" w:afterAutospacing="1"/>
                    <w:contextualSpacing/>
                    <w:jc w:val="center"/>
                    <w:rPr>
                      <w:sz w:val="20"/>
                      <w:szCs w:val="20"/>
                    </w:rPr>
                  </w:pPr>
                  <w:r w:rsidRPr="0051736A">
                    <w:rPr>
                      <w:sz w:val="20"/>
                      <w:szCs w:val="20"/>
                    </w:rPr>
                    <w:t>936 000</w:t>
                  </w:r>
                </w:p>
              </w:tc>
              <w:tc>
                <w:tcPr>
                  <w:tcW w:w="1134" w:type="dxa"/>
                </w:tcPr>
                <w:p w14:paraId="627BB7D2" w14:textId="77777777" w:rsidR="00FE7B8A" w:rsidRPr="0051736A" w:rsidRDefault="00FE7B8A" w:rsidP="00FE7B8A">
                  <w:pPr>
                    <w:spacing w:before="100" w:beforeAutospacing="1" w:after="100" w:afterAutospacing="1" w:line="276" w:lineRule="auto"/>
                    <w:contextualSpacing/>
                    <w:jc w:val="center"/>
                    <w:rPr>
                      <w:sz w:val="20"/>
                      <w:szCs w:val="20"/>
                    </w:rPr>
                  </w:pPr>
                  <w:r w:rsidRPr="0051736A">
                    <w:rPr>
                      <w:sz w:val="20"/>
                      <w:szCs w:val="20"/>
                    </w:rPr>
                    <w:t>41 456</w:t>
                  </w:r>
                </w:p>
              </w:tc>
            </w:tr>
            <w:tr w:rsidR="00E818B7" w:rsidRPr="0051736A" w14:paraId="3131CCA8" w14:textId="77777777" w:rsidTr="00DA2551">
              <w:tc>
                <w:tcPr>
                  <w:tcW w:w="3080" w:type="dxa"/>
                </w:tcPr>
                <w:p w14:paraId="40759E15" w14:textId="77777777" w:rsidR="00FE7B8A" w:rsidRPr="0051736A" w:rsidRDefault="00FE7B8A" w:rsidP="00FE7B8A">
                  <w:pPr>
                    <w:spacing w:before="100" w:beforeAutospacing="1" w:after="100" w:afterAutospacing="1" w:line="276" w:lineRule="auto"/>
                    <w:contextualSpacing/>
                    <w:jc w:val="right"/>
                    <w:rPr>
                      <w:b/>
                      <w:sz w:val="20"/>
                      <w:szCs w:val="20"/>
                    </w:rPr>
                  </w:pPr>
                  <w:r w:rsidRPr="0051736A">
                    <w:rPr>
                      <w:b/>
                      <w:sz w:val="20"/>
                      <w:szCs w:val="20"/>
                    </w:rPr>
                    <w:t>Kopā:</w:t>
                  </w:r>
                </w:p>
              </w:tc>
              <w:tc>
                <w:tcPr>
                  <w:tcW w:w="1134" w:type="dxa"/>
                </w:tcPr>
                <w:p w14:paraId="7B3E6BFC" w14:textId="77777777" w:rsidR="00FE7B8A" w:rsidRPr="0051736A" w:rsidRDefault="00FE7B8A" w:rsidP="00FE7B8A">
                  <w:pPr>
                    <w:spacing w:before="100" w:beforeAutospacing="1" w:after="100" w:afterAutospacing="1" w:line="276" w:lineRule="auto"/>
                    <w:contextualSpacing/>
                    <w:jc w:val="center"/>
                    <w:rPr>
                      <w:b/>
                      <w:sz w:val="20"/>
                      <w:szCs w:val="20"/>
                    </w:rPr>
                  </w:pPr>
                  <w:r w:rsidRPr="0051736A">
                    <w:rPr>
                      <w:b/>
                      <w:sz w:val="20"/>
                      <w:szCs w:val="20"/>
                    </w:rPr>
                    <w:t>3 119 000</w:t>
                  </w:r>
                </w:p>
              </w:tc>
              <w:tc>
                <w:tcPr>
                  <w:tcW w:w="1134" w:type="dxa"/>
                  <w:shd w:val="thinReverseDiagStripe" w:color="auto" w:fill="auto"/>
                </w:tcPr>
                <w:p w14:paraId="24C19304" w14:textId="77777777" w:rsidR="00FE7B8A" w:rsidRPr="0051736A" w:rsidRDefault="00FE7B8A" w:rsidP="00FE7B8A">
                  <w:pPr>
                    <w:spacing w:before="100" w:beforeAutospacing="1" w:after="100" w:afterAutospacing="1" w:line="276" w:lineRule="auto"/>
                    <w:contextualSpacing/>
                    <w:jc w:val="center"/>
                    <w:rPr>
                      <w:sz w:val="20"/>
                      <w:szCs w:val="20"/>
                    </w:rPr>
                  </w:pPr>
                </w:p>
              </w:tc>
            </w:tr>
          </w:tbl>
          <w:p w14:paraId="330808A9" w14:textId="3F1A34C9" w:rsidR="00FE7B8A" w:rsidRPr="0051736A" w:rsidRDefault="00FE7B8A" w:rsidP="00650AE5">
            <w:pPr>
              <w:ind w:firstLine="720"/>
              <w:jc w:val="both"/>
            </w:pPr>
            <w:r w:rsidRPr="0051736A">
              <w:rPr>
                <w:rStyle w:val="FontStyle60"/>
                <w:rFonts w:eastAsiaTheme="minorEastAsia"/>
                <w:i/>
                <w:lang w:bidi="lo-LA"/>
              </w:rPr>
              <w:t xml:space="preserve">Datu avots: Latvijas Lielo pilsētu asociācija </w:t>
            </w:r>
            <w:r w:rsidRPr="0051736A">
              <w:t xml:space="preserve">Ņemot vērā esošo pašvaldību pieredzi šādu atvieglojumu piešķiršanas sistēmu ieviešanā (Jelgavā un Ogrē), Jelgavas pilsētā ieviestais lokālais norēķinu sistēmas risinājums ar maksājumu administrēšanas infrastruktūru (banku infrastruktūru) liecina, ka vienas pašvaldības ietvaros tika </w:t>
            </w:r>
            <w:r w:rsidRPr="0051736A">
              <w:lastRenderedPageBreak/>
              <w:t>panākts ~20% izmaksu ietaupījums ēdināšanas pakalpojumu atvieglojumu dotācijām pilsētas izglītības iestādēs un ~30% izmaksu ietaupījums transporta pakalpojumu atvieglojumu dotācijām dažādām pilsētas iedzīvotāju kategorijām</w:t>
            </w:r>
            <w:r w:rsidRPr="0051736A">
              <w:rPr>
                <w:rStyle w:val="FootnoteReference"/>
              </w:rPr>
              <w:footnoteReference w:id="4"/>
            </w:r>
            <w:r w:rsidRPr="0051736A">
              <w:t xml:space="preserve">, līdz ar to rodas līdz 30% finanšu ietaupījums, jo atvieglojumu izmantošanas gadījumu uzskaite kļūst pārskatāmāka, transakcijas kļūst izsekojamas – tas ļauj atvieglojuma devējiem ietaupītos līdzekļus novirzīt lielākam atvieglojuma  saņēmēju skaitam vai arī novirzīt citu sociāla rakstura problēmu risināšanai. </w:t>
            </w:r>
          </w:p>
          <w:p w14:paraId="56411229" w14:textId="77777777" w:rsidR="00FE7B8A" w:rsidRPr="0051736A" w:rsidRDefault="00FE7B8A" w:rsidP="00FE7B8A">
            <w:pPr>
              <w:pStyle w:val="VARAM2lvllist"/>
              <w:numPr>
                <w:ilvl w:val="1"/>
                <w:numId w:val="0"/>
              </w:numPr>
              <w:ind w:left="-23"/>
              <w:jc w:val="both"/>
              <w:rPr>
                <w:rFonts w:ascii="Times New Roman" w:hAnsi="Times New Roman" w:cs="Times New Roman"/>
              </w:rPr>
            </w:pPr>
            <w:r w:rsidRPr="0051736A">
              <w:rPr>
                <w:rFonts w:ascii="Times New Roman" w:hAnsi="Times New Roman" w:cs="Times New Roman"/>
              </w:rPr>
              <w:t>Ieviešot sistēmu AVIS, tiktu nodrošināta dažādu atvieglojumu veidu un jomu (piemēram, ēdināšana, transports, medicīna u.c.) integrēšana  un centralizēta atvieglojumu administrēšana sistēmā AVIS, vienlaikus tiks īstenota jauna valsts mēroga funkcija atvieglojumu pārvaldības jomā, kas būtiski uzlabos atvieglojumu saņemšanas pieejamību iedzīvotājiem, mazinot administratīvo slogu atvieglojuma saņēmējam atvieglojumu saņemšanas procesā,</w:t>
            </w:r>
            <w:r w:rsidRPr="0051736A">
              <w:rPr>
                <w:rFonts w:ascii="Times New Roman" w:hAnsi="Times New Roman" w:cs="Times New Roman"/>
              </w:rPr>
              <w:tab/>
              <w:t xml:space="preserve">mazinot krāpniecisku darījumu apjomu, nodrošinot, ka atvieglojumus drīkst saņemt tikai personas, kurām pienākas atvieglojumi, kā arī uzlabos un </w:t>
            </w:r>
            <w:proofErr w:type="spellStart"/>
            <w:r w:rsidRPr="0051736A">
              <w:rPr>
                <w:rFonts w:ascii="Times New Roman" w:hAnsi="Times New Roman" w:cs="Times New Roman"/>
              </w:rPr>
              <w:t>efektivizēs</w:t>
            </w:r>
            <w:proofErr w:type="spellEnd"/>
            <w:r w:rsidRPr="0051736A">
              <w:rPr>
                <w:rFonts w:ascii="Times New Roman" w:hAnsi="Times New Roman" w:cs="Times New Roman"/>
              </w:rPr>
              <w:t xml:space="preserve"> valsts politikas un budžeta plānošanu atvieglojumu pārvaldības procesā, ņemot vērā precīzus atvieglojumu darījumu datus.</w:t>
            </w:r>
          </w:p>
          <w:p w14:paraId="196295C6" w14:textId="77777777" w:rsidR="00FE7B8A" w:rsidRPr="0051736A" w:rsidRDefault="00FE7B8A" w:rsidP="00FE7B8A">
            <w:pPr>
              <w:pStyle w:val="VARAM2lvllist"/>
              <w:numPr>
                <w:ilvl w:val="1"/>
                <w:numId w:val="0"/>
              </w:numPr>
              <w:ind w:left="-23"/>
              <w:jc w:val="both"/>
              <w:rPr>
                <w:rFonts w:ascii="Times New Roman" w:hAnsi="Times New Roman" w:cs="Times New Roman"/>
              </w:rPr>
            </w:pPr>
            <w:r w:rsidRPr="0051736A">
              <w:rPr>
                <w:rFonts w:ascii="Times New Roman" w:hAnsi="Times New Roman" w:cs="Times New Roman"/>
              </w:rPr>
              <w:t xml:space="preserve">Kā liecina </w:t>
            </w:r>
            <w:r w:rsidRPr="0051736A">
              <w:rPr>
                <w:rFonts w:ascii="Times New Roman" w:hAnsi="Times New Roman" w:cs="Times New Roman"/>
              </w:rPr>
              <w:fldChar w:fldCharType="begin"/>
            </w:r>
            <w:r w:rsidRPr="0051736A">
              <w:rPr>
                <w:rFonts w:ascii="Times New Roman" w:hAnsi="Times New Roman" w:cs="Times New Roman"/>
              </w:rPr>
              <w:instrText xml:space="preserve"> REF _Ref58828364 \h  \* MERGEFORMAT </w:instrText>
            </w:r>
            <w:r w:rsidRPr="0051736A">
              <w:rPr>
                <w:rFonts w:ascii="Times New Roman" w:hAnsi="Times New Roman" w:cs="Times New Roman"/>
              </w:rPr>
            </w:r>
            <w:r w:rsidRPr="0051736A">
              <w:rPr>
                <w:rFonts w:ascii="Times New Roman" w:hAnsi="Times New Roman" w:cs="Times New Roman"/>
              </w:rPr>
              <w:fldChar w:fldCharType="separate"/>
            </w:r>
            <w:r w:rsidRPr="0051736A">
              <w:rPr>
                <w:rFonts w:ascii="Times New Roman" w:hAnsi="Times New Roman" w:cs="Times New Roman"/>
              </w:rPr>
              <w:t>1. tabulā</w:t>
            </w:r>
            <w:r w:rsidRPr="0051736A">
              <w:rPr>
                <w:rFonts w:ascii="Times New Roman" w:hAnsi="Times New Roman" w:cs="Times New Roman"/>
              </w:rPr>
              <w:fldChar w:fldCharType="end"/>
            </w:r>
            <w:r w:rsidRPr="0051736A">
              <w:rPr>
                <w:rFonts w:ascii="Times New Roman" w:hAnsi="Times New Roman" w:cs="Times New Roman"/>
              </w:rPr>
              <w:t xml:space="preserve"> norādītā informācija, 2016.gadā pašvaldības sniedzot  atvieglojumus ir izmaksājušas atbalstu ēdināšanas pakalpojumu kompensācijai izglītības iestāžu audzēkņiem aptuveni 0,94 milj. </w:t>
            </w:r>
            <w:proofErr w:type="spellStart"/>
            <w:r w:rsidRPr="0051736A">
              <w:rPr>
                <w:rFonts w:ascii="Times New Roman" w:hAnsi="Times New Roman" w:cs="Times New Roman"/>
                <w:i/>
              </w:rPr>
              <w:t>euro</w:t>
            </w:r>
            <w:proofErr w:type="spellEnd"/>
            <w:r w:rsidRPr="0051736A">
              <w:rPr>
                <w:rFonts w:ascii="Times New Roman" w:hAnsi="Times New Roman" w:cs="Times New Roman"/>
              </w:rPr>
              <w:t xml:space="preserve"> un transporta pakalpojumu kompensācijai aptuveni 2,18 milj. </w:t>
            </w:r>
            <w:proofErr w:type="spellStart"/>
            <w:r w:rsidRPr="0051736A">
              <w:rPr>
                <w:rFonts w:ascii="Times New Roman" w:hAnsi="Times New Roman" w:cs="Times New Roman"/>
                <w:i/>
              </w:rPr>
              <w:t>euro</w:t>
            </w:r>
            <w:proofErr w:type="spellEnd"/>
            <w:r w:rsidRPr="0051736A">
              <w:rPr>
                <w:rFonts w:ascii="Times New Roman" w:hAnsi="Times New Roman" w:cs="Times New Roman"/>
              </w:rPr>
              <w:t xml:space="preserve">. </w:t>
            </w:r>
          </w:p>
          <w:p w14:paraId="76188F77" w14:textId="77777777" w:rsidR="00FE7B8A" w:rsidRPr="0051736A" w:rsidRDefault="00FE7B8A" w:rsidP="00FE7B8A">
            <w:pPr>
              <w:pStyle w:val="VARAM2lvllist"/>
              <w:numPr>
                <w:ilvl w:val="1"/>
                <w:numId w:val="0"/>
              </w:numPr>
              <w:ind w:left="-23"/>
              <w:jc w:val="both"/>
              <w:rPr>
                <w:rFonts w:ascii="Times New Roman" w:hAnsi="Times New Roman" w:cs="Times New Roman"/>
              </w:rPr>
            </w:pPr>
            <w:r w:rsidRPr="0051736A">
              <w:rPr>
                <w:rFonts w:ascii="Times New Roman" w:hAnsi="Times New Roman" w:cs="Times New Roman"/>
              </w:rPr>
              <w:t xml:space="preserve">Līdz ar to VARAM informatīvā ziņojumā tika secināts, ka indikatīvais plānotais finanšu līdzekļu ietaupījums, ieviešot šādu atvieglojumu norēķinu sistēmu tikai piešķirto ēdināšanas un transporta pakalpojumu apmaksai, kā piemēru vērtējot Jelgavas pieredzi, kas ietaupījusi 20%, kopējais pašvaldību ietaupījums varētu būt indikatīvi 15% t.i. 140 400 </w:t>
            </w:r>
            <w:proofErr w:type="spellStart"/>
            <w:r w:rsidRPr="0051736A">
              <w:rPr>
                <w:rFonts w:ascii="Times New Roman" w:hAnsi="Times New Roman" w:cs="Times New Roman"/>
                <w:i/>
              </w:rPr>
              <w:t>euro</w:t>
            </w:r>
            <w:proofErr w:type="spellEnd"/>
            <w:r w:rsidRPr="0051736A">
              <w:rPr>
                <w:rFonts w:ascii="Times New Roman" w:hAnsi="Times New Roman" w:cs="Times New Roman"/>
              </w:rPr>
              <w:t xml:space="preserve"> gadā (vērtējot Lielo pilsētu asociācijas datus par 2016.gadu). Tas samazinātu, piemēram, negodprātīgu ēdināšanas pakalpojumu sniedzēju iespējamo datu pārveidošanu, jo veicot maksājumu reģistrēšanu elektroniski, to dati tiks fiksēti par reāli notikušajiem ēdināšanas pakalpojumiem. </w:t>
            </w:r>
          </w:p>
          <w:p w14:paraId="2744AD76" w14:textId="77777777" w:rsidR="00FE7B8A" w:rsidRPr="0051736A" w:rsidRDefault="00FE7B8A" w:rsidP="00FE7B8A">
            <w:pPr>
              <w:pStyle w:val="VARAM2lvllist"/>
              <w:numPr>
                <w:ilvl w:val="1"/>
                <w:numId w:val="0"/>
              </w:numPr>
              <w:ind w:left="-23"/>
              <w:jc w:val="both"/>
              <w:rPr>
                <w:rFonts w:ascii="Times New Roman" w:hAnsi="Times New Roman" w:cs="Times New Roman"/>
              </w:rPr>
            </w:pPr>
            <w:r w:rsidRPr="0051736A">
              <w:rPr>
                <w:rFonts w:ascii="Times New Roman" w:hAnsi="Times New Roman" w:cs="Times New Roman"/>
              </w:rPr>
              <w:t xml:space="preserve">Kā arī, mainot atvieglojumu piešķiršanas sistēmu par labu elektroniskai atvieglojumu saņēmēju identifikācijas kartei pārējiem sniegtajiem atvieglojumiem, saskaņā ar VARAM informatīvā ziņojuma izstrādes ietvaros veiktās analīzes, aprēķiniem un indikatīvo ietaupījumu prognozes ir iespējams veidot vēl vismaz indikatīvi 1 000 000 </w:t>
            </w:r>
            <w:proofErr w:type="spellStart"/>
            <w:r w:rsidRPr="0051736A">
              <w:rPr>
                <w:rFonts w:ascii="Times New Roman" w:hAnsi="Times New Roman" w:cs="Times New Roman"/>
                <w:i/>
              </w:rPr>
              <w:t>euro</w:t>
            </w:r>
            <w:proofErr w:type="spellEnd"/>
            <w:r w:rsidRPr="0051736A">
              <w:rPr>
                <w:rFonts w:ascii="Times New Roman" w:hAnsi="Times New Roman" w:cs="Times New Roman"/>
              </w:rPr>
              <w:t xml:space="preserve"> papildu ietaupījumu gadā pašvaldību budžetos. Finanšu ietaupījuma </w:t>
            </w:r>
            <w:r w:rsidRPr="0051736A">
              <w:rPr>
                <w:rFonts w:ascii="Times New Roman" w:hAnsi="Times New Roman" w:cs="Times New Roman"/>
              </w:rPr>
              <w:lastRenderedPageBreak/>
              <w:t>aprēķinos nav ņemtas vērā pašvaldību dotācijas un subsīdijas transporta, ēdināšanas pakalpojumu sniedzējiem, kas piešķirtas bez izvērtēšanas.</w:t>
            </w:r>
          </w:p>
          <w:p w14:paraId="10BF4AA2" w14:textId="77777777" w:rsidR="00FE7B8A" w:rsidRPr="0051736A" w:rsidRDefault="00FE7B8A" w:rsidP="00FE7B8A">
            <w:pPr>
              <w:jc w:val="both"/>
              <w:rPr>
                <w:rFonts w:eastAsia="Calibri"/>
              </w:rPr>
            </w:pPr>
            <w:r w:rsidRPr="0051736A">
              <w:rPr>
                <w:rFonts w:eastAsia="Calibri"/>
              </w:rPr>
              <w:t>Sistēma AVIS tiek izstrādāta un ieviesta VARAM īstenotā PIKTAPS 2 projekta ietvaros, kura īstenošanas termiņš ir 2022. gada 26. novembris un sociālekonomiskais indikatīvais lietderīgums sistēmas AVIS ieviešanai tika aprēķināts pirms PIKTAPS 2 projekta iesniegšanas, balstoties uz Valsts kases pārskatu par 2016.gada pašvaldību pamatbudžeta izpildes datiem:</w:t>
            </w:r>
          </w:p>
          <w:p w14:paraId="159ED643" w14:textId="77777777" w:rsidR="00FE7B8A" w:rsidRPr="0051736A" w:rsidRDefault="00FE7B8A" w:rsidP="00FE7B8A">
            <w:pPr>
              <w:keepNext/>
              <w:rPr>
                <w:i/>
                <w:iCs/>
                <w:color w:val="44546A"/>
                <w:sz w:val="20"/>
                <w:szCs w:val="20"/>
              </w:rPr>
            </w:pPr>
            <w:r w:rsidRPr="0051736A">
              <w:rPr>
                <w:i/>
                <w:iCs/>
                <w:color w:val="1F497D" w:themeColor="text2"/>
                <w:sz w:val="18"/>
                <w:szCs w:val="18"/>
              </w:rPr>
              <w:t>Tabula</w:t>
            </w:r>
            <w:r w:rsidRPr="0051736A">
              <w:t xml:space="preserve"> </w:t>
            </w:r>
            <w:r w:rsidRPr="0051736A">
              <w:rPr>
                <w:i/>
                <w:iCs/>
                <w:color w:val="1F497D" w:themeColor="text2"/>
                <w:sz w:val="18"/>
                <w:szCs w:val="18"/>
              </w:rPr>
              <w:fldChar w:fldCharType="begin"/>
            </w:r>
            <w:r w:rsidRPr="0051736A">
              <w:rPr>
                <w:i/>
                <w:iCs/>
                <w:color w:val="1F497D" w:themeColor="text2"/>
                <w:sz w:val="18"/>
                <w:szCs w:val="18"/>
              </w:rPr>
              <w:instrText xml:space="preserve"> SEQ Tabula \* ARABIC </w:instrText>
            </w:r>
            <w:r w:rsidRPr="0051736A">
              <w:rPr>
                <w:i/>
                <w:iCs/>
                <w:color w:val="1F497D" w:themeColor="text2"/>
                <w:sz w:val="18"/>
                <w:szCs w:val="18"/>
              </w:rPr>
              <w:fldChar w:fldCharType="separate"/>
            </w:r>
            <w:r w:rsidRPr="0051736A">
              <w:rPr>
                <w:i/>
                <w:iCs/>
                <w:noProof/>
                <w:color w:val="1F497D" w:themeColor="text2"/>
                <w:sz w:val="18"/>
                <w:szCs w:val="18"/>
              </w:rPr>
              <w:t>2</w:t>
            </w:r>
            <w:r w:rsidRPr="0051736A">
              <w:rPr>
                <w:i/>
                <w:iCs/>
                <w:color w:val="1F497D" w:themeColor="text2"/>
                <w:sz w:val="18"/>
                <w:szCs w:val="18"/>
              </w:rPr>
              <w:fldChar w:fldCharType="end"/>
            </w:r>
            <w:r w:rsidRPr="0051736A">
              <w:rPr>
                <w:i/>
                <w:iCs/>
                <w:color w:val="1F497D" w:themeColor="text2"/>
                <w:sz w:val="18"/>
                <w:szCs w:val="18"/>
              </w:rPr>
              <w:t>. Valsts kases dati par 2016.gada pašvaldību pamatbudžeta (izņemot pašvaldību - projekta partneru pamatbudžeta) izpildi</w:t>
            </w:r>
            <w:r w:rsidRPr="0051736A">
              <w:rPr>
                <w:i/>
                <w:iCs/>
                <w:color w:val="44546A"/>
                <w:sz w:val="20"/>
                <w:szCs w:val="20"/>
                <w:vertAlign w:val="superscript"/>
              </w:rPr>
              <w:footnoteReference w:id="5"/>
            </w:r>
            <w:r w:rsidRPr="0051736A">
              <w:rPr>
                <w:i/>
                <w:iCs/>
                <w:color w:val="44546A"/>
                <w:sz w:val="20"/>
                <w:szCs w:val="20"/>
              </w:rPr>
              <w:t>.</w:t>
            </w:r>
          </w:p>
          <w:tbl>
            <w:tblPr>
              <w:tblW w:w="5505" w:type="dxa"/>
              <w:tblLayout w:type="fixed"/>
              <w:tblLook w:val="04A0" w:firstRow="1" w:lastRow="0" w:firstColumn="1" w:lastColumn="0" w:noHBand="0" w:noVBand="1"/>
            </w:tblPr>
            <w:tblGrid>
              <w:gridCol w:w="1426"/>
              <w:gridCol w:w="2236"/>
              <w:gridCol w:w="1843"/>
            </w:tblGrid>
            <w:tr w:rsidR="00FE7B8A" w:rsidRPr="0051736A" w14:paraId="2D47D664" w14:textId="77777777" w:rsidTr="00E818B7">
              <w:trPr>
                <w:trHeight w:val="263"/>
              </w:trPr>
              <w:tc>
                <w:tcPr>
                  <w:tcW w:w="1426" w:type="dxa"/>
                  <w:vMerge w:val="restart"/>
                  <w:tcBorders>
                    <w:top w:val="single" w:sz="4" w:space="0" w:color="000000"/>
                    <w:left w:val="single" w:sz="4" w:space="0" w:color="000000"/>
                    <w:bottom w:val="single" w:sz="4" w:space="0" w:color="000000"/>
                    <w:right w:val="single" w:sz="4" w:space="0" w:color="000000"/>
                  </w:tcBorders>
                  <w:shd w:val="clear" w:color="auto" w:fill="F2F2F2"/>
                  <w:hideMark/>
                </w:tcPr>
                <w:p w14:paraId="098E7EAB" w14:textId="77777777" w:rsidR="00FE7B8A" w:rsidRPr="0051736A" w:rsidRDefault="00FE7B8A" w:rsidP="00FE7B8A">
                  <w:pPr>
                    <w:rPr>
                      <w:sz w:val="22"/>
                      <w:szCs w:val="22"/>
                    </w:rPr>
                  </w:pPr>
                  <w:r w:rsidRPr="0051736A">
                    <w:rPr>
                      <w:sz w:val="22"/>
                      <w:szCs w:val="22"/>
                    </w:rPr>
                    <w:t>Klasifikācijas kods</w:t>
                  </w:r>
                </w:p>
              </w:tc>
              <w:tc>
                <w:tcPr>
                  <w:tcW w:w="2236" w:type="dxa"/>
                  <w:vMerge w:val="restart"/>
                  <w:tcBorders>
                    <w:top w:val="single" w:sz="4" w:space="0" w:color="000000"/>
                    <w:left w:val="single" w:sz="4" w:space="0" w:color="000000"/>
                    <w:bottom w:val="single" w:sz="4" w:space="0" w:color="000000"/>
                    <w:right w:val="single" w:sz="4" w:space="0" w:color="000000"/>
                  </w:tcBorders>
                  <w:shd w:val="clear" w:color="auto" w:fill="F2F2F2"/>
                  <w:hideMark/>
                </w:tcPr>
                <w:p w14:paraId="3A9E0DAF" w14:textId="77777777" w:rsidR="00FE7B8A" w:rsidRPr="0051736A" w:rsidRDefault="00FE7B8A" w:rsidP="00FE7B8A">
                  <w:pPr>
                    <w:rPr>
                      <w:sz w:val="22"/>
                      <w:szCs w:val="22"/>
                    </w:rPr>
                  </w:pPr>
                  <w:r w:rsidRPr="0051736A">
                    <w:rPr>
                      <w:sz w:val="22"/>
                      <w:szCs w:val="22"/>
                    </w:rPr>
                    <w:t>Posteņa nosaukums</w:t>
                  </w:r>
                </w:p>
              </w:tc>
              <w:tc>
                <w:tcPr>
                  <w:tcW w:w="1843" w:type="dxa"/>
                  <w:tcBorders>
                    <w:top w:val="single" w:sz="4" w:space="0" w:color="000000"/>
                    <w:left w:val="nil"/>
                    <w:bottom w:val="single" w:sz="4" w:space="0" w:color="000000"/>
                    <w:right w:val="single" w:sz="4" w:space="0" w:color="000000"/>
                  </w:tcBorders>
                  <w:shd w:val="clear" w:color="auto" w:fill="F2F2F2"/>
                  <w:hideMark/>
                </w:tcPr>
                <w:p w14:paraId="5C7FC8D1" w14:textId="77777777" w:rsidR="00FE7B8A" w:rsidRPr="0051736A" w:rsidRDefault="00FE7B8A" w:rsidP="00FE7B8A">
                  <w:pPr>
                    <w:rPr>
                      <w:b/>
                      <w:bCs/>
                      <w:sz w:val="22"/>
                      <w:szCs w:val="22"/>
                    </w:rPr>
                  </w:pPr>
                  <w:r w:rsidRPr="0051736A">
                    <w:rPr>
                      <w:b/>
                      <w:bCs/>
                      <w:sz w:val="22"/>
                      <w:szCs w:val="22"/>
                    </w:rPr>
                    <w:t>Budžeta izpilde</w:t>
                  </w:r>
                </w:p>
              </w:tc>
            </w:tr>
            <w:tr w:rsidR="00FE7B8A" w:rsidRPr="0051736A" w14:paraId="20A97FA1" w14:textId="77777777" w:rsidTr="00E818B7">
              <w:trPr>
                <w:trHeight w:val="1110"/>
              </w:trPr>
              <w:tc>
                <w:tcPr>
                  <w:tcW w:w="1426" w:type="dxa"/>
                  <w:vMerge/>
                  <w:tcBorders>
                    <w:top w:val="single" w:sz="4" w:space="0" w:color="000000"/>
                    <w:left w:val="single" w:sz="4" w:space="0" w:color="000000"/>
                    <w:bottom w:val="single" w:sz="4" w:space="0" w:color="000000"/>
                    <w:right w:val="single" w:sz="4" w:space="0" w:color="000000"/>
                  </w:tcBorders>
                  <w:vAlign w:val="center"/>
                  <w:hideMark/>
                </w:tcPr>
                <w:p w14:paraId="37F87359" w14:textId="77777777" w:rsidR="00FE7B8A" w:rsidRPr="0051736A" w:rsidRDefault="00FE7B8A" w:rsidP="00FE7B8A">
                  <w:pPr>
                    <w:jc w:val="both"/>
                    <w:rPr>
                      <w:sz w:val="22"/>
                      <w:szCs w:val="22"/>
                    </w:rPr>
                  </w:pPr>
                </w:p>
              </w:tc>
              <w:tc>
                <w:tcPr>
                  <w:tcW w:w="2236" w:type="dxa"/>
                  <w:vMerge/>
                  <w:tcBorders>
                    <w:top w:val="single" w:sz="4" w:space="0" w:color="000000"/>
                    <w:left w:val="single" w:sz="4" w:space="0" w:color="000000"/>
                    <w:bottom w:val="single" w:sz="4" w:space="0" w:color="000000"/>
                    <w:right w:val="single" w:sz="4" w:space="0" w:color="000000"/>
                  </w:tcBorders>
                  <w:vAlign w:val="center"/>
                  <w:hideMark/>
                </w:tcPr>
                <w:p w14:paraId="516DFFF0" w14:textId="77777777" w:rsidR="00FE7B8A" w:rsidRPr="0051736A" w:rsidRDefault="00FE7B8A" w:rsidP="00FE7B8A">
                  <w:pPr>
                    <w:jc w:val="both"/>
                    <w:rPr>
                      <w:sz w:val="22"/>
                      <w:szCs w:val="22"/>
                    </w:rPr>
                  </w:pPr>
                </w:p>
              </w:tc>
              <w:tc>
                <w:tcPr>
                  <w:tcW w:w="1843" w:type="dxa"/>
                  <w:tcBorders>
                    <w:top w:val="nil"/>
                    <w:left w:val="nil"/>
                    <w:bottom w:val="single" w:sz="4" w:space="0" w:color="000000"/>
                    <w:right w:val="single" w:sz="4" w:space="0" w:color="000000"/>
                  </w:tcBorders>
                  <w:hideMark/>
                </w:tcPr>
                <w:p w14:paraId="04007587" w14:textId="77777777" w:rsidR="00FE7B8A" w:rsidRPr="0051736A" w:rsidRDefault="00FE7B8A" w:rsidP="00FE7B8A">
                  <w:pPr>
                    <w:rPr>
                      <w:b/>
                      <w:bCs/>
                      <w:sz w:val="22"/>
                      <w:szCs w:val="22"/>
                    </w:rPr>
                  </w:pPr>
                  <w:r w:rsidRPr="0051736A">
                    <w:rPr>
                      <w:b/>
                      <w:bCs/>
                      <w:sz w:val="22"/>
                      <w:szCs w:val="22"/>
                    </w:rPr>
                    <w:t>pārskata periodā PAVISAM (8.+12.+13.+14.)</w:t>
                  </w:r>
                </w:p>
              </w:tc>
            </w:tr>
            <w:tr w:rsidR="00FE7B8A" w:rsidRPr="0051736A" w14:paraId="32BBBDB1" w14:textId="77777777" w:rsidTr="00E818B7">
              <w:trPr>
                <w:trHeight w:val="263"/>
              </w:trPr>
              <w:tc>
                <w:tcPr>
                  <w:tcW w:w="1426" w:type="dxa"/>
                  <w:tcBorders>
                    <w:top w:val="single" w:sz="4" w:space="0" w:color="000000"/>
                    <w:left w:val="single" w:sz="4" w:space="0" w:color="000000"/>
                    <w:bottom w:val="single" w:sz="4" w:space="0" w:color="auto"/>
                    <w:right w:val="single" w:sz="4" w:space="0" w:color="000000"/>
                  </w:tcBorders>
                  <w:hideMark/>
                </w:tcPr>
                <w:p w14:paraId="2192172F" w14:textId="77777777" w:rsidR="00FE7B8A" w:rsidRPr="0051736A" w:rsidRDefault="00FE7B8A" w:rsidP="00FE7B8A">
                  <w:pPr>
                    <w:rPr>
                      <w:sz w:val="22"/>
                      <w:szCs w:val="22"/>
                    </w:rPr>
                  </w:pPr>
                  <w:r w:rsidRPr="0051736A">
                    <w:rPr>
                      <w:sz w:val="22"/>
                      <w:szCs w:val="22"/>
                    </w:rPr>
                    <w:t>A</w:t>
                  </w:r>
                </w:p>
              </w:tc>
              <w:tc>
                <w:tcPr>
                  <w:tcW w:w="2236" w:type="dxa"/>
                  <w:tcBorders>
                    <w:top w:val="single" w:sz="4" w:space="0" w:color="000000"/>
                    <w:left w:val="nil"/>
                    <w:bottom w:val="single" w:sz="4" w:space="0" w:color="auto"/>
                    <w:right w:val="single" w:sz="4" w:space="0" w:color="000000"/>
                  </w:tcBorders>
                  <w:hideMark/>
                </w:tcPr>
                <w:p w14:paraId="7C903BCA" w14:textId="77777777" w:rsidR="00FE7B8A" w:rsidRPr="0051736A" w:rsidRDefault="00FE7B8A" w:rsidP="00FE7B8A">
                  <w:pPr>
                    <w:rPr>
                      <w:sz w:val="22"/>
                      <w:szCs w:val="22"/>
                    </w:rPr>
                  </w:pPr>
                  <w:r w:rsidRPr="0051736A">
                    <w:rPr>
                      <w:sz w:val="22"/>
                      <w:szCs w:val="22"/>
                    </w:rPr>
                    <w:t>B</w:t>
                  </w:r>
                </w:p>
              </w:tc>
              <w:tc>
                <w:tcPr>
                  <w:tcW w:w="1843" w:type="dxa"/>
                  <w:tcBorders>
                    <w:top w:val="single" w:sz="4" w:space="0" w:color="000000"/>
                    <w:left w:val="nil"/>
                    <w:bottom w:val="single" w:sz="4" w:space="0" w:color="auto"/>
                    <w:right w:val="single" w:sz="4" w:space="0" w:color="000000"/>
                  </w:tcBorders>
                  <w:noWrap/>
                  <w:hideMark/>
                </w:tcPr>
                <w:p w14:paraId="4452ACCB" w14:textId="77777777" w:rsidR="00FE7B8A" w:rsidRPr="0051736A" w:rsidRDefault="00FE7B8A" w:rsidP="00FE7B8A">
                  <w:pPr>
                    <w:rPr>
                      <w:sz w:val="22"/>
                      <w:szCs w:val="22"/>
                    </w:rPr>
                  </w:pPr>
                  <w:r w:rsidRPr="0051736A">
                    <w:rPr>
                      <w:sz w:val="22"/>
                      <w:szCs w:val="22"/>
                    </w:rPr>
                    <w:t>4</w:t>
                  </w:r>
                </w:p>
              </w:tc>
            </w:tr>
            <w:tr w:rsidR="00FE7B8A" w:rsidRPr="0051736A" w14:paraId="4B94F4F8" w14:textId="77777777" w:rsidTr="00E818B7">
              <w:trPr>
                <w:trHeight w:val="255"/>
              </w:trPr>
              <w:tc>
                <w:tcPr>
                  <w:tcW w:w="1426" w:type="dxa"/>
                  <w:tcBorders>
                    <w:top w:val="single" w:sz="4" w:space="0" w:color="auto"/>
                    <w:left w:val="single" w:sz="4" w:space="0" w:color="000000"/>
                    <w:bottom w:val="single" w:sz="4" w:space="0" w:color="000000"/>
                    <w:right w:val="single" w:sz="4" w:space="0" w:color="000000"/>
                  </w:tcBorders>
                  <w:hideMark/>
                </w:tcPr>
                <w:p w14:paraId="6768EFE3" w14:textId="77777777" w:rsidR="00FE7B8A" w:rsidRPr="0051736A" w:rsidRDefault="00FE7B8A" w:rsidP="00FE7B8A">
                  <w:pPr>
                    <w:rPr>
                      <w:sz w:val="22"/>
                      <w:szCs w:val="22"/>
                    </w:rPr>
                  </w:pPr>
                  <w:r w:rsidRPr="0051736A">
                    <w:rPr>
                      <w:sz w:val="22"/>
                      <w:szCs w:val="22"/>
                    </w:rPr>
                    <w:t>6252</w:t>
                  </w:r>
                </w:p>
              </w:tc>
              <w:tc>
                <w:tcPr>
                  <w:tcW w:w="2236" w:type="dxa"/>
                  <w:tcBorders>
                    <w:top w:val="single" w:sz="4" w:space="0" w:color="auto"/>
                    <w:left w:val="nil"/>
                    <w:bottom w:val="single" w:sz="4" w:space="0" w:color="000000"/>
                    <w:right w:val="single" w:sz="4" w:space="0" w:color="000000"/>
                  </w:tcBorders>
                  <w:hideMark/>
                </w:tcPr>
                <w:p w14:paraId="3FC7C755" w14:textId="77777777" w:rsidR="00FE7B8A" w:rsidRPr="0051736A" w:rsidRDefault="00FE7B8A" w:rsidP="00FE7B8A">
                  <w:pPr>
                    <w:rPr>
                      <w:sz w:val="22"/>
                      <w:szCs w:val="22"/>
                    </w:rPr>
                  </w:pPr>
                  <w:r w:rsidRPr="0051736A">
                    <w:rPr>
                      <w:sz w:val="22"/>
                      <w:szCs w:val="22"/>
                    </w:rPr>
                    <w:t>Pabalsti veselības aprūpei naudā</w:t>
                  </w:r>
                </w:p>
              </w:tc>
              <w:tc>
                <w:tcPr>
                  <w:tcW w:w="1843" w:type="dxa"/>
                  <w:tcBorders>
                    <w:top w:val="single" w:sz="4" w:space="0" w:color="auto"/>
                    <w:left w:val="nil"/>
                    <w:bottom w:val="single" w:sz="4" w:space="0" w:color="000000"/>
                    <w:right w:val="single" w:sz="4" w:space="0" w:color="000000"/>
                  </w:tcBorders>
                  <w:noWrap/>
                  <w:hideMark/>
                </w:tcPr>
                <w:p w14:paraId="6E36E8FC" w14:textId="77777777" w:rsidR="00FE7B8A" w:rsidRPr="0051736A" w:rsidRDefault="00FE7B8A" w:rsidP="00FE7B8A">
                  <w:pPr>
                    <w:rPr>
                      <w:sz w:val="22"/>
                      <w:szCs w:val="22"/>
                    </w:rPr>
                  </w:pPr>
                  <w:r w:rsidRPr="0051736A">
                    <w:rPr>
                      <w:sz w:val="22"/>
                      <w:szCs w:val="22"/>
                    </w:rPr>
                    <w:t>2 158 489</w:t>
                  </w:r>
                </w:p>
              </w:tc>
            </w:tr>
            <w:tr w:rsidR="00FE7B8A" w:rsidRPr="0051736A" w14:paraId="4909B67A" w14:textId="77777777" w:rsidTr="00E818B7">
              <w:trPr>
                <w:trHeight w:val="255"/>
              </w:trPr>
              <w:tc>
                <w:tcPr>
                  <w:tcW w:w="1426" w:type="dxa"/>
                  <w:tcBorders>
                    <w:top w:val="nil"/>
                    <w:left w:val="single" w:sz="4" w:space="0" w:color="000000"/>
                    <w:bottom w:val="single" w:sz="4" w:space="0" w:color="000000"/>
                    <w:right w:val="single" w:sz="4" w:space="0" w:color="000000"/>
                  </w:tcBorders>
                  <w:hideMark/>
                </w:tcPr>
                <w:p w14:paraId="2C86BDD0" w14:textId="77777777" w:rsidR="00FE7B8A" w:rsidRPr="0051736A" w:rsidRDefault="00FE7B8A" w:rsidP="00FE7B8A">
                  <w:pPr>
                    <w:rPr>
                      <w:sz w:val="22"/>
                      <w:szCs w:val="22"/>
                    </w:rPr>
                  </w:pPr>
                  <w:r w:rsidRPr="0051736A">
                    <w:rPr>
                      <w:sz w:val="22"/>
                      <w:szCs w:val="22"/>
                    </w:rPr>
                    <w:t>6253</w:t>
                  </w:r>
                </w:p>
              </w:tc>
              <w:tc>
                <w:tcPr>
                  <w:tcW w:w="2236" w:type="dxa"/>
                  <w:tcBorders>
                    <w:top w:val="nil"/>
                    <w:left w:val="nil"/>
                    <w:bottom w:val="single" w:sz="4" w:space="0" w:color="000000"/>
                    <w:right w:val="single" w:sz="4" w:space="0" w:color="000000"/>
                  </w:tcBorders>
                  <w:hideMark/>
                </w:tcPr>
                <w:p w14:paraId="482CA7BC" w14:textId="77777777" w:rsidR="00FE7B8A" w:rsidRPr="0051736A" w:rsidRDefault="00FE7B8A" w:rsidP="00FE7B8A">
                  <w:pPr>
                    <w:rPr>
                      <w:sz w:val="22"/>
                      <w:szCs w:val="22"/>
                    </w:rPr>
                  </w:pPr>
                  <w:r w:rsidRPr="0051736A">
                    <w:rPr>
                      <w:sz w:val="22"/>
                      <w:szCs w:val="22"/>
                    </w:rPr>
                    <w:t>Pabalsti ēdināšanai naudā</w:t>
                  </w:r>
                </w:p>
              </w:tc>
              <w:tc>
                <w:tcPr>
                  <w:tcW w:w="1843" w:type="dxa"/>
                  <w:tcBorders>
                    <w:top w:val="nil"/>
                    <w:left w:val="nil"/>
                    <w:bottom w:val="single" w:sz="4" w:space="0" w:color="000000"/>
                    <w:right w:val="single" w:sz="4" w:space="0" w:color="000000"/>
                  </w:tcBorders>
                  <w:noWrap/>
                  <w:hideMark/>
                </w:tcPr>
                <w:p w14:paraId="742BA299" w14:textId="77777777" w:rsidR="00FE7B8A" w:rsidRPr="0051736A" w:rsidRDefault="00FE7B8A" w:rsidP="00FE7B8A">
                  <w:pPr>
                    <w:rPr>
                      <w:sz w:val="22"/>
                      <w:szCs w:val="22"/>
                    </w:rPr>
                  </w:pPr>
                  <w:r w:rsidRPr="0051736A">
                    <w:rPr>
                      <w:sz w:val="22"/>
                      <w:szCs w:val="22"/>
                    </w:rPr>
                    <w:t>640 175</w:t>
                  </w:r>
                </w:p>
              </w:tc>
            </w:tr>
            <w:tr w:rsidR="00FE7B8A" w:rsidRPr="0051736A" w14:paraId="6B2FF28E" w14:textId="77777777" w:rsidTr="00E818B7">
              <w:trPr>
                <w:trHeight w:val="255"/>
              </w:trPr>
              <w:tc>
                <w:tcPr>
                  <w:tcW w:w="1426" w:type="dxa"/>
                  <w:tcBorders>
                    <w:top w:val="nil"/>
                    <w:left w:val="single" w:sz="4" w:space="0" w:color="000000"/>
                    <w:bottom w:val="single" w:sz="4" w:space="0" w:color="000000"/>
                    <w:right w:val="single" w:sz="4" w:space="0" w:color="000000"/>
                  </w:tcBorders>
                  <w:hideMark/>
                </w:tcPr>
                <w:p w14:paraId="14AA3992" w14:textId="77777777" w:rsidR="00FE7B8A" w:rsidRPr="0051736A" w:rsidRDefault="00FE7B8A" w:rsidP="00FE7B8A">
                  <w:pPr>
                    <w:rPr>
                      <w:sz w:val="22"/>
                      <w:szCs w:val="22"/>
                    </w:rPr>
                  </w:pPr>
                  <w:r w:rsidRPr="0051736A">
                    <w:rPr>
                      <w:sz w:val="22"/>
                      <w:szCs w:val="22"/>
                    </w:rPr>
                    <w:t>6292</w:t>
                  </w:r>
                </w:p>
              </w:tc>
              <w:tc>
                <w:tcPr>
                  <w:tcW w:w="2236" w:type="dxa"/>
                  <w:tcBorders>
                    <w:top w:val="nil"/>
                    <w:left w:val="nil"/>
                    <w:bottom w:val="single" w:sz="4" w:space="0" w:color="000000"/>
                    <w:right w:val="single" w:sz="4" w:space="0" w:color="000000"/>
                  </w:tcBorders>
                  <w:hideMark/>
                </w:tcPr>
                <w:p w14:paraId="616F41F2" w14:textId="77777777" w:rsidR="00FE7B8A" w:rsidRPr="0051736A" w:rsidRDefault="00FE7B8A" w:rsidP="00FE7B8A">
                  <w:pPr>
                    <w:rPr>
                      <w:sz w:val="22"/>
                      <w:szCs w:val="22"/>
                    </w:rPr>
                  </w:pPr>
                  <w:r w:rsidRPr="0051736A">
                    <w:rPr>
                      <w:sz w:val="22"/>
                      <w:szCs w:val="22"/>
                    </w:rPr>
                    <w:t>Transporta izdevumu kompensācijas</w:t>
                  </w:r>
                </w:p>
              </w:tc>
              <w:tc>
                <w:tcPr>
                  <w:tcW w:w="1843" w:type="dxa"/>
                  <w:tcBorders>
                    <w:top w:val="nil"/>
                    <w:left w:val="nil"/>
                    <w:bottom w:val="single" w:sz="4" w:space="0" w:color="000000"/>
                    <w:right w:val="single" w:sz="4" w:space="0" w:color="000000"/>
                  </w:tcBorders>
                  <w:noWrap/>
                  <w:hideMark/>
                </w:tcPr>
                <w:p w14:paraId="0441CBB1" w14:textId="77777777" w:rsidR="00FE7B8A" w:rsidRPr="0051736A" w:rsidRDefault="00FE7B8A" w:rsidP="00FE7B8A">
                  <w:pPr>
                    <w:rPr>
                      <w:sz w:val="22"/>
                      <w:szCs w:val="22"/>
                    </w:rPr>
                  </w:pPr>
                  <w:r w:rsidRPr="0051736A">
                    <w:rPr>
                      <w:sz w:val="22"/>
                      <w:szCs w:val="22"/>
                    </w:rPr>
                    <w:t>1 263 301</w:t>
                  </w:r>
                </w:p>
              </w:tc>
            </w:tr>
            <w:tr w:rsidR="00FE7B8A" w:rsidRPr="0051736A" w14:paraId="5C17106D" w14:textId="77777777" w:rsidTr="00E818B7">
              <w:trPr>
                <w:trHeight w:val="255"/>
              </w:trPr>
              <w:tc>
                <w:tcPr>
                  <w:tcW w:w="1426" w:type="dxa"/>
                  <w:tcBorders>
                    <w:top w:val="nil"/>
                    <w:left w:val="single" w:sz="4" w:space="0" w:color="000000"/>
                    <w:bottom w:val="single" w:sz="4" w:space="0" w:color="000000"/>
                    <w:right w:val="single" w:sz="4" w:space="0" w:color="000000"/>
                  </w:tcBorders>
                  <w:hideMark/>
                </w:tcPr>
                <w:p w14:paraId="297926B3" w14:textId="77777777" w:rsidR="00FE7B8A" w:rsidRPr="0051736A" w:rsidRDefault="00FE7B8A" w:rsidP="00FE7B8A">
                  <w:pPr>
                    <w:rPr>
                      <w:sz w:val="22"/>
                      <w:szCs w:val="22"/>
                    </w:rPr>
                  </w:pPr>
                  <w:r w:rsidRPr="0051736A">
                    <w:rPr>
                      <w:sz w:val="22"/>
                      <w:szCs w:val="22"/>
                    </w:rPr>
                    <w:t>6321</w:t>
                  </w:r>
                </w:p>
              </w:tc>
              <w:tc>
                <w:tcPr>
                  <w:tcW w:w="2236" w:type="dxa"/>
                  <w:tcBorders>
                    <w:top w:val="nil"/>
                    <w:left w:val="nil"/>
                    <w:bottom w:val="single" w:sz="4" w:space="0" w:color="000000"/>
                    <w:right w:val="single" w:sz="4" w:space="0" w:color="000000"/>
                  </w:tcBorders>
                  <w:hideMark/>
                </w:tcPr>
                <w:p w14:paraId="27CE7746" w14:textId="77777777" w:rsidR="00FE7B8A" w:rsidRPr="0051736A" w:rsidRDefault="00FE7B8A" w:rsidP="00FE7B8A">
                  <w:pPr>
                    <w:rPr>
                      <w:sz w:val="22"/>
                      <w:szCs w:val="22"/>
                    </w:rPr>
                  </w:pPr>
                  <w:r w:rsidRPr="0051736A">
                    <w:rPr>
                      <w:sz w:val="22"/>
                      <w:szCs w:val="22"/>
                    </w:rPr>
                    <w:t>Pabalsti veselības aprūpei natūrā</w:t>
                  </w:r>
                </w:p>
              </w:tc>
              <w:tc>
                <w:tcPr>
                  <w:tcW w:w="1843" w:type="dxa"/>
                  <w:tcBorders>
                    <w:top w:val="nil"/>
                    <w:left w:val="nil"/>
                    <w:bottom w:val="single" w:sz="4" w:space="0" w:color="000000"/>
                    <w:right w:val="single" w:sz="4" w:space="0" w:color="000000"/>
                  </w:tcBorders>
                  <w:noWrap/>
                  <w:hideMark/>
                </w:tcPr>
                <w:p w14:paraId="36C26E87" w14:textId="77777777" w:rsidR="00FE7B8A" w:rsidRPr="0051736A" w:rsidRDefault="00FE7B8A" w:rsidP="00FE7B8A">
                  <w:pPr>
                    <w:rPr>
                      <w:sz w:val="22"/>
                      <w:szCs w:val="22"/>
                    </w:rPr>
                  </w:pPr>
                  <w:r w:rsidRPr="0051736A">
                    <w:rPr>
                      <w:sz w:val="22"/>
                      <w:szCs w:val="22"/>
                    </w:rPr>
                    <w:t>162 520</w:t>
                  </w:r>
                </w:p>
              </w:tc>
            </w:tr>
            <w:tr w:rsidR="00FE7B8A" w:rsidRPr="0051736A" w14:paraId="7C464061" w14:textId="77777777" w:rsidTr="00E818B7">
              <w:trPr>
                <w:trHeight w:val="255"/>
              </w:trPr>
              <w:tc>
                <w:tcPr>
                  <w:tcW w:w="1426" w:type="dxa"/>
                  <w:tcBorders>
                    <w:top w:val="nil"/>
                    <w:left w:val="single" w:sz="4" w:space="0" w:color="000000"/>
                    <w:bottom w:val="single" w:sz="4" w:space="0" w:color="000000"/>
                    <w:right w:val="single" w:sz="4" w:space="0" w:color="000000"/>
                  </w:tcBorders>
                  <w:hideMark/>
                </w:tcPr>
                <w:p w14:paraId="7BDE0833" w14:textId="77777777" w:rsidR="00FE7B8A" w:rsidRPr="0051736A" w:rsidRDefault="00FE7B8A" w:rsidP="00FE7B8A">
                  <w:pPr>
                    <w:rPr>
                      <w:sz w:val="22"/>
                      <w:szCs w:val="22"/>
                    </w:rPr>
                  </w:pPr>
                  <w:r w:rsidRPr="0051736A">
                    <w:rPr>
                      <w:sz w:val="22"/>
                      <w:szCs w:val="22"/>
                    </w:rPr>
                    <w:t>6322</w:t>
                  </w:r>
                </w:p>
              </w:tc>
              <w:tc>
                <w:tcPr>
                  <w:tcW w:w="2236" w:type="dxa"/>
                  <w:tcBorders>
                    <w:top w:val="nil"/>
                    <w:left w:val="nil"/>
                    <w:bottom w:val="single" w:sz="4" w:space="0" w:color="000000"/>
                    <w:right w:val="single" w:sz="4" w:space="0" w:color="000000"/>
                  </w:tcBorders>
                  <w:hideMark/>
                </w:tcPr>
                <w:p w14:paraId="0FED8E3B" w14:textId="77777777" w:rsidR="00FE7B8A" w:rsidRPr="0051736A" w:rsidRDefault="00FE7B8A" w:rsidP="00FE7B8A">
                  <w:pPr>
                    <w:rPr>
                      <w:sz w:val="22"/>
                      <w:szCs w:val="22"/>
                    </w:rPr>
                  </w:pPr>
                  <w:r w:rsidRPr="0051736A">
                    <w:rPr>
                      <w:sz w:val="22"/>
                      <w:szCs w:val="22"/>
                    </w:rPr>
                    <w:t>Pabalsti ēdināšanai natūrā</w:t>
                  </w:r>
                </w:p>
              </w:tc>
              <w:tc>
                <w:tcPr>
                  <w:tcW w:w="1843" w:type="dxa"/>
                  <w:tcBorders>
                    <w:top w:val="nil"/>
                    <w:left w:val="nil"/>
                    <w:bottom w:val="single" w:sz="4" w:space="0" w:color="000000"/>
                    <w:right w:val="single" w:sz="4" w:space="0" w:color="000000"/>
                  </w:tcBorders>
                  <w:noWrap/>
                  <w:hideMark/>
                </w:tcPr>
                <w:p w14:paraId="27763118" w14:textId="77777777" w:rsidR="00FE7B8A" w:rsidRPr="0051736A" w:rsidRDefault="00FE7B8A" w:rsidP="00FE7B8A">
                  <w:pPr>
                    <w:rPr>
                      <w:sz w:val="22"/>
                      <w:szCs w:val="22"/>
                    </w:rPr>
                  </w:pPr>
                  <w:r w:rsidRPr="0051736A">
                    <w:rPr>
                      <w:sz w:val="22"/>
                      <w:szCs w:val="22"/>
                    </w:rPr>
                    <w:t>2 413 507</w:t>
                  </w:r>
                </w:p>
              </w:tc>
            </w:tr>
            <w:tr w:rsidR="00FE7B8A" w:rsidRPr="0051736A" w14:paraId="31D06665" w14:textId="77777777" w:rsidTr="00E818B7">
              <w:trPr>
                <w:trHeight w:val="255"/>
              </w:trPr>
              <w:tc>
                <w:tcPr>
                  <w:tcW w:w="1426" w:type="dxa"/>
                  <w:tcBorders>
                    <w:top w:val="nil"/>
                    <w:left w:val="single" w:sz="4" w:space="0" w:color="000000"/>
                    <w:bottom w:val="single" w:sz="4" w:space="0" w:color="000000"/>
                    <w:right w:val="single" w:sz="4" w:space="0" w:color="000000"/>
                  </w:tcBorders>
                  <w:hideMark/>
                </w:tcPr>
                <w:p w14:paraId="2E20C133" w14:textId="77777777" w:rsidR="00FE7B8A" w:rsidRPr="0051736A" w:rsidRDefault="00FE7B8A" w:rsidP="00FE7B8A">
                  <w:pPr>
                    <w:rPr>
                      <w:sz w:val="22"/>
                      <w:szCs w:val="22"/>
                    </w:rPr>
                  </w:pPr>
                  <w:r w:rsidRPr="0051736A">
                    <w:rPr>
                      <w:sz w:val="22"/>
                      <w:szCs w:val="22"/>
                    </w:rPr>
                    <w:t>6411</w:t>
                  </w:r>
                </w:p>
              </w:tc>
              <w:tc>
                <w:tcPr>
                  <w:tcW w:w="2236" w:type="dxa"/>
                  <w:tcBorders>
                    <w:top w:val="nil"/>
                    <w:left w:val="nil"/>
                    <w:bottom w:val="single" w:sz="4" w:space="0" w:color="000000"/>
                    <w:right w:val="single" w:sz="4" w:space="0" w:color="000000"/>
                  </w:tcBorders>
                  <w:hideMark/>
                </w:tcPr>
                <w:p w14:paraId="39A09406" w14:textId="77777777" w:rsidR="00FE7B8A" w:rsidRPr="0051736A" w:rsidRDefault="00FE7B8A" w:rsidP="00FE7B8A">
                  <w:pPr>
                    <w:rPr>
                      <w:sz w:val="22"/>
                      <w:szCs w:val="22"/>
                    </w:rPr>
                  </w:pPr>
                  <w:r w:rsidRPr="0051736A">
                    <w:rPr>
                      <w:sz w:val="22"/>
                      <w:szCs w:val="22"/>
                    </w:rPr>
                    <w:t>Samaksa par aprūpi mājās</w:t>
                  </w:r>
                </w:p>
              </w:tc>
              <w:tc>
                <w:tcPr>
                  <w:tcW w:w="1843" w:type="dxa"/>
                  <w:tcBorders>
                    <w:top w:val="nil"/>
                    <w:left w:val="nil"/>
                    <w:bottom w:val="single" w:sz="4" w:space="0" w:color="000000"/>
                    <w:right w:val="single" w:sz="4" w:space="0" w:color="000000"/>
                  </w:tcBorders>
                  <w:noWrap/>
                  <w:hideMark/>
                </w:tcPr>
                <w:p w14:paraId="605B837E" w14:textId="77777777" w:rsidR="00FE7B8A" w:rsidRPr="0051736A" w:rsidRDefault="00FE7B8A" w:rsidP="00FE7B8A">
                  <w:pPr>
                    <w:rPr>
                      <w:sz w:val="22"/>
                      <w:szCs w:val="22"/>
                    </w:rPr>
                  </w:pPr>
                  <w:r w:rsidRPr="0051736A">
                    <w:rPr>
                      <w:sz w:val="22"/>
                      <w:szCs w:val="22"/>
                    </w:rPr>
                    <w:t>10 167 401</w:t>
                  </w:r>
                </w:p>
              </w:tc>
            </w:tr>
            <w:tr w:rsidR="00FE7B8A" w:rsidRPr="0051736A" w14:paraId="4CA3054A" w14:textId="77777777" w:rsidTr="00E818B7">
              <w:trPr>
                <w:trHeight w:val="510"/>
              </w:trPr>
              <w:tc>
                <w:tcPr>
                  <w:tcW w:w="1426" w:type="dxa"/>
                  <w:tcBorders>
                    <w:top w:val="nil"/>
                    <w:left w:val="single" w:sz="4" w:space="0" w:color="000000"/>
                    <w:bottom w:val="single" w:sz="4" w:space="0" w:color="000000"/>
                    <w:right w:val="single" w:sz="4" w:space="0" w:color="000000"/>
                  </w:tcBorders>
                  <w:hideMark/>
                </w:tcPr>
                <w:p w14:paraId="22F50091" w14:textId="77777777" w:rsidR="00FE7B8A" w:rsidRPr="0051736A" w:rsidRDefault="00FE7B8A" w:rsidP="00FE7B8A">
                  <w:pPr>
                    <w:rPr>
                      <w:sz w:val="22"/>
                      <w:szCs w:val="22"/>
                    </w:rPr>
                  </w:pPr>
                  <w:r w:rsidRPr="0051736A">
                    <w:rPr>
                      <w:sz w:val="22"/>
                      <w:szCs w:val="22"/>
                    </w:rPr>
                    <w:t>6412</w:t>
                  </w:r>
                </w:p>
              </w:tc>
              <w:tc>
                <w:tcPr>
                  <w:tcW w:w="2236" w:type="dxa"/>
                  <w:tcBorders>
                    <w:top w:val="nil"/>
                    <w:left w:val="nil"/>
                    <w:bottom w:val="single" w:sz="4" w:space="0" w:color="000000"/>
                    <w:right w:val="single" w:sz="4" w:space="0" w:color="000000"/>
                  </w:tcBorders>
                  <w:hideMark/>
                </w:tcPr>
                <w:p w14:paraId="2C238648" w14:textId="77777777" w:rsidR="00FE7B8A" w:rsidRPr="0051736A" w:rsidRDefault="00FE7B8A" w:rsidP="00FE7B8A">
                  <w:pPr>
                    <w:rPr>
                      <w:sz w:val="22"/>
                      <w:szCs w:val="22"/>
                    </w:rPr>
                  </w:pPr>
                  <w:r w:rsidRPr="0051736A">
                    <w:rPr>
                      <w:sz w:val="22"/>
                      <w:szCs w:val="22"/>
                    </w:rPr>
                    <w:t>Samaksa par ilgstošas sociālās aprūpes un sociālās rehabilitācijas institūciju sniegtajiem pakalpojumiem</w:t>
                  </w:r>
                </w:p>
              </w:tc>
              <w:tc>
                <w:tcPr>
                  <w:tcW w:w="1843" w:type="dxa"/>
                  <w:tcBorders>
                    <w:top w:val="nil"/>
                    <w:left w:val="nil"/>
                    <w:bottom w:val="single" w:sz="4" w:space="0" w:color="000000"/>
                    <w:right w:val="single" w:sz="4" w:space="0" w:color="000000"/>
                  </w:tcBorders>
                  <w:noWrap/>
                  <w:hideMark/>
                </w:tcPr>
                <w:p w14:paraId="69E33632" w14:textId="77777777" w:rsidR="00FE7B8A" w:rsidRPr="0051736A" w:rsidRDefault="00FE7B8A" w:rsidP="00FE7B8A">
                  <w:pPr>
                    <w:rPr>
                      <w:sz w:val="22"/>
                      <w:szCs w:val="22"/>
                    </w:rPr>
                  </w:pPr>
                  <w:r w:rsidRPr="0051736A">
                    <w:rPr>
                      <w:sz w:val="22"/>
                      <w:szCs w:val="22"/>
                    </w:rPr>
                    <w:t>4 903 007</w:t>
                  </w:r>
                </w:p>
              </w:tc>
            </w:tr>
          </w:tbl>
          <w:p w14:paraId="250EBBA8" w14:textId="77777777" w:rsidR="00FE7B8A" w:rsidRPr="0051736A" w:rsidRDefault="00FE7B8A" w:rsidP="00FE7B8A">
            <w:pPr>
              <w:pStyle w:val="VARAM2lvllist"/>
              <w:numPr>
                <w:ilvl w:val="0"/>
                <w:numId w:val="0"/>
              </w:numPr>
              <w:jc w:val="both"/>
              <w:rPr>
                <w:rFonts w:ascii="Times New Roman" w:hAnsi="Times New Roman" w:cs="Times New Roman"/>
              </w:rPr>
            </w:pPr>
            <w:r w:rsidRPr="0051736A">
              <w:rPr>
                <w:rFonts w:ascii="Times New Roman" w:hAnsi="Times New Roman" w:cs="Times New Roman"/>
              </w:rPr>
              <w:t>PIKTAPS 2 projekta indikatīvā ietaupījumu aprēķinam</w:t>
            </w:r>
            <w:r w:rsidRPr="0051736A">
              <w:rPr>
                <w:rStyle w:val="FootnoteReference"/>
                <w:rFonts w:ascii="Times New Roman" w:hAnsi="Times New Roman" w:cs="Times New Roman"/>
              </w:rPr>
              <w:footnoteReference w:id="6"/>
            </w:r>
            <w:r w:rsidRPr="0051736A">
              <w:rPr>
                <w:rFonts w:ascii="Times New Roman" w:hAnsi="Times New Roman" w:cs="Times New Roman"/>
              </w:rPr>
              <w:t xml:space="preserve"> tika pieņemts, ka ēdināšanas un transporta pakalpojumiem ietaupījums būs 15% gadā un tika rēķināts 10 gadu periodā pēc projekta beigām sākot ar 2023.gadu:</w:t>
            </w:r>
          </w:p>
          <w:p w14:paraId="4141D25B" w14:textId="77777777" w:rsidR="00FE7B8A" w:rsidRPr="0051736A" w:rsidRDefault="00FE7B8A" w:rsidP="00FE7B8A">
            <w:pPr>
              <w:numPr>
                <w:ilvl w:val="0"/>
                <w:numId w:val="3"/>
              </w:numPr>
              <w:spacing w:before="120" w:after="100" w:afterAutospacing="1"/>
              <w:ind w:left="714" w:hanging="357"/>
              <w:contextualSpacing/>
              <w:jc w:val="both"/>
              <w:rPr>
                <w:rFonts w:ascii="Segoe UI" w:hAnsi="Segoe UI" w:cs="Segoe UI"/>
                <w:sz w:val="21"/>
                <w:szCs w:val="21"/>
              </w:rPr>
            </w:pPr>
            <w:r w:rsidRPr="0051736A">
              <w:rPr>
                <w:b/>
                <w:bCs/>
              </w:rPr>
              <w:t xml:space="preserve">ietaupījumi no ēdināšanas pabalstu centralizētas pārvaldības </w:t>
            </w:r>
            <w:r w:rsidRPr="0051736A">
              <w:rPr>
                <w:b/>
                <w:bCs/>
                <w:u w:val="single"/>
              </w:rPr>
              <w:t xml:space="preserve">458 052 </w:t>
            </w:r>
            <w:proofErr w:type="spellStart"/>
            <w:r w:rsidRPr="0051736A">
              <w:rPr>
                <w:b/>
                <w:bCs/>
                <w:i/>
                <w:u w:val="single"/>
              </w:rPr>
              <w:t>euro</w:t>
            </w:r>
            <w:proofErr w:type="spellEnd"/>
            <w:r w:rsidRPr="0051736A">
              <w:rPr>
                <w:b/>
                <w:bCs/>
                <w:u w:val="single"/>
              </w:rPr>
              <w:t xml:space="preserve"> gadā</w:t>
            </w:r>
            <w:r w:rsidRPr="0051736A">
              <w:t xml:space="preserve"> (15% ietaupījums gadā no pašvaldību budžeta izpildes 2016.gadā (klasifikācijas kodu 6253 un 6322 summa)</w:t>
            </w:r>
          </w:p>
          <w:p w14:paraId="152FBAFD" w14:textId="77777777" w:rsidR="00FE7B8A" w:rsidRPr="0051736A" w:rsidRDefault="00FE7B8A" w:rsidP="00FE7B8A">
            <w:pPr>
              <w:spacing w:after="60"/>
              <w:ind w:left="720"/>
              <w:jc w:val="both"/>
              <w:rPr>
                <w:rFonts w:ascii="Segoe UI" w:hAnsi="Segoe UI" w:cs="Segoe UI"/>
                <w:sz w:val="21"/>
                <w:szCs w:val="21"/>
              </w:rPr>
            </w:pPr>
            <w:r w:rsidRPr="0051736A">
              <w:t xml:space="preserve">3 053 682 * 15% = 458 052 </w:t>
            </w:r>
            <w:proofErr w:type="spellStart"/>
            <w:r w:rsidRPr="0051736A">
              <w:rPr>
                <w:i/>
              </w:rPr>
              <w:t>euro</w:t>
            </w:r>
            <w:proofErr w:type="spellEnd"/>
            <w:r w:rsidRPr="0051736A">
              <w:t xml:space="preserve"> /gadā;</w:t>
            </w:r>
          </w:p>
          <w:p w14:paraId="63252BCA" w14:textId="77777777" w:rsidR="00FE7B8A" w:rsidRPr="0051736A" w:rsidRDefault="00FE7B8A" w:rsidP="00FE7B8A">
            <w:pPr>
              <w:spacing w:after="60"/>
              <w:ind w:left="720"/>
              <w:jc w:val="both"/>
              <w:rPr>
                <w:szCs w:val="21"/>
              </w:rPr>
            </w:pPr>
            <w:r w:rsidRPr="0051736A">
              <w:t xml:space="preserve">458 052 * 10gadi = 4 580 520 </w:t>
            </w:r>
            <w:proofErr w:type="spellStart"/>
            <w:r w:rsidRPr="0051736A">
              <w:rPr>
                <w:i/>
              </w:rPr>
              <w:t>euro</w:t>
            </w:r>
            <w:proofErr w:type="spellEnd"/>
            <w:r w:rsidRPr="0051736A">
              <w:t>;</w:t>
            </w:r>
          </w:p>
          <w:p w14:paraId="240DC0D9" w14:textId="77777777" w:rsidR="00FE7B8A" w:rsidRPr="0051736A" w:rsidRDefault="00FE7B8A" w:rsidP="00FE7B8A">
            <w:pPr>
              <w:numPr>
                <w:ilvl w:val="0"/>
                <w:numId w:val="3"/>
              </w:numPr>
              <w:spacing w:before="120" w:after="100" w:afterAutospacing="1"/>
              <w:ind w:left="714" w:hanging="357"/>
              <w:contextualSpacing/>
              <w:jc w:val="both"/>
              <w:rPr>
                <w:rFonts w:ascii="Segoe UI" w:hAnsi="Segoe UI" w:cs="Segoe UI"/>
                <w:sz w:val="21"/>
                <w:szCs w:val="21"/>
              </w:rPr>
            </w:pPr>
            <w:r w:rsidRPr="0051736A">
              <w:rPr>
                <w:b/>
                <w:bCs/>
              </w:rPr>
              <w:lastRenderedPageBreak/>
              <w:t xml:space="preserve">ietaupījumi no transporta pakalpojumu kompensāciju centralizētas pārvaldības </w:t>
            </w:r>
            <w:r w:rsidRPr="0051736A">
              <w:rPr>
                <w:b/>
                <w:bCs/>
                <w:u w:val="single"/>
              </w:rPr>
              <w:t>189 495 </w:t>
            </w:r>
            <w:proofErr w:type="spellStart"/>
            <w:r w:rsidRPr="0051736A">
              <w:rPr>
                <w:b/>
                <w:bCs/>
                <w:i/>
                <w:u w:val="single"/>
              </w:rPr>
              <w:t>euro</w:t>
            </w:r>
            <w:proofErr w:type="spellEnd"/>
            <w:r w:rsidRPr="0051736A">
              <w:rPr>
                <w:b/>
                <w:bCs/>
                <w:u w:val="single"/>
              </w:rPr>
              <w:t xml:space="preserve"> gadā</w:t>
            </w:r>
            <w:r w:rsidRPr="0051736A">
              <w:t xml:space="preserve"> (15% ietaupījums gadā no pašvaldību budžeta izpildes 2016.gadā (klasifikācijas kods 6292) </w:t>
            </w:r>
          </w:p>
          <w:p w14:paraId="3EABFDDA" w14:textId="77777777" w:rsidR="00FE7B8A" w:rsidRPr="0051736A" w:rsidRDefault="00FE7B8A" w:rsidP="00FE7B8A">
            <w:pPr>
              <w:spacing w:after="60"/>
              <w:ind w:left="720"/>
              <w:jc w:val="both"/>
            </w:pPr>
            <w:r w:rsidRPr="0051736A">
              <w:t xml:space="preserve">1 263 301 * 15% = 189 495 </w:t>
            </w:r>
            <w:proofErr w:type="spellStart"/>
            <w:r w:rsidRPr="0051736A">
              <w:rPr>
                <w:i/>
              </w:rPr>
              <w:t>euro</w:t>
            </w:r>
            <w:proofErr w:type="spellEnd"/>
            <w:r w:rsidRPr="0051736A">
              <w:t xml:space="preserve">); </w:t>
            </w:r>
          </w:p>
          <w:p w14:paraId="673676CD" w14:textId="77777777" w:rsidR="00FE7B8A" w:rsidRPr="0051736A" w:rsidRDefault="00FE7B8A" w:rsidP="00FE7B8A">
            <w:pPr>
              <w:spacing w:after="60"/>
              <w:ind w:left="720"/>
              <w:jc w:val="both"/>
              <w:rPr>
                <w:sz w:val="28"/>
              </w:rPr>
            </w:pPr>
            <w:r w:rsidRPr="0051736A">
              <w:t xml:space="preserve">189 495 * 10gadi = 1 894 950 </w:t>
            </w:r>
            <w:proofErr w:type="spellStart"/>
            <w:r w:rsidRPr="0051736A">
              <w:rPr>
                <w:i/>
              </w:rPr>
              <w:t>euro</w:t>
            </w:r>
            <w:proofErr w:type="spellEnd"/>
          </w:p>
          <w:p w14:paraId="2F7871D0" w14:textId="77777777" w:rsidR="00FE7B8A" w:rsidRPr="0051736A" w:rsidRDefault="00FE7B8A" w:rsidP="00FE7B8A">
            <w:pPr>
              <w:pStyle w:val="VPBody"/>
              <w:spacing w:after="120"/>
            </w:pPr>
            <w:r w:rsidRPr="0051736A">
              <w:t>Attiecībā uz ar veselības un sociālo aprūpi saistīto pakalpojumu prognozējamajiem ieguvumiem tika pieņemts, ka sistēma AVIS šādu pakalpojumu administrēšana tiks uzsākta sākot ar sesto gadu pēc projekta beigām, vidējais ietaupījums būs 5% gadā piecu gadu periodā. Summārais ietaupījums sadalīsies pa pieciem gadiem šādās proporcijās: 5%, 10%, 20%, 28%, 37% no kopējā ietaupījuma.</w:t>
            </w:r>
          </w:p>
          <w:p w14:paraId="3AB2FC26" w14:textId="77777777" w:rsidR="00FE7B8A" w:rsidRPr="0051736A" w:rsidRDefault="00FE7B8A" w:rsidP="00FE7B8A">
            <w:pPr>
              <w:pStyle w:val="VARAM2lvllist"/>
              <w:numPr>
                <w:ilvl w:val="0"/>
                <w:numId w:val="0"/>
              </w:numPr>
              <w:jc w:val="both"/>
              <w:rPr>
                <w:rFonts w:ascii="Times New Roman" w:hAnsi="Times New Roman" w:cs="Times New Roman"/>
              </w:rPr>
            </w:pPr>
            <w:r w:rsidRPr="0051736A">
              <w:rPr>
                <w:rFonts w:ascii="Times New Roman" w:hAnsi="Times New Roman" w:cs="Times New Roman"/>
              </w:rPr>
              <w:t>Iespējamais valsts un pašvaldības institūciju budžeta līdzekļu ietaupījums veselības un sociālās aprūpes pakalpojumiem, sākot ar sesto gadu pēc PIKTAPS 2 projekta beigām, t.i. sākot ar 2028.gadu:</w:t>
            </w:r>
          </w:p>
          <w:p w14:paraId="7F80117F" w14:textId="77777777" w:rsidR="00FE7B8A" w:rsidRPr="0051736A" w:rsidRDefault="00FE7B8A" w:rsidP="00FE7B8A">
            <w:pPr>
              <w:numPr>
                <w:ilvl w:val="0"/>
                <w:numId w:val="3"/>
              </w:numPr>
              <w:spacing w:before="120" w:after="100" w:afterAutospacing="1"/>
              <w:ind w:left="714" w:hanging="357"/>
              <w:contextualSpacing/>
              <w:jc w:val="both"/>
              <w:rPr>
                <w:rFonts w:ascii="Segoe UI" w:hAnsi="Segoe UI" w:cs="Segoe UI"/>
                <w:sz w:val="21"/>
                <w:szCs w:val="21"/>
              </w:rPr>
            </w:pPr>
            <w:r w:rsidRPr="0051736A">
              <w:rPr>
                <w:b/>
                <w:bCs/>
              </w:rPr>
              <w:t xml:space="preserve">ietaupījumi no veselības aprūpes pabalstu un sociālās aprūpes centralizētas pārvaldības </w:t>
            </w:r>
            <w:r w:rsidRPr="0051736A">
              <w:rPr>
                <w:b/>
                <w:bCs/>
                <w:u w:val="single"/>
              </w:rPr>
              <w:t xml:space="preserve">116 050 </w:t>
            </w:r>
            <w:proofErr w:type="spellStart"/>
            <w:r w:rsidRPr="0051736A">
              <w:rPr>
                <w:b/>
                <w:bCs/>
                <w:i/>
                <w:u w:val="single"/>
              </w:rPr>
              <w:t>euro</w:t>
            </w:r>
            <w:proofErr w:type="spellEnd"/>
            <w:r w:rsidRPr="0051736A">
              <w:rPr>
                <w:b/>
                <w:bCs/>
                <w:u w:val="single"/>
              </w:rPr>
              <w:t xml:space="preserve"> gadā</w:t>
            </w:r>
            <w:r w:rsidRPr="0051736A">
              <w:t xml:space="preserve"> (5% ietaupījums gadā no pašvaldību budžeta izpildes 2016.gadā (klasifikācijas kods 6252 + 6321)</w:t>
            </w:r>
          </w:p>
          <w:p w14:paraId="6F2C3137" w14:textId="77777777" w:rsidR="00FE7B8A" w:rsidRPr="0051736A" w:rsidRDefault="00FE7B8A" w:rsidP="00FE7B8A">
            <w:pPr>
              <w:spacing w:after="60"/>
              <w:ind w:left="720"/>
              <w:jc w:val="both"/>
            </w:pPr>
            <w:r w:rsidRPr="0051736A">
              <w:t xml:space="preserve">2 321 009 * 5% = 116 050 </w:t>
            </w:r>
            <w:proofErr w:type="spellStart"/>
            <w:r w:rsidRPr="0051736A">
              <w:rPr>
                <w:i/>
              </w:rPr>
              <w:t>euro</w:t>
            </w:r>
            <w:proofErr w:type="spellEnd"/>
            <w:r w:rsidRPr="0051736A">
              <w:t>);</w:t>
            </w:r>
          </w:p>
          <w:p w14:paraId="0D690365" w14:textId="77777777" w:rsidR="00FE7B8A" w:rsidRPr="0051736A" w:rsidRDefault="00FE7B8A" w:rsidP="00FE7B8A">
            <w:pPr>
              <w:pStyle w:val="VPBody"/>
              <w:tabs>
                <w:tab w:val="clear" w:pos="0"/>
                <w:tab w:val="left" w:pos="549"/>
              </w:tabs>
              <w:spacing w:after="60" w:line="240" w:lineRule="auto"/>
              <w:ind w:left="692"/>
              <w:jc w:val="left"/>
              <w:rPr>
                <w:i/>
              </w:rPr>
            </w:pPr>
            <w:r w:rsidRPr="0051736A">
              <w:t xml:space="preserve">116 050 * 5gadi = 580 250 </w:t>
            </w:r>
            <w:proofErr w:type="spellStart"/>
            <w:r w:rsidRPr="0051736A">
              <w:rPr>
                <w:i/>
              </w:rPr>
              <w:t>euro</w:t>
            </w:r>
            <w:proofErr w:type="spellEnd"/>
            <w:r w:rsidRPr="0051736A">
              <w:rPr>
                <w:i/>
              </w:rPr>
              <w:t>;</w:t>
            </w:r>
          </w:p>
          <w:p w14:paraId="10B3E946" w14:textId="77777777" w:rsidR="00FE7B8A" w:rsidRPr="0051736A" w:rsidRDefault="00FE7B8A" w:rsidP="00FE7B8A">
            <w:pPr>
              <w:pStyle w:val="VPBody"/>
              <w:tabs>
                <w:tab w:val="clear" w:pos="0"/>
                <w:tab w:val="left" w:pos="549"/>
              </w:tabs>
              <w:spacing w:after="60" w:line="240" w:lineRule="auto"/>
              <w:ind w:left="692"/>
              <w:jc w:val="left"/>
            </w:pPr>
            <w:r w:rsidRPr="0051736A">
              <w:t xml:space="preserve">Kopā 10 gadu laikā 580 250 </w:t>
            </w:r>
            <w:proofErr w:type="spellStart"/>
            <w:r w:rsidRPr="0051736A">
              <w:rPr>
                <w:i/>
              </w:rPr>
              <w:t>euro</w:t>
            </w:r>
            <w:proofErr w:type="spellEnd"/>
            <w:r w:rsidRPr="0051736A">
              <w:rPr>
                <w:i/>
              </w:rPr>
              <w:t>.</w:t>
            </w:r>
          </w:p>
          <w:p w14:paraId="6108E304" w14:textId="77777777" w:rsidR="00FE7B8A" w:rsidRPr="0051736A" w:rsidRDefault="00FE7B8A" w:rsidP="00FE7B8A">
            <w:pPr>
              <w:pStyle w:val="VARAM2lvllist"/>
              <w:numPr>
                <w:ilvl w:val="1"/>
                <w:numId w:val="0"/>
              </w:numPr>
              <w:ind w:left="-23"/>
              <w:jc w:val="both"/>
              <w:rPr>
                <w:rFonts w:ascii="Times New Roman" w:eastAsia="Times New Roman" w:hAnsi="Times New Roman" w:cs="Times New Roman"/>
                <w:bCs/>
                <w:iCs/>
                <w:lang w:eastAsia="lv-LV"/>
              </w:rPr>
            </w:pPr>
            <w:r w:rsidRPr="0051736A">
              <w:rPr>
                <w:rFonts w:ascii="Times New Roman" w:eastAsia="Times New Roman" w:hAnsi="Times New Roman" w:cs="Times New Roman"/>
                <w:bCs/>
                <w:lang w:eastAsia="lv-LV"/>
              </w:rPr>
              <w:t xml:space="preserve">Kopējās sistēmas AVIS izmaksu indikatīvo ietaupījumu monetārs novērtējums gadā, sākot ar sesto gadu pēc </w:t>
            </w:r>
            <w:r w:rsidRPr="0051736A">
              <w:rPr>
                <w:rFonts w:ascii="Times New Roman" w:hAnsi="Times New Roman" w:cs="Times New Roman"/>
              </w:rPr>
              <w:t>PIKTAPS 2 projekta beigām, t.i. sākot ar 2028.gadu</w:t>
            </w:r>
            <w:r w:rsidRPr="0051736A">
              <w:rPr>
                <w:rFonts w:ascii="Times New Roman" w:eastAsia="Times New Roman" w:hAnsi="Times New Roman" w:cs="Times New Roman"/>
                <w:bCs/>
                <w:lang w:eastAsia="lv-LV"/>
              </w:rPr>
              <w:t>, sastāda</w:t>
            </w:r>
            <w:r w:rsidRPr="0051736A">
              <w:rPr>
                <w:rFonts w:ascii="Times New Roman" w:hAnsi="Times New Roman" w:cs="Times New Roman"/>
                <w:color w:val="000000"/>
                <w:shd w:val="clear" w:color="auto" w:fill="FFFFFF"/>
              </w:rPr>
              <w:t xml:space="preserve">  763 597 </w:t>
            </w:r>
            <w:proofErr w:type="spellStart"/>
            <w:r w:rsidRPr="0051736A">
              <w:rPr>
                <w:rFonts w:ascii="Times New Roman" w:eastAsia="Times New Roman" w:hAnsi="Times New Roman" w:cs="Times New Roman"/>
                <w:bCs/>
                <w:i/>
                <w:lang w:eastAsia="lv-LV"/>
              </w:rPr>
              <w:t>euro</w:t>
            </w:r>
            <w:proofErr w:type="spellEnd"/>
            <w:r w:rsidRPr="0051736A">
              <w:rPr>
                <w:rFonts w:ascii="Times New Roman" w:eastAsia="Times New Roman" w:hAnsi="Times New Roman" w:cs="Times New Roman"/>
                <w:bCs/>
                <w:iCs/>
                <w:lang w:eastAsia="lv-LV"/>
              </w:rPr>
              <w:t>:</w:t>
            </w:r>
          </w:p>
          <w:p w14:paraId="39D5D31C" w14:textId="2CFA0053" w:rsidR="00BD5588" w:rsidRPr="0051736A" w:rsidRDefault="00FE7B8A" w:rsidP="00FE7B8A">
            <w:r w:rsidRPr="0051736A">
              <w:t xml:space="preserve">458 052 + 189 495 + 116 050 = </w:t>
            </w:r>
            <w:r w:rsidRPr="0051736A">
              <w:rPr>
                <w:b/>
                <w:bCs/>
              </w:rPr>
              <w:t xml:space="preserve">763 597 </w:t>
            </w:r>
            <w:proofErr w:type="spellStart"/>
            <w:r w:rsidRPr="0051736A">
              <w:rPr>
                <w:b/>
                <w:bCs/>
                <w:i/>
                <w:iCs/>
              </w:rPr>
              <w:t>euro</w:t>
            </w:r>
            <w:proofErr w:type="spellEnd"/>
            <w:r w:rsidRPr="0051736A">
              <w:rPr>
                <w:bCs/>
                <w:iCs/>
              </w:rPr>
              <w:t>.</w:t>
            </w:r>
          </w:p>
        </w:tc>
      </w:tr>
      <w:tr w:rsidR="00E818B7" w:rsidRPr="0051736A" w14:paraId="7CBE7FC6" w14:textId="77777777" w:rsidTr="00E818B7">
        <w:tc>
          <w:tcPr>
            <w:tcW w:w="336" w:type="pct"/>
            <w:hideMark/>
          </w:tcPr>
          <w:p w14:paraId="2893E414" w14:textId="77777777" w:rsidR="00BD5588" w:rsidRPr="0051736A" w:rsidRDefault="00BD5588" w:rsidP="009E0502">
            <w:pPr>
              <w:jc w:val="center"/>
            </w:pPr>
            <w:r w:rsidRPr="0051736A">
              <w:lastRenderedPageBreak/>
              <w:t>3.</w:t>
            </w:r>
          </w:p>
        </w:tc>
        <w:tc>
          <w:tcPr>
            <w:tcW w:w="1442" w:type="pct"/>
            <w:hideMark/>
          </w:tcPr>
          <w:p w14:paraId="4CA18DC9" w14:textId="77777777" w:rsidR="00BD5588" w:rsidRPr="0051736A" w:rsidRDefault="00BD5588" w:rsidP="009E0502">
            <w:r w:rsidRPr="0051736A">
              <w:t>Administratīvo izmaksu monetārs novērtējums</w:t>
            </w:r>
          </w:p>
        </w:tc>
        <w:tc>
          <w:tcPr>
            <w:tcW w:w="3222" w:type="pct"/>
            <w:hideMark/>
          </w:tcPr>
          <w:p w14:paraId="5BDE81FF" w14:textId="77777777" w:rsidR="00B32AB5" w:rsidRPr="0051736A" w:rsidRDefault="00B32AB5" w:rsidP="00B32AB5">
            <w:pPr>
              <w:spacing w:after="60"/>
              <w:contextualSpacing/>
              <w:jc w:val="both"/>
              <w:rPr>
                <w:b/>
                <w:bCs/>
              </w:rPr>
            </w:pPr>
            <w:r w:rsidRPr="0051736A">
              <w:rPr>
                <w:b/>
                <w:bCs/>
              </w:rPr>
              <w:t xml:space="preserve">Atvieglojumu administrācijas resursu ietaupījumi pašvaldībās </w:t>
            </w:r>
          </w:p>
          <w:p w14:paraId="6CC92C89" w14:textId="022DF9EB" w:rsidR="00BD5588" w:rsidRPr="0051736A" w:rsidRDefault="00B32AB5" w:rsidP="00B32AB5">
            <w:r w:rsidRPr="0051736A">
              <w:t>Saskaņā ar PIKTAPS 2 projekta sociālekonomiskā indikatīvā lietderīguma aprēķina</w:t>
            </w:r>
            <w:r w:rsidRPr="0051736A">
              <w:rPr>
                <w:rStyle w:val="FootnoteReference"/>
              </w:rPr>
              <w:footnoteReference w:id="7"/>
            </w:r>
            <w:r w:rsidRPr="0051736A">
              <w:t xml:space="preserve"> AVIS ieviešana dos ieguvumu slodžu samazinājumam pašvaldībās 10 gados. Tiek pieņemts, ka ieviešot sistēmu AVIS vidēji ~68% pašvaldību varēs ietaupīt vismaz 1 slodzi uz atvieglojumu administrācijas automatizācijas rēķina. Atlikušajām ~32% pašvaldību tiek pieņemts, ka procesu automatizācijas rezultātā radušies ietaupījumi ir nebūtiski un netiek ņemti vērā ieguvumu aprēķinā.</w:t>
            </w:r>
            <w:r w:rsidRPr="0051736A">
              <w:br/>
              <w:t>Centrālā statistikas biroja dati par 2019.gadu</w:t>
            </w:r>
            <w:r w:rsidRPr="0051736A">
              <w:rPr>
                <w:rStyle w:val="FootnoteReference"/>
              </w:rPr>
              <w:footnoteReference w:id="8"/>
            </w:r>
            <w:r w:rsidRPr="0051736A">
              <w:t xml:space="preserve"> liecina, ka </w:t>
            </w:r>
            <w:r w:rsidRPr="0051736A">
              <w:lastRenderedPageBreak/>
              <w:t xml:space="preserve">vidējā bruto alga valsts un pašvaldību iestādēs ir 1 055 </w:t>
            </w:r>
            <w:proofErr w:type="spellStart"/>
            <w:r w:rsidRPr="0051736A">
              <w:rPr>
                <w:i/>
              </w:rPr>
              <w:t>euro</w:t>
            </w:r>
            <w:proofErr w:type="spellEnd"/>
            <w:r w:rsidRPr="0051736A">
              <w:t xml:space="preserve">/mēnesī un ar darba devēja sociālo nodokli 23,59% ir 1 304 </w:t>
            </w:r>
            <w:proofErr w:type="spellStart"/>
            <w:r w:rsidRPr="0051736A">
              <w:rPr>
                <w:i/>
              </w:rPr>
              <w:t>euro</w:t>
            </w:r>
            <w:proofErr w:type="spellEnd"/>
            <w:r w:rsidRPr="0051736A">
              <w:t xml:space="preserve">/mēnesī (~8 </w:t>
            </w:r>
            <w:proofErr w:type="spellStart"/>
            <w:r w:rsidRPr="0051736A">
              <w:rPr>
                <w:i/>
              </w:rPr>
              <w:t>euro</w:t>
            </w:r>
            <w:proofErr w:type="spellEnd"/>
            <w:r w:rsidRPr="0051736A">
              <w:t>/stundā).</w:t>
            </w:r>
            <w:r w:rsidRPr="0051736A">
              <w:br/>
              <w:t xml:space="preserve">Projekta iznākuma un rezultātu rādītāji paredz, ka sistēmu AVIS lietos 4 projekta partneri savukārt 2 gados pēc projekta beigām sistēmu AVIS lietos 6 pašvaldības, 3 gados pēc projekta beigām 36 pašvaldības, visus nākamos gadus 10 gadu periodā sistēmu AVIS katru gadu sāks lietot vēl 2-5 pašvaldības, kopā 42 pašvaldības. Pieņemot, ka ~68% pašvaldību varēs samazināt vismaz 1 slodzi, tiks ietaupītas 29 slodzes, kuras atbilstoši pašvaldību pievienošanās grafikam, rezultējas 204 slodžu gados (slodze*gadi) (skat. </w:t>
            </w:r>
            <w:r w:rsidRPr="0051736A">
              <w:rPr>
                <w:bCs/>
              </w:rPr>
              <w:fldChar w:fldCharType="begin"/>
            </w:r>
            <w:r w:rsidRPr="0051736A">
              <w:instrText xml:space="preserve"> REF _Ref535590584 \h  \* MERGEFORMAT </w:instrText>
            </w:r>
            <w:r w:rsidRPr="0051736A">
              <w:rPr>
                <w:bCs/>
              </w:rPr>
            </w:r>
            <w:r w:rsidRPr="0051736A">
              <w:rPr>
                <w:bCs/>
              </w:rPr>
              <w:fldChar w:fldCharType="separate"/>
            </w:r>
            <w:r w:rsidRPr="0051736A">
              <w:t xml:space="preserve">Tabula </w:t>
            </w:r>
            <w:r w:rsidRPr="0051736A">
              <w:rPr>
                <w:noProof/>
              </w:rPr>
              <w:t>3</w:t>
            </w:r>
            <w:r w:rsidRPr="0051736A">
              <w:t>. Slodžu samazinājums pašvaldībās 10 gados.</w:t>
            </w:r>
            <w:r w:rsidRPr="0051736A">
              <w:rPr>
                <w:bCs/>
              </w:rPr>
              <w:fldChar w:fldCharType="end"/>
            </w:r>
            <w:r w:rsidRPr="0051736A">
              <w:t>):</w:t>
            </w:r>
          </w:p>
        </w:tc>
      </w:tr>
      <w:tr w:rsidR="00B32AB5" w:rsidRPr="0051736A" w14:paraId="5CE9864F" w14:textId="77777777" w:rsidTr="00E818B7">
        <w:tc>
          <w:tcPr>
            <w:tcW w:w="5000" w:type="pct"/>
            <w:gridSpan w:val="3"/>
          </w:tcPr>
          <w:p w14:paraId="6A241AB2" w14:textId="401299A6" w:rsidR="00825141" w:rsidRPr="0051736A" w:rsidRDefault="00825141" w:rsidP="00825141">
            <w:pPr>
              <w:pStyle w:val="Caption"/>
            </w:pPr>
            <w:bookmarkStart w:id="0" w:name="_Ref535590584"/>
            <w:r w:rsidRPr="0051736A">
              <w:lastRenderedPageBreak/>
              <w:t xml:space="preserve">Tabula </w:t>
            </w:r>
            <w:r w:rsidRPr="0051736A">
              <w:rPr>
                <w:noProof/>
              </w:rPr>
              <w:fldChar w:fldCharType="begin"/>
            </w:r>
            <w:r w:rsidRPr="0051736A">
              <w:rPr>
                <w:noProof/>
              </w:rPr>
              <w:instrText xml:space="preserve"> SEQ Tabula \* ARABIC </w:instrText>
            </w:r>
            <w:r w:rsidRPr="0051736A">
              <w:rPr>
                <w:noProof/>
              </w:rPr>
              <w:fldChar w:fldCharType="separate"/>
            </w:r>
            <w:r w:rsidRPr="0051736A">
              <w:rPr>
                <w:noProof/>
              </w:rPr>
              <w:t>3</w:t>
            </w:r>
            <w:r w:rsidRPr="0051736A">
              <w:rPr>
                <w:noProof/>
              </w:rPr>
              <w:fldChar w:fldCharType="end"/>
            </w:r>
            <w:r w:rsidRPr="0051736A">
              <w:t>. Slodžu samazinājums pašvaldībās 10 gados.</w:t>
            </w:r>
            <w:bookmarkEnd w:id="0"/>
          </w:p>
          <w:tbl>
            <w:tblPr>
              <w:tblW w:w="0" w:type="auto"/>
              <w:tblLayout w:type="fixed"/>
              <w:tblLook w:val="04A0" w:firstRow="1" w:lastRow="0" w:firstColumn="1" w:lastColumn="0" w:noHBand="0" w:noVBand="1"/>
            </w:tblPr>
            <w:tblGrid>
              <w:gridCol w:w="1845"/>
              <w:gridCol w:w="581"/>
              <w:gridCol w:w="581"/>
              <w:gridCol w:w="539"/>
              <w:gridCol w:w="539"/>
              <w:gridCol w:w="538"/>
              <w:gridCol w:w="538"/>
              <w:gridCol w:w="538"/>
              <w:gridCol w:w="538"/>
              <w:gridCol w:w="538"/>
              <w:gridCol w:w="538"/>
              <w:gridCol w:w="574"/>
              <w:gridCol w:w="862"/>
            </w:tblGrid>
            <w:tr w:rsidR="00825141" w:rsidRPr="0051736A" w14:paraId="009D1DE5" w14:textId="77777777" w:rsidTr="00E818B7">
              <w:trPr>
                <w:trHeight w:val="300"/>
              </w:trPr>
              <w:tc>
                <w:tcPr>
                  <w:tcW w:w="1845" w:type="dxa"/>
                  <w:tcBorders>
                    <w:top w:val="single" w:sz="4" w:space="0" w:color="auto"/>
                    <w:left w:val="single" w:sz="4" w:space="0" w:color="auto"/>
                    <w:bottom w:val="single" w:sz="4" w:space="0" w:color="auto"/>
                    <w:right w:val="single" w:sz="4" w:space="0" w:color="auto"/>
                    <w:tl2br w:val="single" w:sz="4" w:space="0" w:color="auto"/>
                  </w:tcBorders>
                  <w:shd w:val="clear" w:color="auto" w:fill="F2F2F2" w:themeFill="background1" w:themeFillShade="F2"/>
                  <w:noWrap/>
                  <w:hideMark/>
                </w:tcPr>
                <w:p w14:paraId="062107CB" w14:textId="77777777" w:rsidR="00825141" w:rsidRPr="0051736A" w:rsidRDefault="00825141" w:rsidP="00825141">
                  <w:pPr>
                    <w:keepNext/>
                    <w:keepLines/>
                    <w:jc w:val="right"/>
                    <w:rPr>
                      <w:color w:val="000000"/>
                      <w:sz w:val="16"/>
                      <w:szCs w:val="16"/>
                    </w:rPr>
                  </w:pPr>
                  <w:r w:rsidRPr="0051736A">
                    <w:rPr>
                      <w:color w:val="000000"/>
                      <w:sz w:val="16"/>
                      <w:szCs w:val="16"/>
                    </w:rPr>
                    <w:t> Gadi</w:t>
                  </w:r>
                </w:p>
              </w:tc>
              <w:tc>
                <w:tcPr>
                  <w:tcW w:w="581"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3C34A427" w14:textId="77777777" w:rsidR="00825141" w:rsidRPr="0051736A" w:rsidRDefault="00825141" w:rsidP="00825141">
                  <w:pPr>
                    <w:keepNext/>
                    <w:keepLines/>
                    <w:jc w:val="right"/>
                    <w:rPr>
                      <w:color w:val="000000"/>
                      <w:sz w:val="16"/>
                      <w:szCs w:val="16"/>
                    </w:rPr>
                  </w:pPr>
                  <w:r w:rsidRPr="0051736A">
                    <w:rPr>
                      <w:color w:val="000000"/>
                      <w:sz w:val="16"/>
                      <w:szCs w:val="16"/>
                    </w:rPr>
                    <w:t>2023</w:t>
                  </w:r>
                </w:p>
              </w:tc>
              <w:tc>
                <w:tcPr>
                  <w:tcW w:w="581"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4A8A48DB" w14:textId="77777777" w:rsidR="00825141" w:rsidRPr="0051736A" w:rsidRDefault="00825141" w:rsidP="00825141">
                  <w:pPr>
                    <w:keepNext/>
                    <w:keepLines/>
                    <w:jc w:val="right"/>
                    <w:rPr>
                      <w:color w:val="000000"/>
                      <w:sz w:val="16"/>
                      <w:szCs w:val="16"/>
                    </w:rPr>
                  </w:pPr>
                  <w:r w:rsidRPr="0051736A">
                    <w:rPr>
                      <w:color w:val="000000"/>
                      <w:sz w:val="16"/>
                      <w:szCs w:val="16"/>
                    </w:rPr>
                    <w:t>2024</w:t>
                  </w:r>
                </w:p>
              </w:tc>
              <w:tc>
                <w:tcPr>
                  <w:tcW w:w="539"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3619C77C" w14:textId="77777777" w:rsidR="00825141" w:rsidRPr="0051736A" w:rsidRDefault="00825141" w:rsidP="00825141">
                  <w:pPr>
                    <w:keepNext/>
                    <w:keepLines/>
                    <w:jc w:val="right"/>
                    <w:rPr>
                      <w:color w:val="000000"/>
                      <w:sz w:val="16"/>
                      <w:szCs w:val="16"/>
                    </w:rPr>
                  </w:pPr>
                  <w:r w:rsidRPr="0051736A">
                    <w:rPr>
                      <w:color w:val="000000"/>
                      <w:sz w:val="16"/>
                      <w:szCs w:val="16"/>
                    </w:rPr>
                    <w:t>2025</w:t>
                  </w:r>
                </w:p>
              </w:tc>
              <w:tc>
                <w:tcPr>
                  <w:tcW w:w="539"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1606B64B" w14:textId="77777777" w:rsidR="00825141" w:rsidRPr="0051736A" w:rsidRDefault="00825141" w:rsidP="00825141">
                  <w:pPr>
                    <w:keepNext/>
                    <w:keepLines/>
                    <w:jc w:val="right"/>
                    <w:rPr>
                      <w:color w:val="000000"/>
                      <w:sz w:val="16"/>
                      <w:szCs w:val="16"/>
                    </w:rPr>
                  </w:pPr>
                  <w:r w:rsidRPr="0051736A">
                    <w:rPr>
                      <w:color w:val="000000"/>
                      <w:sz w:val="16"/>
                      <w:szCs w:val="16"/>
                    </w:rPr>
                    <w:t>2026</w:t>
                  </w:r>
                </w:p>
              </w:tc>
              <w:tc>
                <w:tcPr>
                  <w:tcW w:w="538"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1A8C1159" w14:textId="77777777" w:rsidR="00825141" w:rsidRPr="0051736A" w:rsidRDefault="00825141" w:rsidP="00825141">
                  <w:pPr>
                    <w:keepNext/>
                    <w:keepLines/>
                    <w:jc w:val="right"/>
                    <w:rPr>
                      <w:color w:val="000000"/>
                      <w:sz w:val="16"/>
                      <w:szCs w:val="16"/>
                    </w:rPr>
                  </w:pPr>
                  <w:r w:rsidRPr="0051736A">
                    <w:rPr>
                      <w:color w:val="000000"/>
                      <w:sz w:val="16"/>
                      <w:szCs w:val="16"/>
                    </w:rPr>
                    <w:t>2027</w:t>
                  </w:r>
                </w:p>
              </w:tc>
              <w:tc>
                <w:tcPr>
                  <w:tcW w:w="538"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0A823C5B" w14:textId="77777777" w:rsidR="00825141" w:rsidRPr="0051736A" w:rsidRDefault="00825141" w:rsidP="00825141">
                  <w:pPr>
                    <w:keepNext/>
                    <w:keepLines/>
                    <w:jc w:val="right"/>
                    <w:rPr>
                      <w:color w:val="000000"/>
                      <w:sz w:val="16"/>
                      <w:szCs w:val="16"/>
                    </w:rPr>
                  </w:pPr>
                  <w:r w:rsidRPr="0051736A">
                    <w:rPr>
                      <w:color w:val="000000"/>
                      <w:sz w:val="16"/>
                      <w:szCs w:val="16"/>
                    </w:rPr>
                    <w:t>2028</w:t>
                  </w:r>
                </w:p>
              </w:tc>
              <w:tc>
                <w:tcPr>
                  <w:tcW w:w="538"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41522B4D" w14:textId="77777777" w:rsidR="00825141" w:rsidRPr="0051736A" w:rsidRDefault="00825141" w:rsidP="00825141">
                  <w:pPr>
                    <w:keepNext/>
                    <w:keepLines/>
                    <w:jc w:val="right"/>
                    <w:rPr>
                      <w:color w:val="000000"/>
                      <w:sz w:val="16"/>
                      <w:szCs w:val="16"/>
                    </w:rPr>
                  </w:pPr>
                  <w:r w:rsidRPr="0051736A">
                    <w:rPr>
                      <w:color w:val="000000"/>
                      <w:sz w:val="16"/>
                      <w:szCs w:val="16"/>
                    </w:rPr>
                    <w:t>2029</w:t>
                  </w:r>
                </w:p>
              </w:tc>
              <w:tc>
                <w:tcPr>
                  <w:tcW w:w="538"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08540450" w14:textId="77777777" w:rsidR="00825141" w:rsidRPr="0051736A" w:rsidRDefault="00825141" w:rsidP="00825141">
                  <w:pPr>
                    <w:keepNext/>
                    <w:keepLines/>
                    <w:jc w:val="right"/>
                    <w:rPr>
                      <w:color w:val="000000"/>
                      <w:sz w:val="16"/>
                      <w:szCs w:val="16"/>
                    </w:rPr>
                  </w:pPr>
                  <w:r w:rsidRPr="0051736A">
                    <w:rPr>
                      <w:color w:val="000000"/>
                      <w:sz w:val="16"/>
                      <w:szCs w:val="16"/>
                    </w:rPr>
                    <w:t>2030</w:t>
                  </w:r>
                </w:p>
              </w:tc>
              <w:tc>
                <w:tcPr>
                  <w:tcW w:w="538"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1A3634A7" w14:textId="77777777" w:rsidR="00825141" w:rsidRPr="0051736A" w:rsidRDefault="00825141" w:rsidP="00825141">
                  <w:pPr>
                    <w:keepNext/>
                    <w:keepLines/>
                    <w:jc w:val="right"/>
                    <w:rPr>
                      <w:color w:val="000000"/>
                      <w:sz w:val="16"/>
                      <w:szCs w:val="16"/>
                    </w:rPr>
                  </w:pPr>
                  <w:r w:rsidRPr="0051736A">
                    <w:rPr>
                      <w:color w:val="000000"/>
                      <w:sz w:val="16"/>
                      <w:szCs w:val="16"/>
                    </w:rPr>
                    <w:t>2031</w:t>
                  </w:r>
                </w:p>
              </w:tc>
              <w:tc>
                <w:tcPr>
                  <w:tcW w:w="538"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2C8E9800" w14:textId="77777777" w:rsidR="00825141" w:rsidRPr="0051736A" w:rsidRDefault="00825141" w:rsidP="00825141">
                  <w:pPr>
                    <w:keepNext/>
                    <w:keepLines/>
                    <w:jc w:val="right"/>
                    <w:rPr>
                      <w:color w:val="000000"/>
                      <w:sz w:val="16"/>
                      <w:szCs w:val="16"/>
                    </w:rPr>
                  </w:pPr>
                  <w:r w:rsidRPr="0051736A">
                    <w:rPr>
                      <w:color w:val="000000"/>
                      <w:sz w:val="16"/>
                      <w:szCs w:val="16"/>
                    </w:rPr>
                    <w:t>2032</w:t>
                  </w:r>
                </w:p>
              </w:tc>
              <w:tc>
                <w:tcPr>
                  <w:tcW w:w="1436" w:type="dxa"/>
                  <w:gridSpan w:val="2"/>
                  <w:tcBorders>
                    <w:top w:val="single" w:sz="4" w:space="0" w:color="auto"/>
                    <w:left w:val="nil"/>
                    <w:bottom w:val="single" w:sz="4" w:space="0" w:color="auto"/>
                    <w:right w:val="single" w:sz="4" w:space="0" w:color="000000"/>
                  </w:tcBorders>
                  <w:shd w:val="clear" w:color="auto" w:fill="F2F2F2" w:themeFill="background1" w:themeFillShade="F2"/>
                  <w:noWrap/>
                  <w:hideMark/>
                </w:tcPr>
                <w:p w14:paraId="756A0DB7" w14:textId="77777777" w:rsidR="00825141" w:rsidRPr="0051736A" w:rsidRDefault="00825141" w:rsidP="00825141">
                  <w:pPr>
                    <w:keepNext/>
                    <w:keepLines/>
                    <w:jc w:val="center"/>
                    <w:rPr>
                      <w:color w:val="000000"/>
                      <w:sz w:val="16"/>
                      <w:szCs w:val="16"/>
                    </w:rPr>
                  </w:pPr>
                  <w:r w:rsidRPr="0051736A">
                    <w:rPr>
                      <w:color w:val="000000"/>
                      <w:sz w:val="16"/>
                      <w:szCs w:val="16"/>
                    </w:rPr>
                    <w:t>Kopā</w:t>
                  </w:r>
                </w:p>
              </w:tc>
            </w:tr>
            <w:tr w:rsidR="00825141" w:rsidRPr="0051736A" w14:paraId="378846E0" w14:textId="77777777" w:rsidTr="00E818B7">
              <w:trPr>
                <w:trHeight w:val="300"/>
              </w:trPr>
              <w:tc>
                <w:tcPr>
                  <w:tcW w:w="1845" w:type="dxa"/>
                  <w:tcBorders>
                    <w:top w:val="nil"/>
                    <w:left w:val="single" w:sz="4" w:space="0" w:color="auto"/>
                    <w:bottom w:val="single" w:sz="4" w:space="0" w:color="auto"/>
                    <w:right w:val="single" w:sz="4" w:space="0" w:color="auto"/>
                  </w:tcBorders>
                  <w:shd w:val="clear" w:color="000000" w:fill="FFFFFF"/>
                  <w:hideMark/>
                </w:tcPr>
                <w:p w14:paraId="269089C6" w14:textId="77777777" w:rsidR="00825141" w:rsidRPr="0051736A" w:rsidRDefault="00825141" w:rsidP="00825141">
                  <w:pPr>
                    <w:keepNext/>
                    <w:keepLines/>
                    <w:rPr>
                      <w:sz w:val="16"/>
                      <w:szCs w:val="16"/>
                    </w:rPr>
                  </w:pPr>
                  <w:r w:rsidRPr="0051736A">
                    <w:rPr>
                      <w:sz w:val="16"/>
                      <w:szCs w:val="16"/>
                    </w:rPr>
                    <w:t>Pašvaldības, kas sāk izmantot sistēmu AVIS / gadā</w:t>
                  </w:r>
                </w:p>
              </w:tc>
              <w:tc>
                <w:tcPr>
                  <w:tcW w:w="581" w:type="dxa"/>
                  <w:tcBorders>
                    <w:top w:val="nil"/>
                    <w:left w:val="nil"/>
                    <w:bottom w:val="single" w:sz="4" w:space="0" w:color="auto"/>
                    <w:right w:val="single" w:sz="4" w:space="0" w:color="auto"/>
                  </w:tcBorders>
                  <w:shd w:val="clear" w:color="000000" w:fill="auto"/>
                  <w:noWrap/>
                  <w:hideMark/>
                </w:tcPr>
                <w:p w14:paraId="12023186" w14:textId="77777777" w:rsidR="00825141" w:rsidRPr="0051736A" w:rsidRDefault="00825141" w:rsidP="00825141">
                  <w:pPr>
                    <w:keepNext/>
                    <w:keepLines/>
                    <w:jc w:val="right"/>
                    <w:rPr>
                      <w:sz w:val="16"/>
                      <w:szCs w:val="16"/>
                    </w:rPr>
                  </w:pPr>
                  <w:r w:rsidRPr="0051736A">
                    <w:rPr>
                      <w:sz w:val="16"/>
                      <w:szCs w:val="16"/>
                    </w:rPr>
                    <w:t>0</w:t>
                  </w:r>
                </w:p>
              </w:tc>
              <w:tc>
                <w:tcPr>
                  <w:tcW w:w="581" w:type="dxa"/>
                  <w:tcBorders>
                    <w:top w:val="nil"/>
                    <w:left w:val="nil"/>
                    <w:bottom w:val="single" w:sz="4" w:space="0" w:color="auto"/>
                    <w:right w:val="single" w:sz="4" w:space="0" w:color="auto"/>
                  </w:tcBorders>
                  <w:shd w:val="clear" w:color="000000" w:fill="auto"/>
                  <w:noWrap/>
                  <w:hideMark/>
                </w:tcPr>
                <w:p w14:paraId="79329052" w14:textId="77777777" w:rsidR="00825141" w:rsidRPr="0051736A" w:rsidRDefault="00825141" w:rsidP="00825141">
                  <w:pPr>
                    <w:keepNext/>
                    <w:keepLines/>
                    <w:jc w:val="right"/>
                    <w:rPr>
                      <w:sz w:val="16"/>
                      <w:szCs w:val="16"/>
                    </w:rPr>
                  </w:pPr>
                  <w:r w:rsidRPr="0051736A">
                    <w:rPr>
                      <w:sz w:val="16"/>
                      <w:szCs w:val="16"/>
                    </w:rPr>
                    <w:t>2</w:t>
                  </w:r>
                </w:p>
              </w:tc>
              <w:tc>
                <w:tcPr>
                  <w:tcW w:w="539" w:type="dxa"/>
                  <w:tcBorders>
                    <w:top w:val="nil"/>
                    <w:left w:val="nil"/>
                    <w:bottom w:val="single" w:sz="4" w:space="0" w:color="auto"/>
                    <w:right w:val="single" w:sz="4" w:space="0" w:color="auto"/>
                  </w:tcBorders>
                  <w:shd w:val="clear" w:color="000000" w:fill="auto"/>
                  <w:noWrap/>
                  <w:hideMark/>
                </w:tcPr>
                <w:p w14:paraId="23D7898C" w14:textId="77777777" w:rsidR="00825141" w:rsidRPr="0051736A" w:rsidRDefault="00825141" w:rsidP="00825141">
                  <w:pPr>
                    <w:keepNext/>
                    <w:keepLines/>
                    <w:jc w:val="right"/>
                    <w:rPr>
                      <w:sz w:val="16"/>
                      <w:szCs w:val="16"/>
                    </w:rPr>
                  </w:pPr>
                  <w:r w:rsidRPr="0051736A">
                    <w:rPr>
                      <w:sz w:val="16"/>
                      <w:szCs w:val="16"/>
                    </w:rPr>
                    <w:t>30</w:t>
                  </w:r>
                </w:p>
              </w:tc>
              <w:tc>
                <w:tcPr>
                  <w:tcW w:w="539" w:type="dxa"/>
                  <w:tcBorders>
                    <w:top w:val="nil"/>
                    <w:left w:val="nil"/>
                    <w:bottom w:val="single" w:sz="4" w:space="0" w:color="auto"/>
                    <w:right w:val="single" w:sz="4" w:space="0" w:color="auto"/>
                  </w:tcBorders>
                  <w:shd w:val="clear" w:color="000000" w:fill="auto"/>
                  <w:noWrap/>
                  <w:hideMark/>
                </w:tcPr>
                <w:p w14:paraId="1EC4835F" w14:textId="77777777" w:rsidR="00825141" w:rsidRPr="0051736A" w:rsidRDefault="00825141" w:rsidP="00825141">
                  <w:pPr>
                    <w:keepNext/>
                    <w:keepLines/>
                    <w:jc w:val="right"/>
                    <w:rPr>
                      <w:sz w:val="16"/>
                      <w:szCs w:val="16"/>
                    </w:rPr>
                  </w:pPr>
                  <w:r w:rsidRPr="0051736A">
                    <w:rPr>
                      <w:sz w:val="16"/>
                      <w:szCs w:val="16"/>
                    </w:rPr>
                    <w:t>2</w:t>
                  </w:r>
                </w:p>
              </w:tc>
              <w:tc>
                <w:tcPr>
                  <w:tcW w:w="538" w:type="dxa"/>
                  <w:tcBorders>
                    <w:top w:val="nil"/>
                    <w:left w:val="nil"/>
                    <w:bottom w:val="single" w:sz="4" w:space="0" w:color="auto"/>
                    <w:right w:val="single" w:sz="4" w:space="0" w:color="auto"/>
                  </w:tcBorders>
                  <w:shd w:val="clear" w:color="000000" w:fill="auto"/>
                  <w:noWrap/>
                  <w:hideMark/>
                </w:tcPr>
                <w:p w14:paraId="73F0A03C" w14:textId="77777777" w:rsidR="00825141" w:rsidRPr="0051736A" w:rsidRDefault="00825141" w:rsidP="00825141">
                  <w:pPr>
                    <w:keepNext/>
                    <w:keepLines/>
                    <w:jc w:val="right"/>
                    <w:rPr>
                      <w:sz w:val="16"/>
                      <w:szCs w:val="16"/>
                    </w:rPr>
                  </w:pPr>
                  <w:r w:rsidRPr="0051736A">
                    <w:rPr>
                      <w:sz w:val="16"/>
                      <w:szCs w:val="16"/>
                    </w:rPr>
                    <w:t>2</w:t>
                  </w:r>
                </w:p>
              </w:tc>
              <w:tc>
                <w:tcPr>
                  <w:tcW w:w="538" w:type="dxa"/>
                  <w:tcBorders>
                    <w:top w:val="nil"/>
                    <w:left w:val="nil"/>
                    <w:bottom w:val="single" w:sz="4" w:space="0" w:color="auto"/>
                    <w:right w:val="single" w:sz="4" w:space="0" w:color="auto"/>
                  </w:tcBorders>
                  <w:shd w:val="clear" w:color="000000" w:fill="auto"/>
                  <w:noWrap/>
                  <w:hideMark/>
                </w:tcPr>
                <w:p w14:paraId="71401DFF" w14:textId="77777777" w:rsidR="00825141" w:rsidRPr="0051736A" w:rsidRDefault="00825141" w:rsidP="00825141">
                  <w:pPr>
                    <w:keepNext/>
                    <w:keepLines/>
                    <w:jc w:val="right"/>
                    <w:rPr>
                      <w:sz w:val="16"/>
                      <w:szCs w:val="16"/>
                    </w:rPr>
                  </w:pPr>
                  <w:r w:rsidRPr="0051736A">
                    <w:rPr>
                      <w:sz w:val="16"/>
                      <w:szCs w:val="16"/>
                    </w:rPr>
                    <w:t>1</w:t>
                  </w:r>
                </w:p>
              </w:tc>
              <w:tc>
                <w:tcPr>
                  <w:tcW w:w="538" w:type="dxa"/>
                  <w:tcBorders>
                    <w:top w:val="nil"/>
                    <w:left w:val="nil"/>
                    <w:bottom w:val="single" w:sz="4" w:space="0" w:color="auto"/>
                    <w:right w:val="single" w:sz="4" w:space="0" w:color="auto"/>
                  </w:tcBorders>
                  <w:shd w:val="clear" w:color="000000" w:fill="auto"/>
                  <w:noWrap/>
                  <w:hideMark/>
                </w:tcPr>
                <w:p w14:paraId="43CBB7BF" w14:textId="77777777" w:rsidR="00825141" w:rsidRPr="0051736A" w:rsidRDefault="00825141" w:rsidP="00825141">
                  <w:pPr>
                    <w:keepNext/>
                    <w:keepLines/>
                    <w:jc w:val="right"/>
                    <w:rPr>
                      <w:sz w:val="16"/>
                      <w:szCs w:val="16"/>
                    </w:rPr>
                  </w:pPr>
                  <w:r w:rsidRPr="0051736A">
                    <w:rPr>
                      <w:sz w:val="16"/>
                      <w:szCs w:val="16"/>
                    </w:rPr>
                    <w:t>1</w:t>
                  </w:r>
                </w:p>
              </w:tc>
              <w:tc>
                <w:tcPr>
                  <w:tcW w:w="538" w:type="dxa"/>
                  <w:tcBorders>
                    <w:top w:val="nil"/>
                    <w:left w:val="nil"/>
                    <w:bottom w:val="single" w:sz="4" w:space="0" w:color="auto"/>
                    <w:right w:val="single" w:sz="4" w:space="0" w:color="auto"/>
                  </w:tcBorders>
                  <w:shd w:val="clear" w:color="000000" w:fill="auto"/>
                  <w:noWrap/>
                  <w:hideMark/>
                </w:tcPr>
                <w:p w14:paraId="7954FAD1" w14:textId="77777777" w:rsidR="00825141" w:rsidRPr="0051736A" w:rsidRDefault="00825141" w:rsidP="00825141">
                  <w:pPr>
                    <w:keepNext/>
                    <w:keepLines/>
                    <w:jc w:val="right"/>
                    <w:rPr>
                      <w:sz w:val="16"/>
                      <w:szCs w:val="16"/>
                    </w:rPr>
                  </w:pPr>
                  <w:r w:rsidRPr="0051736A">
                    <w:rPr>
                      <w:sz w:val="16"/>
                      <w:szCs w:val="16"/>
                    </w:rPr>
                    <w:t>1</w:t>
                  </w:r>
                </w:p>
              </w:tc>
              <w:tc>
                <w:tcPr>
                  <w:tcW w:w="538" w:type="dxa"/>
                  <w:tcBorders>
                    <w:top w:val="nil"/>
                    <w:left w:val="nil"/>
                    <w:bottom w:val="single" w:sz="4" w:space="0" w:color="auto"/>
                    <w:right w:val="single" w:sz="4" w:space="0" w:color="auto"/>
                  </w:tcBorders>
                  <w:shd w:val="clear" w:color="000000" w:fill="auto"/>
                  <w:noWrap/>
                  <w:hideMark/>
                </w:tcPr>
                <w:p w14:paraId="4C271B5C" w14:textId="77777777" w:rsidR="00825141" w:rsidRPr="0051736A" w:rsidRDefault="00825141" w:rsidP="00825141">
                  <w:pPr>
                    <w:keepNext/>
                    <w:keepLines/>
                    <w:jc w:val="right"/>
                    <w:rPr>
                      <w:sz w:val="16"/>
                      <w:szCs w:val="16"/>
                    </w:rPr>
                  </w:pPr>
                  <w:r w:rsidRPr="0051736A">
                    <w:rPr>
                      <w:sz w:val="16"/>
                      <w:szCs w:val="16"/>
                    </w:rPr>
                    <w:t>1</w:t>
                  </w:r>
                </w:p>
              </w:tc>
              <w:tc>
                <w:tcPr>
                  <w:tcW w:w="538" w:type="dxa"/>
                  <w:tcBorders>
                    <w:top w:val="nil"/>
                    <w:left w:val="nil"/>
                    <w:bottom w:val="single" w:sz="4" w:space="0" w:color="auto"/>
                    <w:right w:val="single" w:sz="4" w:space="0" w:color="auto"/>
                  </w:tcBorders>
                  <w:shd w:val="clear" w:color="000000" w:fill="auto"/>
                  <w:noWrap/>
                  <w:hideMark/>
                </w:tcPr>
                <w:p w14:paraId="135186F2" w14:textId="77777777" w:rsidR="00825141" w:rsidRPr="0051736A" w:rsidRDefault="00825141" w:rsidP="00825141">
                  <w:pPr>
                    <w:keepNext/>
                    <w:keepLines/>
                    <w:jc w:val="right"/>
                    <w:rPr>
                      <w:sz w:val="16"/>
                      <w:szCs w:val="16"/>
                    </w:rPr>
                  </w:pPr>
                  <w:r w:rsidRPr="0051736A">
                    <w:rPr>
                      <w:sz w:val="16"/>
                      <w:szCs w:val="16"/>
                    </w:rPr>
                    <w:t>2</w:t>
                  </w:r>
                </w:p>
              </w:tc>
              <w:tc>
                <w:tcPr>
                  <w:tcW w:w="574" w:type="dxa"/>
                  <w:tcBorders>
                    <w:top w:val="nil"/>
                    <w:left w:val="nil"/>
                    <w:bottom w:val="single" w:sz="4" w:space="0" w:color="auto"/>
                    <w:right w:val="single" w:sz="4" w:space="0" w:color="auto"/>
                  </w:tcBorders>
                  <w:shd w:val="clear" w:color="000000" w:fill="auto"/>
                  <w:noWrap/>
                  <w:hideMark/>
                </w:tcPr>
                <w:p w14:paraId="39B2A252" w14:textId="77777777" w:rsidR="00825141" w:rsidRPr="0051736A" w:rsidRDefault="00825141" w:rsidP="00825141">
                  <w:pPr>
                    <w:keepNext/>
                    <w:keepLines/>
                    <w:jc w:val="right"/>
                    <w:rPr>
                      <w:sz w:val="16"/>
                      <w:szCs w:val="16"/>
                    </w:rPr>
                  </w:pPr>
                  <w:r w:rsidRPr="0051736A">
                    <w:rPr>
                      <w:sz w:val="16"/>
                      <w:szCs w:val="16"/>
                    </w:rPr>
                    <w:t>42</w:t>
                  </w:r>
                </w:p>
              </w:tc>
              <w:tc>
                <w:tcPr>
                  <w:tcW w:w="862" w:type="dxa"/>
                  <w:tcBorders>
                    <w:top w:val="nil"/>
                    <w:left w:val="nil"/>
                    <w:bottom w:val="single" w:sz="4" w:space="0" w:color="auto"/>
                    <w:right w:val="single" w:sz="4" w:space="0" w:color="auto"/>
                  </w:tcBorders>
                  <w:shd w:val="clear" w:color="auto" w:fill="auto"/>
                  <w:noWrap/>
                  <w:hideMark/>
                </w:tcPr>
                <w:p w14:paraId="1509E44E" w14:textId="77777777" w:rsidR="00825141" w:rsidRPr="0051736A" w:rsidRDefault="00825141" w:rsidP="00825141">
                  <w:pPr>
                    <w:keepNext/>
                    <w:keepLines/>
                    <w:jc w:val="right"/>
                    <w:rPr>
                      <w:sz w:val="16"/>
                      <w:szCs w:val="16"/>
                    </w:rPr>
                  </w:pPr>
                  <w:r w:rsidRPr="0051736A">
                    <w:rPr>
                      <w:sz w:val="16"/>
                      <w:szCs w:val="16"/>
                    </w:rPr>
                    <w:t>Skaits</w:t>
                  </w:r>
                </w:p>
              </w:tc>
            </w:tr>
            <w:tr w:rsidR="00825141" w:rsidRPr="0051736A" w14:paraId="371121AE" w14:textId="77777777" w:rsidTr="00E818B7">
              <w:trPr>
                <w:trHeight w:val="300"/>
              </w:trPr>
              <w:tc>
                <w:tcPr>
                  <w:tcW w:w="1845" w:type="dxa"/>
                  <w:tcBorders>
                    <w:top w:val="nil"/>
                    <w:left w:val="single" w:sz="4" w:space="0" w:color="auto"/>
                    <w:bottom w:val="single" w:sz="4" w:space="0" w:color="auto"/>
                    <w:right w:val="single" w:sz="4" w:space="0" w:color="auto"/>
                  </w:tcBorders>
                  <w:shd w:val="clear" w:color="000000" w:fill="FFFFFF"/>
                </w:tcPr>
                <w:p w14:paraId="0213BE3E" w14:textId="77777777" w:rsidR="00825141" w:rsidRPr="0051736A" w:rsidRDefault="00825141" w:rsidP="00825141">
                  <w:pPr>
                    <w:keepNext/>
                    <w:keepLines/>
                    <w:rPr>
                      <w:sz w:val="16"/>
                      <w:szCs w:val="16"/>
                    </w:rPr>
                  </w:pPr>
                  <w:r w:rsidRPr="0051736A">
                    <w:rPr>
                      <w:sz w:val="16"/>
                      <w:szCs w:val="16"/>
                    </w:rPr>
                    <w:t>Pašvaldības, kas izmanto sistēmu AVIS, summāri</w:t>
                  </w:r>
                </w:p>
              </w:tc>
              <w:tc>
                <w:tcPr>
                  <w:tcW w:w="581" w:type="dxa"/>
                  <w:tcBorders>
                    <w:top w:val="nil"/>
                    <w:left w:val="nil"/>
                    <w:bottom w:val="single" w:sz="4" w:space="0" w:color="auto"/>
                    <w:right w:val="single" w:sz="4" w:space="0" w:color="auto"/>
                  </w:tcBorders>
                  <w:shd w:val="clear" w:color="000000" w:fill="auto"/>
                  <w:noWrap/>
                </w:tcPr>
                <w:p w14:paraId="4A761336" w14:textId="77777777" w:rsidR="00825141" w:rsidRPr="0051736A" w:rsidRDefault="00825141" w:rsidP="00825141">
                  <w:pPr>
                    <w:keepNext/>
                    <w:keepLines/>
                    <w:jc w:val="right"/>
                    <w:rPr>
                      <w:sz w:val="16"/>
                      <w:szCs w:val="16"/>
                    </w:rPr>
                  </w:pPr>
                  <w:r w:rsidRPr="0051736A">
                    <w:rPr>
                      <w:sz w:val="16"/>
                      <w:szCs w:val="16"/>
                    </w:rPr>
                    <w:t>0</w:t>
                  </w:r>
                </w:p>
              </w:tc>
              <w:tc>
                <w:tcPr>
                  <w:tcW w:w="581" w:type="dxa"/>
                  <w:tcBorders>
                    <w:top w:val="nil"/>
                    <w:left w:val="nil"/>
                    <w:bottom w:val="single" w:sz="4" w:space="0" w:color="auto"/>
                    <w:right w:val="single" w:sz="4" w:space="0" w:color="auto"/>
                  </w:tcBorders>
                  <w:shd w:val="clear" w:color="000000" w:fill="auto"/>
                  <w:noWrap/>
                </w:tcPr>
                <w:p w14:paraId="2ECBCB6C" w14:textId="77777777" w:rsidR="00825141" w:rsidRPr="0051736A" w:rsidRDefault="00825141" w:rsidP="00825141">
                  <w:pPr>
                    <w:keepNext/>
                    <w:keepLines/>
                    <w:jc w:val="right"/>
                    <w:rPr>
                      <w:sz w:val="16"/>
                      <w:szCs w:val="16"/>
                    </w:rPr>
                  </w:pPr>
                  <w:r w:rsidRPr="0051736A">
                    <w:rPr>
                      <w:sz w:val="16"/>
                      <w:szCs w:val="16"/>
                    </w:rPr>
                    <w:t>2</w:t>
                  </w:r>
                </w:p>
              </w:tc>
              <w:tc>
                <w:tcPr>
                  <w:tcW w:w="539" w:type="dxa"/>
                  <w:tcBorders>
                    <w:top w:val="nil"/>
                    <w:left w:val="nil"/>
                    <w:bottom w:val="single" w:sz="4" w:space="0" w:color="auto"/>
                    <w:right w:val="single" w:sz="4" w:space="0" w:color="auto"/>
                  </w:tcBorders>
                  <w:shd w:val="clear" w:color="000000" w:fill="auto"/>
                  <w:noWrap/>
                </w:tcPr>
                <w:p w14:paraId="5B47BFAE" w14:textId="77777777" w:rsidR="00825141" w:rsidRPr="0051736A" w:rsidRDefault="00825141" w:rsidP="00825141">
                  <w:pPr>
                    <w:keepNext/>
                    <w:keepLines/>
                    <w:jc w:val="right"/>
                    <w:rPr>
                      <w:sz w:val="16"/>
                      <w:szCs w:val="16"/>
                    </w:rPr>
                  </w:pPr>
                  <w:r w:rsidRPr="0051736A">
                    <w:rPr>
                      <w:sz w:val="16"/>
                      <w:szCs w:val="16"/>
                    </w:rPr>
                    <w:t>32</w:t>
                  </w:r>
                </w:p>
              </w:tc>
              <w:tc>
                <w:tcPr>
                  <w:tcW w:w="539" w:type="dxa"/>
                  <w:tcBorders>
                    <w:top w:val="nil"/>
                    <w:left w:val="nil"/>
                    <w:bottom w:val="single" w:sz="4" w:space="0" w:color="auto"/>
                    <w:right w:val="single" w:sz="4" w:space="0" w:color="auto"/>
                  </w:tcBorders>
                  <w:shd w:val="clear" w:color="000000" w:fill="auto"/>
                  <w:noWrap/>
                </w:tcPr>
                <w:p w14:paraId="6A91610E" w14:textId="77777777" w:rsidR="00825141" w:rsidRPr="0051736A" w:rsidRDefault="00825141" w:rsidP="00825141">
                  <w:pPr>
                    <w:keepNext/>
                    <w:keepLines/>
                    <w:jc w:val="right"/>
                    <w:rPr>
                      <w:sz w:val="16"/>
                      <w:szCs w:val="16"/>
                    </w:rPr>
                  </w:pPr>
                  <w:r w:rsidRPr="0051736A">
                    <w:rPr>
                      <w:sz w:val="16"/>
                      <w:szCs w:val="16"/>
                    </w:rPr>
                    <w:t>34</w:t>
                  </w:r>
                </w:p>
              </w:tc>
              <w:tc>
                <w:tcPr>
                  <w:tcW w:w="538" w:type="dxa"/>
                  <w:tcBorders>
                    <w:top w:val="nil"/>
                    <w:left w:val="nil"/>
                    <w:bottom w:val="single" w:sz="4" w:space="0" w:color="auto"/>
                    <w:right w:val="single" w:sz="4" w:space="0" w:color="auto"/>
                  </w:tcBorders>
                  <w:shd w:val="clear" w:color="000000" w:fill="auto"/>
                  <w:noWrap/>
                </w:tcPr>
                <w:p w14:paraId="66455709" w14:textId="77777777" w:rsidR="00825141" w:rsidRPr="0051736A" w:rsidRDefault="00825141" w:rsidP="00825141">
                  <w:pPr>
                    <w:keepNext/>
                    <w:keepLines/>
                    <w:jc w:val="right"/>
                    <w:rPr>
                      <w:sz w:val="16"/>
                      <w:szCs w:val="16"/>
                    </w:rPr>
                  </w:pPr>
                  <w:r w:rsidRPr="0051736A">
                    <w:rPr>
                      <w:sz w:val="16"/>
                      <w:szCs w:val="16"/>
                    </w:rPr>
                    <w:t>36</w:t>
                  </w:r>
                </w:p>
              </w:tc>
              <w:tc>
                <w:tcPr>
                  <w:tcW w:w="538" w:type="dxa"/>
                  <w:tcBorders>
                    <w:top w:val="nil"/>
                    <w:left w:val="nil"/>
                    <w:bottom w:val="single" w:sz="4" w:space="0" w:color="auto"/>
                    <w:right w:val="single" w:sz="4" w:space="0" w:color="auto"/>
                  </w:tcBorders>
                  <w:shd w:val="clear" w:color="000000" w:fill="auto"/>
                  <w:noWrap/>
                </w:tcPr>
                <w:p w14:paraId="0D28E544" w14:textId="77777777" w:rsidR="00825141" w:rsidRPr="0051736A" w:rsidRDefault="00825141" w:rsidP="00825141">
                  <w:pPr>
                    <w:keepNext/>
                    <w:keepLines/>
                    <w:jc w:val="right"/>
                    <w:rPr>
                      <w:sz w:val="16"/>
                      <w:szCs w:val="16"/>
                    </w:rPr>
                  </w:pPr>
                  <w:r w:rsidRPr="0051736A">
                    <w:rPr>
                      <w:sz w:val="16"/>
                      <w:szCs w:val="16"/>
                    </w:rPr>
                    <w:t>37</w:t>
                  </w:r>
                </w:p>
              </w:tc>
              <w:tc>
                <w:tcPr>
                  <w:tcW w:w="538" w:type="dxa"/>
                  <w:tcBorders>
                    <w:top w:val="nil"/>
                    <w:left w:val="nil"/>
                    <w:bottom w:val="single" w:sz="4" w:space="0" w:color="auto"/>
                    <w:right w:val="single" w:sz="4" w:space="0" w:color="auto"/>
                  </w:tcBorders>
                  <w:shd w:val="clear" w:color="000000" w:fill="auto"/>
                  <w:noWrap/>
                </w:tcPr>
                <w:p w14:paraId="74F011E1" w14:textId="77777777" w:rsidR="00825141" w:rsidRPr="0051736A" w:rsidRDefault="00825141" w:rsidP="00825141">
                  <w:pPr>
                    <w:keepNext/>
                    <w:keepLines/>
                    <w:jc w:val="right"/>
                    <w:rPr>
                      <w:sz w:val="16"/>
                      <w:szCs w:val="16"/>
                    </w:rPr>
                  </w:pPr>
                  <w:r w:rsidRPr="0051736A">
                    <w:rPr>
                      <w:sz w:val="16"/>
                      <w:szCs w:val="16"/>
                    </w:rPr>
                    <w:t>38</w:t>
                  </w:r>
                </w:p>
              </w:tc>
              <w:tc>
                <w:tcPr>
                  <w:tcW w:w="538" w:type="dxa"/>
                  <w:tcBorders>
                    <w:top w:val="nil"/>
                    <w:left w:val="nil"/>
                    <w:bottom w:val="single" w:sz="4" w:space="0" w:color="auto"/>
                    <w:right w:val="single" w:sz="4" w:space="0" w:color="auto"/>
                  </w:tcBorders>
                  <w:shd w:val="clear" w:color="000000" w:fill="auto"/>
                  <w:noWrap/>
                </w:tcPr>
                <w:p w14:paraId="38EADD13" w14:textId="77777777" w:rsidR="00825141" w:rsidRPr="0051736A" w:rsidRDefault="00825141" w:rsidP="00825141">
                  <w:pPr>
                    <w:keepNext/>
                    <w:keepLines/>
                    <w:jc w:val="right"/>
                    <w:rPr>
                      <w:sz w:val="16"/>
                      <w:szCs w:val="16"/>
                    </w:rPr>
                  </w:pPr>
                  <w:r w:rsidRPr="0051736A">
                    <w:rPr>
                      <w:sz w:val="16"/>
                      <w:szCs w:val="16"/>
                    </w:rPr>
                    <w:t>39</w:t>
                  </w:r>
                </w:p>
              </w:tc>
              <w:tc>
                <w:tcPr>
                  <w:tcW w:w="538" w:type="dxa"/>
                  <w:tcBorders>
                    <w:top w:val="nil"/>
                    <w:left w:val="nil"/>
                    <w:bottom w:val="single" w:sz="4" w:space="0" w:color="auto"/>
                    <w:right w:val="single" w:sz="4" w:space="0" w:color="auto"/>
                  </w:tcBorders>
                  <w:shd w:val="clear" w:color="000000" w:fill="auto"/>
                  <w:noWrap/>
                </w:tcPr>
                <w:p w14:paraId="252FF0F4" w14:textId="77777777" w:rsidR="00825141" w:rsidRPr="0051736A" w:rsidRDefault="00825141" w:rsidP="00825141">
                  <w:pPr>
                    <w:keepNext/>
                    <w:keepLines/>
                    <w:jc w:val="right"/>
                    <w:rPr>
                      <w:sz w:val="16"/>
                      <w:szCs w:val="16"/>
                    </w:rPr>
                  </w:pPr>
                  <w:r w:rsidRPr="0051736A">
                    <w:rPr>
                      <w:sz w:val="16"/>
                      <w:szCs w:val="16"/>
                    </w:rPr>
                    <w:t>40</w:t>
                  </w:r>
                </w:p>
              </w:tc>
              <w:tc>
                <w:tcPr>
                  <w:tcW w:w="538" w:type="dxa"/>
                  <w:tcBorders>
                    <w:top w:val="nil"/>
                    <w:left w:val="nil"/>
                    <w:bottom w:val="single" w:sz="4" w:space="0" w:color="auto"/>
                    <w:right w:val="single" w:sz="4" w:space="0" w:color="auto"/>
                  </w:tcBorders>
                  <w:shd w:val="clear" w:color="000000" w:fill="auto"/>
                  <w:noWrap/>
                </w:tcPr>
                <w:p w14:paraId="3B3B8C52" w14:textId="77777777" w:rsidR="00825141" w:rsidRPr="0051736A" w:rsidRDefault="00825141" w:rsidP="00825141">
                  <w:pPr>
                    <w:keepNext/>
                    <w:keepLines/>
                    <w:jc w:val="right"/>
                    <w:rPr>
                      <w:sz w:val="16"/>
                      <w:szCs w:val="16"/>
                    </w:rPr>
                  </w:pPr>
                  <w:r w:rsidRPr="0051736A">
                    <w:rPr>
                      <w:sz w:val="16"/>
                      <w:szCs w:val="16"/>
                    </w:rPr>
                    <w:t>42</w:t>
                  </w:r>
                </w:p>
              </w:tc>
              <w:tc>
                <w:tcPr>
                  <w:tcW w:w="574" w:type="dxa"/>
                  <w:tcBorders>
                    <w:top w:val="nil"/>
                    <w:left w:val="nil"/>
                    <w:bottom w:val="single" w:sz="4" w:space="0" w:color="auto"/>
                    <w:right w:val="single" w:sz="4" w:space="0" w:color="auto"/>
                  </w:tcBorders>
                  <w:shd w:val="clear" w:color="000000" w:fill="auto"/>
                  <w:noWrap/>
                </w:tcPr>
                <w:p w14:paraId="7682EACC" w14:textId="77777777" w:rsidR="00825141" w:rsidRPr="0051736A" w:rsidRDefault="00825141" w:rsidP="00825141">
                  <w:pPr>
                    <w:keepNext/>
                    <w:keepLines/>
                    <w:jc w:val="right"/>
                    <w:rPr>
                      <w:sz w:val="16"/>
                      <w:szCs w:val="16"/>
                    </w:rPr>
                  </w:pPr>
                </w:p>
              </w:tc>
              <w:tc>
                <w:tcPr>
                  <w:tcW w:w="862" w:type="dxa"/>
                  <w:tcBorders>
                    <w:top w:val="nil"/>
                    <w:left w:val="nil"/>
                    <w:bottom w:val="single" w:sz="4" w:space="0" w:color="auto"/>
                    <w:right w:val="single" w:sz="4" w:space="0" w:color="auto"/>
                  </w:tcBorders>
                  <w:shd w:val="clear" w:color="auto" w:fill="auto"/>
                  <w:noWrap/>
                </w:tcPr>
                <w:p w14:paraId="1776791E" w14:textId="77777777" w:rsidR="00825141" w:rsidRPr="0051736A" w:rsidRDefault="00825141" w:rsidP="00825141">
                  <w:pPr>
                    <w:keepNext/>
                    <w:keepLines/>
                    <w:rPr>
                      <w:sz w:val="16"/>
                      <w:szCs w:val="16"/>
                    </w:rPr>
                  </w:pPr>
                </w:p>
              </w:tc>
            </w:tr>
            <w:tr w:rsidR="00825141" w:rsidRPr="0051736A" w14:paraId="1F82BD28" w14:textId="77777777" w:rsidTr="00E818B7">
              <w:trPr>
                <w:trHeight w:val="300"/>
              </w:trPr>
              <w:tc>
                <w:tcPr>
                  <w:tcW w:w="1845" w:type="dxa"/>
                  <w:tcBorders>
                    <w:top w:val="nil"/>
                    <w:left w:val="single" w:sz="4" w:space="0" w:color="auto"/>
                    <w:bottom w:val="single" w:sz="4" w:space="0" w:color="auto"/>
                    <w:right w:val="single" w:sz="4" w:space="0" w:color="auto"/>
                  </w:tcBorders>
                  <w:shd w:val="clear" w:color="000000" w:fill="FFFFFF"/>
                </w:tcPr>
                <w:p w14:paraId="2745E961" w14:textId="77777777" w:rsidR="00825141" w:rsidRPr="0051736A" w:rsidRDefault="00825141" w:rsidP="00825141">
                  <w:pPr>
                    <w:keepNext/>
                    <w:keepLines/>
                    <w:rPr>
                      <w:sz w:val="16"/>
                      <w:szCs w:val="16"/>
                    </w:rPr>
                  </w:pPr>
                  <w:r w:rsidRPr="0051736A">
                    <w:rPr>
                      <w:sz w:val="16"/>
                      <w:szCs w:val="16"/>
                    </w:rPr>
                    <w:t>Lielās pašvaldības, kurās ir slodzes, kuras var samazināt</w:t>
                  </w:r>
                </w:p>
              </w:tc>
              <w:tc>
                <w:tcPr>
                  <w:tcW w:w="581" w:type="dxa"/>
                  <w:tcBorders>
                    <w:top w:val="nil"/>
                    <w:left w:val="nil"/>
                    <w:bottom w:val="single" w:sz="4" w:space="0" w:color="auto"/>
                    <w:right w:val="single" w:sz="4" w:space="0" w:color="auto"/>
                  </w:tcBorders>
                  <w:shd w:val="clear" w:color="000000" w:fill="auto"/>
                  <w:noWrap/>
                </w:tcPr>
                <w:p w14:paraId="4016E78F" w14:textId="77777777" w:rsidR="00825141" w:rsidRPr="0051736A" w:rsidRDefault="00825141" w:rsidP="00825141">
                  <w:pPr>
                    <w:keepNext/>
                    <w:keepLines/>
                    <w:rPr>
                      <w:sz w:val="16"/>
                      <w:szCs w:val="16"/>
                    </w:rPr>
                  </w:pPr>
                  <w:r w:rsidRPr="0051736A">
                    <w:rPr>
                      <w:sz w:val="16"/>
                      <w:szCs w:val="16"/>
                    </w:rPr>
                    <w:t>100%</w:t>
                  </w:r>
                </w:p>
              </w:tc>
              <w:tc>
                <w:tcPr>
                  <w:tcW w:w="581" w:type="dxa"/>
                  <w:tcBorders>
                    <w:top w:val="nil"/>
                    <w:left w:val="nil"/>
                    <w:bottom w:val="single" w:sz="4" w:space="0" w:color="auto"/>
                    <w:right w:val="single" w:sz="4" w:space="0" w:color="auto"/>
                  </w:tcBorders>
                  <w:shd w:val="clear" w:color="000000" w:fill="auto"/>
                  <w:noWrap/>
                </w:tcPr>
                <w:p w14:paraId="49BE3111" w14:textId="77777777" w:rsidR="00825141" w:rsidRPr="0051736A" w:rsidRDefault="00825141" w:rsidP="00825141">
                  <w:pPr>
                    <w:keepNext/>
                    <w:keepLines/>
                    <w:rPr>
                      <w:sz w:val="16"/>
                      <w:szCs w:val="16"/>
                    </w:rPr>
                  </w:pPr>
                  <w:r w:rsidRPr="0051736A">
                    <w:rPr>
                      <w:sz w:val="16"/>
                      <w:szCs w:val="16"/>
                    </w:rPr>
                    <w:t>100%</w:t>
                  </w:r>
                </w:p>
              </w:tc>
              <w:tc>
                <w:tcPr>
                  <w:tcW w:w="539" w:type="dxa"/>
                  <w:tcBorders>
                    <w:top w:val="nil"/>
                    <w:left w:val="nil"/>
                    <w:bottom w:val="single" w:sz="4" w:space="0" w:color="auto"/>
                    <w:right w:val="single" w:sz="4" w:space="0" w:color="auto"/>
                  </w:tcBorders>
                  <w:shd w:val="clear" w:color="000000" w:fill="auto"/>
                  <w:noWrap/>
                </w:tcPr>
                <w:p w14:paraId="206D2408" w14:textId="77777777" w:rsidR="00825141" w:rsidRPr="0051736A" w:rsidRDefault="00825141" w:rsidP="00825141">
                  <w:pPr>
                    <w:keepNext/>
                    <w:keepLines/>
                    <w:rPr>
                      <w:sz w:val="16"/>
                      <w:szCs w:val="16"/>
                    </w:rPr>
                  </w:pPr>
                  <w:r w:rsidRPr="0051736A">
                    <w:rPr>
                      <w:sz w:val="16"/>
                      <w:szCs w:val="16"/>
                    </w:rPr>
                    <w:t>70%</w:t>
                  </w:r>
                </w:p>
              </w:tc>
              <w:tc>
                <w:tcPr>
                  <w:tcW w:w="539" w:type="dxa"/>
                  <w:tcBorders>
                    <w:top w:val="nil"/>
                    <w:left w:val="nil"/>
                    <w:bottom w:val="single" w:sz="4" w:space="0" w:color="auto"/>
                    <w:right w:val="single" w:sz="4" w:space="0" w:color="auto"/>
                  </w:tcBorders>
                  <w:shd w:val="clear" w:color="000000" w:fill="auto"/>
                  <w:noWrap/>
                </w:tcPr>
                <w:p w14:paraId="160C0BFE" w14:textId="77777777" w:rsidR="00825141" w:rsidRPr="0051736A" w:rsidRDefault="00825141" w:rsidP="00825141">
                  <w:pPr>
                    <w:keepNext/>
                    <w:keepLines/>
                    <w:rPr>
                      <w:sz w:val="16"/>
                      <w:szCs w:val="16"/>
                    </w:rPr>
                  </w:pPr>
                  <w:r w:rsidRPr="0051736A">
                    <w:rPr>
                      <w:sz w:val="16"/>
                      <w:szCs w:val="16"/>
                    </w:rPr>
                    <w:t>50%</w:t>
                  </w:r>
                </w:p>
              </w:tc>
              <w:tc>
                <w:tcPr>
                  <w:tcW w:w="538" w:type="dxa"/>
                  <w:tcBorders>
                    <w:top w:val="nil"/>
                    <w:left w:val="nil"/>
                    <w:bottom w:val="single" w:sz="4" w:space="0" w:color="auto"/>
                    <w:right w:val="single" w:sz="4" w:space="0" w:color="auto"/>
                  </w:tcBorders>
                  <w:shd w:val="clear" w:color="000000" w:fill="auto"/>
                  <w:noWrap/>
                </w:tcPr>
                <w:p w14:paraId="6734D4E1" w14:textId="77777777" w:rsidR="00825141" w:rsidRPr="0051736A" w:rsidRDefault="00825141" w:rsidP="00825141">
                  <w:pPr>
                    <w:keepNext/>
                    <w:keepLines/>
                    <w:rPr>
                      <w:sz w:val="16"/>
                      <w:szCs w:val="16"/>
                    </w:rPr>
                  </w:pPr>
                  <w:r w:rsidRPr="0051736A">
                    <w:rPr>
                      <w:sz w:val="16"/>
                      <w:szCs w:val="16"/>
                    </w:rPr>
                    <w:t>50%</w:t>
                  </w:r>
                </w:p>
              </w:tc>
              <w:tc>
                <w:tcPr>
                  <w:tcW w:w="538" w:type="dxa"/>
                  <w:tcBorders>
                    <w:top w:val="nil"/>
                    <w:left w:val="nil"/>
                    <w:bottom w:val="single" w:sz="4" w:space="0" w:color="auto"/>
                    <w:right w:val="single" w:sz="4" w:space="0" w:color="auto"/>
                  </w:tcBorders>
                  <w:shd w:val="clear" w:color="000000" w:fill="auto"/>
                  <w:noWrap/>
                </w:tcPr>
                <w:p w14:paraId="70D7B21F" w14:textId="77777777" w:rsidR="00825141" w:rsidRPr="0051736A" w:rsidRDefault="00825141" w:rsidP="00825141">
                  <w:pPr>
                    <w:keepNext/>
                    <w:keepLines/>
                    <w:rPr>
                      <w:sz w:val="16"/>
                      <w:szCs w:val="16"/>
                    </w:rPr>
                  </w:pPr>
                  <w:r w:rsidRPr="0051736A">
                    <w:rPr>
                      <w:sz w:val="16"/>
                      <w:szCs w:val="16"/>
                    </w:rPr>
                    <w:t>50%</w:t>
                  </w:r>
                </w:p>
              </w:tc>
              <w:tc>
                <w:tcPr>
                  <w:tcW w:w="538" w:type="dxa"/>
                  <w:tcBorders>
                    <w:top w:val="nil"/>
                    <w:left w:val="nil"/>
                    <w:bottom w:val="single" w:sz="4" w:space="0" w:color="auto"/>
                    <w:right w:val="single" w:sz="4" w:space="0" w:color="auto"/>
                  </w:tcBorders>
                  <w:shd w:val="clear" w:color="000000" w:fill="auto"/>
                  <w:noWrap/>
                </w:tcPr>
                <w:p w14:paraId="1DD94F2B" w14:textId="77777777" w:rsidR="00825141" w:rsidRPr="0051736A" w:rsidRDefault="00825141" w:rsidP="00825141">
                  <w:pPr>
                    <w:keepNext/>
                    <w:keepLines/>
                    <w:rPr>
                      <w:sz w:val="16"/>
                      <w:szCs w:val="16"/>
                    </w:rPr>
                  </w:pPr>
                  <w:r w:rsidRPr="0051736A">
                    <w:rPr>
                      <w:sz w:val="16"/>
                      <w:szCs w:val="16"/>
                    </w:rPr>
                    <w:t>50%</w:t>
                  </w:r>
                </w:p>
              </w:tc>
              <w:tc>
                <w:tcPr>
                  <w:tcW w:w="538" w:type="dxa"/>
                  <w:tcBorders>
                    <w:top w:val="nil"/>
                    <w:left w:val="nil"/>
                    <w:bottom w:val="single" w:sz="4" w:space="0" w:color="auto"/>
                    <w:right w:val="single" w:sz="4" w:space="0" w:color="auto"/>
                  </w:tcBorders>
                  <w:shd w:val="clear" w:color="000000" w:fill="auto"/>
                  <w:noWrap/>
                </w:tcPr>
                <w:p w14:paraId="34BEDA7F" w14:textId="77777777" w:rsidR="00825141" w:rsidRPr="0051736A" w:rsidRDefault="00825141" w:rsidP="00825141">
                  <w:pPr>
                    <w:keepNext/>
                    <w:keepLines/>
                    <w:rPr>
                      <w:sz w:val="16"/>
                      <w:szCs w:val="16"/>
                    </w:rPr>
                  </w:pPr>
                  <w:r w:rsidRPr="0051736A">
                    <w:rPr>
                      <w:sz w:val="16"/>
                      <w:szCs w:val="16"/>
                    </w:rPr>
                    <w:t>50%</w:t>
                  </w:r>
                </w:p>
              </w:tc>
              <w:tc>
                <w:tcPr>
                  <w:tcW w:w="538" w:type="dxa"/>
                  <w:tcBorders>
                    <w:top w:val="nil"/>
                    <w:left w:val="nil"/>
                    <w:bottom w:val="single" w:sz="4" w:space="0" w:color="auto"/>
                    <w:right w:val="single" w:sz="4" w:space="0" w:color="auto"/>
                  </w:tcBorders>
                  <w:shd w:val="clear" w:color="000000" w:fill="auto"/>
                  <w:noWrap/>
                </w:tcPr>
                <w:p w14:paraId="18D1049E" w14:textId="77777777" w:rsidR="00825141" w:rsidRPr="0051736A" w:rsidRDefault="00825141" w:rsidP="00825141">
                  <w:pPr>
                    <w:keepNext/>
                    <w:keepLines/>
                    <w:rPr>
                      <w:sz w:val="16"/>
                      <w:szCs w:val="16"/>
                    </w:rPr>
                  </w:pPr>
                  <w:r w:rsidRPr="0051736A">
                    <w:rPr>
                      <w:sz w:val="16"/>
                      <w:szCs w:val="16"/>
                    </w:rPr>
                    <w:t>50%</w:t>
                  </w:r>
                </w:p>
              </w:tc>
              <w:tc>
                <w:tcPr>
                  <w:tcW w:w="538" w:type="dxa"/>
                  <w:tcBorders>
                    <w:top w:val="nil"/>
                    <w:left w:val="nil"/>
                    <w:bottom w:val="single" w:sz="4" w:space="0" w:color="auto"/>
                    <w:right w:val="single" w:sz="4" w:space="0" w:color="auto"/>
                  </w:tcBorders>
                  <w:shd w:val="clear" w:color="000000" w:fill="auto"/>
                  <w:noWrap/>
                </w:tcPr>
                <w:p w14:paraId="25AAEA02" w14:textId="77777777" w:rsidR="00825141" w:rsidRPr="0051736A" w:rsidRDefault="00825141" w:rsidP="00825141">
                  <w:pPr>
                    <w:keepNext/>
                    <w:keepLines/>
                    <w:rPr>
                      <w:sz w:val="16"/>
                      <w:szCs w:val="16"/>
                    </w:rPr>
                  </w:pPr>
                  <w:r w:rsidRPr="0051736A">
                    <w:rPr>
                      <w:sz w:val="16"/>
                      <w:szCs w:val="16"/>
                    </w:rPr>
                    <w:t>50%</w:t>
                  </w:r>
                </w:p>
              </w:tc>
              <w:tc>
                <w:tcPr>
                  <w:tcW w:w="574" w:type="dxa"/>
                  <w:tcBorders>
                    <w:top w:val="nil"/>
                    <w:left w:val="nil"/>
                    <w:bottom w:val="single" w:sz="4" w:space="0" w:color="auto"/>
                    <w:right w:val="single" w:sz="4" w:space="0" w:color="auto"/>
                  </w:tcBorders>
                  <w:shd w:val="clear" w:color="000000" w:fill="auto"/>
                  <w:noWrap/>
                </w:tcPr>
                <w:p w14:paraId="28E00294" w14:textId="77777777" w:rsidR="00825141" w:rsidRPr="0051736A" w:rsidRDefault="00825141" w:rsidP="00825141">
                  <w:pPr>
                    <w:keepNext/>
                    <w:keepLines/>
                    <w:jc w:val="right"/>
                    <w:rPr>
                      <w:sz w:val="16"/>
                      <w:szCs w:val="16"/>
                    </w:rPr>
                  </w:pPr>
                </w:p>
              </w:tc>
              <w:tc>
                <w:tcPr>
                  <w:tcW w:w="862" w:type="dxa"/>
                  <w:tcBorders>
                    <w:top w:val="nil"/>
                    <w:left w:val="nil"/>
                    <w:bottom w:val="single" w:sz="4" w:space="0" w:color="auto"/>
                    <w:right w:val="single" w:sz="4" w:space="0" w:color="auto"/>
                  </w:tcBorders>
                  <w:shd w:val="clear" w:color="auto" w:fill="auto"/>
                  <w:noWrap/>
                </w:tcPr>
                <w:p w14:paraId="34CFB5EB" w14:textId="77777777" w:rsidR="00825141" w:rsidRPr="0051736A" w:rsidRDefault="00825141" w:rsidP="00825141">
                  <w:pPr>
                    <w:keepNext/>
                    <w:keepLines/>
                    <w:rPr>
                      <w:sz w:val="16"/>
                      <w:szCs w:val="16"/>
                    </w:rPr>
                  </w:pPr>
                </w:p>
              </w:tc>
            </w:tr>
            <w:tr w:rsidR="00825141" w:rsidRPr="0051736A" w14:paraId="3D922431" w14:textId="77777777" w:rsidTr="00E818B7">
              <w:trPr>
                <w:trHeight w:val="300"/>
              </w:trPr>
              <w:tc>
                <w:tcPr>
                  <w:tcW w:w="1845" w:type="dxa"/>
                  <w:tcBorders>
                    <w:top w:val="nil"/>
                    <w:left w:val="single" w:sz="4" w:space="0" w:color="auto"/>
                    <w:bottom w:val="single" w:sz="4" w:space="0" w:color="auto"/>
                    <w:right w:val="single" w:sz="4" w:space="0" w:color="auto"/>
                  </w:tcBorders>
                  <w:shd w:val="clear" w:color="000000" w:fill="FFFFFF"/>
                </w:tcPr>
                <w:p w14:paraId="759F77A0" w14:textId="77777777" w:rsidR="00825141" w:rsidRPr="0051736A" w:rsidRDefault="00825141" w:rsidP="00825141">
                  <w:pPr>
                    <w:keepNext/>
                    <w:keepLines/>
                    <w:rPr>
                      <w:sz w:val="16"/>
                      <w:szCs w:val="16"/>
                    </w:rPr>
                  </w:pPr>
                  <w:r w:rsidRPr="0051736A">
                    <w:rPr>
                      <w:sz w:val="16"/>
                      <w:szCs w:val="16"/>
                    </w:rPr>
                    <w:t>Lielo pašvaldību resursu ietaupījums / gadā</w:t>
                  </w:r>
                </w:p>
              </w:tc>
              <w:tc>
                <w:tcPr>
                  <w:tcW w:w="581" w:type="dxa"/>
                  <w:tcBorders>
                    <w:top w:val="nil"/>
                    <w:left w:val="nil"/>
                    <w:bottom w:val="single" w:sz="4" w:space="0" w:color="auto"/>
                    <w:right w:val="single" w:sz="4" w:space="0" w:color="auto"/>
                  </w:tcBorders>
                  <w:shd w:val="clear" w:color="000000" w:fill="auto"/>
                  <w:noWrap/>
                </w:tcPr>
                <w:p w14:paraId="01BD3C00" w14:textId="77777777" w:rsidR="00825141" w:rsidRPr="0051736A" w:rsidRDefault="00825141" w:rsidP="00825141">
                  <w:pPr>
                    <w:keepNext/>
                    <w:keepLines/>
                    <w:jc w:val="right"/>
                    <w:rPr>
                      <w:sz w:val="16"/>
                      <w:szCs w:val="16"/>
                    </w:rPr>
                  </w:pPr>
                  <w:r w:rsidRPr="0051736A">
                    <w:rPr>
                      <w:sz w:val="16"/>
                      <w:szCs w:val="16"/>
                    </w:rPr>
                    <w:t>0</w:t>
                  </w:r>
                </w:p>
              </w:tc>
              <w:tc>
                <w:tcPr>
                  <w:tcW w:w="581" w:type="dxa"/>
                  <w:tcBorders>
                    <w:top w:val="nil"/>
                    <w:left w:val="nil"/>
                    <w:bottom w:val="single" w:sz="4" w:space="0" w:color="auto"/>
                    <w:right w:val="single" w:sz="4" w:space="0" w:color="auto"/>
                  </w:tcBorders>
                  <w:shd w:val="clear" w:color="000000" w:fill="auto"/>
                  <w:noWrap/>
                </w:tcPr>
                <w:p w14:paraId="53B37DAD" w14:textId="77777777" w:rsidR="00825141" w:rsidRPr="0051736A" w:rsidRDefault="00825141" w:rsidP="00825141">
                  <w:pPr>
                    <w:keepNext/>
                    <w:keepLines/>
                    <w:jc w:val="right"/>
                    <w:rPr>
                      <w:sz w:val="16"/>
                      <w:szCs w:val="16"/>
                    </w:rPr>
                  </w:pPr>
                  <w:r w:rsidRPr="0051736A">
                    <w:rPr>
                      <w:sz w:val="16"/>
                      <w:szCs w:val="16"/>
                    </w:rPr>
                    <w:t>2</w:t>
                  </w:r>
                </w:p>
              </w:tc>
              <w:tc>
                <w:tcPr>
                  <w:tcW w:w="539" w:type="dxa"/>
                  <w:tcBorders>
                    <w:top w:val="nil"/>
                    <w:left w:val="nil"/>
                    <w:bottom w:val="single" w:sz="4" w:space="0" w:color="auto"/>
                    <w:right w:val="single" w:sz="4" w:space="0" w:color="auto"/>
                  </w:tcBorders>
                  <w:shd w:val="clear" w:color="000000" w:fill="auto"/>
                  <w:noWrap/>
                </w:tcPr>
                <w:p w14:paraId="27E9401A" w14:textId="77777777" w:rsidR="00825141" w:rsidRPr="0051736A" w:rsidRDefault="00825141" w:rsidP="00825141">
                  <w:pPr>
                    <w:keepNext/>
                    <w:keepLines/>
                    <w:jc w:val="right"/>
                    <w:rPr>
                      <w:sz w:val="16"/>
                      <w:szCs w:val="16"/>
                    </w:rPr>
                  </w:pPr>
                  <w:r w:rsidRPr="0051736A">
                    <w:rPr>
                      <w:sz w:val="16"/>
                      <w:szCs w:val="16"/>
                    </w:rPr>
                    <w:t>20</w:t>
                  </w:r>
                </w:p>
              </w:tc>
              <w:tc>
                <w:tcPr>
                  <w:tcW w:w="539" w:type="dxa"/>
                  <w:tcBorders>
                    <w:top w:val="nil"/>
                    <w:left w:val="nil"/>
                    <w:bottom w:val="single" w:sz="4" w:space="0" w:color="auto"/>
                    <w:right w:val="single" w:sz="4" w:space="0" w:color="auto"/>
                  </w:tcBorders>
                  <w:shd w:val="clear" w:color="000000" w:fill="auto"/>
                  <w:noWrap/>
                </w:tcPr>
                <w:p w14:paraId="3A4CDF4A" w14:textId="77777777" w:rsidR="00825141" w:rsidRPr="0051736A" w:rsidRDefault="00825141" w:rsidP="00825141">
                  <w:pPr>
                    <w:keepNext/>
                    <w:keepLines/>
                    <w:jc w:val="right"/>
                    <w:rPr>
                      <w:sz w:val="16"/>
                      <w:szCs w:val="16"/>
                    </w:rPr>
                  </w:pPr>
                  <w:r w:rsidRPr="0051736A">
                    <w:rPr>
                      <w:sz w:val="16"/>
                      <w:szCs w:val="16"/>
                    </w:rPr>
                    <w:t>1</w:t>
                  </w:r>
                </w:p>
              </w:tc>
              <w:tc>
                <w:tcPr>
                  <w:tcW w:w="538" w:type="dxa"/>
                  <w:tcBorders>
                    <w:top w:val="nil"/>
                    <w:left w:val="nil"/>
                    <w:bottom w:val="single" w:sz="4" w:space="0" w:color="auto"/>
                    <w:right w:val="single" w:sz="4" w:space="0" w:color="auto"/>
                  </w:tcBorders>
                  <w:shd w:val="clear" w:color="000000" w:fill="auto"/>
                  <w:noWrap/>
                </w:tcPr>
                <w:p w14:paraId="321EFC6A" w14:textId="77777777" w:rsidR="00825141" w:rsidRPr="0051736A" w:rsidRDefault="00825141" w:rsidP="00825141">
                  <w:pPr>
                    <w:keepNext/>
                    <w:keepLines/>
                    <w:jc w:val="right"/>
                    <w:rPr>
                      <w:sz w:val="16"/>
                      <w:szCs w:val="16"/>
                    </w:rPr>
                  </w:pPr>
                  <w:r w:rsidRPr="0051736A">
                    <w:rPr>
                      <w:sz w:val="16"/>
                      <w:szCs w:val="16"/>
                    </w:rPr>
                    <w:t>1</w:t>
                  </w:r>
                </w:p>
              </w:tc>
              <w:tc>
                <w:tcPr>
                  <w:tcW w:w="538" w:type="dxa"/>
                  <w:tcBorders>
                    <w:top w:val="nil"/>
                    <w:left w:val="nil"/>
                    <w:bottom w:val="single" w:sz="4" w:space="0" w:color="auto"/>
                    <w:right w:val="single" w:sz="4" w:space="0" w:color="auto"/>
                  </w:tcBorders>
                  <w:shd w:val="clear" w:color="000000" w:fill="auto"/>
                  <w:noWrap/>
                </w:tcPr>
                <w:p w14:paraId="69C642E0" w14:textId="77777777" w:rsidR="00825141" w:rsidRPr="0051736A" w:rsidRDefault="00825141" w:rsidP="00825141">
                  <w:pPr>
                    <w:keepNext/>
                    <w:keepLines/>
                    <w:jc w:val="right"/>
                    <w:rPr>
                      <w:sz w:val="16"/>
                      <w:szCs w:val="16"/>
                    </w:rPr>
                  </w:pPr>
                  <w:r w:rsidRPr="0051736A">
                    <w:rPr>
                      <w:sz w:val="16"/>
                      <w:szCs w:val="16"/>
                    </w:rPr>
                    <w:t>1</w:t>
                  </w:r>
                </w:p>
              </w:tc>
              <w:tc>
                <w:tcPr>
                  <w:tcW w:w="538" w:type="dxa"/>
                  <w:tcBorders>
                    <w:top w:val="nil"/>
                    <w:left w:val="nil"/>
                    <w:bottom w:val="single" w:sz="4" w:space="0" w:color="auto"/>
                    <w:right w:val="single" w:sz="4" w:space="0" w:color="auto"/>
                  </w:tcBorders>
                  <w:shd w:val="clear" w:color="000000" w:fill="auto"/>
                  <w:noWrap/>
                </w:tcPr>
                <w:p w14:paraId="76007971" w14:textId="77777777" w:rsidR="00825141" w:rsidRPr="0051736A" w:rsidRDefault="00825141" w:rsidP="00825141">
                  <w:pPr>
                    <w:keepNext/>
                    <w:keepLines/>
                    <w:jc w:val="right"/>
                    <w:rPr>
                      <w:sz w:val="16"/>
                      <w:szCs w:val="16"/>
                    </w:rPr>
                  </w:pPr>
                  <w:r w:rsidRPr="0051736A">
                    <w:rPr>
                      <w:sz w:val="16"/>
                      <w:szCs w:val="16"/>
                    </w:rPr>
                    <w:t>1</w:t>
                  </w:r>
                </w:p>
              </w:tc>
              <w:tc>
                <w:tcPr>
                  <w:tcW w:w="538" w:type="dxa"/>
                  <w:tcBorders>
                    <w:top w:val="nil"/>
                    <w:left w:val="nil"/>
                    <w:bottom w:val="single" w:sz="4" w:space="0" w:color="auto"/>
                    <w:right w:val="single" w:sz="4" w:space="0" w:color="auto"/>
                  </w:tcBorders>
                  <w:shd w:val="clear" w:color="000000" w:fill="auto"/>
                  <w:noWrap/>
                </w:tcPr>
                <w:p w14:paraId="0B3FDDBD" w14:textId="77777777" w:rsidR="00825141" w:rsidRPr="0051736A" w:rsidRDefault="00825141" w:rsidP="00825141">
                  <w:pPr>
                    <w:keepNext/>
                    <w:keepLines/>
                    <w:jc w:val="right"/>
                    <w:rPr>
                      <w:sz w:val="16"/>
                      <w:szCs w:val="16"/>
                    </w:rPr>
                  </w:pPr>
                  <w:r w:rsidRPr="0051736A">
                    <w:rPr>
                      <w:sz w:val="16"/>
                      <w:szCs w:val="16"/>
                    </w:rPr>
                    <w:t>1</w:t>
                  </w:r>
                </w:p>
              </w:tc>
              <w:tc>
                <w:tcPr>
                  <w:tcW w:w="538" w:type="dxa"/>
                  <w:tcBorders>
                    <w:top w:val="nil"/>
                    <w:left w:val="nil"/>
                    <w:bottom w:val="single" w:sz="4" w:space="0" w:color="auto"/>
                    <w:right w:val="single" w:sz="4" w:space="0" w:color="auto"/>
                  </w:tcBorders>
                  <w:shd w:val="clear" w:color="000000" w:fill="auto"/>
                  <w:noWrap/>
                </w:tcPr>
                <w:p w14:paraId="2C2A4E8A" w14:textId="77777777" w:rsidR="00825141" w:rsidRPr="0051736A" w:rsidRDefault="00825141" w:rsidP="00825141">
                  <w:pPr>
                    <w:keepNext/>
                    <w:keepLines/>
                    <w:jc w:val="right"/>
                    <w:rPr>
                      <w:sz w:val="16"/>
                      <w:szCs w:val="16"/>
                    </w:rPr>
                  </w:pPr>
                  <w:r w:rsidRPr="0051736A">
                    <w:rPr>
                      <w:sz w:val="16"/>
                      <w:szCs w:val="16"/>
                    </w:rPr>
                    <w:t>1</w:t>
                  </w:r>
                </w:p>
              </w:tc>
              <w:tc>
                <w:tcPr>
                  <w:tcW w:w="538" w:type="dxa"/>
                  <w:tcBorders>
                    <w:top w:val="nil"/>
                    <w:left w:val="nil"/>
                    <w:bottom w:val="single" w:sz="4" w:space="0" w:color="auto"/>
                    <w:right w:val="single" w:sz="4" w:space="0" w:color="auto"/>
                  </w:tcBorders>
                  <w:shd w:val="clear" w:color="000000" w:fill="auto"/>
                  <w:noWrap/>
                </w:tcPr>
                <w:p w14:paraId="6E13C46B" w14:textId="77777777" w:rsidR="00825141" w:rsidRPr="0051736A" w:rsidRDefault="00825141" w:rsidP="00825141">
                  <w:pPr>
                    <w:keepNext/>
                    <w:keepLines/>
                    <w:jc w:val="right"/>
                    <w:rPr>
                      <w:sz w:val="16"/>
                      <w:szCs w:val="16"/>
                    </w:rPr>
                  </w:pPr>
                  <w:r w:rsidRPr="0051736A">
                    <w:rPr>
                      <w:sz w:val="16"/>
                      <w:szCs w:val="16"/>
                    </w:rPr>
                    <w:t>1</w:t>
                  </w:r>
                </w:p>
              </w:tc>
              <w:tc>
                <w:tcPr>
                  <w:tcW w:w="574" w:type="dxa"/>
                  <w:tcBorders>
                    <w:top w:val="nil"/>
                    <w:left w:val="nil"/>
                    <w:bottom w:val="single" w:sz="4" w:space="0" w:color="auto"/>
                    <w:right w:val="single" w:sz="4" w:space="0" w:color="auto"/>
                  </w:tcBorders>
                  <w:shd w:val="clear" w:color="000000" w:fill="auto"/>
                  <w:noWrap/>
                </w:tcPr>
                <w:p w14:paraId="0763373C" w14:textId="77777777" w:rsidR="00825141" w:rsidRPr="0051736A" w:rsidRDefault="00825141" w:rsidP="00825141">
                  <w:pPr>
                    <w:keepNext/>
                    <w:keepLines/>
                    <w:jc w:val="right"/>
                    <w:rPr>
                      <w:sz w:val="16"/>
                      <w:szCs w:val="16"/>
                    </w:rPr>
                  </w:pPr>
                  <w:r w:rsidRPr="0051736A">
                    <w:rPr>
                      <w:sz w:val="16"/>
                      <w:szCs w:val="16"/>
                    </w:rPr>
                    <w:t>29</w:t>
                  </w:r>
                </w:p>
              </w:tc>
              <w:tc>
                <w:tcPr>
                  <w:tcW w:w="862" w:type="dxa"/>
                  <w:tcBorders>
                    <w:top w:val="nil"/>
                    <w:left w:val="nil"/>
                    <w:bottom w:val="single" w:sz="4" w:space="0" w:color="auto"/>
                    <w:right w:val="single" w:sz="4" w:space="0" w:color="auto"/>
                  </w:tcBorders>
                  <w:shd w:val="clear" w:color="auto" w:fill="auto"/>
                  <w:noWrap/>
                </w:tcPr>
                <w:p w14:paraId="044A9DBE" w14:textId="77777777" w:rsidR="00825141" w:rsidRPr="0051736A" w:rsidRDefault="00825141" w:rsidP="00825141">
                  <w:pPr>
                    <w:keepNext/>
                    <w:keepLines/>
                    <w:rPr>
                      <w:sz w:val="16"/>
                      <w:szCs w:val="16"/>
                    </w:rPr>
                  </w:pPr>
                  <w:r w:rsidRPr="0051736A">
                    <w:rPr>
                      <w:sz w:val="16"/>
                      <w:szCs w:val="16"/>
                    </w:rPr>
                    <w:t>slodzes</w:t>
                  </w:r>
                </w:p>
              </w:tc>
            </w:tr>
            <w:tr w:rsidR="00825141" w:rsidRPr="0051736A" w14:paraId="4E554F30" w14:textId="77777777" w:rsidTr="00E818B7">
              <w:trPr>
                <w:trHeight w:val="810"/>
              </w:trPr>
              <w:tc>
                <w:tcPr>
                  <w:tcW w:w="1845" w:type="dxa"/>
                  <w:tcBorders>
                    <w:top w:val="nil"/>
                    <w:left w:val="single" w:sz="4" w:space="0" w:color="auto"/>
                    <w:bottom w:val="single" w:sz="4" w:space="0" w:color="auto"/>
                    <w:right w:val="single" w:sz="4" w:space="0" w:color="auto"/>
                  </w:tcBorders>
                  <w:shd w:val="clear" w:color="000000" w:fill="FFFFFF"/>
                  <w:hideMark/>
                </w:tcPr>
                <w:p w14:paraId="2A833F0C" w14:textId="77777777" w:rsidR="00825141" w:rsidRPr="0051736A" w:rsidRDefault="00825141" w:rsidP="00825141">
                  <w:pPr>
                    <w:keepNext/>
                    <w:keepLines/>
                    <w:rPr>
                      <w:sz w:val="16"/>
                      <w:szCs w:val="16"/>
                    </w:rPr>
                  </w:pPr>
                  <w:r w:rsidRPr="0051736A">
                    <w:rPr>
                      <w:sz w:val="16"/>
                      <w:szCs w:val="16"/>
                    </w:rPr>
                    <w:t>Summārais Atvieglojumu administrācijas resursu ietaupījumi pašvaldībās (slodzes)</w:t>
                  </w:r>
                </w:p>
              </w:tc>
              <w:tc>
                <w:tcPr>
                  <w:tcW w:w="581" w:type="dxa"/>
                  <w:tcBorders>
                    <w:top w:val="single" w:sz="4" w:space="0" w:color="auto"/>
                    <w:left w:val="nil"/>
                    <w:bottom w:val="single" w:sz="4" w:space="0" w:color="auto"/>
                    <w:right w:val="single" w:sz="4" w:space="0" w:color="auto"/>
                  </w:tcBorders>
                  <w:shd w:val="clear" w:color="000000" w:fill="auto"/>
                  <w:noWrap/>
                  <w:hideMark/>
                </w:tcPr>
                <w:p w14:paraId="081681A2" w14:textId="77777777" w:rsidR="00825141" w:rsidRPr="0051736A" w:rsidRDefault="00825141" w:rsidP="00825141">
                  <w:pPr>
                    <w:keepNext/>
                    <w:keepLines/>
                    <w:jc w:val="right"/>
                    <w:rPr>
                      <w:sz w:val="16"/>
                      <w:szCs w:val="16"/>
                    </w:rPr>
                  </w:pPr>
                  <w:r w:rsidRPr="0051736A">
                    <w:rPr>
                      <w:sz w:val="16"/>
                      <w:szCs w:val="16"/>
                    </w:rPr>
                    <w:t>0</w:t>
                  </w:r>
                </w:p>
              </w:tc>
              <w:tc>
                <w:tcPr>
                  <w:tcW w:w="581" w:type="dxa"/>
                  <w:tcBorders>
                    <w:top w:val="single" w:sz="4" w:space="0" w:color="auto"/>
                    <w:left w:val="nil"/>
                    <w:bottom w:val="single" w:sz="4" w:space="0" w:color="auto"/>
                    <w:right w:val="single" w:sz="4" w:space="0" w:color="auto"/>
                  </w:tcBorders>
                  <w:shd w:val="clear" w:color="000000" w:fill="auto"/>
                  <w:noWrap/>
                  <w:hideMark/>
                </w:tcPr>
                <w:p w14:paraId="6277E842" w14:textId="77777777" w:rsidR="00825141" w:rsidRPr="0051736A" w:rsidRDefault="00825141" w:rsidP="00825141">
                  <w:pPr>
                    <w:keepNext/>
                    <w:keepLines/>
                    <w:jc w:val="right"/>
                    <w:rPr>
                      <w:sz w:val="16"/>
                      <w:szCs w:val="16"/>
                    </w:rPr>
                  </w:pPr>
                  <w:r w:rsidRPr="0051736A">
                    <w:rPr>
                      <w:sz w:val="16"/>
                      <w:szCs w:val="16"/>
                    </w:rPr>
                    <w:t>1</w:t>
                  </w:r>
                </w:p>
              </w:tc>
              <w:tc>
                <w:tcPr>
                  <w:tcW w:w="539" w:type="dxa"/>
                  <w:tcBorders>
                    <w:top w:val="single" w:sz="4" w:space="0" w:color="auto"/>
                    <w:left w:val="nil"/>
                    <w:bottom w:val="single" w:sz="4" w:space="0" w:color="auto"/>
                    <w:right w:val="single" w:sz="4" w:space="0" w:color="auto"/>
                  </w:tcBorders>
                  <w:shd w:val="clear" w:color="000000" w:fill="auto"/>
                  <w:noWrap/>
                  <w:hideMark/>
                </w:tcPr>
                <w:p w14:paraId="2D1625F6" w14:textId="77777777" w:rsidR="00825141" w:rsidRPr="0051736A" w:rsidRDefault="00825141" w:rsidP="00825141">
                  <w:pPr>
                    <w:keepNext/>
                    <w:keepLines/>
                    <w:jc w:val="right"/>
                    <w:rPr>
                      <w:sz w:val="16"/>
                      <w:szCs w:val="16"/>
                    </w:rPr>
                  </w:pPr>
                  <w:r w:rsidRPr="0051736A">
                    <w:rPr>
                      <w:sz w:val="16"/>
                      <w:szCs w:val="16"/>
                    </w:rPr>
                    <w:t>22</w:t>
                  </w:r>
                </w:p>
              </w:tc>
              <w:tc>
                <w:tcPr>
                  <w:tcW w:w="539" w:type="dxa"/>
                  <w:tcBorders>
                    <w:top w:val="single" w:sz="4" w:space="0" w:color="auto"/>
                    <w:left w:val="nil"/>
                    <w:bottom w:val="single" w:sz="4" w:space="0" w:color="auto"/>
                    <w:right w:val="single" w:sz="4" w:space="0" w:color="auto"/>
                  </w:tcBorders>
                  <w:shd w:val="clear" w:color="000000" w:fill="auto"/>
                  <w:noWrap/>
                  <w:hideMark/>
                </w:tcPr>
                <w:p w14:paraId="45BB1D1E" w14:textId="77777777" w:rsidR="00825141" w:rsidRPr="0051736A" w:rsidRDefault="00825141" w:rsidP="00825141">
                  <w:pPr>
                    <w:keepNext/>
                    <w:keepLines/>
                    <w:jc w:val="right"/>
                    <w:rPr>
                      <w:sz w:val="16"/>
                      <w:szCs w:val="16"/>
                    </w:rPr>
                  </w:pPr>
                  <w:r w:rsidRPr="0051736A">
                    <w:rPr>
                      <w:sz w:val="16"/>
                      <w:szCs w:val="16"/>
                    </w:rPr>
                    <w:t>23</w:t>
                  </w:r>
                </w:p>
              </w:tc>
              <w:tc>
                <w:tcPr>
                  <w:tcW w:w="538" w:type="dxa"/>
                  <w:tcBorders>
                    <w:top w:val="single" w:sz="4" w:space="0" w:color="auto"/>
                    <w:left w:val="nil"/>
                    <w:bottom w:val="single" w:sz="4" w:space="0" w:color="auto"/>
                    <w:right w:val="single" w:sz="4" w:space="0" w:color="auto"/>
                  </w:tcBorders>
                  <w:shd w:val="clear" w:color="000000" w:fill="auto"/>
                  <w:noWrap/>
                  <w:hideMark/>
                </w:tcPr>
                <w:p w14:paraId="3658DE11" w14:textId="77777777" w:rsidR="00825141" w:rsidRPr="0051736A" w:rsidRDefault="00825141" w:rsidP="00825141">
                  <w:pPr>
                    <w:keepNext/>
                    <w:keepLines/>
                    <w:jc w:val="right"/>
                    <w:rPr>
                      <w:sz w:val="16"/>
                      <w:szCs w:val="16"/>
                    </w:rPr>
                  </w:pPr>
                  <w:r w:rsidRPr="0051736A">
                    <w:rPr>
                      <w:sz w:val="16"/>
                      <w:szCs w:val="16"/>
                    </w:rPr>
                    <w:t>24</w:t>
                  </w:r>
                </w:p>
              </w:tc>
              <w:tc>
                <w:tcPr>
                  <w:tcW w:w="538" w:type="dxa"/>
                  <w:tcBorders>
                    <w:top w:val="single" w:sz="4" w:space="0" w:color="auto"/>
                    <w:left w:val="nil"/>
                    <w:bottom w:val="single" w:sz="4" w:space="0" w:color="auto"/>
                    <w:right w:val="single" w:sz="4" w:space="0" w:color="auto"/>
                  </w:tcBorders>
                  <w:shd w:val="clear" w:color="000000" w:fill="auto"/>
                  <w:noWrap/>
                  <w:hideMark/>
                </w:tcPr>
                <w:p w14:paraId="0A4C07AC" w14:textId="77777777" w:rsidR="00825141" w:rsidRPr="0051736A" w:rsidRDefault="00825141" w:rsidP="00825141">
                  <w:pPr>
                    <w:keepNext/>
                    <w:keepLines/>
                    <w:jc w:val="right"/>
                    <w:rPr>
                      <w:sz w:val="16"/>
                      <w:szCs w:val="16"/>
                    </w:rPr>
                  </w:pPr>
                  <w:r w:rsidRPr="0051736A">
                    <w:rPr>
                      <w:sz w:val="16"/>
                      <w:szCs w:val="16"/>
                    </w:rPr>
                    <w:t>25</w:t>
                  </w:r>
                </w:p>
              </w:tc>
              <w:tc>
                <w:tcPr>
                  <w:tcW w:w="538" w:type="dxa"/>
                  <w:tcBorders>
                    <w:top w:val="single" w:sz="4" w:space="0" w:color="auto"/>
                    <w:left w:val="nil"/>
                    <w:bottom w:val="single" w:sz="4" w:space="0" w:color="auto"/>
                    <w:right w:val="single" w:sz="4" w:space="0" w:color="auto"/>
                  </w:tcBorders>
                  <w:shd w:val="clear" w:color="000000" w:fill="auto"/>
                  <w:noWrap/>
                  <w:hideMark/>
                </w:tcPr>
                <w:p w14:paraId="21CF0EA1" w14:textId="77777777" w:rsidR="00825141" w:rsidRPr="0051736A" w:rsidRDefault="00825141" w:rsidP="00825141">
                  <w:pPr>
                    <w:keepNext/>
                    <w:keepLines/>
                    <w:jc w:val="right"/>
                    <w:rPr>
                      <w:sz w:val="16"/>
                      <w:szCs w:val="16"/>
                    </w:rPr>
                  </w:pPr>
                  <w:r w:rsidRPr="0051736A">
                    <w:rPr>
                      <w:sz w:val="16"/>
                      <w:szCs w:val="16"/>
                    </w:rPr>
                    <w:t>26</w:t>
                  </w:r>
                </w:p>
              </w:tc>
              <w:tc>
                <w:tcPr>
                  <w:tcW w:w="538" w:type="dxa"/>
                  <w:tcBorders>
                    <w:top w:val="single" w:sz="4" w:space="0" w:color="auto"/>
                    <w:left w:val="nil"/>
                    <w:bottom w:val="single" w:sz="4" w:space="0" w:color="auto"/>
                    <w:right w:val="single" w:sz="4" w:space="0" w:color="auto"/>
                  </w:tcBorders>
                  <w:shd w:val="clear" w:color="000000" w:fill="auto"/>
                  <w:noWrap/>
                  <w:hideMark/>
                </w:tcPr>
                <w:p w14:paraId="1F70F25C" w14:textId="77777777" w:rsidR="00825141" w:rsidRPr="0051736A" w:rsidRDefault="00825141" w:rsidP="00825141">
                  <w:pPr>
                    <w:keepNext/>
                    <w:keepLines/>
                    <w:jc w:val="right"/>
                    <w:rPr>
                      <w:sz w:val="16"/>
                      <w:szCs w:val="16"/>
                    </w:rPr>
                  </w:pPr>
                  <w:r w:rsidRPr="0051736A">
                    <w:rPr>
                      <w:sz w:val="16"/>
                      <w:szCs w:val="16"/>
                    </w:rPr>
                    <w:t>27</w:t>
                  </w:r>
                </w:p>
              </w:tc>
              <w:tc>
                <w:tcPr>
                  <w:tcW w:w="538" w:type="dxa"/>
                  <w:tcBorders>
                    <w:top w:val="single" w:sz="4" w:space="0" w:color="auto"/>
                    <w:left w:val="nil"/>
                    <w:bottom w:val="single" w:sz="4" w:space="0" w:color="auto"/>
                    <w:right w:val="single" w:sz="4" w:space="0" w:color="auto"/>
                  </w:tcBorders>
                  <w:shd w:val="clear" w:color="000000" w:fill="auto"/>
                  <w:noWrap/>
                  <w:hideMark/>
                </w:tcPr>
                <w:p w14:paraId="4B0E6BEB" w14:textId="77777777" w:rsidR="00825141" w:rsidRPr="0051736A" w:rsidRDefault="00825141" w:rsidP="00825141">
                  <w:pPr>
                    <w:keepNext/>
                    <w:keepLines/>
                    <w:jc w:val="right"/>
                    <w:rPr>
                      <w:sz w:val="16"/>
                      <w:szCs w:val="16"/>
                    </w:rPr>
                  </w:pPr>
                  <w:r w:rsidRPr="0051736A">
                    <w:rPr>
                      <w:sz w:val="16"/>
                      <w:szCs w:val="16"/>
                    </w:rPr>
                    <w:t>27</w:t>
                  </w:r>
                </w:p>
              </w:tc>
              <w:tc>
                <w:tcPr>
                  <w:tcW w:w="538" w:type="dxa"/>
                  <w:tcBorders>
                    <w:top w:val="single" w:sz="4" w:space="0" w:color="auto"/>
                    <w:left w:val="nil"/>
                    <w:bottom w:val="single" w:sz="4" w:space="0" w:color="auto"/>
                    <w:right w:val="single" w:sz="4" w:space="0" w:color="auto"/>
                  </w:tcBorders>
                  <w:shd w:val="clear" w:color="000000" w:fill="auto"/>
                  <w:noWrap/>
                  <w:hideMark/>
                </w:tcPr>
                <w:p w14:paraId="034EEE91" w14:textId="77777777" w:rsidR="00825141" w:rsidRPr="0051736A" w:rsidRDefault="00825141" w:rsidP="00825141">
                  <w:pPr>
                    <w:keepNext/>
                    <w:keepLines/>
                    <w:jc w:val="right"/>
                    <w:rPr>
                      <w:sz w:val="16"/>
                      <w:szCs w:val="16"/>
                    </w:rPr>
                  </w:pPr>
                  <w:r w:rsidRPr="0051736A">
                    <w:rPr>
                      <w:sz w:val="16"/>
                      <w:szCs w:val="16"/>
                    </w:rPr>
                    <w:t>29</w:t>
                  </w:r>
                </w:p>
              </w:tc>
              <w:tc>
                <w:tcPr>
                  <w:tcW w:w="574" w:type="dxa"/>
                  <w:tcBorders>
                    <w:top w:val="single" w:sz="4" w:space="0" w:color="auto"/>
                    <w:left w:val="nil"/>
                    <w:bottom w:val="single" w:sz="4" w:space="0" w:color="auto"/>
                    <w:right w:val="single" w:sz="4" w:space="0" w:color="auto"/>
                  </w:tcBorders>
                  <w:shd w:val="clear" w:color="000000" w:fill="auto"/>
                  <w:noWrap/>
                  <w:hideMark/>
                </w:tcPr>
                <w:p w14:paraId="0622DC23" w14:textId="77777777" w:rsidR="00825141" w:rsidRPr="0051736A" w:rsidRDefault="00825141" w:rsidP="00825141">
                  <w:pPr>
                    <w:keepNext/>
                    <w:keepLines/>
                    <w:jc w:val="right"/>
                    <w:rPr>
                      <w:sz w:val="16"/>
                      <w:szCs w:val="16"/>
                    </w:rPr>
                  </w:pPr>
                  <w:r w:rsidRPr="0051736A">
                    <w:rPr>
                      <w:sz w:val="16"/>
                      <w:szCs w:val="16"/>
                    </w:rPr>
                    <w:t>204</w:t>
                  </w:r>
                </w:p>
              </w:tc>
              <w:tc>
                <w:tcPr>
                  <w:tcW w:w="862" w:type="dxa"/>
                  <w:tcBorders>
                    <w:top w:val="nil"/>
                    <w:left w:val="nil"/>
                    <w:bottom w:val="single" w:sz="4" w:space="0" w:color="auto"/>
                    <w:right w:val="single" w:sz="4" w:space="0" w:color="auto"/>
                  </w:tcBorders>
                  <w:shd w:val="clear" w:color="auto" w:fill="auto"/>
                  <w:hideMark/>
                </w:tcPr>
                <w:p w14:paraId="0263EBAF" w14:textId="77777777" w:rsidR="00825141" w:rsidRPr="0051736A" w:rsidRDefault="00825141" w:rsidP="00825141">
                  <w:pPr>
                    <w:keepNext/>
                    <w:keepLines/>
                    <w:rPr>
                      <w:sz w:val="16"/>
                      <w:szCs w:val="16"/>
                    </w:rPr>
                  </w:pPr>
                  <w:r w:rsidRPr="0051736A">
                    <w:rPr>
                      <w:sz w:val="16"/>
                      <w:szCs w:val="16"/>
                    </w:rPr>
                    <w:t>slodzes*gadi</w:t>
                  </w:r>
                </w:p>
              </w:tc>
            </w:tr>
          </w:tbl>
          <w:p w14:paraId="6192EF0C" w14:textId="77777777" w:rsidR="00B32AB5" w:rsidRPr="0051736A" w:rsidRDefault="00B32AB5" w:rsidP="00B32AB5">
            <w:pPr>
              <w:spacing w:after="60"/>
              <w:contextualSpacing/>
              <w:jc w:val="both"/>
              <w:rPr>
                <w:b/>
                <w:bCs/>
              </w:rPr>
            </w:pPr>
          </w:p>
        </w:tc>
      </w:tr>
      <w:tr w:rsidR="00E818B7" w:rsidRPr="0051736A" w14:paraId="2C9930A4" w14:textId="77777777" w:rsidTr="00E818B7">
        <w:tc>
          <w:tcPr>
            <w:tcW w:w="336" w:type="pct"/>
          </w:tcPr>
          <w:p w14:paraId="40F3AA80" w14:textId="77777777" w:rsidR="00DE71A4" w:rsidRPr="0051736A" w:rsidRDefault="00DE71A4" w:rsidP="009E0502">
            <w:pPr>
              <w:jc w:val="center"/>
            </w:pPr>
          </w:p>
        </w:tc>
        <w:tc>
          <w:tcPr>
            <w:tcW w:w="1442" w:type="pct"/>
          </w:tcPr>
          <w:p w14:paraId="5EE0CF82" w14:textId="77777777" w:rsidR="00DE71A4" w:rsidRPr="0051736A" w:rsidRDefault="00DE71A4" w:rsidP="009E0502"/>
        </w:tc>
        <w:tc>
          <w:tcPr>
            <w:tcW w:w="3222" w:type="pct"/>
          </w:tcPr>
          <w:p w14:paraId="0BEBC572" w14:textId="77777777" w:rsidR="00DE71A4" w:rsidRPr="0051736A" w:rsidRDefault="00DE71A4" w:rsidP="00DE71A4">
            <w:pPr>
              <w:pStyle w:val="VPBody"/>
              <w:spacing w:after="60" w:line="240" w:lineRule="auto"/>
              <w:jc w:val="left"/>
            </w:pPr>
            <w:r w:rsidRPr="0051736A">
              <w:t>Vidējās slodzes izmaksas gadā (ieskaitot darba devēja soc. nod. 23,59%)</w:t>
            </w:r>
          </w:p>
          <w:p w14:paraId="6F024CED" w14:textId="77777777" w:rsidR="00DE71A4" w:rsidRPr="0051736A" w:rsidRDefault="00DE71A4" w:rsidP="00DE71A4">
            <w:pPr>
              <w:pStyle w:val="VPBody"/>
              <w:spacing w:after="60" w:line="240" w:lineRule="auto"/>
              <w:jc w:val="left"/>
            </w:pPr>
            <w:r w:rsidRPr="0051736A">
              <w:t xml:space="preserve">1 304 </w:t>
            </w:r>
            <w:proofErr w:type="spellStart"/>
            <w:r w:rsidRPr="0051736A">
              <w:rPr>
                <w:i/>
              </w:rPr>
              <w:t>euro</w:t>
            </w:r>
            <w:proofErr w:type="spellEnd"/>
            <w:r w:rsidRPr="0051736A">
              <w:t xml:space="preserve">/mēnesī * 12 = </w:t>
            </w:r>
            <w:r w:rsidRPr="0051736A">
              <w:rPr>
                <w:u w:val="single"/>
              </w:rPr>
              <w:t xml:space="preserve">15 684 </w:t>
            </w:r>
            <w:proofErr w:type="spellStart"/>
            <w:r w:rsidRPr="0051736A">
              <w:rPr>
                <w:i/>
                <w:u w:val="single"/>
              </w:rPr>
              <w:t>euro</w:t>
            </w:r>
            <w:proofErr w:type="spellEnd"/>
            <w:r w:rsidRPr="0051736A">
              <w:rPr>
                <w:u w:val="single"/>
              </w:rPr>
              <w:t>/gadā</w:t>
            </w:r>
          </w:p>
          <w:p w14:paraId="464E07E0" w14:textId="77777777" w:rsidR="00DE71A4" w:rsidRPr="0051736A" w:rsidRDefault="00DE71A4" w:rsidP="00DE71A4">
            <w:pPr>
              <w:pStyle w:val="VPBody"/>
              <w:spacing w:after="60" w:line="240" w:lineRule="auto"/>
            </w:pPr>
            <w:r w:rsidRPr="0051736A">
              <w:t>10 gados tiek iegūti 204 slodžu gadi, rēķinot, ka slodžu sadalījums pa gadiem ir šāds:</w:t>
            </w:r>
          </w:p>
          <w:p w14:paraId="3A90E5E1" w14:textId="77777777" w:rsidR="00DE71A4" w:rsidRPr="0051736A" w:rsidRDefault="00DE71A4" w:rsidP="00DE71A4">
            <w:pPr>
              <w:pStyle w:val="VPBody"/>
              <w:spacing w:after="60" w:line="240" w:lineRule="auto"/>
            </w:pPr>
            <w:r w:rsidRPr="0051736A">
              <w:t>0 + 1 + 22 + 23 + 24 + 25 + 26 + 27 + 27 + 29 = 204</w:t>
            </w:r>
          </w:p>
          <w:p w14:paraId="63CFC9D8" w14:textId="77777777" w:rsidR="00DE71A4" w:rsidRPr="0051736A" w:rsidRDefault="00DE71A4" w:rsidP="00DE71A4">
            <w:pPr>
              <w:spacing w:after="160"/>
              <w:jc w:val="both"/>
              <w:rPr>
                <w:bCs/>
              </w:rPr>
            </w:pPr>
            <w:r w:rsidRPr="0051736A">
              <w:t xml:space="preserve">25 x 15 684 = </w:t>
            </w:r>
            <w:r w:rsidRPr="0051736A">
              <w:rPr>
                <w:b/>
                <w:bCs/>
              </w:rPr>
              <w:t xml:space="preserve">391 200 </w:t>
            </w:r>
            <w:proofErr w:type="spellStart"/>
            <w:r w:rsidRPr="0051736A">
              <w:rPr>
                <w:b/>
                <w:bCs/>
                <w:i/>
              </w:rPr>
              <w:t>euro</w:t>
            </w:r>
            <w:proofErr w:type="spellEnd"/>
            <w:r w:rsidRPr="0051736A">
              <w:t xml:space="preserve"> sestajā gadā (2028.gadā) </w:t>
            </w:r>
            <w:r w:rsidRPr="0051736A">
              <w:rPr>
                <w:bCs/>
              </w:rPr>
              <w:t>pēc PIKTAPS 2 projekta beigām.</w:t>
            </w:r>
          </w:p>
          <w:p w14:paraId="357F4CE5" w14:textId="77777777" w:rsidR="00DE71A4" w:rsidRPr="0051736A" w:rsidRDefault="00DE71A4" w:rsidP="00DE71A4">
            <w:pPr>
              <w:spacing w:after="160"/>
              <w:jc w:val="both"/>
              <w:rPr>
                <w:bCs/>
                <w:sz w:val="28"/>
                <w:szCs w:val="28"/>
              </w:rPr>
            </w:pPr>
            <w:r w:rsidRPr="0051736A">
              <w:t>Saskaņā ar VARAM plānotā projekta “Atvieglojumu vienotās informācijas sistēmas un latvija.lv atvēršana komersantiem un valsts un pašvaldības vienoto klientu apkalpošanas centru attīstība”</w:t>
            </w:r>
            <w:r w:rsidRPr="0051736A">
              <w:rPr>
                <w:rStyle w:val="FootnoteReference"/>
              </w:rPr>
              <w:footnoteReference w:id="9"/>
            </w:r>
            <w:r w:rsidRPr="0051736A">
              <w:t xml:space="preserve"> sociālekonomiskā indikatīvā lietderīguma aprēķina</w:t>
            </w:r>
            <w:r w:rsidRPr="0051736A">
              <w:rPr>
                <w:rStyle w:val="FootnoteReference"/>
              </w:rPr>
              <w:footnoteReference w:id="10"/>
            </w:r>
            <w:r w:rsidRPr="0051736A">
              <w:t xml:space="preserve"> AVIS 1.kārtas programmatūras funkcionālie pilnveidojumi dos iespēju šādu ietaupījumu īstenošanai:</w:t>
            </w:r>
          </w:p>
          <w:p w14:paraId="6FB5B678" w14:textId="77777777" w:rsidR="00DE71A4" w:rsidRPr="0051736A" w:rsidRDefault="00DE71A4" w:rsidP="00DE71A4">
            <w:pPr>
              <w:spacing w:after="60"/>
              <w:jc w:val="both"/>
              <w:rPr>
                <w:b/>
                <w:bCs/>
              </w:rPr>
            </w:pPr>
            <w:r w:rsidRPr="0051736A">
              <w:rPr>
                <w:b/>
                <w:bCs/>
              </w:rPr>
              <w:lastRenderedPageBreak/>
              <w:t>Ietaupījumi decentralizētas, lokālas atvieglojumu administrēšanas sistēmas ieviešanā</w:t>
            </w:r>
          </w:p>
          <w:p w14:paraId="29260C29" w14:textId="77777777" w:rsidR="00DE71A4" w:rsidRPr="0051736A" w:rsidRDefault="00DE71A4" w:rsidP="00DE71A4">
            <w:pPr>
              <w:spacing w:after="60"/>
              <w:jc w:val="both"/>
              <w:rPr>
                <w:bCs/>
              </w:rPr>
            </w:pPr>
            <w:r w:rsidRPr="0051736A">
              <w:rPr>
                <w:bCs/>
              </w:rPr>
              <w:t>Nodrošinot darba vidi atvieglojuma devējam sākot ar 2024.gadu centralizētā  AVIS platformā administrēt un pārvaldīt atvieglojumus, samazināsies decentralizētu sistēmu ieviešanas izmaksas.</w:t>
            </w:r>
          </w:p>
          <w:p w14:paraId="33AD5065" w14:textId="77777777" w:rsidR="00DE71A4" w:rsidRPr="0051736A" w:rsidRDefault="00DE71A4" w:rsidP="00DE71A4">
            <w:pPr>
              <w:spacing w:after="60"/>
              <w:jc w:val="both"/>
              <w:rPr>
                <w:bCs/>
              </w:rPr>
            </w:pPr>
            <w:r w:rsidRPr="0051736A">
              <w:rPr>
                <w:bCs/>
              </w:rPr>
              <w:t xml:space="preserve">Pamatojoties uz VARAM resora ekspertu viedokli un līdzšinējo pašvaldību pieredzi decentralizētas, lokālas atvieglojumu administrēšanas sistēmas ieviešanā, tiek pieņemts, ka vienas lokālas atvieglojumu administrēšanas sistēmas ieviešanas izmaksas vienai pašvaldībai kā atvieglojumu devējam vidēji ir 50 000 </w:t>
            </w:r>
            <w:proofErr w:type="spellStart"/>
            <w:r w:rsidRPr="0051736A">
              <w:rPr>
                <w:bCs/>
                <w:i/>
              </w:rPr>
              <w:t>euro</w:t>
            </w:r>
            <w:proofErr w:type="spellEnd"/>
            <w:r w:rsidRPr="0051736A">
              <w:rPr>
                <w:bCs/>
              </w:rPr>
              <w:t xml:space="preserve">, bet 10 gadu laikā piesaistot līdz 20 valsts iestādes un pašvaldības, valsts un pašvaldību ietaupījumi līdz 2034.gadam sasniegs 1 milj. </w:t>
            </w:r>
            <w:proofErr w:type="spellStart"/>
            <w:r w:rsidRPr="0051736A">
              <w:rPr>
                <w:bCs/>
                <w:i/>
              </w:rPr>
              <w:t>euro</w:t>
            </w:r>
            <w:proofErr w:type="spellEnd"/>
            <w:r w:rsidRPr="0051736A">
              <w:rPr>
                <w:bCs/>
              </w:rPr>
              <w:t>:</w:t>
            </w:r>
          </w:p>
          <w:p w14:paraId="1AF201D1" w14:textId="77777777" w:rsidR="00DE71A4" w:rsidRPr="0051736A" w:rsidRDefault="00DE71A4" w:rsidP="00DE71A4">
            <w:pPr>
              <w:spacing w:after="160"/>
              <w:jc w:val="both"/>
              <w:rPr>
                <w:bCs/>
              </w:rPr>
            </w:pPr>
            <w:r w:rsidRPr="0051736A">
              <w:rPr>
                <w:bCs/>
              </w:rPr>
              <w:t xml:space="preserve">50 000 </w:t>
            </w:r>
            <w:proofErr w:type="spellStart"/>
            <w:r w:rsidRPr="0051736A">
              <w:rPr>
                <w:bCs/>
                <w:i/>
              </w:rPr>
              <w:t>euro</w:t>
            </w:r>
            <w:proofErr w:type="spellEnd"/>
            <w:r w:rsidRPr="0051736A">
              <w:rPr>
                <w:bCs/>
              </w:rPr>
              <w:t xml:space="preserve"> * 20 = 1 000 000 </w:t>
            </w:r>
            <w:proofErr w:type="spellStart"/>
            <w:r w:rsidRPr="0051736A">
              <w:rPr>
                <w:bCs/>
                <w:i/>
              </w:rPr>
              <w:t>euro</w:t>
            </w:r>
            <w:proofErr w:type="spellEnd"/>
            <w:r w:rsidRPr="0051736A">
              <w:rPr>
                <w:bCs/>
                <w:i/>
              </w:rPr>
              <w:t xml:space="preserve"> </w:t>
            </w:r>
            <w:r w:rsidRPr="0051736A">
              <w:rPr>
                <w:bCs/>
                <w:iCs/>
              </w:rPr>
              <w:t xml:space="preserve">(jeb </w:t>
            </w:r>
            <w:r w:rsidRPr="0051736A">
              <w:rPr>
                <w:b/>
                <w:iCs/>
              </w:rPr>
              <w:t>100 000</w:t>
            </w:r>
            <w:r w:rsidRPr="0051736A">
              <w:rPr>
                <w:b/>
                <w:i/>
              </w:rPr>
              <w:t xml:space="preserve"> </w:t>
            </w:r>
            <w:proofErr w:type="spellStart"/>
            <w:r w:rsidRPr="0051736A">
              <w:rPr>
                <w:b/>
                <w:i/>
              </w:rPr>
              <w:t>euro</w:t>
            </w:r>
            <w:proofErr w:type="spellEnd"/>
            <w:r w:rsidRPr="0051736A">
              <w:rPr>
                <w:bCs/>
                <w:i/>
              </w:rPr>
              <w:t xml:space="preserve"> </w:t>
            </w:r>
            <w:r w:rsidRPr="0051736A">
              <w:rPr>
                <w:bCs/>
                <w:iCs/>
              </w:rPr>
              <w:t>gadā)</w:t>
            </w:r>
            <w:r w:rsidRPr="0051736A">
              <w:rPr>
                <w:bCs/>
                <w:i/>
              </w:rPr>
              <w:t>.</w:t>
            </w:r>
          </w:p>
          <w:p w14:paraId="513C8192" w14:textId="77777777" w:rsidR="00DE71A4" w:rsidRPr="0051736A" w:rsidRDefault="00DE71A4" w:rsidP="00DE71A4">
            <w:pPr>
              <w:spacing w:after="60"/>
              <w:jc w:val="both"/>
              <w:rPr>
                <w:b/>
                <w:bCs/>
              </w:rPr>
            </w:pPr>
            <w:r w:rsidRPr="0051736A">
              <w:rPr>
                <w:b/>
                <w:bCs/>
              </w:rPr>
              <w:t>Ietaupījumi individuālu un specifisku identifikācijas līdzekļu izgatavošanai un administrēšanai</w:t>
            </w:r>
          </w:p>
          <w:p w14:paraId="1943A54B" w14:textId="77777777" w:rsidR="00DE71A4" w:rsidRPr="0051736A" w:rsidRDefault="00DE71A4" w:rsidP="00DE71A4">
            <w:pPr>
              <w:spacing w:after="60"/>
              <w:jc w:val="both"/>
              <w:rPr>
                <w:bCs/>
              </w:rPr>
            </w:pPr>
            <w:r w:rsidRPr="0051736A">
              <w:rPr>
                <w:bCs/>
              </w:rPr>
              <w:t>Nodrošinot iespēju iedzīvotājiem sākot ar 2024.gadu vienuviet pieteikt un pārvaldīt savus identifikācijas līdzekļus atvieglojumu saņemšanai,  tiks radīta iespēja atvieglojumu devējiem samazināt izdevumus individuālu un specifisku identifikācijas līdzekļu izgatavošanai un administrēšanai.</w:t>
            </w:r>
          </w:p>
          <w:p w14:paraId="5328ED43" w14:textId="77777777" w:rsidR="00DE71A4" w:rsidRPr="0051736A" w:rsidRDefault="00DE71A4" w:rsidP="00DE71A4">
            <w:pPr>
              <w:spacing w:after="60"/>
              <w:jc w:val="both"/>
              <w:rPr>
                <w:bCs/>
              </w:rPr>
            </w:pPr>
            <w:r w:rsidRPr="0051736A">
              <w:rPr>
                <w:bCs/>
              </w:rPr>
              <w:t xml:space="preserve">Pieņemot, ka vienas elektroniskas identifikācijas līdzekļa kartes izgatavošanas un uzturēšanas izmaksas ir 10 </w:t>
            </w:r>
            <w:proofErr w:type="spellStart"/>
            <w:r w:rsidRPr="0051736A">
              <w:rPr>
                <w:bCs/>
                <w:i/>
              </w:rPr>
              <w:t>euro</w:t>
            </w:r>
            <w:proofErr w:type="spellEnd"/>
            <w:r w:rsidRPr="0051736A">
              <w:rPr>
                <w:bCs/>
              </w:rPr>
              <w:t>, zinot, ka Latvijā iedzīvotāju ar dzīvesvietas deklarāciju skaits ir 2 032 893</w:t>
            </w:r>
            <w:r w:rsidRPr="0051736A">
              <w:rPr>
                <w:rStyle w:val="FootnoteReference"/>
                <w:bCs/>
              </w:rPr>
              <w:footnoteReference w:id="11"/>
            </w:r>
            <w:r w:rsidRPr="0051736A">
              <w:rPr>
                <w:bCs/>
              </w:rPr>
              <w:t xml:space="preserve"> un pieņemot, ka aptuveni 80% no tiem var tikt piešķirts vismaz viens atvieglojums, bet 10 gadu laikā piesaistot līdz 20 valsts iestādes un pašvaldības, kā arī septiņus komersantus ar vidējo klientu skaitu  20 000, ietaupījumi līdz 2034.gadam sasniegs 9,1 milj. </w:t>
            </w:r>
            <w:proofErr w:type="spellStart"/>
            <w:r w:rsidRPr="0051736A">
              <w:rPr>
                <w:bCs/>
                <w:i/>
              </w:rPr>
              <w:t>euro</w:t>
            </w:r>
            <w:proofErr w:type="spellEnd"/>
            <w:r w:rsidRPr="0051736A">
              <w:rPr>
                <w:bCs/>
              </w:rPr>
              <w:t>:</w:t>
            </w:r>
          </w:p>
          <w:p w14:paraId="6422F3F6" w14:textId="77777777" w:rsidR="00DE71A4" w:rsidRPr="0051736A" w:rsidRDefault="00DE71A4" w:rsidP="00DE71A4">
            <w:pPr>
              <w:numPr>
                <w:ilvl w:val="0"/>
                <w:numId w:val="4"/>
              </w:numPr>
              <w:spacing w:after="60"/>
              <w:jc w:val="both"/>
              <w:rPr>
                <w:b/>
                <w:bCs/>
              </w:rPr>
            </w:pPr>
            <w:r w:rsidRPr="0051736A">
              <w:rPr>
                <w:bCs/>
              </w:rPr>
              <w:t>2 032 893 * 0,8 = 1 626 314 atvieglojumu saņēmēju Latvijā;</w:t>
            </w:r>
          </w:p>
          <w:p w14:paraId="2BF60F4B" w14:textId="77777777" w:rsidR="00DE71A4" w:rsidRPr="0051736A" w:rsidRDefault="00DE71A4" w:rsidP="00DE71A4">
            <w:pPr>
              <w:numPr>
                <w:ilvl w:val="0"/>
                <w:numId w:val="4"/>
              </w:numPr>
              <w:spacing w:after="60"/>
              <w:jc w:val="both"/>
              <w:rPr>
                <w:bCs/>
              </w:rPr>
            </w:pPr>
            <w:r w:rsidRPr="0051736A">
              <w:rPr>
                <w:bCs/>
              </w:rPr>
              <w:t>1 626 314 / 42 pašvaldības</w:t>
            </w:r>
            <w:r w:rsidRPr="0051736A">
              <w:rPr>
                <w:bCs/>
                <w:vertAlign w:val="superscript"/>
              </w:rPr>
              <w:footnoteReference w:id="12"/>
            </w:r>
            <w:r w:rsidRPr="0051736A">
              <w:rPr>
                <w:bCs/>
              </w:rPr>
              <w:t xml:space="preserve"> = 38 722 atvieglojumu saņēmēji vidēji vienā pašvaldībā;</w:t>
            </w:r>
          </w:p>
          <w:p w14:paraId="19B56B71" w14:textId="77777777" w:rsidR="00DE71A4" w:rsidRPr="0051736A" w:rsidRDefault="00DE71A4" w:rsidP="00DE71A4">
            <w:pPr>
              <w:numPr>
                <w:ilvl w:val="0"/>
                <w:numId w:val="4"/>
              </w:numPr>
              <w:spacing w:after="60"/>
              <w:jc w:val="both"/>
              <w:rPr>
                <w:bCs/>
              </w:rPr>
            </w:pPr>
            <w:r w:rsidRPr="0051736A">
              <w:rPr>
                <w:bCs/>
              </w:rPr>
              <w:t xml:space="preserve">20 * 38 722 * 10 </w:t>
            </w:r>
            <w:proofErr w:type="spellStart"/>
            <w:r w:rsidRPr="0051736A">
              <w:rPr>
                <w:bCs/>
                <w:i/>
              </w:rPr>
              <w:t>euro</w:t>
            </w:r>
            <w:proofErr w:type="spellEnd"/>
            <w:r w:rsidRPr="0051736A">
              <w:rPr>
                <w:bCs/>
              </w:rPr>
              <w:t xml:space="preserve"> = 7 744 400 </w:t>
            </w:r>
            <w:proofErr w:type="spellStart"/>
            <w:r w:rsidRPr="0051736A">
              <w:rPr>
                <w:bCs/>
                <w:i/>
              </w:rPr>
              <w:t>euro</w:t>
            </w:r>
            <w:proofErr w:type="spellEnd"/>
            <w:r w:rsidRPr="0051736A">
              <w:rPr>
                <w:bCs/>
                <w:i/>
              </w:rPr>
              <w:t>;</w:t>
            </w:r>
          </w:p>
          <w:p w14:paraId="5FE7948F" w14:textId="77777777" w:rsidR="00DE71A4" w:rsidRPr="0051736A" w:rsidRDefault="00DE71A4" w:rsidP="00DE71A4">
            <w:pPr>
              <w:numPr>
                <w:ilvl w:val="0"/>
                <w:numId w:val="4"/>
              </w:numPr>
              <w:spacing w:after="60"/>
              <w:jc w:val="both"/>
              <w:rPr>
                <w:bCs/>
              </w:rPr>
            </w:pPr>
            <w:r w:rsidRPr="0051736A">
              <w:rPr>
                <w:bCs/>
              </w:rPr>
              <w:t xml:space="preserve">7 * 20 000 * 10 </w:t>
            </w:r>
            <w:proofErr w:type="spellStart"/>
            <w:r w:rsidRPr="0051736A">
              <w:rPr>
                <w:bCs/>
                <w:i/>
              </w:rPr>
              <w:t>euro</w:t>
            </w:r>
            <w:proofErr w:type="spellEnd"/>
            <w:r w:rsidRPr="0051736A">
              <w:rPr>
                <w:bCs/>
                <w:i/>
              </w:rPr>
              <w:t xml:space="preserve"> = </w:t>
            </w:r>
            <w:r w:rsidRPr="0051736A">
              <w:rPr>
                <w:bCs/>
              </w:rPr>
              <w:t>1 400 000</w:t>
            </w:r>
            <w:r w:rsidRPr="0051736A">
              <w:rPr>
                <w:bCs/>
                <w:i/>
              </w:rPr>
              <w:t xml:space="preserve"> </w:t>
            </w:r>
            <w:proofErr w:type="spellStart"/>
            <w:r w:rsidRPr="0051736A">
              <w:rPr>
                <w:bCs/>
                <w:i/>
              </w:rPr>
              <w:t>euro</w:t>
            </w:r>
            <w:proofErr w:type="spellEnd"/>
            <w:r w:rsidRPr="0051736A">
              <w:rPr>
                <w:bCs/>
                <w:i/>
              </w:rPr>
              <w:t>;</w:t>
            </w:r>
          </w:p>
          <w:p w14:paraId="523B08DE" w14:textId="77777777" w:rsidR="00DE71A4" w:rsidRPr="0051736A" w:rsidRDefault="00DE71A4" w:rsidP="00DE71A4">
            <w:pPr>
              <w:numPr>
                <w:ilvl w:val="0"/>
                <w:numId w:val="4"/>
              </w:numPr>
              <w:spacing w:after="160"/>
              <w:ind w:left="714" w:hanging="357"/>
              <w:jc w:val="both"/>
              <w:rPr>
                <w:bCs/>
              </w:rPr>
            </w:pPr>
            <w:r w:rsidRPr="0051736A">
              <w:rPr>
                <w:bCs/>
              </w:rPr>
              <w:t xml:space="preserve">7 744 400 + 1 400 000 = 9 144 400 </w:t>
            </w:r>
            <w:proofErr w:type="spellStart"/>
            <w:r w:rsidRPr="0051736A">
              <w:rPr>
                <w:bCs/>
                <w:i/>
              </w:rPr>
              <w:t>euro</w:t>
            </w:r>
            <w:proofErr w:type="spellEnd"/>
            <w:r w:rsidRPr="0051736A">
              <w:rPr>
                <w:bCs/>
                <w:i/>
              </w:rPr>
              <w:t xml:space="preserve"> </w:t>
            </w:r>
            <w:r w:rsidRPr="0051736A">
              <w:rPr>
                <w:bCs/>
                <w:iCs/>
              </w:rPr>
              <w:t xml:space="preserve">(jeb </w:t>
            </w:r>
            <w:r w:rsidRPr="0051736A">
              <w:rPr>
                <w:b/>
                <w:iCs/>
              </w:rPr>
              <w:t xml:space="preserve">914 440 </w:t>
            </w:r>
            <w:proofErr w:type="spellStart"/>
            <w:r w:rsidRPr="0051736A">
              <w:rPr>
                <w:b/>
                <w:i/>
              </w:rPr>
              <w:t>euro</w:t>
            </w:r>
            <w:proofErr w:type="spellEnd"/>
            <w:r w:rsidRPr="0051736A">
              <w:rPr>
                <w:bCs/>
                <w:iCs/>
              </w:rPr>
              <w:t xml:space="preserve"> gadā)</w:t>
            </w:r>
            <w:r w:rsidRPr="0051736A">
              <w:rPr>
                <w:bCs/>
              </w:rPr>
              <w:t>.</w:t>
            </w:r>
          </w:p>
          <w:p w14:paraId="3DCFFB19" w14:textId="77777777" w:rsidR="00DE71A4" w:rsidRPr="0051736A" w:rsidRDefault="00DE71A4" w:rsidP="00DE71A4">
            <w:pPr>
              <w:spacing w:after="60"/>
              <w:jc w:val="both"/>
              <w:rPr>
                <w:bCs/>
              </w:rPr>
            </w:pPr>
            <w:r w:rsidRPr="0051736A">
              <w:rPr>
                <w:bCs/>
              </w:rPr>
              <w:t>Kopējās sistēmas AVIS administratīvo izmaksu indikatīvo ietaupījumu monetārs novērtējums sākot ar 2028.gadu sastāda 1,4 </w:t>
            </w:r>
            <w:r w:rsidRPr="0051736A">
              <w:rPr>
                <w:color w:val="000000"/>
                <w:shd w:val="clear" w:color="auto" w:fill="FFFFFF"/>
              </w:rPr>
              <w:t>milj. </w:t>
            </w:r>
            <w:proofErr w:type="spellStart"/>
            <w:r w:rsidRPr="0051736A">
              <w:rPr>
                <w:bCs/>
                <w:i/>
              </w:rPr>
              <w:t>euro</w:t>
            </w:r>
            <w:proofErr w:type="spellEnd"/>
            <w:r w:rsidRPr="0051736A">
              <w:rPr>
                <w:bCs/>
                <w:i/>
              </w:rPr>
              <w:t xml:space="preserve"> </w:t>
            </w:r>
            <w:r w:rsidRPr="0051736A">
              <w:rPr>
                <w:bCs/>
              </w:rPr>
              <w:t>gadā:</w:t>
            </w:r>
          </w:p>
          <w:p w14:paraId="7185945A" w14:textId="6EE0CEBD" w:rsidR="00DE71A4" w:rsidRPr="0051736A" w:rsidRDefault="00DE71A4" w:rsidP="00DE71A4">
            <w:r w:rsidRPr="0051736A">
              <w:t xml:space="preserve">391 200 + 100 000 + 914 440 = </w:t>
            </w:r>
            <w:r w:rsidRPr="0051736A">
              <w:rPr>
                <w:b/>
                <w:bCs/>
              </w:rPr>
              <w:t xml:space="preserve">1 405 640 </w:t>
            </w:r>
            <w:proofErr w:type="spellStart"/>
            <w:r w:rsidRPr="0051736A">
              <w:rPr>
                <w:b/>
                <w:bCs/>
                <w:i/>
                <w:iCs/>
              </w:rPr>
              <w:t>euro</w:t>
            </w:r>
            <w:proofErr w:type="spellEnd"/>
            <w:r w:rsidRPr="0051736A">
              <w:rPr>
                <w:bCs/>
              </w:rPr>
              <w:t>.</w:t>
            </w:r>
          </w:p>
        </w:tc>
      </w:tr>
      <w:tr w:rsidR="00E818B7" w:rsidRPr="0051736A" w14:paraId="70FAD969" w14:textId="77777777" w:rsidTr="00E818B7">
        <w:tc>
          <w:tcPr>
            <w:tcW w:w="336" w:type="pct"/>
            <w:hideMark/>
          </w:tcPr>
          <w:p w14:paraId="3338C072" w14:textId="77777777" w:rsidR="00BD5588" w:rsidRPr="0051736A" w:rsidRDefault="00BD5588" w:rsidP="009E0502">
            <w:pPr>
              <w:jc w:val="center"/>
            </w:pPr>
            <w:r w:rsidRPr="0051736A">
              <w:lastRenderedPageBreak/>
              <w:t>4.</w:t>
            </w:r>
          </w:p>
        </w:tc>
        <w:tc>
          <w:tcPr>
            <w:tcW w:w="1442" w:type="pct"/>
            <w:hideMark/>
          </w:tcPr>
          <w:p w14:paraId="233BB673" w14:textId="77777777" w:rsidR="00BD5588" w:rsidRPr="0051736A" w:rsidRDefault="00BD5588" w:rsidP="009E0502">
            <w:r w:rsidRPr="0051736A">
              <w:t>Atbilstības izmaksu monetārs novērtējums</w:t>
            </w:r>
          </w:p>
        </w:tc>
        <w:tc>
          <w:tcPr>
            <w:tcW w:w="3222" w:type="pct"/>
            <w:hideMark/>
          </w:tcPr>
          <w:p w14:paraId="44D315DF" w14:textId="70983247" w:rsidR="00BD5588" w:rsidRPr="0051736A" w:rsidRDefault="00475FA1" w:rsidP="009E0502">
            <w:r w:rsidRPr="0051736A">
              <w:t>Nav attiecināms</w:t>
            </w:r>
          </w:p>
        </w:tc>
      </w:tr>
      <w:tr w:rsidR="00E818B7" w:rsidRPr="0051736A" w14:paraId="1B99046C" w14:textId="77777777" w:rsidTr="00E818B7">
        <w:tc>
          <w:tcPr>
            <w:tcW w:w="336" w:type="pct"/>
            <w:hideMark/>
          </w:tcPr>
          <w:p w14:paraId="62738355" w14:textId="77777777" w:rsidR="00BD5588" w:rsidRPr="0051736A" w:rsidRDefault="00BD5588" w:rsidP="00E818B7">
            <w:pPr>
              <w:jc w:val="center"/>
            </w:pPr>
            <w:r w:rsidRPr="0051736A">
              <w:t>5.</w:t>
            </w:r>
          </w:p>
        </w:tc>
        <w:tc>
          <w:tcPr>
            <w:tcW w:w="1442" w:type="pct"/>
            <w:hideMark/>
          </w:tcPr>
          <w:p w14:paraId="04824D31" w14:textId="77777777" w:rsidR="00BD5588" w:rsidRPr="0051736A" w:rsidRDefault="00BD5588" w:rsidP="009E0502">
            <w:r w:rsidRPr="0051736A">
              <w:t>Cita informācija</w:t>
            </w:r>
          </w:p>
        </w:tc>
        <w:tc>
          <w:tcPr>
            <w:tcW w:w="3222" w:type="pct"/>
            <w:hideMark/>
          </w:tcPr>
          <w:p w14:paraId="15D80734" w14:textId="034E3C00" w:rsidR="00BD5588" w:rsidRPr="0051736A" w:rsidRDefault="00BD5588" w:rsidP="009E0502">
            <w:r w:rsidRPr="0051736A">
              <w:t>Nav</w:t>
            </w:r>
          </w:p>
        </w:tc>
      </w:tr>
    </w:tbl>
    <w:p w14:paraId="30524016" w14:textId="02A86A6C" w:rsidR="00BD5588" w:rsidRPr="0051736A" w:rsidRDefault="00BD5588" w:rsidP="00693836">
      <w:pPr>
        <w:pStyle w:val="Title"/>
        <w:spacing w:before="130" w:line="260" w:lineRule="exact"/>
        <w:ind w:firstLine="539"/>
        <w:jc w:val="both"/>
        <w:rPr>
          <w:sz w:val="24"/>
          <w:szCs w:val="24"/>
        </w:rPr>
      </w:pPr>
    </w:p>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166"/>
        <w:gridCol w:w="1074"/>
        <w:gridCol w:w="1073"/>
        <w:gridCol w:w="940"/>
        <w:gridCol w:w="939"/>
        <w:gridCol w:w="939"/>
        <w:gridCol w:w="939"/>
        <w:gridCol w:w="995"/>
      </w:tblGrid>
      <w:tr w:rsidR="00BD5588" w:rsidRPr="0051736A" w14:paraId="3FDDC83B" w14:textId="77777777" w:rsidTr="00693836">
        <w:tc>
          <w:tcPr>
            <w:tcW w:w="8299" w:type="dxa"/>
            <w:gridSpan w:val="8"/>
            <w:shd w:val="clear" w:color="auto" w:fill="auto"/>
            <w:vAlign w:val="center"/>
            <w:hideMark/>
          </w:tcPr>
          <w:p w14:paraId="5E716934" w14:textId="77777777" w:rsidR="00BD5588" w:rsidRPr="0051736A" w:rsidRDefault="00BD5588" w:rsidP="009E0502">
            <w:pPr>
              <w:jc w:val="center"/>
              <w:rPr>
                <w:b/>
                <w:bCs/>
                <w:lang w:eastAsia="en-US"/>
              </w:rPr>
            </w:pPr>
            <w:r w:rsidRPr="0051736A">
              <w:rPr>
                <w:b/>
                <w:bCs/>
                <w:lang w:eastAsia="en-US"/>
              </w:rPr>
              <w:t>III. Tiesību akta projekta ietekme uz valsts budžetu un pašvaldību budžetiem</w:t>
            </w:r>
          </w:p>
        </w:tc>
      </w:tr>
      <w:tr w:rsidR="00BD5588" w:rsidRPr="0051736A" w14:paraId="18DF69FD" w14:textId="77777777" w:rsidTr="00693836">
        <w:tc>
          <w:tcPr>
            <w:tcW w:w="1982" w:type="dxa"/>
            <w:vMerge w:val="restart"/>
            <w:shd w:val="clear" w:color="auto" w:fill="FFFFFF"/>
            <w:vAlign w:val="center"/>
          </w:tcPr>
          <w:p w14:paraId="3A575F31" w14:textId="77777777" w:rsidR="00BD5588" w:rsidRPr="0051736A" w:rsidRDefault="00BD5588" w:rsidP="009E0502">
            <w:pPr>
              <w:jc w:val="center"/>
              <w:rPr>
                <w:bCs/>
                <w:lang w:eastAsia="en-US"/>
              </w:rPr>
            </w:pPr>
            <w:r w:rsidRPr="0051736A">
              <w:rPr>
                <w:bCs/>
                <w:lang w:eastAsia="en-US"/>
              </w:rPr>
              <w:t>Rādītāji</w:t>
            </w:r>
          </w:p>
        </w:tc>
        <w:tc>
          <w:tcPr>
            <w:tcW w:w="1965" w:type="dxa"/>
            <w:gridSpan w:val="2"/>
            <w:vMerge w:val="restart"/>
            <w:shd w:val="clear" w:color="auto" w:fill="FFFFFF"/>
            <w:vAlign w:val="center"/>
            <w:hideMark/>
          </w:tcPr>
          <w:p w14:paraId="44EBB9E3" w14:textId="34D9E494" w:rsidR="00BD5588" w:rsidRPr="0051736A" w:rsidRDefault="00F35C99" w:rsidP="009E0502">
            <w:pPr>
              <w:jc w:val="center"/>
              <w:rPr>
                <w:bCs/>
                <w:lang w:eastAsia="en-US"/>
              </w:rPr>
            </w:pPr>
            <w:r w:rsidRPr="0051736A">
              <w:rPr>
                <w:bCs/>
                <w:lang w:eastAsia="en-US"/>
              </w:rPr>
              <w:t xml:space="preserve">2021. </w:t>
            </w:r>
            <w:r w:rsidR="00BD5588" w:rsidRPr="0051736A">
              <w:rPr>
                <w:bCs/>
                <w:lang w:eastAsia="en-US"/>
              </w:rPr>
              <w:t>gads</w:t>
            </w:r>
          </w:p>
        </w:tc>
        <w:tc>
          <w:tcPr>
            <w:tcW w:w="4352" w:type="dxa"/>
            <w:gridSpan w:val="5"/>
            <w:shd w:val="clear" w:color="auto" w:fill="FFFFFF"/>
            <w:vAlign w:val="center"/>
            <w:hideMark/>
          </w:tcPr>
          <w:p w14:paraId="22470033" w14:textId="77777777" w:rsidR="00BD5588" w:rsidRPr="0051736A" w:rsidRDefault="00BD5588" w:rsidP="009E0502">
            <w:pPr>
              <w:jc w:val="center"/>
              <w:rPr>
                <w:lang w:eastAsia="en-US"/>
              </w:rPr>
            </w:pPr>
            <w:r w:rsidRPr="0051736A">
              <w:rPr>
                <w:lang w:eastAsia="en-US"/>
              </w:rPr>
              <w:t>Turpmākie trīs gadi (</w:t>
            </w:r>
            <w:proofErr w:type="spellStart"/>
            <w:r w:rsidRPr="0051736A">
              <w:rPr>
                <w:i/>
                <w:iCs/>
                <w:lang w:eastAsia="en-US"/>
              </w:rPr>
              <w:t>euro</w:t>
            </w:r>
            <w:proofErr w:type="spellEnd"/>
            <w:r w:rsidRPr="0051736A">
              <w:rPr>
                <w:lang w:eastAsia="en-US"/>
              </w:rPr>
              <w:t>)</w:t>
            </w:r>
          </w:p>
        </w:tc>
      </w:tr>
      <w:tr w:rsidR="00BD5588" w:rsidRPr="0051736A" w14:paraId="791F7548" w14:textId="77777777" w:rsidTr="00693836">
        <w:tc>
          <w:tcPr>
            <w:tcW w:w="1982" w:type="dxa"/>
            <w:vMerge/>
            <w:shd w:val="clear" w:color="auto" w:fill="auto"/>
            <w:vAlign w:val="center"/>
            <w:hideMark/>
          </w:tcPr>
          <w:p w14:paraId="4DF1D0FF" w14:textId="77777777" w:rsidR="00BD5588" w:rsidRPr="0051736A" w:rsidRDefault="00BD5588" w:rsidP="009E0502">
            <w:pPr>
              <w:jc w:val="center"/>
              <w:rPr>
                <w:bCs/>
                <w:lang w:eastAsia="en-US"/>
              </w:rPr>
            </w:pPr>
          </w:p>
        </w:tc>
        <w:tc>
          <w:tcPr>
            <w:tcW w:w="1965" w:type="dxa"/>
            <w:gridSpan w:val="2"/>
            <w:vMerge/>
            <w:shd w:val="clear" w:color="auto" w:fill="auto"/>
            <w:vAlign w:val="center"/>
            <w:hideMark/>
          </w:tcPr>
          <w:p w14:paraId="50EBA86B" w14:textId="77777777" w:rsidR="00BD5588" w:rsidRPr="0051736A" w:rsidRDefault="00BD5588" w:rsidP="009E0502">
            <w:pPr>
              <w:jc w:val="center"/>
              <w:rPr>
                <w:bCs/>
                <w:lang w:eastAsia="en-US"/>
              </w:rPr>
            </w:pPr>
          </w:p>
        </w:tc>
        <w:tc>
          <w:tcPr>
            <w:tcW w:w="1721" w:type="dxa"/>
            <w:gridSpan w:val="2"/>
            <w:shd w:val="clear" w:color="auto" w:fill="FFFFFF"/>
            <w:vAlign w:val="center"/>
            <w:hideMark/>
          </w:tcPr>
          <w:p w14:paraId="7BA8EC48" w14:textId="34A46DA8" w:rsidR="00BD5588" w:rsidRPr="0051736A" w:rsidRDefault="00F35C99" w:rsidP="009E0502">
            <w:pPr>
              <w:jc w:val="center"/>
              <w:rPr>
                <w:bCs/>
                <w:lang w:eastAsia="en-US"/>
              </w:rPr>
            </w:pPr>
            <w:r w:rsidRPr="0051736A">
              <w:rPr>
                <w:bCs/>
                <w:lang w:eastAsia="en-US"/>
              </w:rPr>
              <w:t>2022</w:t>
            </w:r>
          </w:p>
        </w:tc>
        <w:tc>
          <w:tcPr>
            <w:tcW w:w="1720" w:type="dxa"/>
            <w:gridSpan w:val="2"/>
            <w:shd w:val="clear" w:color="auto" w:fill="FFFFFF"/>
            <w:vAlign w:val="center"/>
            <w:hideMark/>
          </w:tcPr>
          <w:p w14:paraId="1A7D7713" w14:textId="4851463A" w:rsidR="00BD5588" w:rsidRPr="0051736A" w:rsidRDefault="00F35C99" w:rsidP="009E0502">
            <w:pPr>
              <w:jc w:val="center"/>
              <w:rPr>
                <w:bCs/>
                <w:lang w:eastAsia="en-US"/>
              </w:rPr>
            </w:pPr>
            <w:r w:rsidRPr="0051736A">
              <w:rPr>
                <w:bCs/>
                <w:lang w:eastAsia="en-US"/>
              </w:rPr>
              <w:t>2023</w:t>
            </w:r>
          </w:p>
        </w:tc>
        <w:tc>
          <w:tcPr>
            <w:tcW w:w="911" w:type="dxa"/>
            <w:shd w:val="clear" w:color="auto" w:fill="FFFFFF"/>
            <w:vAlign w:val="center"/>
            <w:hideMark/>
          </w:tcPr>
          <w:p w14:paraId="5A4DE38D" w14:textId="1B19AE8E" w:rsidR="00BD5588" w:rsidRPr="0051736A" w:rsidRDefault="00F35C99" w:rsidP="009E0502">
            <w:pPr>
              <w:jc w:val="center"/>
              <w:rPr>
                <w:bCs/>
                <w:lang w:eastAsia="en-US"/>
              </w:rPr>
            </w:pPr>
            <w:r w:rsidRPr="0051736A">
              <w:rPr>
                <w:bCs/>
                <w:lang w:eastAsia="en-US"/>
              </w:rPr>
              <w:t>2024</w:t>
            </w:r>
          </w:p>
        </w:tc>
      </w:tr>
      <w:tr w:rsidR="00BD5588" w:rsidRPr="0051736A" w14:paraId="58762C55" w14:textId="77777777" w:rsidTr="00693836">
        <w:tc>
          <w:tcPr>
            <w:tcW w:w="1982" w:type="dxa"/>
            <w:vMerge/>
            <w:shd w:val="clear" w:color="auto" w:fill="auto"/>
            <w:vAlign w:val="center"/>
            <w:hideMark/>
          </w:tcPr>
          <w:p w14:paraId="46E33BEC" w14:textId="77777777" w:rsidR="00BD5588" w:rsidRPr="0051736A" w:rsidRDefault="00BD5588" w:rsidP="009E0502">
            <w:pPr>
              <w:jc w:val="center"/>
              <w:rPr>
                <w:b/>
                <w:bCs/>
                <w:lang w:eastAsia="en-US"/>
              </w:rPr>
            </w:pPr>
          </w:p>
        </w:tc>
        <w:tc>
          <w:tcPr>
            <w:tcW w:w="983" w:type="dxa"/>
            <w:shd w:val="clear" w:color="auto" w:fill="FFFFFF"/>
            <w:vAlign w:val="center"/>
            <w:hideMark/>
          </w:tcPr>
          <w:p w14:paraId="167EB4D0" w14:textId="77777777" w:rsidR="00BD5588" w:rsidRPr="0051736A" w:rsidRDefault="00BD5588" w:rsidP="009E0502">
            <w:pPr>
              <w:jc w:val="center"/>
              <w:rPr>
                <w:lang w:eastAsia="en-US"/>
              </w:rPr>
            </w:pPr>
            <w:r w:rsidRPr="0051736A">
              <w:rPr>
                <w:lang w:eastAsia="en-US"/>
              </w:rPr>
              <w:t>saskaņā ar valsts budžetu kārtējam gadam</w:t>
            </w:r>
          </w:p>
        </w:tc>
        <w:tc>
          <w:tcPr>
            <w:tcW w:w="982" w:type="dxa"/>
            <w:shd w:val="clear" w:color="auto" w:fill="FFFFFF"/>
            <w:vAlign w:val="center"/>
            <w:hideMark/>
          </w:tcPr>
          <w:p w14:paraId="15EB4E81" w14:textId="77777777" w:rsidR="00BD5588" w:rsidRPr="0051736A" w:rsidRDefault="00BD5588" w:rsidP="009E0502">
            <w:pPr>
              <w:jc w:val="center"/>
              <w:rPr>
                <w:lang w:eastAsia="en-US"/>
              </w:rPr>
            </w:pPr>
            <w:r w:rsidRPr="0051736A">
              <w:rPr>
                <w:lang w:eastAsia="en-US"/>
              </w:rPr>
              <w:t>izmaiņas kārtējā gadā, salīdzinot ar valsts budžetu kārtējam gadam</w:t>
            </w:r>
          </w:p>
        </w:tc>
        <w:tc>
          <w:tcPr>
            <w:tcW w:w="861" w:type="dxa"/>
            <w:shd w:val="clear" w:color="auto" w:fill="FFFFFF"/>
            <w:vAlign w:val="center"/>
            <w:hideMark/>
          </w:tcPr>
          <w:p w14:paraId="7F2F7484" w14:textId="77777777" w:rsidR="00BD5588" w:rsidRPr="0051736A" w:rsidRDefault="00BD5588" w:rsidP="009E0502">
            <w:pPr>
              <w:jc w:val="center"/>
              <w:rPr>
                <w:lang w:eastAsia="en-US"/>
              </w:rPr>
            </w:pPr>
            <w:r w:rsidRPr="0051736A">
              <w:rPr>
                <w:lang w:eastAsia="en-US"/>
              </w:rPr>
              <w:t>saskaņā ar vidēja termiņa budžeta ietvaru</w:t>
            </w:r>
          </w:p>
        </w:tc>
        <w:tc>
          <w:tcPr>
            <w:tcW w:w="860" w:type="dxa"/>
            <w:shd w:val="clear" w:color="auto" w:fill="FFFFFF"/>
            <w:vAlign w:val="center"/>
            <w:hideMark/>
          </w:tcPr>
          <w:p w14:paraId="5A95DAFF" w14:textId="77777777" w:rsidR="00BD5588" w:rsidRPr="0051736A" w:rsidRDefault="00BD5588" w:rsidP="009E0502">
            <w:pPr>
              <w:jc w:val="center"/>
              <w:rPr>
                <w:lang w:eastAsia="en-US"/>
              </w:rPr>
            </w:pPr>
            <w:r w:rsidRPr="0051736A">
              <w:rPr>
                <w:lang w:eastAsia="en-US"/>
              </w:rPr>
              <w:t>izmaiņas, salīdzinot ar vidēja termiņa budžeta ietvaru n+1 gadam</w:t>
            </w:r>
          </w:p>
        </w:tc>
        <w:tc>
          <w:tcPr>
            <w:tcW w:w="860" w:type="dxa"/>
            <w:shd w:val="clear" w:color="auto" w:fill="FFFFFF"/>
            <w:vAlign w:val="center"/>
            <w:hideMark/>
          </w:tcPr>
          <w:p w14:paraId="41FF49F8" w14:textId="77777777" w:rsidR="00BD5588" w:rsidRPr="0051736A" w:rsidRDefault="00BD5588" w:rsidP="009E0502">
            <w:pPr>
              <w:jc w:val="center"/>
              <w:rPr>
                <w:lang w:eastAsia="en-US"/>
              </w:rPr>
            </w:pPr>
            <w:r w:rsidRPr="0051736A">
              <w:rPr>
                <w:lang w:eastAsia="en-US"/>
              </w:rPr>
              <w:t>saskaņā ar vidēja termiņa budžeta ietvaru</w:t>
            </w:r>
          </w:p>
        </w:tc>
        <w:tc>
          <w:tcPr>
            <w:tcW w:w="860" w:type="dxa"/>
            <w:shd w:val="clear" w:color="auto" w:fill="FFFFFF"/>
            <w:vAlign w:val="center"/>
            <w:hideMark/>
          </w:tcPr>
          <w:p w14:paraId="79C5870E" w14:textId="77777777" w:rsidR="00BD5588" w:rsidRPr="0051736A" w:rsidRDefault="00BD5588" w:rsidP="009E0502">
            <w:pPr>
              <w:jc w:val="center"/>
              <w:rPr>
                <w:lang w:eastAsia="en-US"/>
              </w:rPr>
            </w:pPr>
            <w:r w:rsidRPr="0051736A">
              <w:rPr>
                <w:lang w:eastAsia="en-US"/>
              </w:rPr>
              <w:t>izmaiņas, salīdzinot ar vidēja termiņa budžeta ietvaru n+2 gadam</w:t>
            </w:r>
          </w:p>
        </w:tc>
        <w:tc>
          <w:tcPr>
            <w:tcW w:w="911" w:type="dxa"/>
            <w:shd w:val="clear" w:color="auto" w:fill="FFFFFF"/>
            <w:vAlign w:val="center"/>
            <w:hideMark/>
          </w:tcPr>
          <w:p w14:paraId="29DB2DBB" w14:textId="77777777" w:rsidR="00BD5588" w:rsidRPr="0051736A" w:rsidRDefault="00BD5588" w:rsidP="009E0502">
            <w:pPr>
              <w:jc w:val="center"/>
              <w:rPr>
                <w:lang w:eastAsia="en-US"/>
              </w:rPr>
            </w:pPr>
            <w:r w:rsidRPr="0051736A">
              <w:rPr>
                <w:lang w:eastAsia="en-US"/>
              </w:rPr>
              <w:t xml:space="preserve">izmaiņas, salīdzinot ar vidēja termiņa budžeta ietvaru </w:t>
            </w:r>
            <w:r w:rsidRPr="0051736A">
              <w:rPr>
                <w:lang w:eastAsia="en-US"/>
              </w:rPr>
              <w:br/>
              <w:t>n+2 gadam</w:t>
            </w:r>
          </w:p>
        </w:tc>
      </w:tr>
      <w:tr w:rsidR="00BD5588" w:rsidRPr="0051736A" w14:paraId="5A4F7054" w14:textId="77777777" w:rsidTr="00693836">
        <w:tc>
          <w:tcPr>
            <w:tcW w:w="1982" w:type="dxa"/>
            <w:shd w:val="clear" w:color="auto" w:fill="FFFFFF"/>
            <w:vAlign w:val="center"/>
            <w:hideMark/>
          </w:tcPr>
          <w:p w14:paraId="488FAB12" w14:textId="77777777" w:rsidR="00BD5588" w:rsidRPr="0051736A" w:rsidRDefault="00BD5588" w:rsidP="009E0502">
            <w:pPr>
              <w:jc w:val="center"/>
              <w:rPr>
                <w:lang w:eastAsia="en-US"/>
              </w:rPr>
            </w:pPr>
            <w:r w:rsidRPr="0051736A">
              <w:rPr>
                <w:lang w:eastAsia="en-US"/>
              </w:rPr>
              <w:t>1</w:t>
            </w:r>
          </w:p>
        </w:tc>
        <w:tc>
          <w:tcPr>
            <w:tcW w:w="983" w:type="dxa"/>
            <w:shd w:val="clear" w:color="auto" w:fill="FFFFFF"/>
            <w:vAlign w:val="center"/>
            <w:hideMark/>
          </w:tcPr>
          <w:p w14:paraId="4AA2A47C" w14:textId="77777777" w:rsidR="00BD5588" w:rsidRPr="0051736A" w:rsidRDefault="00BD5588" w:rsidP="009E0502">
            <w:pPr>
              <w:jc w:val="center"/>
              <w:rPr>
                <w:lang w:eastAsia="en-US"/>
              </w:rPr>
            </w:pPr>
            <w:r w:rsidRPr="0051736A">
              <w:rPr>
                <w:lang w:eastAsia="en-US"/>
              </w:rPr>
              <w:t>2</w:t>
            </w:r>
          </w:p>
        </w:tc>
        <w:tc>
          <w:tcPr>
            <w:tcW w:w="982" w:type="dxa"/>
            <w:shd w:val="clear" w:color="auto" w:fill="FFFFFF"/>
            <w:vAlign w:val="center"/>
            <w:hideMark/>
          </w:tcPr>
          <w:p w14:paraId="5C8D05CF" w14:textId="77777777" w:rsidR="00BD5588" w:rsidRPr="0051736A" w:rsidRDefault="00BD5588" w:rsidP="009E0502">
            <w:pPr>
              <w:jc w:val="center"/>
              <w:rPr>
                <w:lang w:eastAsia="en-US"/>
              </w:rPr>
            </w:pPr>
            <w:r w:rsidRPr="0051736A">
              <w:rPr>
                <w:lang w:eastAsia="en-US"/>
              </w:rPr>
              <w:t>3</w:t>
            </w:r>
          </w:p>
        </w:tc>
        <w:tc>
          <w:tcPr>
            <w:tcW w:w="861" w:type="dxa"/>
            <w:shd w:val="clear" w:color="auto" w:fill="FFFFFF"/>
            <w:vAlign w:val="center"/>
            <w:hideMark/>
          </w:tcPr>
          <w:p w14:paraId="2924AB18" w14:textId="77777777" w:rsidR="00BD5588" w:rsidRPr="0051736A" w:rsidRDefault="00BD5588" w:rsidP="009E0502">
            <w:pPr>
              <w:jc w:val="center"/>
              <w:rPr>
                <w:lang w:eastAsia="en-US"/>
              </w:rPr>
            </w:pPr>
            <w:r w:rsidRPr="0051736A">
              <w:rPr>
                <w:lang w:eastAsia="en-US"/>
              </w:rPr>
              <w:t>4</w:t>
            </w:r>
          </w:p>
        </w:tc>
        <w:tc>
          <w:tcPr>
            <w:tcW w:w="860" w:type="dxa"/>
            <w:shd w:val="clear" w:color="auto" w:fill="FFFFFF"/>
            <w:vAlign w:val="center"/>
            <w:hideMark/>
          </w:tcPr>
          <w:p w14:paraId="7EC489D6" w14:textId="77777777" w:rsidR="00BD5588" w:rsidRPr="0051736A" w:rsidRDefault="00BD5588" w:rsidP="009E0502">
            <w:pPr>
              <w:jc w:val="center"/>
              <w:rPr>
                <w:lang w:eastAsia="en-US"/>
              </w:rPr>
            </w:pPr>
            <w:r w:rsidRPr="0051736A">
              <w:rPr>
                <w:lang w:eastAsia="en-US"/>
              </w:rPr>
              <w:t>5</w:t>
            </w:r>
          </w:p>
        </w:tc>
        <w:tc>
          <w:tcPr>
            <w:tcW w:w="860" w:type="dxa"/>
            <w:shd w:val="clear" w:color="auto" w:fill="FFFFFF"/>
            <w:vAlign w:val="center"/>
            <w:hideMark/>
          </w:tcPr>
          <w:p w14:paraId="54E8D9F1" w14:textId="77777777" w:rsidR="00BD5588" w:rsidRPr="0051736A" w:rsidRDefault="00BD5588" w:rsidP="009E0502">
            <w:pPr>
              <w:jc w:val="center"/>
              <w:rPr>
                <w:lang w:eastAsia="en-US"/>
              </w:rPr>
            </w:pPr>
            <w:r w:rsidRPr="0051736A">
              <w:rPr>
                <w:lang w:eastAsia="en-US"/>
              </w:rPr>
              <w:t>6</w:t>
            </w:r>
          </w:p>
        </w:tc>
        <w:tc>
          <w:tcPr>
            <w:tcW w:w="860" w:type="dxa"/>
            <w:shd w:val="clear" w:color="auto" w:fill="FFFFFF"/>
            <w:vAlign w:val="center"/>
            <w:hideMark/>
          </w:tcPr>
          <w:p w14:paraId="03FDCE7E" w14:textId="77777777" w:rsidR="00BD5588" w:rsidRPr="0051736A" w:rsidRDefault="00BD5588" w:rsidP="009E0502">
            <w:pPr>
              <w:jc w:val="center"/>
              <w:rPr>
                <w:lang w:eastAsia="en-US"/>
              </w:rPr>
            </w:pPr>
            <w:r w:rsidRPr="0051736A">
              <w:rPr>
                <w:lang w:eastAsia="en-US"/>
              </w:rPr>
              <w:t>7</w:t>
            </w:r>
          </w:p>
        </w:tc>
        <w:tc>
          <w:tcPr>
            <w:tcW w:w="911" w:type="dxa"/>
            <w:shd w:val="clear" w:color="auto" w:fill="FFFFFF"/>
            <w:vAlign w:val="center"/>
            <w:hideMark/>
          </w:tcPr>
          <w:p w14:paraId="3AE76661" w14:textId="77777777" w:rsidR="00BD5588" w:rsidRPr="0051736A" w:rsidRDefault="00BD5588" w:rsidP="009E0502">
            <w:pPr>
              <w:jc w:val="center"/>
              <w:rPr>
                <w:lang w:eastAsia="en-US"/>
              </w:rPr>
            </w:pPr>
            <w:r w:rsidRPr="0051736A">
              <w:rPr>
                <w:lang w:eastAsia="en-US"/>
              </w:rPr>
              <w:t>8</w:t>
            </w:r>
          </w:p>
        </w:tc>
      </w:tr>
      <w:tr w:rsidR="00BD5588" w:rsidRPr="0051736A" w14:paraId="1898D895" w14:textId="77777777" w:rsidTr="00693836">
        <w:tc>
          <w:tcPr>
            <w:tcW w:w="1982" w:type="dxa"/>
            <w:shd w:val="clear" w:color="auto" w:fill="FFFFFF"/>
            <w:hideMark/>
          </w:tcPr>
          <w:p w14:paraId="34951F3B" w14:textId="77777777" w:rsidR="00BD5588" w:rsidRPr="0051736A" w:rsidRDefault="00BD5588" w:rsidP="009E0502">
            <w:pPr>
              <w:rPr>
                <w:lang w:eastAsia="en-US"/>
              </w:rPr>
            </w:pPr>
            <w:r w:rsidRPr="0051736A">
              <w:rPr>
                <w:lang w:eastAsia="en-US"/>
              </w:rPr>
              <w:t>1. Budžeta ieņēmumi</w:t>
            </w:r>
          </w:p>
        </w:tc>
        <w:tc>
          <w:tcPr>
            <w:tcW w:w="983" w:type="dxa"/>
            <w:shd w:val="clear" w:color="auto" w:fill="FFFFFF"/>
            <w:vAlign w:val="center"/>
            <w:hideMark/>
          </w:tcPr>
          <w:p w14:paraId="57DBF6AB" w14:textId="5EBF1E5C" w:rsidR="00BD5588" w:rsidRPr="0051736A" w:rsidRDefault="008D188A" w:rsidP="009E0502">
            <w:pPr>
              <w:jc w:val="center"/>
              <w:rPr>
                <w:sz w:val="20"/>
                <w:szCs w:val="20"/>
                <w:lang w:eastAsia="en-US"/>
              </w:rPr>
            </w:pPr>
            <w:r w:rsidRPr="0051736A">
              <w:rPr>
                <w:sz w:val="20"/>
                <w:szCs w:val="20"/>
                <w:lang w:eastAsia="en-US"/>
              </w:rPr>
              <w:t>0</w:t>
            </w:r>
          </w:p>
        </w:tc>
        <w:tc>
          <w:tcPr>
            <w:tcW w:w="982" w:type="dxa"/>
            <w:shd w:val="clear" w:color="auto" w:fill="FFFFFF"/>
            <w:vAlign w:val="center"/>
            <w:hideMark/>
          </w:tcPr>
          <w:p w14:paraId="2C92EEF7" w14:textId="64FC8B82" w:rsidR="00BD5588" w:rsidRPr="0051736A" w:rsidRDefault="008D188A" w:rsidP="009E0502">
            <w:pPr>
              <w:jc w:val="center"/>
              <w:rPr>
                <w:sz w:val="20"/>
                <w:szCs w:val="20"/>
                <w:lang w:eastAsia="en-US"/>
              </w:rPr>
            </w:pPr>
            <w:r w:rsidRPr="0051736A">
              <w:rPr>
                <w:sz w:val="20"/>
                <w:szCs w:val="20"/>
                <w:lang w:eastAsia="en-US"/>
              </w:rPr>
              <w:t>0</w:t>
            </w:r>
          </w:p>
        </w:tc>
        <w:tc>
          <w:tcPr>
            <w:tcW w:w="861" w:type="dxa"/>
            <w:shd w:val="clear" w:color="auto" w:fill="FFFFFF"/>
            <w:vAlign w:val="center"/>
            <w:hideMark/>
          </w:tcPr>
          <w:p w14:paraId="1BE64257" w14:textId="4780DD22" w:rsidR="00BD5588" w:rsidRPr="0051736A" w:rsidRDefault="008D188A" w:rsidP="009E0502">
            <w:pPr>
              <w:jc w:val="center"/>
              <w:rPr>
                <w:sz w:val="20"/>
                <w:szCs w:val="20"/>
                <w:lang w:eastAsia="en-US"/>
              </w:rPr>
            </w:pPr>
            <w:r w:rsidRPr="0051736A">
              <w:rPr>
                <w:sz w:val="20"/>
                <w:szCs w:val="20"/>
                <w:lang w:eastAsia="en-US"/>
              </w:rPr>
              <w:t>0</w:t>
            </w:r>
          </w:p>
        </w:tc>
        <w:tc>
          <w:tcPr>
            <w:tcW w:w="860" w:type="dxa"/>
            <w:shd w:val="clear" w:color="auto" w:fill="FFFFFF"/>
            <w:vAlign w:val="center"/>
            <w:hideMark/>
          </w:tcPr>
          <w:p w14:paraId="6B8BB774" w14:textId="35B03233" w:rsidR="00BD5588" w:rsidRPr="0051736A" w:rsidRDefault="008D188A" w:rsidP="009E0502">
            <w:pPr>
              <w:jc w:val="center"/>
              <w:rPr>
                <w:sz w:val="20"/>
                <w:szCs w:val="20"/>
                <w:lang w:eastAsia="en-US"/>
              </w:rPr>
            </w:pPr>
            <w:r w:rsidRPr="0051736A">
              <w:rPr>
                <w:sz w:val="20"/>
                <w:szCs w:val="20"/>
                <w:lang w:eastAsia="en-US"/>
              </w:rPr>
              <w:t>0</w:t>
            </w:r>
          </w:p>
        </w:tc>
        <w:tc>
          <w:tcPr>
            <w:tcW w:w="860" w:type="dxa"/>
            <w:shd w:val="clear" w:color="auto" w:fill="FFFFFF"/>
            <w:vAlign w:val="center"/>
            <w:hideMark/>
          </w:tcPr>
          <w:p w14:paraId="6A09D1A7" w14:textId="4382A7FE" w:rsidR="00BD5588" w:rsidRPr="0051736A" w:rsidRDefault="008D188A" w:rsidP="009E0502">
            <w:pPr>
              <w:jc w:val="center"/>
              <w:rPr>
                <w:sz w:val="20"/>
                <w:szCs w:val="20"/>
                <w:lang w:eastAsia="en-US"/>
              </w:rPr>
            </w:pPr>
            <w:r w:rsidRPr="0051736A">
              <w:rPr>
                <w:sz w:val="20"/>
                <w:szCs w:val="20"/>
                <w:lang w:eastAsia="en-US"/>
              </w:rPr>
              <w:t>0</w:t>
            </w:r>
          </w:p>
        </w:tc>
        <w:tc>
          <w:tcPr>
            <w:tcW w:w="860" w:type="dxa"/>
            <w:shd w:val="clear" w:color="auto" w:fill="FFFFFF"/>
            <w:vAlign w:val="center"/>
            <w:hideMark/>
          </w:tcPr>
          <w:p w14:paraId="15BCDEE5" w14:textId="06739079" w:rsidR="00BD5588" w:rsidRPr="0051736A" w:rsidRDefault="008D188A" w:rsidP="009E0502">
            <w:pPr>
              <w:jc w:val="center"/>
              <w:rPr>
                <w:sz w:val="20"/>
                <w:szCs w:val="20"/>
                <w:lang w:eastAsia="en-US"/>
              </w:rPr>
            </w:pPr>
            <w:r w:rsidRPr="0051736A">
              <w:rPr>
                <w:sz w:val="20"/>
                <w:szCs w:val="20"/>
                <w:lang w:eastAsia="en-US"/>
              </w:rPr>
              <w:t>0</w:t>
            </w:r>
          </w:p>
        </w:tc>
        <w:tc>
          <w:tcPr>
            <w:tcW w:w="911" w:type="dxa"/>
            <w:shd w:val="clear" w:color="auto" w:fill="FFFFFF"/>
            <w:vAlign w:val="center"/>
            <w:hideMark/>
          </w:tcPr>
          <w:p w14:paraId="09BFA7E6" w14:textId="1A7A133A" w:rsidR="00BD5588" w:rsidRPr="0051736A" w:rsidRDefault="008D188A" w:rsidP="009E0502">
            <w:pPr>
              <w:jc w:val="center"/>
              <w:rPr>
                <w:sz w:val="20"/>
                <w:szCs w:val="20"/>
                <w:lang w:eastAsia="en-US"/>
              </w:rPr>
            </w:pPr>
            <w:r w:rsidRPr="0051736A">
              <w:rPr>
                <w:sz w:val="20"/>
                <w:szCs w:val="20"/>
                <w:lang w:eastAsia="en-US"/>
              </w:rPr>
              <w:t>0</w:t>
            </w:r>
          </w:p>
        </w:tc>
      </w:tr>
      <w:tr w:rsidR="00BD5588" w:rsidRPr="0051736A" w14:paraId="2756EFB6" w14:textId="77777777" w:rsidTr="00693836">
        <w:tc>
          <w:tcPr>
            <w:tcW w:w="1982" w:type="dxa"/>
            <w:shd w:val="clear" w:color="auto" w:fill="auto"/>
            <w:hideMark/>
          </w:tcPr>
          <w:p w14:paraId="3AB97E2F" w14:textId="77777777" w:rsidR="00BD5588" w:rsidRPr="0051736A" w:rsidRDefault="00BD5588" w:rsidP="009E0502">
            <w:pPr>
              <w:rPr>
                <w:lang w:eastAsia="en-US"/>
              </w:rPr>
            </w:pPr>
            <w:r w:rsidRPr="0051736A">
              <w:rPr>
                <w:lang w:eastAsia="en-US"/>
              </w:rPr>
              <w:t>1.1. valsts pamatbudžets, tai skaitā ieņēmumi no maksas pakalpojumiem un citi pašu ieņēmumi</w:t>
            </w:r>
          </w:p>
        </w:tc>
        <w:tc>
          <w:tcPr>
            <w:tcW w:w="983" w:type="dxa"/>
            <w:shd w:val="clear" w:color="auto" w:fill="auto"/>
            <w:vAlign w:val="center"/>
            <w:hideMark/>
          </w:tcPr>
          <w:p w14:paraId="792A916F" w14:textId="5AEB4048" w:rsidR="00BD5588" w:rsidRPr="0051736A" w:rsidRDefault="008D188A" w:rsidP="009E0502">
            <w:pPr>
              <w:jc w:val="center"/>
              <w:rPr>
                <w:sz w:val="20"/>
                <w:szCs w:val="20"/>
                <w:lang w:eastAsia="en-US"/>
              </w:rPr>
            </w:pPr>
            <w:r w:rsidRPr="0051736A">
              <w:rPr>
                <w:sz w:val="20"/>
                <w:szCs w:val="20"/>
                <w:lang w:eastAsia="en-US"/>
              </w:rPr>
              <w:t>0</w:t>
            </w:r>
          </w:p>
        </w:tc>
        <w:tc>
          <w:tcPr>
            <w:tcW w:w="982" w:type="dxa"/>
            <w:shd w:val="clear" w:color="auto" w:fill="auto"/>
            <w:vAlign w:val="center"/>
            <w:hideMark/>
          </w:tcPr>
          <w:p w14:paraId="711A50A6" w14:textId="78E09619" w:rsidR="00BD5588" w:rsidRPr="0051736A" w:rsidRDefault="008D188A" w:rsidP="009E0502">
            <w:pPr>
              <w:jc w:val="center"/>
              <w:rPr>
                <w:sz w:val="20"/>
                <w:szCs w:val="20"/>
                <w:lang w:eastAsia="en-US"/>
              </w:rPr>
            </w:pPr>
            <w:r w:rsidRPr="0051736A">
              <w:rPr>
                <w:sz w:val="20"/>
                <w:szCs w:val="20"/>
                <w:lang w:eastAsia="en-US"/>
              </w:rPr>
              <w:t>0</w:t>
            </w:r>
          </w:p>
        </w:tc>
        <w:tc>
          <w:tcPr>
            <w:tcW w:w="861" w:type="dxa"/>
            <w:shd w:val="clear" w:color="auto" w:fill="auto"/>
            <w:vAlign w:val="center"/>
            <w:hideMark/>
          </w:tcPr>
          <w:p w14:paraId="1994DDED" w14:textId="76215C58" w:rsidR="00BD5588" w:rsidRPr="0051736A" w:rsidRDefault="008D188A" w:rsidP="009E0502">
            <w:pPr>
              <w:jc w:val="center"/>
              <w:rPr>
                <w:sz w:val="20"/>
                <w:szCs w:val="20"/>
                <w:lang w:eastAsia="en-US"/>
              </w:rPr>
            </w:pPr>
            <w:r w:rsidRPr="0051736A">
              <w:rPr>
                <w:sz w:val="20"/>
                <w:szCs w:val="20"/>
                <w:lang w:eastAsia="en-US"/>
              </w:rPr>
              <w:t>0</w:t>
            </w:r>
          </w:p>
        </w:tc>
        <w:tc>
          <w:tcPr>
            <w:tcW w:w="860" w:type="dxa"/>
            <w:shd w:val="clear" w:color="auto" w:fill="auto"/>
            <w:vAlign w:val="center"/>
            <w:hideMark/>
          </w:tcPr>
          <w:p w14:paraId="7F129D0B" w14:textId="12237A8E" w:rsidR="00BD5588" w:rsidRPr="0051736A" w:rsidRDefault="008D188A" w:rsidP="009E0502">
            <w:pPr>
              <w:jc w:val="center"/>
              <w:rPr>
                <w:sz w:val="20"/>
                <w:szCs w:val="20"/>
                <w:lang w:eastAsia="en-US"/>
              </w:rPr>
            </w:pPr>
            <w:r w:rsidRPr="0051736A">
              <w:rPr>
                <w:sz w:val="20"/>
                <w:szCs w:val="20"/>
                <w:lang w:eastAsia="en-US"/>
              </w:rPr>
              <w:t>0</w:t>
            </w:r>
          </w:p>
        </w:tc>
        <w:tc>
          <w:tcPr>
            <w:tcW w:w="860" w:type="dxa"/>
            <w:shd w:val="clear" w:color="auto" w:fill="auto"/>
            <w:vAlign w:val="center"/>
            <w:hideMark/>
          </w:tcPr>
          <w:p w14:paraId="081FA7EF" w14:textId="7B4E9E7F" w:rsidR="00BD5588" w:rsidRPr="0051736A" w:rsidRDefault="008D188A" w:rsidP="009E0502">
            <w:pPr>
              <w:jc w:val="center"/>
              <w:rPr>
                <w:sz w:val="20"/>
                <w:szCs w:val="20"/>
                <w:lang w:eastAsia="en-US"/>
              </w:rPr>
            </w:pPr>
            <w:r w:rsidRPr="0051736A">
              <w:rPr>
                <w:sz w:val="20"/>
                <w:szCs w:val="20"/>
                <w:lang w:eastAsia="en-US"/>
              </w:rPr>
              <w:t>0</w:t>
            </w:r>
          </w:p>
        </w:tc>
        <w:tc>
          <w:tcPr>
            <w:tcW w:w="860" w:type="dxa"/>
            <w:shd w:val="clear" w:color="auto" w:fill="auto"/>
            <w:vAlign w:val="center"/>
            <w:hideMark/>
          </w:tcPr>
          <w:p w14:paraId="417A35E5" w14:textId="65D018A7" w:rsidR="00BD5588" w:rsidRPr="0051736A" w:rsidRDefault="008D188A" w:rsidP="009E0502">
            <w:pPr>
              <w:jc w:val="center"/>
              <w:rPr>
                <w:sz w:val="20"/>
                <w:szCs w:val="20"/>
                <w:lang w:eastAsia="en-US"/>
              </w:rPr>
            </w:pPr>
            <w:r w:rsidRPr="0051736A">
              <w:rPr>
                <w:sz w:val="20"/>
                <w:szCs w:val="20"/>
                <w:lang w:eastAsia="en-US"/>
              </w:rPr>
              <w:t>0</w:t>
            </w:r>
          </w:p>
        </w:tc>
        <w:tc>
          <w:tcPr>
            <w:tcW w:w="911" w:type="dxa"/>
            <w:shd w:val="clear" w:color="auto" w:fill="auto"/>
            <w:vAlign w:val="center"/>
            <w:hideMark/>
          </w:tcPr>
          <w:p w14:paraId="08726344" w14:textId="34DB8D7F" w:rsidR="00BD5588" w:rsidRPr="0051736A" w:rsidRDefault="008D188A" w:rsidP="009E0502">
            <w:pPr>
              <w:jc w:val="center"/>
              <w:rPr>
                <w:sz w:val="20"/>
                <w:szCs w:val="20"/>
                <w:lang w:eastAsia="en-US"/>
              </w:rPr>
            </w:pPr>
            <w:r w:rsidRPr="0051736A">
              <w:rPr>
                <w:sz w:val="20"/>
                <w:szCs w:val="20"/>
                <w:lang w:eastAsia="en-US"/>
              </w:rPr>
              <w:t>0</w:t>
            </w:r>
          </w:p>
        </w:tc>
      </w:tr>
      <w:tr w:rsidR="00BD5588" w:rsidRPr="0051736A" w14:paraId="62658466" w14:textId="77777777" w:rsidTr="00693836">
        <w:tc>
          <w:tcPr>
            <w:tcW w:w="1982" w:type="dxa"/>
            <w:shd w:val="clear" w:color="auto" w:fill="auto"/>
            <w:hideMark/>
          </w:tcPr>
          <w:p w14:paraId="4D36E1F2" w14:textId="77777777" w:rsidR="00BD5588" w:rsidRPr="0051736A" w:rsidRDefault="00BD5588" w:rsidP="009E0502">
            <w:pPr>
              <w:rPr>
                <w:lang w:eastAsia="en-US"/>
              </w:rPr>
            </w:pPr>
            <w:r w:rsidRPr="0051736A">
              <w:rPr>
                <w:lang w:eastAsia="en-US"/>
              </w:rPr>
              <w:t>1.2. valsts speciālais budžets</w:t>
            </w:r>
          </w:p>
        </w:tc>
        <w:tc>
          <w:tcPr>
            <w:tcW w:w="983" w:type="dxa"/>
            <w:shd w:val="clear" w:color="auto" w:fill="auto"/>
            <w:vAlign w:val="center"/>
            <w:hideMark/>
          </w:tcPr>
          <w:p w14:paraId="4D86F008" w14:textId="0E0DE619" w:rsidR="00BD5588" w:rsidRPr="0051736A" w:rsidRDefault="008D188A" w:rsidP="009E0502">
            <w:pPr>
              <w:jc w:val="center"/>
              <w:rPr>
                <w:sz w:val="20"/>
                <w:szCs w:val="20"/>
                <w:lang w:eastAsia="en-US"/>
              </w:rPr>
            </w:pPr>
            <w:r w:rsidRPr="0051736A">
              <w:rPr>
                <w:sz w:val="20"/>
                <w:szCs w:val="20"/>
                <w:lang w:eastAsia="en-US"/>
              </w:rPr>
              <w:t>0</w:t>
            </w:r>
          </w:p>
        </w:tc>
        <w:tc>
          <w:tcPr>
            <w:tcW w:w="982" w:type="dxa"/>
            <w:shd w:val="clear" w:color="auto" w:fill="auto"/>
            <w:vAlign w:val="center"/>
            <w:hideMark/>
          </w:tcPr>
          <w:p w14:paraId="4CB34B0E" w14:textId="4640FBB0" w:rsidR="00BD5588" w:rsidRPr="0051736A" w:rsidRDefault="008D188A" w:rsidP="009E0502">
            <w:pPr>
              <w:jc w:val="center"/>
              <w:rPr>
                <w:sz w:val="20"/>
                <w:szCs w:val="20"/>
                <w:lang w:eastAsia="en-US"/>
              </w:rPr>
            </w:pPr>
            <w:r w:rsidRPr="0051736A">
              <w:rPr>
                <w:sz w:val="20"/>
                <w:szCs w:val="20"/>
                <w:lang w:eastAsia="en-US"/>
              </w:rPr>
              <w:t>0</w:t>
            </w:r>
          </w:p>
        </w:tc>
        <w:tc>
          <w:tcPr>
            <w:tcW w:w="861" w:type="dxa"/>
            <w:shd w:val="clear" w:color="auto" w:fill="auto"/>
            <w:vAlign w:val="center"/>
            <w:hideMark/>
          </w:tcPr>
          <w:p w14:paraId="1553445C" w14:textId="46046807" w:rsidR="00BD5588" w:rsidRPr="0051736A" w:rsidRDefault="008D188A" w:rsidP="009E0502">
            <w:pPr>
              <w:jc w:val="center"/>
              <w:rPr>
                <w:sz w:val="20"/>
                <w:szCs w:val="20"/>
                <w:lang w:eastAsia="en-US"/>
              </w:rPr>
            </w:pPr>
            <w:r w:rsidRPr="0051736A">
              <w:rPr>
                <w:sz w:val="20"/>
                <w:szCs w:val="20"/>
                <w:lang w:eastAsia="en-US"/>
              </w:rPr>
              <w:t>0</w:t>
            </w:r>
          </w:p>
        </w:tc>
        <w:tc>
          <w:tcPr>
            <w:tcW w:w="860" w:type="dxa"/>
            <w:shd w:val="clear" w:color="auto" w:fill="auto"/>
            <w:vAlign w:val="center"/>
            <w:hideMark/>
          </w:tcPr>
          <w:p w14:paraId="367242F5" w14:textId="3217AD42" w:rsidR="00BD5588" w:rsidRPr="0051736A" w:rsidRDefault="008D188A" w:rsidP="009E0502">
            <w:pPr>
              <w:jc w:val="center"/>
              <w:rPr>
                <w:sz w:val="20"/>
                <w:szCs w:val="20"/>
                <w:lang w:eastAsia="en-US"/>
              </w:rPr>
            </w:pPr>
            <w:r w:rsidRPr="0051736A">
              <w:rPr>
                <w:sz w:val="20"/>
                <w:szCs w:val="20"/>
                <w:lang w:eastAsia="en-US"/>
              </w:rPr>
              <w:t>0</w:t>
            </w:r>
          </w:p>
        </w:tc>
        <w:tc>
          <w:tcPr>
            <w:tcW w:w="860" w:type="dxa"/>
            <w:shd w:val="clear" w:color="auto" w:fill="auto"/>
            <w:vAlign w:val="center"/>
            <w:hideMark/>
          </w:tcPr>
          <w:p w14:paraId="587F7A0F" w14:textId="515E9936" w:rsidR="00BD5588" w:rsidRPr="0051736A" w:rsidRDefault="008D188A" w:rsidP="009E0502">
            <w:pPr>
              <w:jc w:val="center"/>
              <w:rPr>
                <w:sz w:val="20"/>
                <w:szCs w:val="20"/>
                <w:lang w:eastAsia="en-US"/>
              </w:rPr>
            </w:pPr>
            <w:r w:rsidRPr="0051736A">
              <w:rPr>
                <w:sz w:val="20"/>
                <w:szCs w:val="20"/>
                <w:lang w:eastAsia="en-US"/>
              </w:rPr>
              <w:t>0</w:t>
            </w:r>
          </w:p>
        </w:tc>
        <w:tc>
          <w:tcPr>
            <w:tcW w:w="860" w:type="dxa"/>
            <w:shd w:val="clear" w:color="auto" w:fill="auto"/>
            <w:vAlign w:val="center"/>
            <w:hideMark/>
          </w:tcPr>
          <w:p w14:paraId="2D7A6F1C" w14:textId="35289D76" w:rsidR="00BD5588" w:rsidRPr="0051736A" w:rsidRDefault="008D188A" w:rsidP="009E0502">
            <w:pPr>
              <w:jc w:val="center"/>
              <w:rPr>
                <w:sz w:val="20"/>
                <w:szCs w:val="20"/>
                <w:lang w:eastAsia="en-US"/>
              </w:rPr>
            </w:pPr>
            <w:r w:rsidRPr="0051736A">
              <w:rPr>
                <w:sz w:val="20"/>
                <w:szCs w:val="20"/>
                <w:lang w:eastAsia="en-US"/>
              </w:rPr>
              <w:t>0</w:t>
            </w:r>
          </w:p>
        </w:tc>
        <w:tc>
          <w:tcPr>
            <w:tcW w:w="911" w:type="dxa"/>
            <w:shd w:val="clear" w:color="auto" w:fill="auto"/>
            <w:vAlign w:val="center"/>
            <w:hideMark/>
          </w:tcPr>
          <w:p w14:paraId="4D0560F5" w14:textId="722D8078" w:rsidR="00BD5588" w:rsidRPr="0051736A" w:rsidRDefault="008D188A" w:rsidP="009E0502">
            <w:pPr>
              <w:jc w:val="center"/>
              <w:rPr>
                <w:sz w:val="20"/>
                <w:szCs w:val="20"/>
                <w:lang w:eastAsia="en-US"/>
              </w:rPr>
            </w:pPr>
            <w:r w:rsidRPr="0051736A">
              <w:rPr>
                <w:sz w:val="20"/>
                <w:szCs w:val="20"/>
                <w:lang w:eastAsia="en-US"/>
              </w:rPr>
              <w:t>0</w:t>
            </w:r>
          </w:p>
        </w:tc>
      </w:tr>
      <w:tr w:rsidR="00BD5588" w:rsidRPr="0051736A" w14:paraId="05CB9590" w14:textId="77777777" w:rsidTr="00693836">
        <w:tc>
          <w:tcPr>
            <w:tcW w:w="1982" w:type="dxa"/>
            <w:shd w:val="clear" w:color="auto" w:fill="auto"/>
            <w:hideMark/>
          </w:tcPr>
          <w:p w14:paraId="6B951E62" w14:textId="77777777" w:rsidR="00BD5588" w:rsidRPr="0051736A" w:rsidRDefault="00BD5588" w:rsidP="009E0502">
            <w:pPr>
              <w:rPr>
                <w:lang w:eastAsia="en-US"/>
              </w:rPr>
            </w:pPr>
            <w:r w:rsidRPr="0051736A">
              <w:rPr>
                <w:lang w:eastAsia="en-US"/>
              </w:rPr>
              <w:t>1.3. pašvaldību budžets</w:t>
            </w:r>
          </w:p>
        </w:tc>
        <w:tc>
          <w:tcPr>
            <w:tcW w:w="983" w:type="dxa"/>
            <w:shd w:val="clear" w:color="auto" w:fill="auto"/>
            <w:vAlign w:val="center"/>
            <w:hideMark/>
          </w:tcPr>
          <w:p w14:paraId="52BB93EE" w14:textId="2F0EA004" w:rsidR="00BD5588" w:rsidRPr="0051736A" w:rsidRDefault="008D188A" w:rsidP="009E0502">
            <w:pPr>
              <w:jc w:val="center"/>
              <w:rPr>
                <w:sz w:val="20"/>
                <w:szCs w:val="20"/>
                <w:lang w:eastAsia="en-US"/>
              </w:rPr>
            </w:pPr>
            <w:r w:rsidRPr="0051736A">
              <w:rPr>
                <w:sz w:val="20"/>
                <w:szCs w:val="20"/>
                <w:lang w:eastAsia="en-US"/>
              </w:rPr>
              <w:t>0</w:t>
            </w:r>
          </w:p>
        </w:tc>
        <w:tc>
          <w:tcPr>
            <w:tcW w:w="982" w:type="dxa"/>
            <w:shd w:val="clear" w:color="auto" w:fill="auto"/>
            <w:vAlign w:val="center"/>
            <w:hideMark/>
          </w:tcPr>
          <w:p w14:paraId="0126F4E5" w14:textId="330DAF66" w:rsidR="00BD5588" w:rsidRPr="0051736A" w:rsidRDefault="008D188A" w:rsidP="009E0502">
            <w:pPr>
              <w:jc w:val="center"/>
              <w:rPr>
                <w:sz w:val="20"/>
                <w:szCs w:val="20"/>
                <w:lang w:eastAsia="en-US"/>
              </w:rPr>
            </w:pPr>
            <w:r w:rsidRPr="0051736A">
              <w:rPr>
                <w:sz w:val="20"/>
                <w:szCs w:val="20"/>
                <w:lang w:eastAsia="en-US"/>
              </w:rPr>
              <w:t>0</w:t>
            </w:r>
          </w:p>
        </w:tc>
        <w:tc>
          <w:tcPr>
            <w:tcW w:w="861" w:type="dxa"/>
            <w:shd w:val="clear" w:color="auto" w:fill="auto"/>
            <w:vAlign w:val="center"/>
            <w:hideMark/>
          </w:tcPr>
          <w:p w14:paraId="4E8DAA17" w14:textId="7AB2A916" w:rsidR="00BD5588" w:rsidRPr="0051736A" w:rsidRDefault="008D188A" w:rsidP="009E0502">
            <w:pPr>
              <w:jc w:val="center"/>
              <w:rPr>
                <w:sz w:val="20"/>
                <w:szCs w:val="20"/>
                <w:lang w:eastAsia="en-US"/>
              </w:rPr>
            </w:pPr>
            <w:r w:rsidRPr="0051736A">
              <w:rPr>
                <w:sz w:val="20"/>
                <w:szCs w:val="20"/>
                <w:lang w:eastAsia="en-US"/>
              </w:rPr>
              <w:t>0</w:t>
            </w:r>
          </w:p>
        </w:tc>
        <w:tc>
          <w:tcPr>
            <w:tcW w:w="860" w:type="dxa"/>
            <w:shd w:val="clear" w:color="auto" w:fill="auto"/>
            <w:vAlign w:val="center"/>
            <w:hideMark/>
          </w:tcPr>
          <w:p w14:paraId="2BC31757" w14:textId="41C69799" w:rsidR="00BD5588" w:rsidRPr="0051736A" w:rsidRDefault="008D188A" w:rsidP="009E0502">
            <w:pPr>
              <w:jc w:val="center"/>
              <w:rPr>
                <w:sz w:val="20"/>
                <w:szCs w:val="20"/>
                <w:lang w:eastAsia="en-US"/>
              </w:rPr>
            </w:pPr>
            <w:r w:rsidRPr="0051736A">
              <w:rPr>
                <w:sz w:val="20"/>
                <w:szCs w:val="20"/>
                <w:lang w:eastAsia="en-US"/>
              </w:rPr>
              <w:t>0</w:t>
            </w:r>
          </w:p>
        </w:tc>
        <w:tc>
          <w:tcPr>
            <w:tcW w:w="860" w:type="dxa"/>
            <w:shd w:val="clear" w:color="auto" w:fill="auto"/>
            <w:vAlign w:val="center"/>
            <w:hideMark/>
          </w:tcPr>
          <w:p w14:paraId="76632185" w14:textId="48856D80" w:rsidR="00BD5588" w:rsidRPr="0051736A" w:rsidRDefault="008D188A" w:rsidP="009E0502">
            <w:pPr>
              <w:jc w:val="center"/>
              <w:rPr>
                <w:sz w:val="20"/>
                <w:szCs w:val="20"/>
                <w:lang w:eastAsia="en-US"/>
              </w:rPr>
            </w:pPr>
            <w:r w:rsidRPr="0051736A">
              <w:rPr>
                <w:sz w:val="20"/>
                <w:szCs w:val="20"/>
                <w:lang w:eastAsia="en-US"/>
              </w:rPr>
              <w:t>0</w:t>
            </w:r>
          </w:p>
        </w:tc>
        <w:tc>
          <w:tcPr>
            <w:tcW w:w="860" w:type="dxa"/>
            <w:shd w:val="clear" w:color="auto" w:fill="auto"/>
            <w:vAlign w:val="center"/>
            <w:hideMark/>
          </w:tcPr>
          <w:p w14:paraId="5409DF01" w14:textId="4BF67222" w:rsidR="00BD5588" w:rsidRPr="0051736A" w:rsidRDefault="008D188A" w:rsidP="009E0502">
            <w:pPr>
              <w:jc w:val="center"/>
              <w:rPr>
                <w:sz w:val="20"/>
                <w:szCs w:val="20"/>
                <w:lang w:eastAsia="en-US"/>
              </w:rPr>
            </w:pPr>
            <w:r w:rsidRPr="0051736A">
              <w:rPr>
                <w:sz w:val="20"/>
                <w:szCs w:val="20"/>
                <w:lang w:eastAsia="en-US"/>
              </w:rPr>
              <w:t>0</w:t>
            </w:r>
          </w:p>
        </w:tc>
        <w:tc>
          <w:tcPr>
            <w:tcW w:w="911" w:type="dxa"/>
            <w:shd w:val="clear" w:color="auto" w:fill="auto"/>
            <w:vAlign w:val="center"/>
            <w:hideMark/>
          </w:tcPr>
          <w:p w14:paraId="19BD1497" w14:textId="56A67C2B" w:rsidR="00BD5588" w:rsidRPr="0051736A" w:rsidRDefault="008D188A" w:rsidP="009E0502">
            <w:pPr>
              <w:jc w:val="center"/>
              <w:rPr>
                <w:sz w:val="20"/>
                <w:szCs w:val="20"/>
                <w:lang w:eastAsia="en-US"/>
              </w:rPr>
            </w:pPr>
            <w:r w:rsidRPr="0051736A">
              <w:rPr>
                <w:sz w:val="20"/>
                <w:szCs w:val="20"/>
                <w:lang w:eastAsia="en-US"/>
              </w:rPr>
              <w:t>0</w:t>
            </w:r>
          </w:p>
        </w:tc>
      </w:tr>
      <w:tr w:rsidR="00BD5588" w:rsidRPr="0051736A" w14:paraId="71E8F0CA" w14:textId="77777777" w:rsidTr="00693836">
        <w:tc>
          <w:tcPr>
            <w:tcW w:w="1982" w:type="dxa"/>
            <w:shd w:val="clear" w:color="auto" w:fill="auto"/>
            <w:hideMark/>
          </w:tcPr>
          <w:p w14:paraId="6E356B55" w14:textId="77777777" w:rsidR="00BD5588" w:rsidRPr="0051736A" w:rsidRDefault="00BD5588" w:rsidP="009E0502">
            <w:pPr>
              <w:rPr>
                <w:lang w:eastAsia="en-US"/>
              </w:rPr>
            </w:pPr>
            <w:r w:rsidRPr="0051736A">
              <w:rPr>
                <w:lang w:eastAsia="en-US"/>
              </w:rPr>
              <w:t>2. Budžeta izdevumi</w:t>
            </w:r>
          </w:p>
        </w:tc>
        <w:tc>
          <w:tcPr>
            <w:tcW w:w="983" w:type="dxa"/>
            <w:shd w:val="clear" w:color="auto" w:fill="auto"/>
            <w:vAlign w:val="center"/>
            <w:hideMark/>
          </w:tcPr>
          <w:p w14:paraId="12639AA9" w14:textId="1E404D75" w:rsidR="00BD5588" w:rsidRPr="0051736A" w:rsidRDefault="00991573" w:rsidP="009E0502">
            <w:pPr>
              <w:jc w:val="center"/>
              <w:rPr>
                <w:sz w:val="20"/>
                <w:szCs w:val="20"/>
                <w:lang w:eastAsia="en-US"/>
              </w:rPr>
            </w:pPr>
            <w:r w:rsidRPr="0051736A">
              <w:rPr>
                <w:sz w:val="20"/>
                <w:szCs w:val="20"/>
                <w:lang w:eastAsia="en-US"/>
              </w:rPr>
              <w:t>0</w:t>
            </w:r>
          </w:p>
        </w:tc>
        <w:tc>
          <w:tcPr>
            <w:tcW w:w="982" w:type="dxa"/>
            <w:shd w:val="clear" w:color="auto" w:fill="auto"/>
            <w:vAlign w:val="center"/>
            <w:hideMark/>
          </w:tcPr>
          <w:p w14:paraId="123105C3" w14:textId="23E83368" w:rsidR="00BD5588" w:rsidRPr="0051736A" w:rsidRDefault="00991573" w:rsidP="009E0502">
            <w:pPr>
              <w:jc w:val="center"/>
              <w:rPr>
                <w:sz w:val="20"/>
                <w:szCs w:val="20"/>
                <w:lang w:eastAsia="en-US"/>
              </w:rPr>
            </w:pPr>
            <w:r w:rsidRPr="0051736A">
              <w:rPr>
                <w:sz w:val="20"/>
                <w:szCs w:val="20"/>
                <w:lang w:eastAsia="en-US"/>
              </w:rPr>
              <w:t>0</w:t>
            </w:r>
          </w:p>
        </w:tc>
        <w:tc>
          <w:tcPr>
            <w:tcW w:w="861" w:type="dxa"/>
            <w:shd w:val="clear" w:color="auto" w:fill="auto"/>
            <w:vAlign w:val="center"/>
            <w:hideMark/>
          </w:tcPr>
          <w:p w14:paraId="7DB6BE70" w14:textId="1E08F593" w:rsidR="00BD5588" w:rsidRPr="0051736A" w:rsidRDefault="00991573" w:rsidP="009E0502">
            <w:pPr>
              <w:jc w:val="center"/>
              <w:rPr>
                <w:sz w:val="20"/>
                <w:szCs w:val="20"/>
                <w:lang w:eastAsia="en-US"/>
              </w:rPr>
            </w:pPr>
            <w:r w:rsidRPr="0051736A">
              <w:rPr>
                <w:sz w:val="20"/>
                <w:szCs w:val="20"/>
                <w:lang w:eastAsia="en-US"/>
              </w:rPr>
              <w:t>0</w:t>
            </w:r>
          </w:p>
        </w:tc>
        <w:tc>
          <w:tcPr>
            <w:tcW w:w="860" w:type="dxa"/>
            <w:shd w:val="clear" w:color="auto" w:fill="auto"/>
            <w:vAlign w:val="center"/>
            <w:hideMark/>
          </w:tcPr>
          <w:p w14:paraId="66B4BC28" w14:textId="58C1C53E" w:rsidR="00BD5588" w:rsidRPr="0051736A" w:rsidRDefault="00991573" w:rsidP="009E0502">
            <w:pPr>
              <w:jc w:val="center"/>
              <w:rPr>
                <w:sz w:val="20"/>
                <w:szCs w:val="20"/>
                <w:lang w:eastAsia="en-US"/>
              </w:rPr>
            </w:pPr>
            <w:r w:rsidRPr="0051736A">
              <w:rPr>
                <w:sz w:val="20"/>
                <w:szCs w:val="20"/>
                <w:lang w:eastAsia="en-US"/>
              </w:rPr>
              <w:t>0</w:t>
            </w:r>
          </w:p>
        </w:tc>
        <w:tc>
          <w:tcPr>
            <w:tcW w:w="860" w:type="dxa"/>
            <w:shd w:val="clear" w:color="auto" w:fill="auto"/>
            <w:vAlign w:val="center"/>
            <w:hideMark/>
          </w:tcPr>
          <w:p w14:paraId="3EA332E8" w14:textId="1CB8C83F" w:rsidR="00BD5588" w:rsidRPr="0051736A" w:rsidRDefault="00991573" w:rsidP="009E0502">
            <w:pPr>
              <w:jc w:val="center"/>
              <w:rPr>
                <w:sz w:val="20"/>
                <w:szCs w:val="20"/>
                <w:lang w:eastAsia="en-US"/>
              </w:rPr>
            </w:pPr>
            <w:r w:rsidRPr="0051736A">
              <w:rPr>
                <w:sz w:val="20"/>
                <w:szCs w:val="20"/>
                <w:lang w:eastAsia="en-US"/>
              </w:rPr>
              <w:t>0</w:t>
            </w:r>
          </w:p>
        </w:tc>
        <w:tc>
          <w:tcPr>
            <w:tcW w:w="860" w:type="dxa"/>
            <w:shd w:val="clear" w:color="auto" w:fill="auto"/>
            <w:vAlign w:val="center"/>
            <w:hideMark/>
          </w:tcPr>
          <w:p w14:paraId="15E4C919" w14:textId="77E6E1DD" w:rsidR="00BD5588" w:rsidRPr="0051736A" w:rsidRDefault="00991573" w:rsidP="009E0502">
            <w:pPr>
              <w:jc w:val="center"/>
              <w:rPr>
                <w:sz w:val="20"/>
                <w:szCs w:val="20"/>
                <w:lang w:eastAsia="en-US"/>
              </w:rPr>
            </w:pPr>
            <w:r w:rsidRPr="0051736A">
              <w:rPr>
                <w:sz w:val="20"/>
                <w:szCs w:val="20"/>
              </w:rPr>
              <w:t>259 998</w:t>
            </w:r>
          </w:p>
        </w:tc>
        <w:tc>
          <w:tcPr>
            <w:tcW w:w="911" w:type="dxa"/>
            <w:shd w:val="clear" w:color="auto" w:fill="auto"/>
            <w:vAlign w:val="center"/>
            <w:hideMark/>
          </w:tcPr>
          <w:p w14:paraId="05037D42" w14:textId="3E3E4E56" w:rsidR="00BD5588" w:rsidRPr="0051736A" w:rsidRDefault="00091D43" w:rsidP="009E0502">
            <w:pPr>
              <w:jc w:val="center"/>
              <w:rPr>
                <w:sz w:val="20"/>
                <w:szCs w:val="20"/>
                <w:lang w:eastAsia="en-US"/>
              </w:rPr>
            </w:pPr>
            <w:r w:rsidRPr="0051736A">
              <w:rPr>
                <w:sz w:val="20"/>
                <w:szCs w:val="20"/>
              </w:rPr>
              <w:t>239 185</w:t>
            </w:r>
          </w:p>
        </w:tc>
      </w:tr>
      <w:tr w:rsidR="001B4940" w:rsidRPr="0051736A" w14:paraId="59C22AE1" w14:textId="77777777" w:rsidTr="00693836">
        <w:tc>
          <w:tcPr>
            <w:tcW w:w="1982" w:type="dxa"/>
            <w:shd w:val="clear" w:color="auto" w:fill="auto"/>
            <w:hideMark/>
          </w:tcPr>
          <w:p w14:paraId="106A6ED8" w14:textId="77777777" w:rsidR="001B4940" w:rsidRPr="0051736A" w:rsidRDefault="001B4940" w:rsidP="001B4940">
            <w:pPr>
              <w:rPr>
                <w:lang w:eastAsia="en-US"/>
              </w:rPr>
            </w:pPr>
            <w:r w:rsidRPr="0051736A">
              <w:rPr>
                <w:lang w:eastAsia="en-US"/>
              </w:rPr>
              <w:t>2.1. valsts pamatbudžets</w:t>
            </w:r>
          </w:p>
        </w:tc>
        <w:tc>
          <w:tcPr>
            <w:tcW w:w="983" w:type="dxa"/>
            <w:shd w:val="clear" w:color="auto" w:fill="auto"/>
            <w:vAlign w:val="center"/>
            <w:hideMark/>
          </w:tcPr>
          <w:p w14:paraId="5E2B18E0" w14:textId="424E6C76" w:rsidR="001B4940" w:rsidRPr="0051736A" w:rsidRDefault="001B4940" w:rsidP="001B4940">
            <w:pPr>
              <w:jc w:val="center"/>
              <w:rPr>
                <w:sz w:val="20"/>
                <w:szCs w:val="20"/>
                <w:lang w:eastAsia="en-US"/>
              </w:rPr>
            </w:pPr>
            <w:r w:rsidRPr="0051736A">
              <w:rPr>
                <w:sz w:val="20"/>
                <w:szCs w:val="20"/>
              </w:rPr>
              <w:t>0</w:t>
            </w:r>
          </w:p>
        </w:tc>
        <w:tc>
          <w:tcPr>
            <w:tcW w:w="982" w:type="dxa"/>
            <w:shd w:val="clear" w:color="auto" w:fill="auto"/>
            <w:vAlign w:val="center"/>
            <w:hideMark/>
          </w:tcPr>
          <w:p w14:paraId="3666435C" w14:textId="55A3D351" w:rsidR="001B4940" w:rsidRPr="0051736A" w:rsidRDefault="001B4940" w:rsidP="001B4940">
            <w:pPr>
              <w:jc w:val="center"/>
              <w:rPr>
                <w:sz w:val="20"/>
                <w:szCs w:val="20"/>
                <w:lang w:eastAsia="en-US"/>
              </w:rPr>
            </w:pPr>
            <w:r w:rsidRPr="0051736A">
              <w:rPr>
                <w:sz w:val="20"/>
                <w:szCs w:val="20"/>
              </w:rPr>
              <w:t>0</w:t>
            </w:r>
          </w:p>
        </w:tc>
        <w:tc>
          <w:tcPr>
            <w:tcW w:w="861" w:type="dxa"/>
            <w:shd w:val="clear" w:color="auto" w:fill="auto"/>
            <w:vAlign w:val="center"/>
            <w:hideMark/>
          </w:tcPr>
          <w:p w14:paraId="0C32EF2D" w14:textId="08EEAC36" w:rsidR="001B4940" w:rsidRPr="0051736A" w:rsidRDefault="001B4940" w:rsidP="001B4940">
            <w:pPr>
              <w:jc w:val="center"/>
              <w:rPr>
                <w:sz w:val="20"/>
                <w:szCs w:val="20"/>
                <w:lang w:eastAsia="en-US"/>
              </w:rPr>
            </w:pPr>
            <w:r w:rsidRPr="0051736A">
              <w:rPr>
                <w:sz w:val="20"/>
                <w:szCs w:val="20"/>
              </w:rPr>
              <w:t>0</w:t>
            </w:r>
          </w:p>
        </w:tc>
        <w:tc>
          <w:tcPr>
            <w:tcW w:w="860" w:type="dxa"/>
            <w:shd w:val="clear" w:color="auto" w:fill="auto"/>
            <w:vAlign w:val="center"/>
            <w:hideMark/>
          </w:tcPr>
          <w:p w14:paraId="190E4128" w14:textId="475148AB" w:rsidR="001B4940" w:rsidRPr="0051736A" w:rsidRDefault="001B4940" w:rsidP="001B4940">
            <w:pPr>
              <w:jc w:val="center"/>
              <w:rPr>
                <w:sz w:val="20"/>
                <w:szCs w:val="20"/>
                <w:lang w:eastAsia="en-US"/>
              </w:rPr>
            </w:pPr>
            <w:r w:rsidRPr="0051736A">
              <w:rPr>
                <w:sz w:val="20"/>
                <w:szCs w:val="20"/>
              </w:rPr>
              <w:t>0</w:t>
            </w:r>
          </w:p>
        </w:tc>
        <w:tc>
          <w:tcPr>
            <w:tcW w:w="860" w:type="dxa"/>
            <w:shd w:val="clear" w:color="auto" w:fill="auto"/>
            <w:vAlign w:val="center"/>
            <w:hideMark/>
          </w:tcPr>
          <w:p w14:paraId="52E64AA9" w14:textId="145D92AE" w:rsidR="001B4940" w:rsidRPr="0051736A" w:rsidRDefault="001B4940" w:rsidP="001B4940">
            <w:pPr>
              <w:jc w:val="center"/>
              <w:rPr>
                <w:sz w:val="20"/>
                <w:szCs w:val="20"/>
                <w:lang w:eastAsia="en-US"/>
              </w:rPr>
            </w:pPr>
            <w:r w:rsidRPr="0051736A">
              <w:rPr>
                <w:sz w:val="20"/>
                <w:szCs w:val="20"/>
              </w:rPr>
              <w:t>0</w:t>
            </w:r>
          </w:p>
        </w:tc>
        <w:tc>
          <w:tcPr>
            <w:tcW w:w="860" w:type="dxa"/>
            <w:shd w:val="clear" w:color="auto" w:fill="auto"/>
            <w:vAlign w:val="center"/>
            <w:hideMark/>
          </w:tcPr>
          <w:p w14:paraId="67CB18E6" w14:textId="64D0C66B" w:rsidR="001B4940" w:rsidRPr="0051736A" w:rsidRDefault="001B4940" w:rsidP="001B4940">
            <w:pPr>
              <w:jc w:val="center"/>
              <w:rPr>
                <w:sz w:val="20"/>
                <w:szCs w:val="20"/>
                <w:lang w:eastAsia="en-US"/>
              </w:rPr>
            </w:pPr>
            <w:r w:rsidRPr="0051736A">
              <w:rPr>
                <w:sz w:val="20"/>
                <w:szCs w:val="20"/>
              </w:rPr>
              <w:t>259 998</w:t>
            </w:r>
          </w:p>
        </w:tc>
        <w:tc>
          <w:tcPr>
            <w:tcW w:w="911" w:type="dxa"/>
            <w:shd w:val="clear" w:color="auto" w:fill="auto"/>
            <w:vAlign w:val="center"/>
            <w:hideMark/>
          </w:tcPr>
          <w:p w14:paraId="758711C8" w14:textId="3858F354" w:rsidR="001B4940" w:rsidRPr="0051736A" w:rsidRDefault="001B4940" w:rsidP="001B4940">
            <w:pPr>
              <w:jc w:val="center"/>
              <w:rPr>
                <w:sz w:val="20"/>
                <w:szCs w:val="20"/>
                <w:lang w:eastAsia="en-US"/>
              </w:rPr>
            </w:pPr>
            <w:r w:rsidRPr="0051736A">
              <w:rPr>
                <w:sz w:val="20"/>
                <w:szCs w:val="20"/>
              </w:rPr>
              <w:t>239 185</w:t>
            </w:r>
          </w:p>
        </w:tc>
      </w:tr>
      <w:tr w:rsidR="00F05889" w:rsidRPr="0051736A" w14:paraId="519DEECB" w14:textId="77777777" w:rsidTr="00693836">
        <w:tc>
          <w:tcPr>
            <w:tcW w:w="1982" w:type="dxa"/>
            <w:shd w:val="clear" w:color="auto" w:fill="auto"/>
            <w:hideMark/>
          </w:tcPr>
          <w:p w14:paraId="08F3D215" w14:textId="77777777" w:rsidR="00F05889" w:rsidRPr="0051736A" w:rsidRDefault="00F05889" w:rsidP="00F05889">
            <w:pPr>
              <w:rPr>
                <w:lang w:eastAsia="en-US"/>
              </w:rPr>
            </w:pPr>
            <w:r w:rsidRPr="0051736A">
              <w:rPr>
                <w:lang w:eastAsia="en-US"/>
              </w:rPr>
              <w:t>2.2. valsts speciālais budžets</w:t>
            </w:r>
          </w:p>
        </w:tc>
        <w:tc>
          <w:tcPr>
            <w:tcW w:w="983" w:type="dxa"/>
            <w:shd w:val="clear" w:color="auto" w:fill="auto"/>
            <w:vAlign w:val="center"/>
            <w:hideMark/>
          </w:tcPr>
          <w:p w14:paraId="0CCF2907" w14:textId="3F6DBBFA" w:rsidR="00F05889" w:rsidRPr="0051736A" w:rsidRDefault="00F05889" w:rsidP="00F05889">
            <w:pPr>
              <w:jc w:val="center"/>
              <w:rPr>
                <w:sz w:val="20"/>
                <w:szCs w:val="20"/>
                <w:lang w:eastAsia="en-US"/>
              </w:rPr>
            </w:pPr>
            <w:r w:rsidRPr="0051736A">
              <w:rPr>
                <w:sz w:val="20"/>
                <w:szCs w:val="20"/>
              </w:rPr>
              <w:t>0</w:t>
            </w:r>
          </w:p>
        </w:tc>
        <w:tc>
          <w:tcPr>
            <w:tcW w:w="982" w:type="dxa"/>
            <w:shd w:val="clear" w:color="auto" w:fill="auto"/>
            <w:vAlign w:val="center"/>
            <w:hideMark/>
          </w:tcPr>
          <w:p w14:paraId="0265AA45" w14:textId="6FD14DE5" w:rsidR="00F05889" w:rsidRPr="0051736A" w:rsidRDefault="00F05889" w:rsidP="00F05889">
            <w:pPr>
              <w:jc w:val="center"/>
              <w:rPr>
                <w:sz w:val="20"/>
                <w:szCs w:val="20"/>
                <w:lang w:eastAsia="en-US"/>
              </w:rPr>
            </w:pPr>
            <w:r w:rsidRPr="0051736A">
              <w:rPr>
                <w:sz w:val="20"/>
                <w:szCs w:val="20"/>
              </w:rPr>
              <w:t>0</w:t>
            </w:r>
          </w:p>
        </w:tc>
        <w:tc>
          <w:tcPr>
            <w:tcW w:w="861" w:type="dxa"/>
            <w:shd w:val="clear" w:color="auto" w:fill="auto"/>
            <w:vAlign w:val="center"/>
            <w:hideMark/>
          </w:tcPr>
          <w:p w14:paraId="1141B970" w14:textId="4BA62F7E" w:rsidR="00F05889" w:rsidRPr="0051736A" w:rsidRDefault="00F05889" w:rsidP="00F05889">
            <w:pPr>
              <w:jc w:val="center"/>
              <w:rPr>
                <w:sz w:val="20"/>
                <w:szCs w:val="20"/>
                <w:lang w:eastAsia="en-US"/>
              </w:rPr>
            </w:pPr>
            <w:r w:rsidRPr="0051736A">
              <w:rPr>
                <w:sz w:val="20"/>
                <w:szCs w:val="20"/>
              </w:rPr>
              <w:t>0</w:t>
            </w:r>
          </w:p>
        </w:tc>
        <w:tc>
          <w:tcPr>
            <w:tcW w:w="860" w:type="dxa"/>
            <w:shd w:val="clear" w:color="auto" w:fill="auto"/>
            <w:vAlign w:val="center"/>
            <w:hideMark/>
          </w:tcPr>
          <w:p w14:paraId="2173C327" w14:textId="4178E4CB" w:rsidR="00F05889" w:rsidRPr="0051736A" w:rsidRDefault="00F05889" w:rsidP="00F05889">
            <w:pPr>
              <w:jc w:val="center"/>
              <w:rPr>
                <w:sz w:val="20"/>
                <w:szCs w:val="20"/>
                <w:lang w:eastAsia="en-US"/>
              </w:rPr>
            </w:pPr>
            <w:r w:rsidRPr="0051736A">
              <w:rPr>
                <w:sz w:val="20"/>
                <w:szCs w:val="20"/>
              </w:rPr>
              <w:t>0</w:t>
            </w:r>
          </w:p>
        </w:tc>
        <w:tc>
          <w:tcPr>
            <w:tcW w:w="860" w:type="dxa"/>
            <w:shd w:val="clear" w:color="auto" w:fill="auto"/>
            <w:vAlign w:val="center"/>
            <w:hideMark/>
          </w:tcPr>
          <w:p w14:paraId="711261E4" w14:textId="55EE086D" w:rsidR="00F05889" w:rsidRPr="0051736A" w:rsidRDefault="00F05889" w:rsidP="00F05889">
            <w:pPr>
              <w:jc w:val="center"/>
              <w:rPr>
                <w:sz w:val="20"/>
                <w:szCs w:val="20"/>
                <w:lang w:eastAsia="en-US"/>
              </w:rPr>
            </w:pPr>
            <w:r w:rsidRPr="0051736A">
              <w:rPr>
                <w:sz w:val="20"/>
                <w:szCs w:val="20"/>
              </w:rPr>
              <w:t>0</w:t>
            </w:r>
          </w:p>
        </w:tc>
        <w:tc>
          <w:tcPr>
            <w:tcW w:w="860" w:type="dxa"/>
            <w:shd w:val="clear" w:color="auto" w:fill="auto"/>
            <w:vAlign w:val="center"/>
            <w:hideMark/>
          </w:tcPr>
          <w:p w14:paraId="694266E8" w14:textId="27C61EC8" w:rsidR="00F05889" w:rsidRPr="0051736A" w:rsidRDefault="00F05889" w:rsidP="00F05889">
            <w:pPr>
              <w:jc w:val="center"/>
              <w:rPr>
                <w:sz w:val="20"/>
                <w:szCs w:val="20"/>
                <w:lang w:eastAsia="en-US"/>
              </w:rPr>
            </w:pPr>
            <w:r w:rsidRPr="0051736A">
              <w:rPr>
                <w:sz w:val="20"/>
                <w:szCs w:val="20"/>
              </w:rPr>
              <w:t>0</w:t>
            </w:r>
          </w:p>
        </w:tc>
        <w:tc>
          <w:tcPr>
            <w:tcW w:w="911" w:type="dxa"/>
            <w:shd w:val="clear" w:color="auto" w:fill="auto"/>
            <w:vAlign w:val="center"/>
            <w:hideMark/>
          </w:tcPr>
          <w:p w14:paraId="3372AE85" w14:textId="7697A8AF" w:rsidR="00F05889" w:rsidRPr="0051736A" w:rsidRDefault="00F05889" w:rsidP="00F05889">
            <w:pPr>
              <w:jc w:val="center"/>
              <w:rPr>
                <w:sz w:val="20"/>
                <w:szCs w:val="20"/>
                <w:lang w:eastAsia="en-US"/>
              </w:rPr>
            </w:pPr>
            <w:r w:rsidRPr="0051736A">
              <w:rPr>
                <w:sz w:val="20"/>
                <w:szCs w:val="20"/>
              </w:rPr>
              <w:t>0</w:t>
            </w:r>
          </w:p>
        </w:tc>
      </w:tr>
      <w:tr w:rsidR="00F05889" w:rsidRPr="0051736A" w14:paraId="11E070C0" w14:textId="77777777" w:rsidTr="00693836">
        <w:tc>
          <w:tcPr>
            <w:tcW w:w="1982" w:type="dxa"/>
            <w:shd w:val="clear" w:color="auto" w:fill="auto"/>
            <w:hideMark/>
          </w:tcPr>
          <w:p w14:paraId="32DED0B7" w14:textId="77777777" w:rsidR="00F05889" w:rsidRPr="0051736A" w:rsidRDefault="00F05889" w:rsidP="00F05889">
            <w:pPr>
              <w:rPr>
                <w:lang w:eastAsia="en-US"/>
              </w:rPr>
            </w:pPr>
            <w:r w:rsidRPr="0051736A">
              <w:rPr>
                <w:lang w:eastAsia="en-US"/>
              </w:rPr>
              <w:t>2.3. pašvaldību budžets</w:t>
            </w:r>
          </w:p>
        </w:tc>
        <w:tc>
          <w:tcPr>
            <w:tcW w:w="983" w:type="dxa"/>
            <w:shd w:val="clear" w:color="auto" w:fill="auto"/>
            <w:vAlign w:val="center"/>
            <w:hideMark/>
          </w:tcPr>
          <w:p w14:paraId="28F9D6B2" w14:textId="332F2D19" w:rsidR="00F05889" w:rsidRPr="0051736A" w:rsidRDefault="00F05889" w:rsidP="00F05889">
            <w:pPr>
              <w:jc w:val="center"/>
              <w:rPr>
                <w:sz w:val="20"/>
                <w:szCs w:val="20"/>
                <w:lang w:eastAsia="en-US"/>
              </w:rPr>
            </w:pPr>
            <w:r w:rsidRPr="0051736A">
              <w:rPr>
                <w:sz w:val="20"/>
                <w:szCs w:val="20"/>
              </w:rPr>
              <w:t>0</w:t>
            </w:r>
          </w:p>
        </w:tc>
        <w:tc>
          <w:tcPr>
            <w:tcW w:w="982" w:type="dxa"/>
            <w:shd w:val="clear" w:color="auto" w:fill="auto"/>
            <w:vAlign w:val="center"/>
            <w:hideMark/>
          </w:tcPr>
          <w:p w14:paraId="13AE38D1" w14:textId="33E1E4BC" w:rsidR="00F05889" w:rsidRPr="0051736A" w:rsidRDefault="00F05889" w:rsidP="00F05889">
            <w:pPr>
              <w:jc w:val="center"/>
              <w:rPr>
                <w:sz w:val="20"/>
                <w:szCs w:val="20"/>
                <w:lang w:eastAsia="en-US"/>
              </w:rPr>
            </w:pPr>
            <w:r w:rsidRPr="0051736A">
              <w:rPr>
                <w:sz w:val="20"/>
                <w:szCs w:val="20"/>
              </w:rPr>
              <w:t>0</w:t>
            </w:r>
          </w:p>
        </w:tc>
        <w:tc>
          <w:tcPr>
            <w:tcW w:w="861" w:type="dxa"/>
            <w:shd w:val="clear" w:color="auto" w:fill="auto"/>
            <w:vAlign w:val="center"/>
            <w:hideMark/>
          </w:tcPr>
          <w:p w14:paraId="1DC66EB6" w14:textId="7C10D32A" w:rsidR="00F05889" w:rsidRPr="0051736A" w:rsidRDefault="00F05889" w:rsidP="00F05889">
            <w:pPr>
              <w:jc w:val="center"/>
              <w:rPr>
                <w:sz w:val="20"/>
                <w:szCs w:val="20"/>
                <w:lang w:eastAsia="en-US"/>
              </w:rPr>
            </w:pPr>
            <w:r w:rsidRPr="0051736A">
              <w:rPr>
                <w:sz w:val="20"/>
                <w:szCs w:val="20"/>
              </w:rPr>
              <w:t>0</w:t>
            </w:r>
          </w:p>
        </w:tc>
        <w:tc>
          <w:tcPr>
            <w:tcW w:w="860" w:type="dxa"/>
            <w:shd w:val="clear" w:color="auto" w:fill="auto"/>
            <w:vAlign w:val="center"/>
            <w:hideMark/>
          </w:tcPr>
          <w:p w14:paraId="60920C37" w14:textId="2C81EE6A" w:rsidR="00F05889" w:rsidRPr="0051736A" w:rsidRDefault="00F05889" w:rsidP="00F05889">
            <w:pPr>
              <w:jc w:val="center"/>
              <w:rPr>
                <w:sz w:val="20"/>
                <w:szCs w:val="20"/>
                <w:lang w:eastAsia="en-US"/>
              </w:rPr>
            </w:pPr>
            <w:r w:rsidRPr="0051736A">
              <w:rPr>
                <w:sz w:val="20"/>
                <w:szCs w:val="20"/>
              </w:rPr>
              <w:t>0</w:t>
            </w:r>
          </w:p>
        </w:tc>
        <w:tc>
          <w:tcPr>
            <w:tcW w:w="860" w:type="dxa"/>
            <w:shd w:val="clear" w:color="auto" w:fill="auto"/>
            <w:vAlign w:val="center"/>
            <w:hideMark/>
          </w:tcPr>
          <w:p w14:paraId="5DEB7A7D" w14:textId="0FA4319A" w:rsidR="00F05889" w:rsidRPr="0051736A" w:rsidRDefault="00F05889" w:rsidP="00F05889">
            <w:pPr>
              <w:jc w:val="center"/>
              <w:rPr>
                <w:sz w:val="20"/>
                <w:szCs w:val="20"/>
                <w:lang w:eastAsia="en-US"/>
              </w:rPr>
            </w:pPr>
            <w:r w:rsidRPr="0051736A">
              <w:rPr>
                <w:sz w:val="20"/>
                <w:szCs w:val="20"/>
              </w:rPr>
              <w:t>0</w:t>
            </w:r>
          </w:p>
        </w:tc>
        <w:tc>
          <w:tcPr>
            <w:tcW w:w="860" w:type="dxa"/>
            <w:shd w:val="clear" w:color="auto" w:fill="auto"/>
            <w:vAlign w:val="center"/>
            <w:hideMark/>
          </w:tcPr>
          <w:p w14:paraId="2DC6E574" w14:textId="290F934D" w:rsidR="00F05889" w:rsidRPr="0051736A" w:rsidRDefault="00F05889" w:rsidP="00F05889">
            <w:pPr>
              <w:jc w:val="center"/>
              <w:rPr>
                <w:sz w:val="20"/>
                <w:szCs w:val="20"/>
                <w:lang w:eastAsia="en-US"/>
              </w:rPr>
            </w:pPr>
            <w:r w:rsidRPr="0051736A">
              <w:rPr>
                <w:sz w:val="20"/>
                <w:szCs w:val="20"/>
              </w:rPr>
              <w:t>0</w:t>
            </w:r>
          </w:p>
        </w:tc>
        <w:tc>
          <w:tcPr>
            <w:tcW w:w="911" w:type="dxa"/>
            <w:shd w:val="clear" w:color="auto" w:fill="auto"/>
            <w:vAlign w:val="center"/>
            <w:hideMark/>
          </w:tcPr>
          <w:p w14:paraId="425D5707" w14:textId="5592A6D8" w:rsidR="00F05889" w:rsidRPr="0051736A" w:rsidRDefault="00F05889" w:rsidP="00F05889">
            <w:pPr>
              <w:jc w:val="center"/>
              <w:rPr>
                <w:sz w:val="20"/>
                <w:szCs w:val="20"/>
                <w:lang w:eastAsia="en-US"/>
              </w:rPr>
            </w:pPr>
            <w:r w:rsidRPr="0051736A">
              <w:rPr>
                <w:sz w:val="20"/>
                <w:szCs w:val="20"/>
              </w:rPr>
              <w:t>0</w:t>
            </w:r>
          </w:p>
        </w:tc>
      </w:tr>
      <w:tr w:rsidR="00F05889" w:rsidRPr="0051736A" w14:paraId="1F17BD2C" w14:textId="77777777" w:rsidTr="00693836">
        <w:tc>
          <w:tcPr>
            <w:tcW w:w="1982" w:type="dxa"/>
            <w:shd w:val="clear" w:color="auto" w:fill="auto"/>
            <w:hideMark/>
          </w:tcPr>
          <w:p w14:paraId="6A523AFB" w14:textId="77777777" w:rsidR="00F05889" w:rsidRPr="0051736A" w:rsidRDefault="00F05889" w:rsidP="00F05889">
            <w:pPr>
              <w:rPr>
                <w:lang w:eastAsia="en-US"/>
              </w:rPr>
            </w:pPr>
            <w:r w:rsidRPr="0051736A">
              <w:rPr>
                <w:lang w:eastAsia="en-US"/>
              </w:rPr>
              <w:t>3. Finansiālā ietekme</w:t>
            </w:r>
          </w:p>
        </w:tc>
        <w:tc>
          <w:tcPr>
            <w:tcW w:w="983" w:type="dxa"/>
            <w:shd w:val="clear" w:color="auto" w:fill="auto"/>
            <w:vAlign w:val="center"/>
            <w:hideMark/>
          </w:tcPr>
          <w:p w14:paraId="6FADA917" w14:textId="76179D4F" w:rsidR="00F05889" w:rsidRPr="0051736A" w:rsidRDefault="00F05889" w:rsidP="00F05889">
            <w:pPr>
              <w:jc w:val="center"/>
              <w:rPr>
                <w:sz w:val="20"/>
                <w:szCs w:val="20"/>
                <w:lang w:eastAsia="en-US"/>
              </w:rPr>
            </w:pPr>
            <w:r w:rsidRPr="0051736A">
              <w:rPr>
                <w:sz w:val="20"/>
                <w:szCs w:val="20"/>
              </w:rPr>
              <w:t>0</w:t>
            </w:r>
          </w:p>
        </w:tc>
        <w:tc>
          <w:tcPr>
            <w:tcW w:w="982" w:type="dxa"/>
            <w:shd w:val="clear" w:color="auto" w:fill="auto"/>
            <w:vAlign w:val="center"/>
            <w:hideMark/>
          </w:tcPr>
          <w:p w14:paraId="743CC57F" w14:textId="02FACEAC" w:rsidR="00F05889" w:rsidRPr="0051736A" w:rsidRDefault="00F05889" w:rsidP="00F05889">
            <w:pPr>
              <w:jc w:val="center"/>
              <w:rPr>
                <w:sz w:val="20"/>
                <w:szCs w:val="20"/>
                <w:lang w:eastAsia="en-US"/>
              </w:rPr>
            </w:pPr>
            <w:r w:rsidRPr="0051736A">
              <w:rPr>
                <w:sz w:val="20"/>
                <w:szCs w:val="20"/>
              </w:rPr>
              <w:t>0</w:t>
            </w:r>
          </w:p>
        </w:tc>
        <w:tc>
          <w:tcPr>
            <w:tcW w:w="861" w:type="dxa"/>
            <w:shd w:val="clear" w:color="auto" w:fill="auto"/>
            <w:vAlign w:val="center"/>
            <w:hideMark/>
          </w:tcPr>
          <w:p w14:paraId="5A7199F0" w14:textId="6AD75068" w:rsidR="00F05889" w:rsidRPr="0051736A" w:rsidRDefault="00F05889" w:rsidP="00F05889">
            <w:pPr>
              <w:jc w:val="center"/>
              <w:rPr>
                <w:sz w:val="20"/>
                <w:szCs w:val="20"/>
                <w:lang w:eastAsia="en-US"/>
              </w:rPr>
            </w:pPr>
            <w:r w:rsidRPr="0051736A">
              <w:rPr>
                <w:sz w:val="20"/>
                <w:szCs w:val="20"/>
              </w:rPr>
              <w:t>0</w:t>
            </w:r>
          </w:p>
        </w:tc>
        <w:tc>
          <w:tcPr>
            <w:tcW w:w="860" w:type="dxa"/>
            <w:shd w:val="clear" w:color="auto" w:fill="auto"/>
            <w:vAlign w:val="center"/>
            <w:hideMark/>
          </w:tcPr>
          <w:p w14:paraId="532B6F51" w14:textId="6134A144" w:rsidR="00F05889" w:rsidRPr="0051736A" w:rsidRDefault="00F05889" w:rsidP="00F05889">
            <w:pPr>
              <w:jc w:val="center"/>
              <w:rPr>
                <w:sz w:val="20"/>
                <w:szCs w:val="20"/>
                <w:lang w:eastAsia="en-US"/>
              </w:rPr>
            </w:pPr>
            <w:r w:rsidRPr="0051736A">
              <w:rPr>
                <w:sz w:val="20"/>
                <w:szCs w:val="20"/>
              </w:rPr>
              <w:t>-0</w:t>
            </w:r>
          </w:p>
        </w:tc>
        <w:tc>
          <w:tcPr>
            <w:tcW w:w="860" w:type="dxa"/>
            <w:shd w:val="clear" w:color="auto" w:fill="auto"/>
            <w:vAlign w:val="center"/>
            <w:hideMark/>
          </w:tcPr>
          <w:p w14:paraId="445A5C2E" w14:textId="3B1B8572" w:rsidR="00F05889" w:rsidRPr="0051736A" w:rsidRDefault="00F05889" w:rsidP="00F05889">
            <w:pPr>
              <w:jc w:val="center"/>
              <w:rPr>
                <w:sz w:val="20"/>
                <w:szCs w:val="20"/>
                <w:lang w:eastAsia="en-US"/>
              </w:rPr>
            </w:pPr>
            <w:r w:rsidRPr="0051736A">
              <w:rPr>
                <w:sz w:val="20"/>
                <w:szCs w:val="20"/>
              </w:rPr>
              <w:t>0</w:t>
            </w:r>
          </w:p>
        </w:tc>
        <w:tc>
          <w:tcPr>
            <w:tcW w:w="860" w:type="dxa"/>
            <w:shd w:val="clear" w:color="auto" w:fill="auto"/>
            <w:vAlign w:val="center"/>
            <w:hideMark/>
          </w:tcPr>
          <w:p w14:paraId="598F1DD0" w14:textId="29DB34CA" w:rsidR="00F05889" w:rsidRPr="0051736A" w:rsidRDefault="00F05889" w:rsidP="00F05889">
            <w:pPr>
              <w:jc w:val="center"/>
              <w:rPr>
                <w:sz w:val="20"/>
                <w:szCs w:val="20"/>
                <w:lang w:eastAsia="en-US"/>
              </w:rPr>
            </w:pPr>
            <w:r w:rsidRPr="0051736A">
              <w:rPr>
                <w:sz w:val="20"/>
                <w:szCs w:val="20"/>
              </w:rPr>
              <w:t>-259 998</w:t>
            </w:r>
          </w:p>
        </w:tc>
        <w:tc>
          <w:tcPr>
            <w:tcW w:w="911" w:type="dxa"/>
            <w:shd w:val="clear" w:color="auto" w:fill="auto"/>
            <w:vAlign w:val="center"/>
            <w:hideMark/>
          </w:tcPr>
          <w:p w14:paraId="62778AE1" w14:textId="59850312" w:rsidR="00F05889" w:rsidRPr="0051736A" w:rsidRDefault="00F05889" w:rsidP="00F05889">
            <w:pPr>
              <w:jc w:val="center"/>
              <w:rPr>
                <w:sz w:val="20"/>
                <w:szCs w:val="20"/>
                <w:lang w:eastAsia="en-US"/>
              </w:rPr>
            </w:pPr>
            <w:r w:rsidRPr="0051736A">
              <w:rPr>
                <w:sz w:val="20"/>
                <w:szCs w:val="20"/>
              </w:rPr>
              <w:t>-239 185</w:t>
            </w:r>
          </w:p>
        </w:tc>
      </w:tr>
      <w:tr w:rsidR="00F05889" w:rsidRPr="0051736A" w14:paraId="35F43127" w14:textId="77777777" w:rsidTr="00693836">
        <w:tc>
          <w:tcPr>
            <w:tcW w:w="1982" w:type="dxa"/>
            <w:shd w:val="clear" w:color="auto" w:fill="auto"/>
            <w:hideMark/>
          </w:tcPr>
          <w:p w14:paraId="6CC0F5E2" w14:textId="77777777" w:rsidR="00F05889" w:rsidRPr="0051736A" w:rsidRDefault="00F05889" w:rsidP="00F05889">
            <w:pPr>
              <w:rPr>
                <w:lang w:eastAsia="en-US"/>
              </w:rPr>
            </w:pPr>
            <w:r w:rsidRPr="0051736A">
              <w:rPr>
                <w:lang w:eastAsia="en-US"/>
              </w:rPr>
              <w:t>3.1. valsts pamatbudžets</w:t>
            </w:r>
          </w:p>
        </w:tc>
        <w:tc>
          <w:tcPr>
            <w:tcW w:w="983" w:type="dxa"/>
            <w:shd w:val="clear" w:color="auto" w:fill="auto"/>
            <w:vAlign w:val="center"/>
            <w:hideMark/>
          </w:tcPr>
          <w:p w14:paraId="41A5C215" w14:textId="5ED3B3A3" w:rsidR="00F05889" w:rsidRPr="0051736A" w:rsidRDefault="00F05889" w:rsidP="00F05889">
            <w:pPr>
              <w:jc w:val="center"/>
              <w:rPr>
                <w:sz w:val="20"/>
                <w:szCs w:val="20"/>
                <w:lang w:eastAsia="en-US"/>
              </w:rPr>
            </w:pPr>
            <w:r w:rsidRPr="0051736A">
              <w:rPr>
                <w:sz w:val="20"/>
                <w:szCs w:val="20"/>
              </w:rPr>
              <w:t>0</w:t>
            </w:r>
          </w:p>
        </w:tc>
        <w:tc>
          <w:tcPr>
            <w:tcW w:w="982" w:type="dxa"/>
            <w:shd w:val="clear" w:color="auto" w:fill="auto"/>
            <w:vAlign w:val="center"/>
            <w:hideMark/>
          </w:tcPr>
          <w:p w14:paraId="0F137786" w14:textId="7A9F55D8" w:rsidR="00F05889" w:rsidRPr="0051736A" w:rsidRDefault="00F05889" w:rsidP="00F05889">
            <w:pPr>
              <w:jc w:val="center"/>
              <w:rPr>
                <w:sz w:val="20"/>
                <w:szCs w:val="20"/>
                <w:lang w:eastAsia="en-US"/>
              </w:rPr>
            </w:pPr>
            <w:r w:rsidRPr="0051736A">
              <w:rPr>
                <w:sz w:val="20"/>
                <w:szCs w:val="20"/>
              </w:rPr>
              <w:t>0</w:t>
            </w:r>
          </w:p>
        </w:tc>
        <w:tc>
          <w:tcPr>
            <w:tcW w:w="861" w:type="dxa"/>
            <w:shd w:val="clear" w:color="auto" w:fill="auto"/>
            <w:vAlign w:val="center"/>
            <w:hideMark/>
          </w:tcPr>
          <w:p w14:paraId="78DD05A0" w14:textId="4DAD334F" w:rsidR="00F05889" w:rsidRPr="0051736A" w:rsidRDefault="00F05889" w:rsidP="00F05889">
            <w:pPr>
              <w:jc w:val="center"/>
              <w:rPr>
                <w:sz w:val="20"/>
                <w:szCs w:val="20"/>
                <w:lang w:eastAsia="en-US"/>
              </w:rPr>
            </w:pPr>
            <w:r w:rsidRPr="0051736A">
              <w:rPr>
                <w:sz w:val="20"/>
                <w:szCs w:val="20"/>
              </w:rPr>
              <w:t>0</w:t>
            </w:r>
          </w:p>
        </w:tc>
        <w:tc>
          <w:tcPr>
            <w:tcW w:w="860" w:type="dxa"/>
            <w:shd w:val="clear" w:color="auto" w:fill="auto"/>
            <w:vAlign w:val="center"/>
            <w:hideMark/>
          </w:tcPr>
          <w:p w14:paraId="522DC2EF" w14:textId="089630A6" w:rsidR="00F05889" w:rsidRPr="0051736A" w:rsidRDefault="00F05889" w:rsidP="00F05889">
            <w:pPr>
              <w:jc w:val="center"/>
              <w:rPr>
                <w:sz w:val="20"/>
                <w:szCs w:val="20"/>
                <w:lang w:eastAsia="en-US"/>
              </w:rPr>
            </w:pPr>
            <w:r w:rsidRPr="0051736A">
              <w:rPr>
                <w:sz w:val="20"/>
                <w:szCs w:val="20"/>
              </w:rPr>
              <w:t>-0</w:t>
            </w:r>
          </w:p>
        </w:tc>
        <w:tc>
          <w:tcPr>
            <w:tcW w:w="860" w:type="dxa"/>
            <w:shd w:val="clear" w:color="auto" w:fill="auto"/>
            <w:vAlign w:val="center"/>
            <w:hideMark/>
          </w:tcPr>
          <w:p w14:paraId="409C35BF" w14:textId="04D506B5" w:rsidR="00F05889" w:rsidRPr="0051736A" w:rsidRDefault="00F05889" w:rsidP="00F05889">
            <w:pPr>
              <w:jc w:val="center"/>
              <w:rPr>
                <w:sz w:val="20"/>
                <w:szCs w:val="20"/>
                <w:lang w:eastAsia="en-US"/>
              </w:rPr>
            </w:pPr>
            <w:r w:rsidRPr="0051736A">
              <w:rPr>
                <w:sz w:val="20"/>
                <w:szCs w:val="20"/>
              </w:rPr>
              <w:t>0</w:t>
            </w:r>
          </w:p>
        </w:tc>
        <w:tc>
          <w:tcPr>
            <w:tcW w:w="860" w:type="dxa"/>
            <w:shd w:val="clear" w:color="auto" w:fill="auto"/>
            <w:vAlign w:val="center"/>
            <w:hideMark/>
          </w:tcPr>
          <w:p w14:paraId="43C6C1F2" w14:textId="7B6EFC48" w:rsidR="00F05889" w:rsidRPr="0051736A" w:rsidRDefault="00F05889" w:rsidP="00F05889">
            <w:pPr>
              <w:jc w:val="center"/>
              <w:rPr>
                <w:sz w:val="20"/>
                <w:szCs w:val="20"/>
                <w:lang w:eastAsia="en-US"/>
              </w:rPr>
            </w:pPr>
            <w:r w:rsidRPr="0051736A">
              <w:rPr>
                <w:sz w:val="20"/>
                <w:szCs w:val="20"/>
              </w:rPr>
              <w:t>-259 998</w:t>
            </w:r>
          </w:p>
        </w:tc>
        <w:tc>
          <w:tcPr>
            <w:tcW w:w="911" w:type="dxa"/>
            <w:shd w:val="clear" w:color="auto" w:fill="auto"/>
            <w:vAlign w:val="center"/>
            <w:hideMark/>
          </w:tcPr>
          <w:p w14:paraId="3B0B276C" w14:textId="6BD14EA3" w:rsidR="00F05889" w:rsidRPr="0051736A" w:rsidRDefault="00F05889" w:rsidP="00F05889">
            <w:pPr>
              <w:jc w:val="center"/>
              <w:rPr>
                <w:sz w:val="20"/>
                <w:szCs w:val="20"/>
                <w:lang w:eastAsia="en-US"/>
              </w:rPr>
            </w:pPr>
            <w:r w:rsidRPr="0051736A">
              <w:rPr>
                <w:sz w:val="20"/>
                <w:szCs w:val="20"/>
              </w:rPr>
              <w:t>-239 185</w:t>
            </w:r>
          </w:p>
        </w:tc>
      </w:tr>
      <w:tr w:rsidR="00F05889" w:rsidRPr="0051736A" w14:paraId="18471276" w14:textId="77777777" w:rsidTr="00693836">
        <w:tc>
          <w:tcPr>
            <w:tcW w:w="1982" w:type="dxa"/>
            <w:shd w:val="clear" w:color="auto" w:fill="auto"/>
            <w:hideMark/>
          </w:tcPr>
          <w:p w14:paraId="740E739D" w14:textId="77777777" w:rsidR="00F05889" w:rsidRPr="0051736A" w:rsidRDefault="00F05889" w:rsidP="00F05889">
            <w:pPr>
              <w:rPr>
                <w:lang w:eastAsia="en-US"/>
              </w:rPr>
            </w:pPr>
            <w:r w:rsidRPr="0051736A">
              <w:rPr>
                <w:lang w:eastAsia="en-US"/>
              </w:rPr>
              <w:t>3.2. speciālais budžets</w:t>
            </w:r>
          </w:p>
        </w:tc>
        <w:tc>
          <w:tcPr>
            <w:tcW w:w="983" w:type="dxa"/>
            <w:shd w:val="clear" w:color="auto" w:fill="auto"/>
            <w:vAlign w:val="center"/>
            <w:hideMark/>
          </w:tcPr>
          <w:p w14:paraId="6976550E" w14:textId="57C2C66A" w:rsidR="00F05889" w:rsidRPr="0051736A" w:rsidRDefault="00F05889" w:rsidP="00F05889">
            <w:pPr>
              <w:jc w:val="center"/>
              <w:rPr>
                <w:sz w:val="20"/>
                <w:szCs w:val="20"/>
                <w:lang w:eastAsia="en-US"/>
              </w:rPr>
            </w:pPr>
            <w:r w:rsidRPr="0051736A">
              <w:rPr>
                <w:sz w:val="20"/>
                <w:szCs w:val="20"/>
              </w:rPr>
              <w:t>0</w:t>
            </w:r>
          </w:p>
        </w:tc>
        <w:tc>
          <w:tcPr>
            <w:tcW w:w="982" w:type="dxa"/>
            <w:shd w:val="clear" w:color="auto" w:fill="auto"/>
            <w:vAlign w:val="center"/>
            <w:hideMark/>
          </w:tcPr>
          <w:p w14:paraId="7BA9E036" w14:textId="6642AC71" w:rsidR="00F05889" w:rsidRPr="0051736A" w:rsidRDefault="00F05889" w:rsidP="00F05889">
            <w:pPr>
              <w:jc w:val="center"/>
              <w:rPr>
                <w:sz w:val="20"/>
                <w:szCs w:val="20"/>
                <w:lang w:eastAsia="en-US"/>
              </w:rPr>
            </w:pPr>
            <w:r w:rsidRPr="0051736A">
              <w:rPr>
                <w:sz w:val="20"/>
                <w:szCs w:val="20"/>
              </w:rPr>
              <w:t>0</w:t>
            </w:r>
          </w:p>
        </w:tc>
        <w:tc>
          <w:tcPr>
            <w:tcW w:w="861" w:type="dxa"/>
            <w:shd w:val="clear" w:color="auto" w:fill="auto"/>
            <w:vAlign w:val="center"/>
            <w:hideMark/>
          </w:tcPr>
          <w:p w14:paraId="3F0B678F" w14:textId="26DE6662" w:rsidR="00F05889" w:rsidRPr="0051736A" w:rsidRDefault="00F05889" w:rsidP="00F05889">
            <w:pPr>
              <w:jc w:val="center"/>
              <w:rPr>
                <w:sz w:val="20"/>
                <w:szCs w:val="20"/>
                <w:lang w:eastAsia="en-US"/>
              </w:rPr>
            </w:pPr>
            <w:r w:rsidRPr="0051736A">
              <w:rPr>
                <w:sz w:val="20"/>
                <w:szCs w:val="20"/>
              </w:rPr>
              <w:t>0</w:t>
            </w:r>
          </w:p>
        </w:tc>
        <w:tc>
          <w:tcPr>
            <w:tcW w:w="860" w:type="dxa"/>
            <w:shd w:val="clear" w:color="auto" w:fill="auto"/>
            <w:vAlign w:val="center"/>
            <w:hideMark/>
          </w:tcPr>
          <w:p w14:paraId="3390C12D" w14:textId="3D0A96B1" w:rsidR="00F05889" w:rsidRPr="0051736A" w:rsidRDefault="00F05889" w:rsidP="00F05889">
            <w:pPr>
              <w:jc w:val="center"/>
              <w:rPr>
                <w:sz w:val="20"/>
                <w:szCs w:val="20"/>
                <w:lang w:eastAsia="en-US"/>
              </w:rPr>
            </w:pPr>
            <w:r w:rsidRPr="0051736A">
              <w:rPr>
                <w:sz w:val="20"/>
                <w:szCs w:val="20"/>
              </w:rPr>
              <w:t>0</w:t>
            </w:r>
          </w:p>
        </w:tc>
        <w:tc>
          <w:tcPr>
            <w:tcW w:w="860" w:type="dxa"/>
            <w:shd w:val="clear" w:color="auto" w:fill="auto"/>
            <w:vAlign w:val="center"/>
            <w:hideMark/>
          </w:tcPr>
          <w:p w14:paraId="534FA839" w14:textId="5A43DD04" w:rsidR="00F05889" w:rsidRPr="0051736A" w:rsidRDefault="00F05889" w:rsidP="00F05889">
            <w:pPr>
              <w:jc w:val="center"/>
              <w:rPr>
                <w:sz w:val="20"/>
                <w:szCs w:val="20"/>
                <w:lang w:eastAsia="en-US"/>
              </w:rPr>
            </w:pPr>
            <w:r w:rsidRPr="0051736A">
              <w:rPr>
                <w:sz w:val="20"/>
                <w:szCs w:val="20"/>
              </w:rPr>
              <w:t>0</w:t>
            </w:r>
          </w:p>
        </w:tc>
        <w:tc>
          <w:tcPr>
            <w:tcW w:w="860" w:type="dxa"/>
            <w:shd w:val="clear" w:color="auto" w:fill="auto"/>
            <w:vAlign w:val="center"/>
            <w:hideMark/>
          </w:tcPr>
          <w:p w14:paraId="31F57A7C" w14:textId="7882BEB0" w:rsidR="00F05889" w:rsidRPr="0051736A" w:rsidRDefault="00F05889" w:rsidP="00F05889">
            <w:pPr>
              <w:jc w:val="center"/>
              <w:rPr>
                <w:sz w:val="20"/>
                <w:szCs w:val="20"/>
                <w:lang w:eastAsia="en-US"/>
              </w:rPr>
            </w:pPr>
            <w:r w:rsidRPr="0051736A">
              <w:rPr>
                <w:sz w:val="20"/>
                <w:szCs w:val="20"/>
              </w:rPr>
              <w:t>0</w:t>
            </w:r>
          </w:p>
        </w:tc>
        <w:tc>
          <w:tcPr>
            <w:tcW w:w="911" w:type="dxa"/>
            <w:shd w:val="clear" w:color="auto" w:fill="auto"/>
            <w:vAlign w:val="center"/>
            <w:hideMark/>
          </w:tcPr>
          <w:p w14:paraId="3168B07A" w14:textId="4ADA56C7" w:rsidR="00F05889" w:rsidRPr="0051736A" w:rsidRDefault="00F05889" w:rsidP="00F05889">
            <w:pPr>
              <w:jc w:val="center"/>
              <w:rPr>
                <w:sz w:val="20"/>
                <w:szCs w:val="20"/>
                <w:lang w:eastAsia="en-US"/>
              </w:rPr>
            </w:pPr>
            <w:r w:rsidRPr="0051736A">
              <w:rPr>
                <w:sz w:val="20"/>
                <w:szCs w:val="20"/>
              </w:rPr>
              <w:t>0</w:t>
            </w:r>
          </w:p>
        </w:tc>
      </w:tr>
      <w:tr w:rsidR="00F05889" w:rsidRPr="0051736A" w14:paraId="1607BFA9" w14:textId="77777777" w:rsidTr="00693836">
        <w:tc>
          <w:tcPr>
            <w:tcW w:w="1982" w:type="dxa"/>
            <w:shd w:val="clear" w:color="auto" w:fill="auto"/>
            <w:hideMark/>
          </w:tcPr>
          <w:p w14:paraId="799C000C" w14:textId="77777777" w:rsidR="00F05889" w:rsidRPr="0051736A" w:rsidRDefault="00F05889" w:rsidP="00F05889">
            <w:pPr>
              <w:rPr>
                <w:lang w:eastAsia="en-US"/>
              </w:rPr>
            </w:pPr>
            <w:r w:rsidRPr="0051736A">
              <w:rPr>
                <w:lang w:eastAsia="en-US"/>
              </w:rPr>
              <w:t>3.3. pašvaldību budžets</w:t>
            </w:r>
          </w:p>
        </w:tc>
        <w:tc>
          <w:tcPr>
            <w:tcW w:w="983" w:type="dxa"/>
            <w:shd w:val="clear" w:color="auto" w:fill="auto"/>
            <w:vAlign w:val="center"/>
            <w:hideMark/>
          </w:tcPr>
          <w:p w14:paraId="70BABBA0" w14:textId="353FFF6A" w:rsidR="00F05889" w:rsidRPr="0051736A" w:rsidRDefault="00F05889" w:rsidP="00F05889">
            <w:pPr>
              <w:jc w:val="center"/>
              <w:rPr>
                <w:sz w:val="20"/>
                <w:szCs w:val="20"/>
                <w:lang w:eastAsia="en-US"/>
              </w:rPr>
            </w:pPr>
            <w:r w:rsidRPr="0051736A">
              <w:rPr>
                <w:sz w:val="20"/>
                <w:szCs w:val="20"/>
              </w:rPr>
              <w:t>0</w:t>
            </w:r>
          </w:p>
        </w:tc>
        <w:tc>
          <w:tcPr>
            <w:tcW w:w="982" w:type="dxa"/>
            <w:shd w:val="clear" w:color="auto" w:fill="auto"/>
            <w:vAlign w:val="center"/>
            <w:hideMark/>
          </w:tcPr>
          <w:p w14:paraId="46BCDF49" w14:textId="7336474B" w:rsidR="00F05889" w:rsidRPr="0051736A" w:rsidRDefault="00F05889" w:rsidP="00F05889">
            <w:pPr>
              <w:jc w:val="center"/>
              <w:rPr>
                <w:sz w:val="20"/>
                <w:szCs w:val="20"/>
                <w:lang w:eastAsia="en-US"/>
              </w:rPr>
            </w:pPr>
            <w:r w:rsidRPr="0051736A">
              <w:rPr>
                <w:sz w:val="20"/>
                <w:szCs w:val="20"/>
              </w:rPr>
              <w:t>0</w:t>
            </w:r>
          </w:p>
        </w:tc>
        <w:tc>
          <w:tcPr>
            <w:tcW w:w="861" w:type="dxa"/>
            <w:shd w:val="clear" w:color="auto" w:fill="auto"/>
            <w:vAlign w:val="center"/>
            <w:hideMark/>
          </w:tcPr>
          <w:p w14:paraId="56CEDE97" w14:textId="0459F485" w:rsidR="00F05889" w:rsidRPr="0051736A" w:rsidRDefault="00F05889" w:rsidP="00F05889">
            <w:pPr>
              <w:jc w:val="center"/>
              <w:rPr>
                <w:sz w:val="20"/>
                <w:szCs w:val="20"/>
                <w:lang w:eastAsia="en-US"/>
              </w:rPr>
            </w:pPr>
            <w:r w:rsidRPr="0051736A">
              <w:rPr>
                <w:sz w:val="20"/>
                <w:szCs w:val="20"/>
              </w:rPr>
              <w:t>0</w:t>
            </w:r>
          </w:p>
        </w:tc>
        <w:tc>
          <w:tcPr>
            <w:tcW w:w="860" w:type="dxa"/>
            <w:shd w:val="clear" w:color="auto" w:fill="auto"/>
            <w:vAlign w:val="center"/>
            <w:hideMark/>
          </w:tcPr>
          <w:p w14:paraId="593E3659" w14:textId="0A0657EE" w:rsidR="00F05889" w:rsidRPr="0051736A" w:rsidRDefault="00F05889" w:rsidP="00F05889">
            <w:pPr>
              <w:jc w:val="center"/>
              <w:rPr>
                <w:sz w:val="20"/>
                <w:szCs w:val="20"/>
                <w:lang w:eastAsia="en-US"/>
              </w:rPr>
            </w:pPr>
            <w:r w:rsidRPr="0051736A">
              <w:rPr>
                <w:sz w:val="20"/>
                <w:szCs w:val="20"/>
              </w:rPr>
              <w:t>0</w:t>
            </w:r>
          </w:p>
        </w:tc>
        <w:tc>
          <w:tcPr>
            <w:tcW w:w="860" w:type="dxa"/>
            <w:shd w:val="clear" w:color="auto" w:fill="auto"/>
            <w:vAlign w:val="center"/>
            <w:hideMark/>
          </w:tcPr>
          <w:p w14:paraId="42B7D8F6" w14:textId="3067EF1F" w:rsidR="00F05889" w:rsidRPr="0051736A" w:rsidRDefault="00F05889" w:rsidP="00F05889">
            <w:pPr>
              <w:jc w:val="center"/>
              <w:rPr>
                <w:sz w:val="20"/>
                <w:szCs w:val="20"/>
                <w:lang w:eastAsia="en-US"/>
              </w:rPr>
            </w:pPr>
            <w:r w:rsidRPr="0051736A">
              <w:rPr>
                <w:sz w:val="20"/>
                <w:szCs w:val="20"/>
              </w:rPr>
              <w:t>0</w:t>
            </w:r>
          </w:p>
        </w:tc>
        <w:tc>
          <w:tcPr>
            <w:tcW w:w="860" w:type="dxa"/>
            <w:shd w:val="clear" w:color="auto" w:fill="auto"/>
            <w:vAlign w:val="center"/>
            <w:hideMark/>
          </w:tcPr>
          <w:p w14:paraId="220B2D09" w14:textId="1E4D51CE" w:rsidR="00F05889" w:rsidRPr="0051736A" w:rsidRDefault="00F05889" w:rsidP="00F05889">
            <w:pPr>
              <w:jc w:val="center"/>
              <w:rPr>
                <w:sz w:val="20"/>
                <w:szCs w:val="20"/>
                <w:lang w:eastAsia="en-US"/>
              </w:rPr>
            </w:pPr>
            <w:r w:rsidRPr="0051736A">
              <w:rPr>
                <w:sz w:val="20"/>
                <w:szCs w:val="20"/>
              </w:rPr>
              <w:t>0</w:t>
            </w:r>
          </w:p>
        </w:tc>
        <w:tc>
          <w:tcPr>
            <w:tcW w:w="911" w:type="dxa"/>
            <w:shd w:val="clear" w:color="auto" w:fill="auto"/>
            <w:vAlign w:val="center"/>
            <w:hideMark/>
          </w:tcPr>
          <w:p w14:paraId="21CB79AE" w14:textId="174801A3" w:rsidR="00F05889" w:rsidRPr="0051736A" w:rsidRDefault="00F05889" w:rsidP="00F05889">
            <w:pPr>
              <w:jc w:val="center"/>
              <w:rPr>
                <w:sz w:val="20"/>
                <w:szCs w:val="20"/>
                <w:lang w:eastAsia="en-US"/>
              </w:rPr>
            </w:pPr>
            <w:r w:rsidRPr="0051736A">
              <w:rPr>
                <w:sz w:val="20"/>
                <w:szCs w:val="20"/>
              </w:rPr>
              <w:t>0</w:t>
            </w:r>
          </w:p>
        </w:tc>
      </w:tr>
      <w:tr w:rsidR="00F05889" w:rsidRPr="0051736A" w14:paraId="7866CECF" w14:textId="77777777" w:rsidTr="00693836">
        <w:tc>
          <w:tcPr>
            <w:tcW w:w="1982" w:type="dxa"/>
            <w:shd w:val="clear" w:color="auto" w:fill="auto"/>
            <w:hideMark/>
          </w:tcPr>
          <w:p w14:paraId="425079C1" w14:textId="77777777" w:rsidR="00F05889" w:rsidRPr="0051736A" w:rsidRDefault="00F05889" w:rsidP="00F05889">
            <w:pPr>
              <w:rPr>
                <w:lang w:eastAsia="en-US"/>
              </w:rPr>
            </w:pPr>
            <w:r w:rsidRPr="0051736A">
              <w:rPr>
                <w:lang w:eastAsia="en-US"/>
              </w:rPr>
              <w:t xml:space="preserve">4. Finanšu līdzekļi papildu izdevumu finansēšanai </w:t>
            </w:r>
            <w:r w:rsidRPr="0051736A">
              <w:rPr>
                <w:lang w:eastAsia="en-US"/>
              </w:rPr>
              <w:lastRenderedPageBreak/>
              <w:t>(kompensējošu izdevumu samazinājumu norāda ar "+" zīmi)</w:t>
            </w:r>
          </w:p>
        </w:tc>
        <w:tc>
          <w:tcPr>
            <w:tcW w:w="983" w:type="dxa"/>
            <w:shd w:val="clear" w:color="auto" w:fill="auto"/>
            <w:vAlign w:val="center"/>
            <w:hideMark/>
          </w:tcPr>
          <w:p w14:paraId="245BC645" w14:textId="40738DBA" w:rsidR="00F05889" w:rsidRPr="0051736A" w:rsidRDefault="00F05889" w:rsidP="00F05889">
            <w:pPr>
              <w:jc w:val="center"/>
              <w:rPr>
                <w:lang w:eastAsia="en-US"/>
              </w:rPr>
            </w:pPr>
            <w:r w:rsidRPr="0051736A">
              <w:rPr>
                <w:sz w:val="20"/>
              </w:rPr>
              <w:lastRenderedPageBreak/>
              <w:t>X</w:t>
            </w:r>
          </w:p>
        </w:tc>
        <w:tc>
          <w:tcPr>
            <w:tcW w:w="982" w:type="dxa"/>
            <w:shd w:val="clear" w:color="auto" w:fill="auto"/>
            <w:vAlign w:val="center"/>
            <w:hideMark/>
          </w:tcPr>
          <w:p w14:paraId="6FD200C8" w14:textId="2C10E54C" w:rsidR="00F05889" w:rsidRPr="0051736A" w:rsidRDefault="00F05889" w:rsidP="00F05889">
            <w:pPr>
              <w:jc w:val="center"/>
              <w:rPr>
                <w:lang w:eastAsia="en-US"/>
              </w:rPr>
            </w:pPr>
            <w:r w:rsidRPr="0051736A">
              <w:rPr>
                <w:sz w:val="20"/>
              </w:rPr>
              <w:t>0</w:t>
            </w:r>
          </w:p>
        </w:tc>
        <w:tc>
          <w:tcPr>
            <w:tcW w:w="861" w:type="dxa"/>
            <w:shd w:val="clear" w:color="auto" w:fill="auto"/>
            <w:vAlign w:val="center"/>
            <w:hideMark/>
          </w:tcPr>
          <w:p w14:paraId="6674EFF1" w14:textId="1F396E73" w:rsidR="00F05889" w:rsidRPr="0051736A" w:rsidRDefault="00F05889" w:rsidP="00F05889">
            <w:pPr>
              <w:jc w:val="center"/>
              <w:rPr>
                <w:lang w:eastAsia="en-US"/>
              </w:rPr>
            </w:pPr>
            <w:r w:rsidRPr="0051736A">
              <w:rPr>
                <w:sz w:val="20"/>
              </w:rPr>
              <w:t>0</w:t>
            </w:r>
          </w:p>
        </w:tc>
        <w:tc>
          <w:tcPr>
            <w:tcW w:w="860" w:type="dxa"/>
            <w:shd w:val="clear" w:color="auto" w:fill="auto"/>
            <w:vAlign w:val="center"/>
            <w:hideMark/>
          </w:tcPr>
          <w:p w14:paraId="2F25D0FC" w14:textId="794F0372" w:rsidR="00F05889" w:rsidRPr="0051736A" w:rsidRDefault="00F05889" w:rsidP="00F05889">
            <w:pPr>
              <w:jc w:val="center"/>
              <w:rPr>
                <w:lang w:eastAsia="en-US"/>
              </w:rPr>
            </w:pPr>
            <w:r w:rsidRPr="0051736A">
              <w:rPr>
                <w:sz w:val="20"/>
              </w:rPr>
              <w:t>0</w:t>
            </w:r>
          </w:p>
        </w:tc>
        <w:tc>
          <w:tcPr>
            <w:tcW w:w="860" w:type="dxa"/>
            <w:shd w:val="clear" w:color="auto" w:fill="auto"/>
            <w:vAlign w:val="center"/>
            <w:hideMark/>
          </w:tcPr>
          <w:p w14:paraId="58CF249E" w14:textId="67442C2A" w:rsidR="00F05889" w:rsidRPr="0051736A" w:rsidRDefault="00F05889" w:rsidP="00F05889">
            <w:pPr>
              <w:jc w:val="center"/>
              <w:rPr>
                <w:lang w:eastAsia="en-US"/>
              </w:rPr>
            </w:pPr>
            <w:r w:rsidRPr="0051736A">
              <w:rPr>
                <w:sz w:val="20"/>
              </w:rPr>
              <w:t>0</w:t>
            </w:r>
          </w:p>
        </w:tc>
        <w:tc>
          <w:tcPr>
            <w:tcW w:w="860" w:type="dxa"/>
            <w:shd w:val="clear" w:color="auto" w:fill="auto"/>
            <w:vAlign w:val="center"/>
            <w:hideMark/>
          </w:tcPr>
          <w:p w14:paraId="1DBCAFC5" w14:textId="3D5F3BEC" w:rsidR="00F05889" w:rsidRPr="0051736A" w:rsidRDefault="00F05889" w:rsidP="00F05889">
            <w:pPr>
              <w:jc w:val="center"/>
              <w:rPr>
                <w:lang w:eastAsia="en-US"/>
              </w:rPr>
            </w:pPr>
            <w:r w:rsidRPr="0051736A">
              <w:rPr>
                <w:sz w:val="20"/>
              </w:rPr>
              <w:t>0</w:t>
            </w:r>
          </w:p>
        </w:tc>
        <w:tc>
          <w:tcPr>
            <w:tcW w:w="911" w:type="dxa"/>
            <w:shd w:val="clear" w:color="auto" w:fill="auto"/>
            <w:vAlign w:val="center"/>
            <w:hideMark/>
          </w:tcPr>
          <w:p w14:paraId="6AAFE165" w14:textId="098A9F75" w:rsidR="00F05889" w:rsidRPr="0051736A" w:rsidRDefault="00F05889" w:rsidP="00F05889">
            <w:pPr>
              <w:jc w:val="center"/>
              <w:rPr>
                <w:lang w:eastAsia="en-US"/>
              </w:rPr>
            </w:pPr>
            <w:r w:rsidRPr="0051736A">
              <w:rPr>
                <w:sz w:val="20"/>
              </w:rPr>
              <w:t>0</w:t>
            </w:r>
          </w:p>
        </w:tc>
      </w:tr>
      <w:tr w:rsidR="005D6B4B" w:rsidRPr="0051736A" w14:paraId="3B3DDCF2" w14:textId="77777777" w:rsidTr="00693836">
        <w:tc>
          <w:tcPr>
            <w:tcW w:w="1982" w:type="dxa"/>
            <w:shd w:val="clear" w:color="auto" w:fill="auto"/>
            <w:hideMark/>
          </w:tcPr>
          <w:p w14:paraId="1B18C35A" w14:textId="77777777" w:rsidR="005D6B4B" w:rsidRPr="0051736A" w:rsidRDefault="005D6B4B" w:rsidP="005D6B4B">
            <w:pPr>
              <w:rPr>
                <w:lang w:eastAsia="en-US"/>
              </w:rPr>
            </w:pPr>
            <w:r w:rsidRPr="0051736A">
              <w:rPr>
                <w:lang w:eastAsia="en-US"/>
              </w:rPr>
              <w:t>5. Precizēta finansiālā ietekme</w:t>
            </w:r>
          </w:p>
        </w:tc>
        <w:tc>
          <w:tcPr>
            <w:tcW w:w="983" w:type="dxa"/>
            <w:vMerge w:val="restart"/>
            <w:shd w:val="clear" w:color="auto" w:fill="auto"/>
            <w:vAlign w:val="center"/>
            <w:hideMark/>
          </w:tcPr>
          <w:p w14:paraId="200B19C1" w14:textId="63A89E91" w:rsidR="005D6B4B" w:rsidRPr="0051736A" w:rsidRDefault="005D6B4B" w:rsidP="005D6B4B">
            <w:pPr>
              <w:jc w:val="center"/>
              <w:rPr>
                <w:lang w:eastAsia="en-US"/>
              </w:rPr>
            </w:pPr>
            <w:r w:rsidRPr="0051736A">
              <w:rPr>
                <w:sz w:val="20"/>
              </w:rPr>
              <w:t>X</w:t>
            </w:r>
          </w:p>
        </w:tc>
        <w:tc>
          <w:tcPr>
            <w:tcW w:w="982" w:type="dxa"/>
            <w:shd w:val="clear" w:color="auto" w:fill="auto"/>
            <w:vAlign w:val="center"/>
            <w:hideMark/>
          </w:tcPr>
          <w:p w14:paraId="64E7D495" w14:textId="26440D56" w:rsidR="005D6B4B" w:rsidRPr="0051736A" w:rsidRDefault="005D6B4B" w:rsidP="005D6B4B">
            <w:pPr>
              <w:jc w:val="center"/>
              <w:rPr>
                <w:lang w:eastAsia="en-US"/>
              </w:rPr>
            </w:pPr>
            <w:r w:rsidRPr="0051736A">
              <w:rPr>
                <w:sz w:val="20"/>
              </w:rPr>
              <w:t>0</w:t>
            </w:r>
          </w:p>
        </w:tc>
        <w:tc>
          <w:tcPr>
            <w:tcW w:w="861" w:type="dxa"/>
            <w:vMerge w:val="restart"/>
            <w:shd w:val="clear" w:color="auto" w:fill="auto"/>
            <w:vAlign w:val="center"/>
            <w:hideMark/>
          </w:tcPr>
          <w:p w14:paraId="2CD33F4F" w14:textId="10D582BC" w:rsidR="005D6B4B" w:rsidRPr="0051736A" w:rsidRDefault="005D6B4B" w:rsidP="005D6B4B">
            <w:pPr>
              <w:jc w:val="center"/>
              <w:rPr>
                <w:lang w:eastAsia="en-US"/>
              </w:rPr>
            </w:pPr>
            <w:r w:rsidRPr="0051736A">
              <w:rPr>
                <w:sz w:val="20"/>
              </w:rPr>
              <w:t>X</w:t>
            </w:r>
          </w:p>
        </w:tc>
        <w:tc>
          <w:tcPr>
            <w:tcW w:w="860" w:type="dxa"/>
            <w:shd w:val="clear" w:color="auto" w:fill="auto"/>
            <w:vAlign w:val="center"/>
            <w:hideMark/>
          </w:tcPr>
          <w:p w14:paraId="3F3071BF" w14:textId="617477BC" w:rsidR="005D6B4B" w:rsidRPr="0051736A" w:rsidRDefault="005D6B4B" w:rsidP="005D6B4B">
            <w:pPr>
              <w:jc w:val="center"/>
              <w:rPr>
                <w:lang w:eastAsia="en-US"/>
              </w:rPr>
            </w:pPr>
            <w:r w:rsidRPr="0051736A">
              <w:rPr>
                <w:sz w:val="20"/>
                <w:szCs w:val="20"/>
              </w:rPr>
              <w:t>0</w:t>
            </w:r>
          </w:p>
        </w:tc>
        <w:tc>
          <w:tcPr>
            <w:tcW w:w="860" w:type="dxa"/>
            <w:vMerge w:val="restart"/>
            <w:shd w:val="clear" w:color="auto" w:fill="auto"/>
            <w:vAlign w:val="center"/>
            <w:hideMark/>
          </w:tcPr>
          <w:p w14:paraId="40888122" w14:textId="0C6E934D" w:rsidR="005D6B4B" w:rsidRPr="0051736A" w:rsidRDefault="005D6B4B" w:rsidP="005D6B4B">
            <w:pPr>
              <w:jc w:val="center"/>
              <w:rPr>
                <w:lang w:eastAsia="en-US"/>
              </w:rPr>
            </w:pPr>
            <w:r w:rsidRPr="0051736A">
              <w:rPr>
                <w:sz w:val="20"/>
              </w:rPr>
              <w:t>X</w:t>
            </w:r>
          </w:p>
        </w:tc>
        <w:tc>
          <w:tcPr>
            <w:tcW w:w="860" w:type="dxa"/>
            <w:shd w:val="clear" w:color="auto" w:fill="auto"/>
            <w:vAlign w:val="center"/>
            <w:hideMark/>
          </w:tcPr>
          <w:p w14:paraId="4FCEB989" w14:textId="088527AA" w:rsidR="005D6B4B" w:rsidRPr="0051736A" w:rsidRDefault="005D6B4B" w:rsidP="005D6B4B">
            <w:pPr>
              <w:jc w:val="center"/>
              <w:rPr>
                <w:lang w:eastAsia="en-US"/>
              </w:rPr>
            </w:pPr>
            <w:r w:rsidRPr="0051736A">
              <w:rPr>
                <w:sz w:val="20"/>
                <w:szCs w:val="20"/>
              </w:rPr>
              <w:t>-259 998</w:t>
            </w:r>
          </w:p>
        </w:tc>
        <w:tc>
          <w:tcPr>
            <w:tcW w:w="911" w:type="dxa"/>
            <w:shd w:val="clear" w:color="auto" w:fill="auto"/>
            <w:vAlign w:val="center"/>
            <w:hideMark/>
          </w:tcPr>
          <w:p w14:paraId="48B0A1D9" w14:textId="774F5E60" w:rsidR="005D6B4B" w:rsidRPr="0051736A" w:rsidRDefault="005D6B4B" w:rsidP="005D6B4B">
            <w:pPr>
              <w:jc w:val="center"/>
              <w:rPr>
                <w:lang w:eastAsia="en-US"/>
              </w:rPr>
            </w:pPr>
            <w:r w:rsidRPr="0051736A">
              <w:rPr>
                <w:sz w:val="20"/>
                <w:szCs w:val="20"/>
              </w:rPr>
              <w:t>-239 185</w:t>
            </w:r>
          </w:p>
        </w:tc>
      </w:tr>
      <w:tr w:rsidR="005D6B4B" w:rsidRPr="0051736A" w14:paraId="114A1F87" w14:textId="77777777" w:rsidTr="00693836">
        <w:tc>
          <w:tcPr>
            <w:tcW w:w="1982" w:type="dxa"/>
            <w:shd w:val="clear" w:color="auto" w:fill="auto"/>
            <w:hideMark/>
          </w:tcPr>
          <w:p w14:paraId="4F5204F5" w14:textId="77777777" w:rsidR="005D6B4B" w:rsidRPr="0051736A" w:rsidRDefault="005D6B4B" w:rsidP="005D6B4B">
            <w:pPr>
              <w:rPr>
                <w:lang w:eastAsia="en-US"/>
              </w:rPr>
            </w:pPr>
            <w:r w:rsidRPr="0051736A">
              <w:rPr>
                <w:lang w:eastAsia="en-US"/>
              </w:rPr>
              <w:t>5.1. valsts pamatbudžets</w:t>
            </w:r>
          </w:p>
        </w:tc>
        <w:tc>
          <w:tcPr>
            <w:tcW w:w="983" w:type="dxa"/>
            <w:vMerge/>
            <w:shd w:val="clear" w:color="auto" w:fill="auto"/>
            <w:vAlign w:val="center"/>
            <w:hideMark/>
          </w:tcPr>
          <w:p w14:paraId="18950B11" w14:textId="77777777" w:rsidR="005D6B4B" w:rsidRPr="0051736A" w:rsidRDefault="005D6B4B" w:rsidP="005D6B4B">
            <w:pPr>
              <w:jc w:val="center"/>
              <w:rPr>
                <w:lang w:eastAsia="en-US"/>
              </w:rPr>
            </w:pPr>
          </w:p>
        </w:tc>
        <w:tc>
          <w:tcPr>
            <w:tcW w:w="982" w:type="dxa"/>
            <w:shd w:val="clear" w:color="auto" w:fill="auto"/>
            <w:vAlign w:val="center"/>
            <w:hideMark/>
          </w:tcPr>
          <w:p w14:paraId="28D63969" w14:textId="1BC051F8" w:rsidR="005D6B4B" w:rsidRPr="0051736A" w:rsidRDefault="005D6B4B" w:rsidP="005D6B4B">
            <w:pPr>
              <w:jc w:val="center"/>
              <w:rPr>
                <w:lang w:eastAsia="en-US"/>
              </w:rPr>
            </w:pPr>
            <w:r w:rsidRPr="0051736A">
              <w:rPr>
                <w:sz w:val="20"/>
              </w:rPr>
              <w:t>0</w:t>
            </w:r>
          </w:p>
        </w:tc>
        <w:tc>
          <w:tcPr>
            <w:tcW w:w="861" w:type="dxa"/>
            <w:vMerge/>
            <w:shd w:val="clear" w:color="auto" w:fill="auto"/>
            <w:vAlign w:val="center"/>
            <w:hideMark/>
          </w:tcPr>
          <w:p w14:paraId="3D652765" w14:textId="77777777" w:rsidR="005D6B4B" w:rsidRPr="0051736A" w:rsidRDefault="005D6B4B" w:rsidP="005D6B4B">
            <w:pPr>
              <w:jc w:val="center"/>
              <w:rPr>
                <w:lang w:eastAsia="en-US"/>
              </w:rPr>
            </w:pPr>
          </w:p>
        </w:tc>
        <w:tc>
          <w:tcPr>
            <w:tcW w:w="860" w:type="dxa"/>
            <w:shd w:val="clear" w:color="auto" w:fill="auto"/>
            <w:vAlign w:val="center"/>
            <w:hideMark/>
          </w:tcPr>
          <w:p w14:paraId="6CA514A5" w14:textId="29656671" w:rsidR="005D6B4B" w:rsidRPr="0051736A" w:rsidRDefault="005D6B4B" w:rsidP="005D6B4B">
            <w:pPr>
              <w:jc w:val="center"/>
              <w:rPr>
                <w:lang w:eastAsia="en-US"/>
              </w:rPr>
            </w:pPr>
            <w:r w:rsidRPr="0051736A">
              <w:rPr>
                <w:sz w:val="20"/>
                <w:szCs w:val="20"/>
              </w:rPr>
              <w:t>0</w:t>
            </w:r>
          </w:p>
        </w:tc>
        <w:tc>
          <w:tcPr>
            <w:tcW w:w="860" w:type="dxa"/>
            <w:vMerge/>
            <w:shd w:val="clear" w:color="auto" w:fill="auto"/>
            <w:vAlign w:val="center"/>
            <w:hideMark/>
          </w:tcPr>
          <w:p w14:paraId="1415FEAC" w14:textId="77777777" w:rsidR="005D6B4B" w:rsidRPr="0051736A" w:rsidRDefault="005D6B4B" w:rsidP="005D6B4B">
            <w:pPr>
              <w:jc w:val="center"/>
              <w:rPr>
                <w:lang w:eastAsia="en-US"/>
              </w:rPr>
            </w:pPr>
          </w:p>
        </w:tc>
        <w:tc>
          <w:tcPr>
            <w:tcW w:w="860" w:type="dxa"/>
            <w:shd w:val="clear" w:color="auto" w:fill="auto"/>
            <w:vAlign w:val="center"/>
            <w:hideMark/>
          </w:tcPr>
          <w:p w14:paraId="2AD7C25C" w14:textId="3AE47CDD" w:rsidR="005D6B4B" w:rsidRPr="0051736A" w:rsidRDefault="005D6B4B" w:rsidP="005D6B4B">
            <w:pPr>
              <w:jc w:val="center"/>
              <w:rPr>
                <w:lang w:eastAsia="en-US"/>
              </w:rPr>
            </w:pPr>
            <w:r w:rsidRPr="0051736A">
              <w:rPr>
                <w:sz w:val="20"/>
                <w:szCs w:val="20"/>
              </w:rPr>
              <w:t>-259 998</w:t>
            </w:r>
          </w:p>
        </w:tc>
        <w:tc>
          <w:tcPr>
            <w:tcW w:w="911" w:type="dxa"/>
            <w:shd w:val="clear" w:color="auto" w:fill="auto"/>
            <w:vAlign w:val="center"/>
            <w:hideMark/>
          </w:tcPr>
          <w:p w14:paraId="32480DE7" w14:textId="6A970B04" w:rsidR="005D6B4B" w:rsidRPr="0051736A" w:rsidRDefault="005D6B4B" w:rsidP="005D6B4B">
            <w:pPr>
              <w:jc w:val="center"/>
              <w:rPr>
                <w:lang w:eastAsia="en-US"/>
              </w:rPr>
            </w:pPr>
            <w:r w:rsidRPr="0051736A">
              <w:rPr>
                <w:sz w:val="20"/>
                <w:szCs w:val="20"/>
              </w:rPr>
              <w:t>-239 185</w:t>
            </w:r>
          </w:p>
        </w:tc>
      </w:tr>
      <w:tr w:rsidR="005D6B4B" w:rsidRPr="0051736A" w14:paraId="574B554C" w14:textId="77777777" w:rsidTr="00693836">
        <w:tc>
          <w:tcPr>
            <w:tcW w:w="1982" w:type="dxa"/>
            <w:shd w:val="clear" w:color="auto" w:fill="auto"/>
            <w:hideMark/>
          </w:tcPr>
          <w:p w14:paraId="63A831E4" w14:textId="77777777" w:rsidR="005D6B4B" w:rsidRPr="0051736A" w:rsidRDefault="005D6B4B" w:rsidP="005D6B4B">
            <w:pPr>
              <w:rPr>
                <w:lang w:eastAsia="en-US"/>
              </w:rPr>
            </w:pPr>
            <w:r w:rsidRPr="0051736A">
              <w:rPr>
                <w:lang w:eastAsia="en-US"/>
              </w:rPr>
              <w:t>5.2. speciālais budžets</w:t>
            </w:r>
          </w:p>
        </w:tc>
        <w:tc>
          <w:tcPr>
            <w:tcW w:w="983" w:type="dxa"/>
            <w:vMerge/>
            <w:shd w:val="clear" w:color="auto" w:fill="auto"/>
            <w:vAlign w:val="center"/>
            <w:hideMark/>
          </w:tcPr>
          <w:p w14:paraId="468EEC57" w14:textId="77777777" w:rsidR="005D6B4B" w:rsidRPr="0051736A" w:rsidRDefault="005D6B4B" w:rsidP="005D6B4B">
            <w:pPr>
              <w:jc w:val="center"/>
              <w:rPr>
                <w:lang w:eastAsia="en-US"/>
              </w:rPr>
            </w:pPr>
          </w:p>
        </w:tc>
        <w:tc>
          <w:tcPr>
            <w:tcW w:w="982" w:type="dxa"/>
            <w:shd w:val="clear" w:color="auto" w:fill="auto"/>
            <w:vAlign w:val="center"/>
            <w:hideMark/>
          </w:tcPr>
          <w:p w14:paraId="740DB0C0" w14:textId="3C1553A3" w:rsidR="005D6B4B" w:rsidRPr="0051736A" w:rsidRDefault="005D6B4B" w:rsidP="005D6B4B">
            <w:pPr>
              <w:jc w:val="center"/>
              <w:rPr>
                <w:lang w:eastAsia="en-US"/>
              </w:rPr>
            </w:pPr>
            <w:r w:rsidRPr="0051736A">
              <w:rPr>
                <w:sz w:val="20"/>
              </w:rPr>
              <w:t>0</w:t>
            </w:r>
          </w:p>
        </w:tc>
        <w:tc>
          <w:tcPr>
            <w:tcW w:w="861" w:type="dxa"/>
            <w:vMerge/>
            <w:shd w:val="clear" w:color="auto" w:fill="auto"/>
            <w:vAlign w:val="center"/>
            <w:hideMark/>
          </w:tcPr>
          <w:p w14:paraId="4C42AC36" w14:textId="77777777" w:rsidR="005D6B4B" w:rsidRPr="0051736A" w:rsidRDefault="005D6B4B" w:rsidP="005D6B4B">
            <w:pPr>
              <w:jc w:val="center"/>
              <w:rPr>
                <w:lang w:eastAsia="en-US"/>
              </w:rPr>
            </w:pPr>
          </w:p>
        </w:tc>
        <w:tc>
          <w:tcPr>
            <w:tcW w:w="860" w:type="dxa"/>
            <w:shd w:val="clear" w:color="auto" w:fill="auto"/>
            <w:vAlign w:val="center"/>
            <w:hideMark/>
          </w:tcPr>
          <w:p w14:paraId="34D57433" w14:textId="592F6D20" w:rsidR="005D6B4B" w:rsidRPr="0051736A" w:rsidRDefault="005D6B4B" w:rsidP="005D6B4B">
            <w:pPr>
              <w:jc w:val="center"/>
              <w:rPr>
                <w:lang w:eastAsia="en-US"/>
              </w:rPr>
            </w:pPr>
            <w:r w:rsidRPr="0051736A">
              <w:rPr>
                <w:sz w:val="20"/>
              </w:rPr>
              <w:t>0</w:t>
            </w:r>
          </w:p>
        </w:tc>
        <w:tc>
          <w:tcPr>
            <w:tcW w:w="860" w:type="dxa"/>
            <w:vMerge/>
            <w:shd w:val="clear" w:color="auto" w:fill="auto"/>
            <w:vAlign w:val="center"/>
            <w:hideMark/>
          </w:tcPr>
          <w:p w14:paraId="7BD7A788" w14:textId="77777777" w:rsidR="005D6B4B" w:rsidRPr="0051736A" w:rsidRDefault="005D6B4B" w:rsidP="005D6B4B">
            <w:pPr>
              <w:jc w:val="center"/>
              <w:rPr>
                <w:lang w:eastAsia="en-US"/>
              </w:rPr>
            </w:pPr>
          </w:p>
        </w:tc>
        <w:tc>
          <w:tcPr>
            <w:tcW w:w="860" w:type="dxa"/>
            <w:shd w:val="clear" w:color="auto" w:fill="auto"/>
            <w:vAlign w:val="center"/>
            <w:hideMark/>
          </w:tcPr>
          <w:p w14:paraId="1B4318E6" w14:textId="3F8E8566" w:rsidR="005D6B4B" w:rsidRPr="0051736A" w:rsidRDefault="005D6B4B" w:rsidP="005D6B4B">
            <w:pPr>
              <w:jc w:val="center"/>
              <w:rPr>
                <w:lang w:eastAsia="en-US"/>
              </w:rPr>
            </w:pPr>
            <w:r w:rsidRPr="0051736A">
              <w:rPr>
                <w:sz w:val="20"/>
              </w:rPr>
              <w:t>0</w:t>
            </w:r>
          </w:p>
        </w:tc>
        <w:tc>
          <w:tcPr>
            <w:tcW w:w="911" w:type="dxa"/>
            <w:shd w:val="clear" w:color="auto" w:fill="auto"/>
            <w:vAlign w:val="center"/>
            <w:hideMark/>
          </w:tcPr>
          <w:p w14:paraId="781EF935" w14:textId="59A077F0" w:rsidR="005D6B4B" w:rsidRPr="0051736A" w:rsidRDefault="005D6B4B" w:rsidP="005D6B4B">
            <w:pPr>
              <w:jc w:val="center"/>
              <w:rPr>
                <w:lang w:eastAsia="en-US"/>
              </w:rPr>
            </w:pPr>
            <w:r w:rsidRPr="0051736A">
              <w:rPr>
                <w:sz w:val="20"/>
              </w:rPr>
              <w:t>0</w:t>
            </w:r>
          </w:p>
        </w:tc>
      </w:tr>
      <w:tr w:rsidR="005D6B4B" w:rsidRPr="0051736A" w14:paraId="745B4780" w14:textId="77777777" w:rsidTr="00693836">
        <w:tc>
          <w:tcPr>
            <w:tcW w:w="1982" w:type="dxa"/>
            <w:shd w:val="clear" w:color="auto" w:fill="auto"/>
            <w:hideMark/>
          </w:tcPr>
          <w:p w14:paraId="001425F2" w14:textId="77777777" w:rsidR="005D6B4B" w:rsidRPr="0051736A" w:rsidRDefault="005D6B4B" w:rsidP="005D6B4B">
            <w:pPr>
              <w:rPr>
                <w:lang w:eastAsia="en-US"/>
              </w:rPr>
            </w:pPr>
            <w:r w:rsidRPr="0051736A">
              <w:rPr>
                <w:lang w:eastAsia="en-US"/>
              </w:rPr>
              <w:t>5.3. pašvaldību budžets</w:t>
            </w:r>
          </w:p>
        </w:tc>
        <w:tc>
          <w:tcPr>
            <w:tcW w:w="983" w:type="dxa"/>
            <w:vMerge/>
            <w:shd w:val="clear" w:color="auto" w:fill="auto"/>
            <w:vAlign w:val="center"/>
            <w:hideMark/>
          </w:tcPr>
          <w:p w14:paraId="20006685" w14:textId="77777777" w:rsidR="005D6B4B" w:rsidRPr="0051736A" w:rsidRDefault="005D6B4B" w:rsidP="005D6B4B">
            <w:pPr>
              <w:jc w:val="center"/>
              <w:rPr>
                <w:lang w:eastAsia="en-US"/>
              </w:rPr>
            </w:pPr>
          </w:p>
        </w:tc>
        <w:tc>
          <w:tcPr>
            <w:tcW w:w="982" w:type="dxa"/>
            <w:shd w:val="clear" w:color="auto" w:fill="auto"/>
            <w:vAlign w:val="center"/>
            <w:hideMark/>
          </w:tcPr>
          <w:p w14:paraId="4A69B93C" w14:textId="19366511" w:rsidR="005D6B4B" w:rsidRPr="0051736A" w:rsidRDefault="005D6B4B" w:rsidP="005D6B4B">
            <w:pPr>
              <w:jc w:val="center"/>
              <w:rPr>
                <w:lang w:eastAsia="en-US"/>
              </w:rPr>
            </w:pPr>
            <w:r w:rsidRPr="0051736A">
              <w:rPr>
                <w:sz w:val="20"/>
              </w:rPr>
              <w:t>0</w:t>
            </w:r>
          </w:p>
        </w:tc>
        <w:tc>
          <w:tcPr>
            <w:tcW w:w="861" w:type="dxa"/>
            <w:vMerge/>
            <w:shd w:val="clear" w:color="auto" w:fill="auto"/>
            <w:vAlign w:val="center"/>
            <w:hideMark/>
          </w:tcPr>
          <w:p w14:paraId="54F40DC2" w14:textId="77777777" w:rsidR="005D6B4B" w:rsidRPr="0051736A" w:rsidRDefault="005D6B4B" w:rsidP="005D6B4B">
            <w:pPr>
              <w:jc w:val="center"/>
              <w:rPr>
                <w:lang w:eastAsia="en-US"/>
              </w:rPr>
            </w:pPr>
          </w:p>
        </w:tc>
        <w:tc>
          <w:tcPr>
            <w:tcW w:w="860" w:type="dxa"/>
            <w:shd w:val="clear" w:color="auto" w:fill="auto"/>
            <w:vAlign w:val="center"/>
            <w:hideMark/>
          </w:tcPr>
          <w:p w14:paraId="31C0B8F3" w14:textId="0B7A5C24" w:rsidR="005D6B4B" w:rsidRPr="0051736A" w:rsidRDefault="005D6B4B" w:rsidP="005D6B4B">
            <w:pPr>
              <w:jc w:val="center"/>
              <w:rPr>
                <w:lang w:eastAsia="en-US"/>
              </w:rPr>
            </w:pPr>
            <w:r w:rsidRPr="0051736A">
              <w:rPr>
                <w:sz w:val="20"/>
              </w:rPr>
              <w:t>0</w:t>
            </w:r>
          </w:p>
        </w:tc>
        <w:tc>
          <w:tcPr>
            <w:tcW w:w="860" w:type="dxa"/>
            <w:vMerge/>
            <w:shd w:val="clear" w:color="auto" w:fill="auto"/>
            <w:vAlign w:val="center"/>
            <w:hideMark/>
          </w:tcPr>
          <w:p w14:paraId="49840437" w14:textId="77777777" w:rsidR="005D6B4B" w:rsidRPr="0051736A" w:rsidRDefault="005D6B4B" w:rsidP="005D6B4B">
            <w:pPr>
              <w:jc w:val="center"/>
              <w:rPr>
                <w:lang w:eastAsia="en-US"/>
              </w:rPr>
            </w:pPr>
          </w:p>
        </w:tc>
        <w:tc>
          <w:tcPr>
            <w:tcW w:w="860" w:type="dxa"/>
            <w:shd w:val="clear" w:color="auto" w:fill="auto"/>
            <w:vAlign w:val="center"/>
            <w:hideMark/>
          </w:tcPr>
          <w:p w14:paraId="68A285D3" w14:textId="7C2622E0" w:rsidR="005D6B4B" w:rsidRPr="0051736A" w:rsidRDefault="005D6B4B" w:rsidP="005D6B4B">
            <w:pPr>
              <w:jc w:val="center"/>
              <w:rPr>
                <w:lang w:eastAsia="en-US"/>
              </w:rPr>
            </w:pPr>
            <w:r w:rsidRPr="0051736A">
              <w:rPr>
                <w:sz w:val="20"/>
              </w:rPr>
              <w:t>0</w:t>
            </w:r>
          </w:p>
        </w:tc>
        <w:tc>
          <w:tcPr>
            <w:tcW w:w="911" w:type="dxa"/>
            <w:shd w:val="clear" w:color="auto" w:fill="auto"/>
            <w:vAlign w:val="center"/>
            <w:hideMark/>
          </w:tcPr>
          <w:p w14:paraId="3DF4D34F" w14:textId="5E14F2C5" w:rsidR="005D6B4B" w:rsidRPr="0051736A" w:rsidRDefault="005D6B4B" w:rsidP="005D6B4B">
            <w:pPr>
              <w:jc w:val="center"/>
              <w:rPr>
                <w:lang w:eastAsia="en-US"/>
              </w:rPr>
            </w:pPr>
            <w:r w:rsidRPr="0051736A">
              <w:rPr>
                <w:sz w:val="20"/>
              </w:rPr>
              <w:t>0</w:t>
            </w:r>
          </w:p>
        </w:tc>
      </w:tr>
      <w:tr w:rsidR="005D6B4B" w:rsidRPr="0051736A" w14:paraId="554CB5FA" w14:textId="77777777" w:rsidTr="00693836">
        <w:tc>
          <w:tcPr>
            <w:tcW w:w="1982" w:type="dxa"/>
            <w:shd w:val="clear" w:color="auto" w:fill="auto"/>
            <w:hideMark/>
          </w:tcPr>
          <w:p w14:paraId="6CD2F67A" w14:textId="77777777" w:rsidR="005D6B4B" w:rsidRPr="0051736A" w:rsidRDefault="005D6B4B" w:rsidP="005D6B4B">
            <w:pPr>
              <w:rPr>
                <w:lang w:eastAsia="en-US"/>
              </w:rPr>
            </w:pPr>
            <w:r w:rsidRPr="0051736A">
              <w:rPr>
                <w:lang w:eastAsia="en-US"/>
              </w:rPr>
              <w:t>6. Detalizēts ieņēmumu un izdevumu aprēķins (ja nepieciešams, detalizētu ieņēmumu un izdevumu aprēķinu var pievienot anotācijas pielikumā)</w:t>
            </w:r>
          </w:p>
        </w:tc>
        <w:tc>
          <w:tcPr>
            <w:tcW w:w="6317" w:type="dxa"/>
            <w:gridSpan w:val="7"/>
            <w:vMerge w:val="restart"/>
            <w:shd w:val="clear" w:color="auto" w:fill="auto"/>
            <w:vAlign w:val="center"/>
            <w:hideMark/>
          </w:tcPr>
          <w:p w14:paraId="72A35506" w14:textId="77777777" w:rsidR="00A41FBA" w:rsidRPr="0051736A" w:rsidRDefault="00A41FBA" w:rsidP="00A41FBA">
            <w:pPr>
              <w:jc w:val="both"/>
            </w:pPr>
            <w:r w:rsidRPr="0051736A">
              <w:t xml:space="preserve">Sistēmas AVIS izstrāde un ieviešana tiek nodrošināta par ERAF līdzfinansētā PIKTAPS 2 projekta kopējiem finanšu līdzekļiem, kas paredzēti līdz PIKTAPS 2 projekta pabeigšanai jeb 2022.gada 24.novembrim.  </w:t>
            </w:r>
          </w:p>
          <w:p w14:paraId="7F01B219" w14:textId="77777777" w:rsidR="00A41FBA" w:rsidRPr="0051736A" w:rsidRDefault="00A41FBA" w:rsidP="00A41FBA">
            <w:pPr>
              <w:jc w:val="both"/>
            </w:pPr>
            <w:r w:rsidRPr="0051736A">
              <w:t xml:space="preserve">Saskaņā ar MK noteikumiem Nr.653 valsts budžeta līdzfinansējums paredzēts 15 % apmērā no PIKTAPS 2 projekta kopējām attiecināmajām izmaksām un sastāda 749 906,40 </w:t>
            </w:r>
            <w:proofErr w:type="spellStart"/>
            <w:r w:rsidRPr="0051736A">
              <w:rPr>
                <w:i/>
                <w:iCs/>
              </w:rPr>
              <w:t>euro</w:t>
            </w:r>
            <w:proofErr w:type="spellEnd"/>
            <w:r w:rsidRPr="0051736A">
              <w:t>.</w:t>
            </w:r>
          </w:p>
          <w:p w14:paraId="7F1A7113" w14:textId="77777777" w:rsidR="00A41FBA" w:rsidRPr="0051736A" w:rsidRDefault="00A41FBA" w:rsidP="00A41FBA">
            <w:pPr>
              <w:jc w:val="both"/>
              <w:rPr>
                <w:rFonts w:eastAsia="Calibri"/>
              </w:rPr>
            </w:pPr>
            <w:r w:rsidRPr="0051736A">
              <w:rPr>
                <w:rFonts w:eastAsia="Calibri"/>
              </w:rPr>
              <w:t xml:space="preserve">Plānotās faktiskās sistēmas AVIS izstrādes izmaksas – 814 136,40 </w:t>
            </w:r>
            <w:proofErr w:type="spellStart"/>
            <w:r w:rsidRPr="0051736A">
              <w:rPr>
                <w:rFonts w:eastAsia="Calibri"/>
                <w:i/>
              </w:rPr>
              <w:t>euro</w:t>
            </w:r>
            <w:proofErr w:type="spellEnd"/>
            <w:r w:rsidRPr="0051736A">
              <w:rPr>
                <w:rFonts w:eastAsia="Calibri"/>
              </w:rPr>
              <w:t>.</w:t>
            </w:r>
          </w:p>
          <w:p w14:paraId="3470D9D1" w14:textId="77777777" w:rsidR="00A41FBA" w:rsidRPr="0051736A" w:rsidRDefault="00A41FBA" w:rsidP="00A41FBA">
            <w:pPr>
              <w:jc w:val="both"/>
              <w:rPr>
                <w:rFonts w:eastAsia="Calibri"/>
                <w:sz w:val="28"/>
                <w:szCs w:val="28"/>
              </w:rPr>
            </w:pPr>
            <w:r w:rsidRPr="0051736A">
              <w:t xml:space="preserve">Papildu sistēmas AVIS izstrādes izmaksām no PIKTAPS 2 projekta kopējiem finanšu līdzekļiem līdz PIKTAPS 2 projekta pabeigšanai jeb 2022.gada 24.novembrim tiks finansēta sistēmas AVIS integrācijas ar BMA sistēmu izstrādes darbu izpilde līdz 30 000 </w:t>
            </w:r>
            <w:proofErr w:type="spellStart"/>
            <w:r w:rsidRPr="0051736A">
              <w:rPr>
                <w:i/>
                <w:iCs/>
              </w:rPr>
              <w:t>euro</w:t>
            </w:r>
            <w:proofErr w:type="spellEnd"/>
            <w:r w:rsidRPr="0051736A">
              <w:t xml:space="preserve"> apmērā. Precīza summa un deleģētās aktivitātes tiks noteiktas PIKTAPS 2 projekta sadarbības līgumā starp VARAM un Autotransporta direkciju.</w:t>
            </w:r>
          </w:p>
          <w:p w14:paraId="686100C3" w14:textId="77777777" w:rsidR="00A41FBA" w:rsidRPr="0051736A" w:rsidRDefault="00A41FBA" w:rsidP="00A41FBA">
            <w:pPr>
              <w:pStyle w:val="ListParagraph"/>
              <w:spacing w:after="0" w:line="240" w:lineRule="auto"/>
              <w:ind w:left="0" w:firstLine="219"/>
              <w:jc w:val="both"/>
              <w:rPr>
                <w:rFonts w:ascii="Times New Roman" w:eastAsia="Times New Roman" w:hAnsi="Times New Roman" w:cs="Times New Roman"/>
                <w:sz w:val="24"/>
                <w:szCs w:val="24"/>
                <w:lang w:eastAsia="lv-LV"/>
              </w:rPr>
            </w:pPr>
            <w:r w:rsidRPr="0051736A">
              <w:rPr>
                <w:rFonts w:ascii="Times New Roman" w:hAnsi="Times New Roman" w:cs="Times New Roman"/>
                <w:sz w:val="24"/>
                <w:szCs w:val="24"/>
                <w:lang w:eastAsia="lv-LV"/>
              </w:rPr>
              <w:t>Vienlaikus papildu valsts budžeta līdzekļi nepieciešami</w:t>
            </w:r>
            <w:r w:rsidRPr="0051736A">
              <w:rPr>
                <w:rFonts w:ascii="Times New Roman" w:hAnsi="Times New Roman" w:cs="Times New Roman"/>
                <w:sz w:val="24"/>
                <w:szCs w:val="24"/>
              </w:rPr>
              <w:t xml:space="preserve"> </w:t>
            </w:r>
            <w:r w:rsidRPr="0051736A">
              <w:rPr>
                <w:rFonts w:ascii="Times New Roman" w:hAnsi="Times New Roman" w:cs="Times New Roman"/>
                <w:sz w:val="24"/>
                <w:szCs w:val="24"/>
                <w:lang w:eastAsia="lv-LV"/>
              </w:rPr>
              <w:t xml:space="preserve">AVIS pilnveidošanai un uzturēšanai, </w:t>
            </w:r>
            <w:r w:rsidRPr="0051736A">
              <w:rPr>
                <w:rFonts w:ascii="Times New Roman" w:hAnsi="Times New Roman" w:cs="Times New Roman"/>
                <w:sz w:val="24"/>
                <w:szCs w:val="24"/>
              </w:rPr>
              <w:t>l</w:t>
            </w:r>
            <w:r w:rsidRPr="0051736A">
              <w:rPr>
                <w:rFonts w:ascii="Times New Roman" w:hAnsi="Times New Roman" w:cs="Times New Roman"/>
                <w:sz w:val="24"/>
                <w:szCs w:val="24"/>
                <w:lang w:eastAsia="lv-LV"/>
              </w:rPr>
              <w:t>ai varētu nodrošināt sistēmas AVIS fizisko, loģisko aizsardzību, sistēmas darbības monitoringu, veiktspēju, pieejamību (vismaz 98 %) un integritāti definētajos rādītājos.</w:t>
            </w:r>
          </w:p>
          <w:p w14:paraId="6C6730DF" w14:textId="77777777" w:rsidR="00A41FBA" w:rsidRPr="0051736A" w:rsidRDefault="00A41FBA" w:rsidP="00A41FBA">
            <w:pPr>
              <w:jc w:val="both"/>
            </w:pPr>
            <w:r w:rsidRPr="0051736A">
              <w:t>Finansējums nepieciešams, lai VARAM varētu nodrošināt šādu prasību, tai skaitā normatīvo aktu prasību, izpildi:</w:t>
            </w:r>
          </w:p>
          <w:p w14:paraId="4DCADAC4" w14:textId="77777777" w:rsidR="00A41FBA" w:rsidRPr="0051736A" w:rsidRDefault="00A41FBA" w:rsidP="00A41FBA">
            <w:pPr>
              <w:pStyle w:val="ListParagraph"/>
              <w:numPr>
                <w:ilvl w:val="0"/>
                <w:numId w:val="6"/>
              </w:numPr>
              <w:spacing w:after="0" w:line="240" w:lineRule="auto"/>
              <w:jc w:val="both"/>
              <w:rPr>
                <w:rFonts w:ascii="Times New Roman" w:hAnsi="Times New Roman" w:cs="Times New Roman"/>
                <w:sz w:val="24"/>
                <w:szCs w:val="24"/>
                <w:lang w:eastAsia="lv-LV"/>
              </w:rPr>
            </w:pPr>
            <w:r w:rsidRPr="0051736A">
              <w:rPr>
                <w:rFonts w:ascii="Times New Roman" w:hAnsi="Times New Roman" w:cs="Times New Roman"/>
                <w:sz w:val="24"/>
                <w:szCs w:val="24"/>
                <w:lang w:eastAsia="lv-LV"/>
              </w:rPr>
              <w:t>savlaicīgi veikt atklāto kļūdu (tai skaitā drošības ievainojamību) novēršanu sistēmā, kas var izraisīt darbības, datu integritātes, drošības problēmas vai datu noplūdi;</w:t>
            </w:r>
          </w:p>
          <w:p w14:paraId="7A375F80" w14:textId="77777777" w:rsidR="00A41FBA" w:rsidRPr="0051736A" w:rsidRDefault="00A41FBA" w:rsidP="00A41FBA">
            <w:pPr>
              <w:pStyle w:val="ListParagraph"/>
              <w:numPr>
                <w:ilvl w:val="0"/>
                <w:numId w:val="6"/>
              </w:numPr>
              <w:spacing w:after="0" w:line="240" w:lineRule="auto"/>
              <w:jc w:val="both"/>
              <w:rPr>
                <w:rFonts w:ascii="Times New Roman" w:hAnsi="Times New Roman" w:cs="Times New Roman"/>
                <w:sz w:val="24"/>
                <w:szCs w:val="24"/>
                <w:lang w:eastAsia="lv-LV"/>
              </w:rPr>
            </w:pPr>
            <w:r w:rsidRPr="0051736A">
              <w:rPr>
                <w:rFonts w:ascii="Times New Roman" w:hAnsi="Times New Roman" w:cs="Times New Roman"/>
                <w:sz w:val="24"/>
                <w:szCs w:val="24"/>
                <w:lang w:eastAsia="lv-LV"/>
              </w:rPr>
              <w:t xml:space="preserve">savlaicīgi veikt sistēmas AVIS izmaiņas, kuras saistītas ar lietojamības uzlabošanu, lai nodrošinātu lietotājiem ērtu sistēmas AVIS izmantošanu; </w:t>
            </w:r>
          </w:p>
          <w:p w14:paraId="3957AA96" w14:textId="77777777" w:rsidR="00A41FBA" w:rsidRPr="0051736A" w:rsidRDefault="00A41FBA" w:rsidP="00A41FBA">
            <w:pPr>
              <w:pStyle w:val="ListParagraph"/>
              <w:numPr>
                <w:ilvl w:val="0"/>
                <w:numId w:val="6"/>
              </w:numPr>
              <w:spacing w:after="0" w:line="240" w:lineRule="auto"/>
              <w:jc w:val="both"/>
              <w:rPr>
                <w:rFonts w:ascii="Times New Roman" w:hAnsi="Times New Roman" w:cs="Times New Roman"/>
                <w:sz w:val="24"/>
                <w:szCs w:val="24"/>
                <w:lang w:eastAsia="lv-LV"/>
              </w:rPr>
            </w:pPr>
            <w:r w:rsidRPr="0051736A">
              <w:rPr>
                <w:rFonts w:ascii="Times New Roman" w:hAnsi="Times New Roman" w:cs="Times New Roman"/>
                <w:sz w:val="24"/>
                <w:szCs w:val="24"/>
                <w:lang w:eastAsia="lv-LV"/>
              </w:rPr>
              <w:t>veikt nepieciešamās izmaiņas sistēmā AVIS gadījumos, kad tiek veikti grozījumi normatīvajos aktos. Ja izmaiņas netiek nodrošinātas, sistēmu līdz atbilstošo izmaiņu veikšanai var nākties izslēgt vai būtiski ierobežot tās funkcionalitāti. Tas var ietekmēt VARAM darbības efektivitāti, kā arī VARAM sniegto pakalpojumu kvalitāti.</w:t>
            </w:r>
          </w:p>
          <w:p w14:paraId="73380458" w14:textId="77777777" w:rsidR="00A41FBA" w:rsidRPr="0051736A" w:rsidRDefault="00A41FBA" w:rsidP="00A41FBA">
            <w:pPr>
              <w:jc w:val="both"/>
            </w:pPr>
            <w:r w:rsidRPr="0051736A">
              <w:t>Finansējums sistēmas AVIS uzturēšanai tiks pieprasīts MK normatīvajos aktos noteiktajā kārtībā pēc projekta beigām (finansējuma apmērs 2023.gadam ir uzrādīts provizoriski un tiks aktualizēts pēc projekta pabeigšanas):</w:t>
            </w:r>
          </w:p>
          <w:p w14:paraId="470BAB97" w14:textId="77777777" w:rsidR="00A41FBA" w:rsidRPr="0051736A" w:rsidRDefault="00A41FBA" w:rsidP="00A41FBA">
            <w:pPr>
              <w:pStyle w:val="ListParagraph"/>
              <w:numPr>
                <w:ilvl w:val="0"/>
                <w:numId w:val="7"/>
              </w:numPr>
              <w:spacing w:after="0" w:line="240" w:lineRule="auto"/>
              <w:jc w:val="both"/>
              <w:rPr>
                <w:rFonts w:ascii="Times New Roman" w:eastAsia="Times New Roman" w:hAnsi="Times New Roman" w:cs="Times New Roman"/>
                <w:sz w:val="24"/>
                <w:szCs w:val="24"/>
                <w:lang w:eastAsia="lv-LV"/>
              </w:rPr>
            </w:pPr>
            <w:r w:rsidRPr="0051736A">
              <w:rPr>
                <w:rFonts w:ascii="Times New Roman" w:eastAsia="Times New Roman" w:hAnsi="Times New Roman" w:cs="Times New Roman"/>
                <w:sz w:val="24"/>
                <w:szCs w:val="24"/>
                <w:lang w:eastAsia="lv-LV"/>
              </w:rPr>
              <w:t>Ik gadu nepieciešams papildu finansējums:</w:t>
            </w:r>
          </w:p>
          <w:p w14:paraId="25C29101" w14:textId="77777777" w:rsidR="00A41FBA" w:rsidRPr="0051736A" w:rsidRDefault="00A41FBA" w:rsidP="00A41FBA">
            <w:pPr>
              <w:pStyle w:val="ListParagraph"/>
              <w:numPr>
                <w:ilvl w:val="1"/>
                <w:numId w:val="7"/>
              </w:numPr>
              <w:spacing w:after="0" w:line="240" w:lineRule="auto"/>
              <w:jc w:val="both"/>
              <w:rPr>
                <w:rFonts w:ascii="Times New Roman" w:eastAsia="Times New Roman" w:hAnsi="Times New Roman" w:cs="Times New Roman"/>
                <w:sz w:val="24"/>
                <w:szCs w:val="24"/>
                <w:lang w:eastAsia="lv-LV"/>
              </w:rPr>
            </w:pPr>
            <w:r w:rsidRPr="0051736A">
              <w:rPr>
                <w:rFonts w:ascii="Times New Roman" w:eastAsia="Times New Roman" w:hAnsi="Times New Roman" w:cs="Times New Roman"/>
                <w:sz w:val="24"/>
                <w:szCs w:val="24"/>
                <w:lang w:eastAsia="lv-LV"/>
              </w:rPr>
              <w:t>VARAM divu amata vietu uzturēšanai</w:t>
            </w:r>
          </w:p>
          <w:p w14:paraId="3441A257" w14:textId="77777777" w:rsidR="00A41FBA" w:rsidRPr="0051736A" w:rsidRDefault="00A41FBA" w:rsidP="00A41FBA">
            <w:pPr>
              <w:pStyle w:val="ListParagraph"/>
              <w:numPr>
                <w:ilvl w:val="2"/>
                <w:numId w:val="7"/>
              </w:numPr>
              <w:spacing w:after="0" w:line="240" w:lineRule="auto"/>
              <w:ind w:left="1053" w:hanging="709"/>
              <w:jc w:val="both"/>
              <w:rPr>
                <w:rFonts w:ascii="Times New Roman" w:eastAsia="Times New Roman" w:hAnsi="Times New Roman" w:cs="Times New Roman"/>
                <w:sz w:val="24"/>
                <w:szCs w:val="24"/>
                <w:lang w:eastAsia="lv-LV"/>
              </w:rPr>
            </w:pPr>
            <w:r w:rsidRPr="0051736A">
              <w:rPr>
                <w:rFonts w:ascii="Times New Roman" w:eastAsia="Times New Roman" w:hAnsi="Times New Roman" w:cs="Times New Roman"/>
                <w:sz w:val="24"/>
                <w:szCs w:val="24"/>
                <w:lang w:eastAsia="lv-LV"/>
              </w:rPr>
              <w:lastRenderedPageBreak/>
              <w:t>Atvieglojumu pārvaldības procesa vadītājs (19.4. amatu saime, V amata līmenis, 13.mēnešalgu grupa) :</w:t>
            </w:r>
          </w:p>
          <w:p w14:paraId="54FDA850" w14:textId="77777777" w:rsidR="00A41FBA" w:rsidRPr="0051736A" w:rsidRDefault="00A41FBA" w:rsidP="00A41FBA">
            <w:pPr>
              <w:ind w:left="1053"/>
              <w:jc w:val="both"/>
            </w:pPr>
            <w:r w:rsidRPr="0051736A">
              <w:t xml:space="preserve">Mēnešalga: 1917x12=23 004 </w:t>
            </w:r>
            <w:proofErr w:type="spellStart"/>
            <w:r w:rsidRPr="0051736A">
              <w:rPr>
                <w:i/>
              </w:rPr>
              <w:t>euro</w:t>
            </w:r>
            <w:proofErr w:type="spellEnd"/>
            <w:r w:rsidRPr="0051736A">
              <w:t xml:space="preserve"> gadā;</w:t>
            </w:r>
          </w:p>
          <w:p w14:paraId="222EF48F" w14:textId="77777777" w:rsidR="00A41FBA" w:rsidRPr="0051736A" w:rsidRDefault="00A41FBA" w:rsidP="00A41FBA">
            <w:pPr>
              <w:ind w:left="1053"/>
              <w:jc w:val="both"/>
            </w:pPr>
            <w:r w:rsidRPr="0051736A">
              <w:t xml:space="preserve">Prēmijas un naudas balva (10% apmērā): </w:t>
            </w:r>
          </w:p>
          <w:p w14:paraId="7E68D036" w14:textId="77777777" w:rsidR="00A41FBA" w:rsidRPr="0051736A" w:rsidRDefault="00A41FBA" w:rsidP="00A41FBA">
            <w:pPr>
              <w:ind w:left="1053"/>
              <w:jc w:val="both"/>
            </w:pPr>
            <w:r w:rsidRPr="0051736A">
              <w:t xml:space="preserve">191,7x12=2300,4 </w:t>
            </w:r>
            <w:proofErr w:type="spellStart"/>
            <w:r w:rsidRPr="0051736A">
              <w:rPr>
                <w:i/>
              </w:rPr>
              <w:t>euro</w:t>
            </w:r>
            <w:proofErr w:type="spellEnd"/>
            <w:r w:rsidRPr="0051736A">
              <w:t xml:space="preserve"> gadā;</w:t>
            </w:r>
          </w:p>
          <w:p w14:paraId="1608A5A6" w14:textId="77777777" w:rsidR="00A41FBA" w:rsidRPr="0051736A" w:rsidRDefault="00A41FBA" w:rsidP="00A41FBA">
            <w:pPr>
              <w:ind w:left="1053"/>
              <w:jc w:val="both"/>
            </w:pPr>
            <w:r w:rsidRPr="0051736A">
              <w:t xml:space="preserve">Vispārējās piemaksas (10% apmērā): </w:t>
            </w:r>
          </w:p>
          <w:p w14:paraId="64C798DC" w14:textId="77777777" w:rsidR="00A41FBA" w:rsidRPr="0051736A" w:rsidRDefault="00A41FBA" w:rsidP="00A41FBA">
            <w:pPr>
              <w:ind w:left="1053"/>
              <w:jc w:val="both"/>
            </w:pPr>
            <w:r w:rsidRPr="0051736A">
              <w:t xml:space="preserve">191,7x12=2300,4 </w:t>
            </w:r>
            <w:proofErr w:type="spellStart"/>
            <w:r w:rsidRPr="0051736A">
              <w:rPr>
                <w:i/>
              </w:rPr>
              <w:t>euro</w:t>
            </w:r>
            <w:proofErr w:type="spellEnd"/>
            <w:r w:rsidRPr="0051736A">
              <w:t xml:space="preserve"> gadā;</w:t>
            </w:r>
          </w:p>
          <w:p w14:paraId="58401BAB" w14:textId="77777777" w:rsidR="00A41FBA" w:rsidRPr="0051736A" w:rsidRDefault="00A41FBA" w:rsidP="00A41FBA">
            <w:pPr>
              <w:ind w:left="1053"/>
              <w:jc w:val="both"/>
            </w:pPr>
            <w:r w:rsidRPr="0051736A">
              <w:t xml:space="preserve">Sociālās garantijas (5%): 95,85x12=1150,2 </w:t>
            </w:r>
            <w:proofErr w:type="spellStart"/>
            <w:r w:rsidRPr="0051736A">
              <w:t>euro</w:t>
            </w:r>
            <w:proofErr w:type="spellEnd"/>
            <w:r w:rsidRPr="0051736A">
              <w:t xml:space="preserve"> gadā;</w:t>
            </w:r>
          </w:p>
          <w:p w14:paraId="2E72509B" w14:textId="77777777" w:rsidR="00A41FBA" w:rsidRPr="0051736A" w:rsidRDefault="00A41FBA" w:rsidP="00A41FBA">
            <w:pPr>
              <w:ind w:left="1053"/>
              <w:jc w:val="both"/>
            </w:pPr>
            <w:r w:rsidRPr="0051736A">
              <w:t xml:space="preserve">Darba devēja valsts sociālās apdrošināšanas obligātās iemaksas: ((1917+191,7+191,7+95,85)x0,2359)*12=6783,3 </w:t>
            </w:r>
            <w:proofErr w:type="spellStart"/>
            <w:r w:rsidRPr="0051736A">
              <w:t>euro</w:t>
            </w:r>
            <w:proofErr w:type="spellEnd"/>
            <w:r w:rsidRPr="0051736A">
              <w:t xml:space="preserve"> gadā;</w:t>
            </w:r>
          </w:p>
          <w:p w14:paraId="728B09D8" w14:textId="77777777" w:rsidR="00A41FBA" w:rsidRPr="0051736A" w:rsidRDefault="00A41FBA" w:rsidP="00A41FBA">
            <w:pPr>
              <w:ind w:left="1053"/>
              <w:jc w:val="both"/>
            </w:pPr>
            <w:r w:rsidRPr="0051736A">
              <w:t xml:space="preserve">Uzturēšanas izdevumi: 4969 </w:t>
            </w:r>
            <w:proofErr w:type="spellStart"/>
            <w:r w:rsidRPr="0051736A">
              <w:rPr>
                <w:i/>
              </w:rPr>
              <w:t>euro</w:t>
            </w:r>
            <w:proofErr w:type="spellEnd"/>
            <w:r w:rsidRPr="0051736A">
              <w:t xml:space="preserve"> gadā</w:t>
            </w:r>
          </w:p>
          <w:p w14:paraId="5B05A4DE" w14:textId="77777777" w:rsidR="00A41FBA" w:rsidRPr="0051736A" w:rsidRDefault="00A41FBA" w:rsidP="00A41FBA">
            <w:pPr>
              <w:ind w:left="1053"/>
              <w:jc w:val="both"/>
            </w:pPr>
            <w:r w:rsidRPr="0051736A">
              <w:t xml:space="preserve">Izmaksas darba vietas iekārtošanai: 3354 </w:t>
            </w:r>
            <w:proofErr w:type="spellStart"/>
            <w:r w:rsidRPr="0051736A">
              <w:rPr>
                <w:i/>
              </w:rPr>
              <w:t>euro</w:t>
            </w:r>
            <w:proofErr w:type="spellEnd"/>
            <w:r w:rsidRPr="0051736A">
              <w:t>.</w:t>
            </w:r>
          </w:p>
          <w:p w14:paraId="0292CD2A" w14:textId="77777777" w:rsidR="00A41FBA" w:rsidRPr="0051736A" w:rsidRDefault="00A41FBA" w:rsidP="00A41FBA">
            <w:pPr>
              <w:pStyle w:val="ListParagraph"/>
              <w:numPr>
                <w:ilvl w:val="2"/>
                <w:numId w:val="7"/>
              </w:numPr>
              <w:spacing w:after="0" w:line="240" w:lineRule="auto"/>
              <w:ind w:left="1053" w:hanging="709"/>
              <w:jc w:val="both"/>
              <w:rPr>
                <w:rFonts w:ascii="Times New Roman" w:eastAsia="Times New Roman" w:hAnsi="Times New Roman" w:cs="Times New Roman"/>
                <w:sz w:val="24"/>
                <w:szCs w:val="24"/>
                <w:lang w:eastAsia="lv-LV"/>
              </w:rPr>
            </w:pPr>
            <w:proofErr w:type="spellStart"/>
            <w:r w:rsidRPr="0051736A">
              <w:rPr>
                <w:rFonts w:ascii="Times New Roman" w:eastAsia="Times New Roman" w:hAnsi="Times New Roman" w:cs="Times New Roman"/>
                <w:sz w:val="24"/>
                <w:szCs w:val="24"/>
                <w:lang w:eastAsia="lv-LV"/>
              </w:rPr>
              <w:t>Sistēmanalītiķis</w:t>
            </w:r>
            <w:proofErr w:type="spellEnd"/>
            <w:r w:rsidRPr="0051736A">
              <w:rPr>
                <w:rFonts w:ascii="Times New Roman" w:eastAsia="Times New Roman" w:hAnsi="Times New Roman" w:cs="Times New Roman"/>
                <w:sz w:val="24"/>
                <w:szCs w:val="24"/>
                <w:lang w:eastAsia="lv-LV"/>
              </w:rPr>
              <w:t xml:space="preserve"> (19.4. amatu saime, IV amatu līmenis, 12.mēnešalgu grupa):</w:t>
            </w:r>
          </w:p>
          <w:p w14:paraId="54D5890B" w14:textId="77777777" w:rsidR="00A41FBA" w:rsidRPr="0051736A" w:rsidRDefault="00A41FBA" w:rsidP="00A41FBA">
            <w:pPr>
              <w:ind w:left="1053"/>
              <w:jc w:val="both"/>
            </w:pPr>
            <w:r w:rsidRPr="0051736A">
              <w:t xml:space="preserve">Mēnešalga: 1647x12=19764 </w:t>
            </w:r>
            <w:proofErr w:type="spellStart"/>
            <w:r w:rsidRPr="0051736A">
              <w:rPr>
                <w:i/>
              </w:rPr>
              <w:t>euro</w:t>
            </w:r>
            <w:proofErr w:type="spellEnd"/>
            <w:r w:rsidRPr="0051736A">
              <w:t xml:space="preserve"> gadā;</w:t>
            </w:r>
          </w:p>
          <w:p w14:paraId="1EF73B19" w14:textId="77777777" w:rsidR="00A41FBA" w:rsidRPr="0051736A" w:rsidRDefault="00A41FBA" w:rsidP="00A41FBA">
            <w:pPr>
              <w:ind w:left="1053"/>
              <w:jc w:val="both"/>
            </w:pPr>
            <w:r w:rsidRPr="0051736A">
              <w:t xml:space="preserve">Prēmijas un naudas balva (10%): </w:t>
            </w:r>
          </w:p>
          <w:p w14:paraId="0DA2FF3C" w14:textId="77777777" w:rsidR="00A41FBA" w:rsidRPr="0051736A" w:rsidRDefault="00A41FBA" w:rsidP="00A41FBA">
            <w:pPr>
              <w:ind w:left="1053"/>
              <w:jc w:val="both"/>
            </w:pPr>
            <w:r w:rsidRPr="0051736A">
              <w:t xml:space="preserve">164,7x12=1976,4 </w:t>
            </w:r>
            <w:proofErr w:type="spellStart"/>
            <w:r w:rsidRPr="0051736A">
              <w:rPr>
                <w:i/>
              </w:rPr>
              <w:t>euro</w:t>
            </w:r>
            <w:proofErr w:type="spellEnd"/>
            <w:r w:rsidRPr="0051736A">
              <w:t xml:space="preserve"> gadā;</w:t>
            </w:r>
          </w:p>
          <w:p w14:paraId="41264969" w14:textId="77777777" w:rsidR="00A41FBA" w:rsidRPr="0051736A" w:rsidRDefault="00A41FBA" w:rsidP="00A41FBA">
            <w:pPr>
              <w:ind w:left="1053"/>
              <w:jc w:val="both"/>
            </w:pPr>
            <w:r w:rsidRPr="0051736A">
              <w:t xml:space="preserve">Vispārējās piemaksas (10% apmērā): </w:t>
            </w:r>
          </w:p>
          <w:p w14:paraId="74DB05DA" w14:textId="77777777" w:rsidR="00A41FBA" w:rsidRPr="0051736A" w:rsidRDefault="00A41FBA" w:rsidP="00A41FBA">
            <w:pPr>
              <w:ind w:left="1053"/>
              <w:jc w:val="both"/>
            </w:pPr>
            <w:r w:rsidRPr="0051736A">
              <w:t xml:space="preserve">164,7x12=1976,4 </w:t>
            </w:r>
            <w:proofErr w:type="spellStart"/>
            <w:r w:rsidRPr="0051736A">
              <w:rPr>
                <w:i/>
              </w:rPr>
              <w:t>euro</w:t>
            </w:r>
            <w:proofErr w:type="spellEnd"/>
            <w:r w:rsidRPr="0051736A">
              <w:t xml:space="preserve"> gadā;</w:t>
            </w:r>
          </w:p>
          <w:p w14:paraId="117C6BB1" w14:textId="77777777" w:rsidR="00A41FBA" w:rsidRPr="0051736A" w:rsidRDefault="00A41FBA" w:rsidP="00A41FBA">
            <w:pPr>
              <w:ind w:left="1053"/>
              <w:jc w:val="both"/>
            </w:pPr>
            <w:r w:rsidRPr="0051736A">
              <w:t xml:space="preserve">Sociālās garantijas (5%): 82,35x12=988,2 </w:t>
            </w:r>
            <w:proofErr w:type="spellStart"/>
            <w:r w:rsidRPr="0051736A">
              <w:t>euro</w:t>
            </w:r>
            <w:proofErr w:type="spellEnd"/>
            <w:r w:rsidRPr="0051736A">
              <w:t xml:space="preserve"> gadā;</w:t>
            </w:r>
          </w:p>
          <w:p w14:paraId="6D3C2390" w14:textId="77777777" w:rsidR="00A41FBA" w:rsidRPr="0051736A" w:rsidRDefault="00A41FBA" w:rsidP="00A41FBA">
            <w:pPr>
              <w:ind w:left="1053"/>
              <w:jc w:val="both"/>
            </w:pPr>
            <w:r w:rsidRPr="0051736A">
              <w:t xml:space="preserve">Darba devēja valsts sociālās apdrošināšanas obligātās iemaksas: ((1647+164,7+164,7+82,35)x0,2359)x12=5827,9 </w:t>
            </w:r>
            <w:proofErr w:type="spellStart"/>
            <w:r w:rsidRPr="0051736A">
              <w:t>euro</w:t>
            </w:r>
            <w:proofErr w:type="spellEnd"/>
            <w:r w:rsidRPr="0051736A">
              <w:t xml:space="preserve"> gadā;</w:t>
            </w:r>
          </w:p>
          <w:p w14:paraId="372D4958" w14:textId="77777777" w:rsidR="00A41FBA" w:rsidRPr="0051736A" w:rsidRDefault="00A41FBA" w:rsidP="00A41FBA">
            <w:pPr>
              <w:ind w:left="1053"/>
              <w:jc w:val="both"/>
            </w:pPr>
            <w:r w:rsidRPr="0051736A">
              <w:t xml:space="preserve">Uzturēšanas izdevumi: 4969 </w:t>
            </w:r>
            <w:proofErr w:type="spellStart"/>
            <w:r w:rsidRPr="0051736A">
              <w:rPr>
                <w:i/>
              </w:rPr>
              <w:t>euro</w:t>
            </w:r>
            <w:proofErr w:type="spellEnd"/>
            <w:r w:rsidRPr="0051736A">
              <w:t xml:space="preserve"> gadā</w:t>
            </w:r>
          </w:p>
          <w:p w14:paraId="5F637C86" w14:textId="77777777" w:rsidR="00A41FBA" w:rsidRPr="0051736A" w:rsidRDefault="00A41FBA" w:rsidP="00A41FBA">
            <w:pPr>
              <w:ind w:left="1053"/>
              <w:jc w:val="both"/>
            </w:pPr>
            <w:r w:rsidRPr="0051736A">
              <w:t xml:space="preserve">Izmaksas darba vietas iekārtošanai: 3354 </w:t>
            </w:r>
            <w:proofErr w:type="spellStart"/>
            <w:r w:rsidRPr="0051736A">
              <w:rPr>
                <w:i/>
              </w:rPr>
              <w:t>euro</w:t>
            </w:r>
            <w:proofErr w:type="spellEnd"/>
            <w:r w:rsidRPr="0051736A">
              <w:t>.</w:t>
            </w:r>
          </w:p>
          <w:p w14:paraId="06AD0C6E" w14:textId="77777777" w:rsidR="00A41FBA" w:rsidRPr="0051736A" w:rsidRDefault="00A41FBA" w:rsidP="00A41FBA">
            <w:pPr>
              <w:pStyle w:val="ListParagraph"/>
              <w:numPr>
                <w:ilvl w:val="1"/>
                <w:numId w:val="7"/>
              </w:numPr>
              <w:spacing w:after="0" w:line="240" w:lineRule="auto"/>
              <w:jc w:val="both"/>
              <w:rPr>
                <w:rFonts w:ascii="Times New Roman" w:eastAsia="Times New Roman" w:hAnsi="Times New Roman" w:cs="Times New Roman"/>
                <w:sz w:val="24"/>
                <w:szCs w:val="24"/>
                <w:lang w:eastAsia="lv-LV"/>
              </w:rPr>
            </w:pPr>
            <w:r w:rsidRPr="0051736A">
              <w:rPr>
                <w:rFonts w:ascii="Times New Roman" w:eastAsia="Times New Roman" w:hAnsi="Times New Roman" w:cs="Times New Roman"/>
                <w:sz w:val="24"/>
                <w:szCs w:val="24"/>
                <w:lang w:eastAsia="lv-LV"/>
              </w:rPr>
              <w:t xml:space="preserve">sistēmas AVIS specializētās programmatūras uzturēšanai gadā, ņemot vērā, ka sistēma AVIS pilda koplietošanas platformas funkciju, kā arī ievērojot sistēmu uzturēšanas principus, kas ir norādīti informatīvā ziņojuma “Par Eiropas Savienības politiku instrumentu un pārējo ārvalstu finanšu palīdzības līdzekļu ietvaros izveidoto informācijas un komunikācijas tehnoloģiju sistēmu uzturēšanai nepieciešamo valsts budžeta finansējumu 2017.-2019.gadam” (izskatīts MK 2016.gada 18.augusta ārkārtas sēdē (prot. Nr.41, 2.§), kā arī precizēts atbilstoši šajā sēdē nolemtajam) 1.pielikumā “Sistēmu uzturēšanas principi”, VARAM uzskata par lietderīgu paredzēt līdz 20 % no faktiskajām sistēmas AVIS specializētās programmatūras izstrādes izmaksām; </w:t>
            </w:r>
          </w:p>
          <w:p w14:paraId="37C29315" w14:textId="77777777" w:rsidR="00A41FBA" w:rsidRPr="0051736A" w:rsidRDefault="00A41FBA" w:rsidP="00A41FBA">
            <w:pPr>
              <w:pStyle w:val="ListParagraph"/>
              <w:numPr>
                <w:ilvl w:val="0"/>
                <w:numId w:val="7"/>
              </w:numPr>
              <w:spacing w:after="0" w:line="240" w:lineRule="auto"/>
              <w:jc w:val="both"/>
              <w:rPr>
                <w:rFonts w:ascii="Times New Roman" w:eastAsia="Times New Roman" w:hAnsi="Times New Roman" w:cs="Times New Roman"/>
                <w:sz w:val="24"/>
                <w:szCs w:val="24"/>
                <w:lang w:eastAsia="lv-LV"/>
              </w:rPr>
            </w:pPr>
            <w:r w:rsidRPr="0051736A">
              <w:rPr>
                <w:rFonts w:ascii="Times New Roman" w:eastAsia="Times New Roman" w:hAnsi="Times New Roman" w:cs="Times New Roman"/>
                <w:sz w:val="24"/>
                <w:szCs w:val="24"/>
                <w:lang w:eastAsia="lv-LV"/>
              </w:rPr>
              <w:t>Sākot ar 2023.gadu un katru otro gadu nepieciešams papildu finansējums sistēmas AVIS drošības auditam.</w:t>
            </w:r>
          </w:p>
          <w:p w14:paraId="3E914C2B" w14:textId="77777777" w:rsidR="00A41FBA" w:rsidRPr="0051736A" w:rsidRDefault="00A41FBA" w:rsidP="00A41FBA">
            <w:pPr>
              <w:ind w:firstLine="425"/>
              <w:jc w:val="both"/>
            </w:pPr>
          </w:p>
          <w:tbl>
            <w:tblPr>
              <w:tblStyle w:val="TableGrid"/>
              <w:tblW w:w="6576" w:type="dxa"/>
              <w:tblInd w:w="0" w:type="dxa"/>
              <w:tblLayout w:type="fixed"/>
              <w:tblLook w:val="04A0" w:firstRow="1" w:lastRow="0" w:firstColumn="1" w:lastColumn="0" w:noHBand="0" w:noVBand="1"/>
            </w:tblPr>
            <w:tblGrid>
              <w:gridCol w:w="2465"/>
              <w:gridCol w:w="709"/>
              <w:gridCol w:w="1134"/>
              <w:gridCol w:w="1134"/>
              <w:gridCol w:w="1134"/>
            </w:tblGrid>
            <w:tr w:rsidR="00A41FBA" w:rsidRPr="0051736A" w14:paraId="062C13C1" w14:textId="77777777" w:rsidTr="00BB5FFB">
              <w:trPr>
                <w:tblHeader/>
              </w:trPr>
              <w:tc>
                <w:tcPr>
                  <w:tcW w:w="2465" w:type="dxa"/>
                  <w:tcBorders>
                    <w:top w:val="single" w:sz="4" w:space="0" w:color="auto"/>
                    <w:left w:val="single" w:sz="4" w:space="0" w:color="auto"/>
                    <w:bottom w:val="single" w:sz="4" w:space="0" w:color="auto"/>
                    <w:right w:val="single" w:sz="4" w:space="0" w:color="auto"/>
                  </w:tcBorders>
                  <w:hideMark/>
                </w:tcPr>
                <w:p w14:paraId="6723E8A8" w14:textId="77777777" w:rsidR="00A41FBA" w:rsidRPr="0051736A" w:rsidRDefault="00A41FBA" w:rsidP="00A41FBA">
                  <w:pPr>
                    <w:keepNext/>
                    <w:jc w:val="center"/>
                    <w:rPr>
                      <w:b/>
                      <w:bCs/>
                    </w:rPr>
                  </w:pPr>
                  <w:r w:rsidRPr="0051736A">
                    <w:br w:type="page"/>
                  </w:r>
                  <w:r w:rsidRPr="0051736A">
                    <w:rPr>
                      <w:b/>
                      <w:bCs/>
                    </w:rPr>
                    <w:t>Izdevumu pozīcijas (AVIS)</w:t>
                  </w:r>
                </w:p>
              </w:tc>
              <w:tc>
                <w:tcPr>
                  <w:tcW w:w="709" w:type="dxa"/>
                  <w:tcBorders>
                    <w:top w:val="single" w:sz="4" w:space="0" w:color="auto"/>
                    <w:left w:val="single" w:sz="4" w:space="0" w:color="auto"/>
                    <w:bottom w:val="single" w:sz="4" w:space="0" w:color="auto"/>
                    <w:right w:val="single" w:sz="4" w:space="0" w:color="auto"/>
                  </w:tcBorders>
                  <w:hideMark/>
                </w:tcPr>
                <w:p w14:paraId="67A16978" w14:textId="77777777" w:rsidR="00A41FBA" w:rsidRPr="0051736A" w:rsidRDefault="00A41FBA" w:rsidP="00A41FBA">
                  <w:pPr>
                    <w:jc w:val="center"/>
                    <w:rPr>
                      <w:b/>
                      <w:bCs/>
                    </w:rPr>
                  </w:pPr>
                  <w:r w:rsidRPr="0051736A">
                    <w:rPr>
                      <w:b/>
                      <w:bCs/>
                    </w:rPr>
                    <w:t>EKK*</w:t>
                  </w:r>
                </w:p>
              </w:tc>
              <w:tc>
                <w:tcPr>
                  <w:tcW w:w="1134" w:type="dxa"/>
                  <w:tcBorders>
                    <w:top w:val="single" w:sz="4" w:space="0" w:color="auto"/>
                    <w:left w:val="single" w:sz="4" w:space="0" w:color="auto"/>
                    <w:bottom w:val="single" w:sz="4" w:space="0" w:color="auto"/>
                    <w:right w:val="single" w:sz="4" w:space="0" w:color="auto"/>
                  </w:tcBorders>
                  <w:hideMark/>
                </w:tcPr>
                <w:p w14:paraId="365804C6" w14:textId="77777777" w:rsidR="00A41FBA" w:rsidRPr="0051736A" w:rsidRDefault="00A41FBA" w:rsidP="00A41FBA">
                  <w:pPr>
                    <w:jc w:val="center"/>
                    <w:rPr>
                      <w:b/>
                      <w:bCs/>
                    </w:rPr>
                  </w:pPr>
                  <w:r w:rsidRPr="0051736A">
                    <w:rPr>
                      <w:b/>
                      <w:bCs/>
                    </w:rPr>
                    <w:t>2023.</w:t>
                  </w:r>
                </w:p>
              </w:tc>
              <w:tc>
                <w:tcPr>
                  <w:tcW w:w="1134" w:type="dxa"/>
                  <w:tcBorders>
                    <w:top w:val="single" w:sz="4" w:space="0" w:color="auto"/>
                    <w:left w:val="single" w:sz="4" w:space="0" w:color="auto"/>
                    <w:bottom w:val="single" w:sz="4" w:space="0" w:color="auto"/>
                    <w:right w:val="single" w:sz="4" w:space="0" w:color="auto"/>
                  </w:tcBorders>
                  <w:hideMark/>
                </w:tcPr>
                <w:p w14:paraId="69BBF426" w14:textId="77777777" w:rsidR="00A41FBA" w:rsidRPr="0051736A" w:rsidRDefault="00A41FBA" w:rsidP="00A41FBA">
                  <w:pPr>
                    <w:jc w:val="center"/>
                    <w:rPr>
                      <w:b/>
                      <w:bCs/>
                    </w:rPr>
                  </w:pPr>
                  <w:r w:rsidRPr="0051736A">
                    <w:rPr>
                      <w:b/>
                      <w:bCs/>
                    </w:rPr>
                    <w:t>2024.</w:t>
                  </w:r>
                </w:p>
              </w:tc>
              <w:tc>
                <w:tcPr>
                  <w:tcW w:w="1134" w:type="dxa"/>
                  <w:tcBorders>
                    <w:top w:val="single" w:sz="4" w:space="0" w:color="auto"/>
                    <w:left w:val="single" w:sz="4" w:space="0" w:color="auto"/>
                    <w:bottom w:val="single" w:sz="4" w:space="0" w:color="auto"/>
                    <w:right w:val="single" w:sz="4" w:space="0" w:color="auto"/>
                  </w:tcBorders>
                  <w:hideMark/>
                </w:tcPr>
                <w:p w14:paraId="6A9235EF" w14:textId="77777777" w:rsidR="00A41FBA" w:rsidRPr="0051736A" w:rsidRDefault="00A41FBA" w:rsidP="00A41FBA">
                  <w:pPr>
                    <w:jc w:val="center"/>
                    <w:rPr>
                      <w:b/>
                      <w:bCs/>
                    </w:rPr>
                  </w:pPr>
                  <w:r w:rsidRPr="0051736A">
                    <w:rPr>
                      <w:b/>
                      <w:bCs/>
                    </w:rPr>
                    <w:t>2025.</w:t>
                  </w:r>
                </w:p>
              </w:tc>
            </w:tr>
            <w:tr w:rsidR="00A41FBA" w:rsidRPr="0051736A" w14:paraId="1546BE7C" w14:textId="77777777" w:rsidTr="00BB5FFB">
              <w:tc>
                <w:tcPr>
                  <w:tcW w:w="2465" w:type="dxa"/>
                  <w:tcBorders>
                    <w:top w:val="single" w:sz="4" w:space="0" w:color="auto"/>
                    <w:left w:val="single" w:sz="4" w:space="0" w:color="auto"/>
                    <w:bottom w:val="single" w:sz="4" w:space="0" w:color="auto"/>
                    <w:right w:val="single" w:sz="4" w:space="0" w:color="auto"/>
                  </w:tcBorders>
                  <w:hideMark/>
                </w:tcPr>
                <w:p w14:paraId="63FE853D" w14:textId="77777777" w:rsidR="00A41FBA" w:rsidRPr="0051736A" w:rsidRDefault="00A41FBA" w:rsidP="00A41FBA">
                  <w:pPr>
                    <w:keepNext/>
                  </w:pPr>
                  <w:r w:rsidRPr="0051736A">
                    <w:t>Standartizētā programmatūra</w:t>
                  </w:r>
                </w:p>
              </w:tc>
              <w:tc>
                <w:tcPr>
                  <w:tcW w:w="709" w:type="dxa"/>
                  <w:tcBorders>
                    <w:top w:val="single" w:sz="4" w:space="0" w:color="auto"/>
                    <w:left w:val="single" w:sz="4" w:space="0" w:color="auto"/>
                    <w:bottom w:val="single" w:sz="4" w:space="0" w:color="auto"/>
                    <w:right w:val="single" w:sz="4" w:space="0" w:color="auto"/>
                  </w:tcBorders>
                </w:tcPr>
                <w:p w14:paraId="364A62DB" w14:textId="77777777" w:rsidR="00A41FBA" w:rsidRPr="0051736A" w:rsidRDefault="00A41FBA" w:rsidP="00A41FBA">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hideMark/>
                </w:tcPr>
                <w:p w14:paraId="5EBF4266" w14:textId="77777777" w:rsidR="00A41FBA" w:rsidRPr="0051736A" w:rsidRDefault="00A41FBA" w:rsidP="00A41FBA">
                  <w:pPr>
                    <w:jc w:val="right"/>
                    <w:rPr>
                      <w:color w:val="000000"/>
                    </w:rPr>
                  </w:pPr>
                  <w:r w:rsidRPr="0051736A">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hideMark/>
                </w:tcPr>
                <w:p w14:paraId="6A6330E6" w14:textId="77777777" w:rsidR="00A41FBA" w:rsidRPr="0051736A" w:rsidRDefault="00A41FBA" w:rsidP="00A41FBA">
                  <w:pPr>
                    <w:jc w:val="right"/>
                    <w:rPr>
                      <w:color w:val="000000"/>
                    </w:rPr>
                  </w:pPr>
                  <w:r w:rsidRPr="0051736A">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hideMark/>
                </w:tcPr>
                <w:p w14:paraId="7A57CC54" w14:textId="77777777" w:rsidR="00A41FBA" w:rsidRPr="0051736A" w:rsidRDefault="00A41FBA" w:rsidP="00A41FBA">
                  <w:pPr>
                    <w:jc w:val="right"/>
                    <w:rPr>
                      <w:color w:val="000000"/>
                    </w:rPr>
                  </w:pPr>
                  <w:r w:rsidRPr="0051736A">
                    <w:rPr>
                      <w:color w:val="000000" w:themeColor="text1"/>
                    </w:rPr>
                    <w:t>0</w:t>
                  </w:r>
                </w:p>
              </w:tc>
            </w:tr>
            <w:tr w:rsidR="00A41FBA" w:rsidRPr="0051736A" w14:paraId="2641D48A" w14:textId="77777777" w:rsidTr="00BB5FFB">
              <w:tc>
                <w:tcPr>
                  <w:tcW w:w="2465" w:type="dxa"/>
                  <w:tcBorders>
                    <w:top w:val="single" w:sz="4" w:space="0" w:color="auto"/>
                    <w:left w:val="single" w:sz="4" w:space="0" w:color="auto"/>
                    <w:bottom w:val="single" w:sz="4" w:space="0" w:color="auto"/>
                    <w:right w:val="single" w:sz="4" w:space="0" w:color="auto"/>
                  </w:tcBorders>
                  <w:hideMark/>
                </w:tcPr>
                <w:p w14:paraId="56065A36" w14:textId="77777777" w:rsidR="00A41FBA" w:rsidRPr="0051736A" w:rsidRDefault="00A41FBA" w:rsidP="00A41FBA">
                  <w:r w:rsidRPr="0051736A">
                    <w:t>Specializētā programmatūra:</w:t>
                  </w:r>
                </w:p>
              </w:tc>
              <w:tc>
                <w:tcPr>
                  <w:tcW w:w="709" w:type="dxa"/>
                  <w:tcBorders>
                    <w:top w:val="single" w:sz="4" w:space="0" w:color="auto"/>
                    <w:left w:val="single" w:sz="4" w:space="0" w:color="auto"/>
                    <w:bottom w:val="single" w:sz="4" w:space="0" w:color="auto"/>
                    <w:right w:val="single" w:sz="4" w:space="0" w:color="auto"/>
                  </w:tcBorders>
                </w:tcPr>
                <w:p w14:paraId="4CBFA82D" w14:textId="77777777" w:rsidR="00A41FBA" w:rsidRPr="0051736A" w:rsidRDefault="00A41FBA" w:rsidP="00A41FBA">
                  <w:pPr>
                    <w:jc w:val="center"/>
                  </w:pPr>
                </w:p>
              </w:tc>
              <w:tc>
                <w:tcPr>
                  <w:tcW w:w="1134" w:type="dxa"/>
                  <w:tcBorders>
                    <w:top w:val="single" w:sz="4" w:space="0" w:color="auto"/>
                    <w:left w:val="single" w:sz="4" w:space="0" w:color="auto"/>
                    <w:bottom w:val="single" w:sz="4" w:space="0" w:color="auto"/>
                    <w:right w:val="single" w:sz="4" w:space="0" w:color="auto"/>
                  </w:tcBorders>
                  <w:hideMark/>
                </w:tcPr>
                <w:p w14:paraId="6FA3A907" w14:textId="77777777" w:rsidR="00A41FBA" w:rsidRPr="0051736A" w:rsidRDefault="00A41FBA" w:rsidP="00A41FBA">
                  <w:pPr>
                    <w:jc w:val="right"/>
                    <w:rPr>
                      <w:color w:val="000000"/>
                    </w:rPr>
                  </w:pPr>
                  <w:r w:rsidRPr="0051736A">
                    <w:t>162 827</w:t>
                  </w:r>
                </w:p>
              </w:tc>
              <w:tc>
                <w:tcPr>
                  <w:tcW w:w="1134" w:type="dxa"/>
                  <w:tcBorders>
                    <w:top w:val="single" w:sz="4" w:space="0" w:color="auto"/>
                    <w:left w:val="single" w:sz="4" w:space="0" w:color="auto"/>
                    <w:bottom w:val="single" w:sz="4" w:space="0" w:color="auto"/>
                    <w:right w:val="single" w:sz="4" w:space="0" w:color="auto"/>
                  </w:tcBorders>
                  <w:hideMark/>
                </w:tcPr>
                <w:p w14:paraId="749853D9" w14:textId="77777777" w:rsidR="00A41FBA" w:rsidRPr="0051736A" w:rsidRDefault="00A41FBA" w:rsidP="00A41FBA">
                  <w:pPr>
                    <w:jc w:val="right"/>
                    <w:rPr>
                      <w:color w:val="000000"/>
                    </w:rPr>
                  </w:pPr>
                  <w:r w:rsidRPr="0051736A">
                    <w:t>162 827</w:t>
                  </w:r>
                </w:p>
              </w:tc>
              <w:tc>
                <w:tcPr>
                  <w:tcW w:w="1134" w:type="dxa"/>
                  <w:tcBorders>
                    <w:top w:val="single" w:sz="4" w:space="0" w:color="auto"/>
                    <w:left w:val="single" w:sz="4" w:space="0" w:color="auto"/>
                    <w:bottom w:val="single" w:sz="4" w:space="0" w:color="auto"/>
                    <w:right w:val="single" w:sz="4" w:space="0" w:color="auto"/>
                  </w:tcBorders>
                  <w:hideMark/>
                </w:tcPr>
                <w:p w14:paraId="12D591AA" w14:textId="77777777" w:rsidR="00A41FBA" w:rsidRPr="0051736A" w:rsidRDefault="00A41FBA" w:rsidP="00A41FBA">
                  <w:pPr>
                    <w:jc w:val="right"/>
                    <w:rPr>
                      <w:color w:val="000000"/>
                    </w:rPr>
                  </w:pPr>
                  <w:r w:rsidRPr="0051736A">
                    <w:t>162 827</w:t>
                  </w:r>
                </w:p>
              </w:tc>
            </w:tr>
            <w:tr w:rsidR="00A41FBA" w:rsidRPr="0051736A" w14:paraId="10950C5F" w14:textId="77777777" w:rsidTr="00BB5FFB">
              <w:tc>
                <w:tcPr>
                  <w:tcW w:w="2465" w:type="dxa"/>
                  <w:tcBorders>
                    <w:top w:val="single" w:sz="4" w:space="0" w:color="auto"/>
                    <w:left w:val="single" w:sz="4" w:space="0" w:color="auto"/>
                    <w:bottom w:val="single" w:sz="4" w:space="0" w:color="auto"/>
                    <w:right w:val="single" w:sz="4" w:space="0" w:color="auto"/>
                  </w:tcBorders>
                  <w:hideMark/>
                </w:tcPr>
                <w:p w14:paraId="46838B4C" w14:textId="77777777" w:rsidR="00A41FBA" w:rsidRPr="0051736A" w:rsidRDefault="00A41FBA" w:rsidP="00A41FBA">
                  <w:pPr>
                    <w:jc w:val="right"/>
                    <w:rPr>
                      <w:i/>
                      <w:iCs/>
                    </w:rPr>
                  </w:pPr>
                  <w:r w:rsidRPr="0051736A">
                    <w:rPr>
                      <w:i/>
                      <w:iCs/>
                    </w:rPr>
                    <w:t>Preces un pakalpojumi</w:t>
                  </w:r>
                </w:p>
              </w:tc>
              <w:tc>
                <w:tcPr>
                  <w:tcW w:w="709" w:type="dxa"/>
                  <w:tcBorders>
                    <w:top w:val="single" w:sz="4" w:space="0" w:color="auto"/>
                    <w:left w:val="single" w:sz="4" w:space="0" w:color="auto"/>
                    <w:bottom w:val="single" w:sz="4" w:space="0" w:color="auto"/>
                    <w:right w:val="single" w:sz="4" w:space="0" w:color="auto"/>
                  </w:tcBorders>
                  <w:hideMark/>
                </w:tcPr>
                <w:p w14:paraId="3F83C24B" w14:textId="77777777" w:rsidR="00A41FBA" w:rsidRPr="0051736A" w:rsidRDefault="00A41FBA" w:rsidP="00A41FBA">
                  <w:pPr>
                    <w:jc w:val="center"/>
                    <w:rPr>
                      <w:i/>
                      <w:iCs/>
                    </w:rPr>
                  </w:pPr>
                  <w:r w:rsidRPr="0051736A">
                    <w:rPr>
                      <w:i/>
                      <w:iCs/>
                    </w:rPr>
                    <w:t>2000</w:t>
                  </w:r>
                </w:p>
              </w:tc>
              <w:tc>
                <w:tcPr>
                  <w:tcW w:w="1134" w:type="dxa"/>
                  <w:tcBorders>
                    <w:top w:val="single" w:sz="4" w:space="0" w:color="auto"/>
                    <w:left w:val="single" w:sz="4" w:space="0" w:color="auto"/>
                    <w:bottom w:val="single" w:sz="4" w:space="0" w:color="auto"/>
                    <w:right w:val="single" w:sz="4" w:space="0" w:color="auto"/>
                  </w:tcBorders>
                  <w:hideMark/>
                </w:tcPr>
                <w:p w14:paraId="3CC18F5D" w14:textId="77777777" w:rsidR="00A41FBA" w:rsidRPr="0051736A" w:rsidRDefault="00A41FBA" w:rsidP="00A41FBA">
                  <w:pPr>
                    <w:jc w:val="right"/>
                    <w:rPr>
                      <w:i/>
                      <w:iCs/>
                    </w:rPr>
                  </w:pPr>
                  <w:r w:rsidRPr="0051736A">
                    <w:rPr>
                      <w:i/>
                      <w:iCs/>
                    </w:rPr>
                    <w:t>48 567</w:t>
                  </w:r>
                </w:p>
              </w:tc>
              <w:tc>
                <w:tcPr>
                  <w:tcW w:w="1134" w:type="dxa"/>
                  <w:tcBorders>
                    <w:top w:val="single" w:sz="4" w:space="0" w:color="auto"/>
                    <w:left w:val="single" w:sz="4" w:space="0" w:color="auto"/>
                    <w:bottom w:val="single" w:sz="4" w:space="0" w:color="auto"/>
                    <w:right w:val="single" w:sz="4" w:space="0" w:color="auto"/>
                  </w:tcBorders>
                  <w:hideMark/>
                </w:tcPr>
                <w:p w14:paraId="68A5ADA3" w14:textId="77777777" w:rsidR="00A41FBA" w:rsidRPr="0051736A" w:rsidRDefault="00A41FBA" w:rsidP="00A41FBA">
                  <w:pPr>
                    <w:jc w:val="right"/>
                    <w:rPr>
                      <w:i/>
                      <w:iCs/>
                    </w:rPr>
                  </w:pPr>
                  <w:r w:rsidRPr="0051736A">
                    <w:rPr>
                      <w:i/>
                      <w:iCs/>
                    </w:rPr>
                    <w:t>48 567</w:t>
                  </w:r>
                </w:p>
              </w:tc>
              <w:tc>
                <w:tcPr>
                  <w:tcW w:w="1134" w:type="dxa"/>
                  <w:tcBorders>
                    <w:top w:val="single" w:sz="4" w:space="0" w:color="auto"/>
                    <w:left w:val="single" w:sz="4" w:space="0" w:color="auto"/>
                    <w:bottom w:val="single" w:sz="4" w:space="0" w:color="auto"/>
                    <w:right w:val="single" w:sz="4" w:space="0" w:color="auto"/>
                  </w:tcBorders>
                  <w:hideMark/>
                </w:tcPr>
                <w:p w14:paraId="370331AA" w14:textId="77777777" w:rsidR="00A41FBA" w:rsidRPr="0051736A" w:rsidRDefault="00A41FBA" w:rsidP="00A41FBA">
                  <w:pPr>
                    <w:jc w:val="right"/>
                    <w:rPr>
                      <w:i/>
                      <w:iCs/>
                    </w:rPr>
                  </w:pPr>
                  <w:r w:rsidRPr="0051736A">
                    <w:rPr>
                      <w:i/>
                      <w:iCs/>
                    </w:rPr>
                    <w:t>48 567</w:t>
                  </w:r>
                </w:p>
              </w:tc>
            </w:tr>
            <w:tr w:rsidR="00A41FBA" w:rsidRPr="0051736A" w14:paraId="5D06B143" w14:textId="77777777" w:rsidTr="00BB5FFB">
              <w:tc>
                <w:tcPr>
                  <w:tcW w:w="2465" w:type="dxa"/>
                  <w:tcBorders>
                    <w:top w:val="single" w:sz="4" w:space="0" w:color="auto"/>
                    <w:left w:val="single" w:sz="4" w:space="0" w:color="auto"/>
                    <w:bottom w:val="single" w:sz="4" w:space="0" w:color="auto"/>
                    <w:right w:val="single" w:sz="4" w:space="0" w:color="auto"/>
                  </w:tcBorders>
                  <w:hideMark/>
                </w:tcPr>
                <w:p w14:paraId="4108422C" w14:textId="77777777" w:rsidR="00A41FBA" w:rsidRPr="0051736A" w:rsidRDefault="00A41FBA" w:rsidP="00A41FBA">
                  <w:pPr>
                    <w:jc w:val="right"/>
                    <w:rPr>
                      <w:i/>
                      <w:iCs/>
                    </w:rPr>
                  </w:pPr>
                  <w:r w:rsidRPr="0051736A">
                    <w:rPr>
                      <w:i/>
                      <w:iCs/>
                    </w:rPr>
                    <w:t>Pamatkapitāla veidošana</w:t>
                  </w:r>
                </w:p>
              </w:tc>
              <w:tc>
                <w:tcPr>
                  <w:tcW w:w="709" w:type="dxa"/>
                  <w:tcBorders>
                    <w:top w:val="single" w:sz="4" w:space="0" w:color="auto"/>
                    <w:left w:val="single" w:sz="4" w:space="0" w:color="auto"/>
                    <w:bottom w:val="single" w:sz="4" w:space="0" w:color="auto"/>
                    <w:right w:val="single" w:sz="4" w:space="0" w:color="auto"/>
                  </w:tcBorders>
                  <w:hideMark/>
                </w:tcPr>
                <w:p w14:paraId="74DF6B85" w14:textId="77777777" w:rsidR="00A41FBA" w:rsidRPr="0051736A" w:rsidRDefault="00A41FBA" w:rsidP="00A41FBA">
                  <w:pPr>
                    <w:jc w:val="center"/>
                    <w:rPr>
                      <w:i/>
                      <w:iCs/>
                    </w:rPr>
                  </w:pPr>
                  <w:r w:rsidRPr="0051736A">
                    <w:rPr>
                      <w:i/>
                      <w:iCs/>
                    </w:rPr>
                    <w:t>5000</w:t>
                  </w:r>
                </w:p>
              </w:tc>
              <w:tc>
                <w:tcPr>
                  <w:tcW w:w="1134" w:type="dxa"/>
                  <w:tcBorders>
                    <w:top w:val="single" w:sz="4" w:space="0" w:color="auto"/>
                    <w:left w:val="single" w:sz="4" w:space="0" w:color="auto"/>
                    <w:bottom w:val="single" w:sz="4" w:space="0" w:color="auto"/>
                    <w:right w:val="single" w:sz="4" w:space="0" w:color="auto"/>
                  </w:tcBorders>
                  <w:hideMark/>
                </w:tcPr>
                <w:p w14:paraId="3A2CCFD8" w14:textId="77777777" w:rsidR="00A41FBA" w:rsidRPr="0051736A" w:rsidRDefault="00A41FBA" w:rsidP="00A41FBA">
                  <w:pPr>
                    <w:jc w:val="right"/>
                    <w:rPr>
                      <w:i/>
                      <w:iCs/>
                    </w:rPr>
                  </w:pPr>
                  <w:r w:rsidRPr="0051736A">
                    <w:rPr>
                      <w:i/>
                      <w:iCs/>
                    </w:rPr>
                    <w:t>114 260</w:t>
                  </w:r>
                </w:p>
              </w:tc>
              <w:tc>
                <w:tcPr>
                  <w:tcW w:w="1134" w:type="dxa"/>
                  <w:tcBorders>
                    <w:top w:val="single" w:sz="4" w:space="0" w:color="auto"/>
                    <w:left w:val="single" w:sz="4" w:space="0" w:color="auto"/>
                    <w:bottom w:val="single" w:sz="4" w:space="0" w:color="auto"/>
                    <w:right w:val="single" w:sz="4" w:space="0" w:color="auto"/>
                  </w:tcBorders>
                  <w:hideMark/>
                </w:tcPr>
                <w:p w14:paraId="642E5521" w14:textId="77777777" w:rsidR="00A41FBA" w:rsidRPr="0051736A" w:rsidRDefault="00A41FBA" w:rsidP="00A41FBA">
                  <w:pPr>
                    <w:jc w:val="right"/>
                    <w:rPr>
                      <w:i/>
                      <w:iCs/>
                    </w:rPr>
                  </w:pPr>
                  <w:r w:rsidRPr="0051736A">
                    <w:rPr>
                      <w:i/>
                      <w:iCs/>
                    </w:rPr>
                    <w:t>114 260</w:t>
                  </w:r>
                </w:p>
              </w:tc>
              <w:tc>
                <w:tcPr>
                  <w:tcW w:w="1134" w:type="dxa"/>
                  <w:tcBorders>
                    <w:top w:val="single" w:sz="4" w:space="0" w:color="auto"/>
                    <w:left w:val="single" w:sz="4" w:space="0" w:color="auto"/>
                    <w:bottom w:val="single" w:sz="4" w:space="0" w:color="auto"/>
                    <w:right w:val="single" w:sz="4" w:space="0" w:color="auto"/>
                  </w:tcBorders>
                  <w:hideMark/>
                </w:tcPr>
                <w:p w14:paraId="6084ADA6" w14:textId="77777777" w:rsidR="00A41FBA" w:rsidRPr="0051736A" w:rsidRDefault="00A41FBA" w:rsidP="00A41FBA">
                  <w:pPr>
                    <w:jc w:val="right"/>
                    <w:rPr>
                      <w:i/>
                      <w:iCs/>
                    </w:rPr>
                  </w:pPr>
                  <w:r w:rsidRPr="0051736A">
                    <w:rPr>
                      <w:i/>
                      <w:iCs/>
                    </w:rPr>
                    <w:t>114 260</w:t>
                  </w:r>
                </w:p>
              </w:tc>
            </w:tr>
            <w:tr w:rsidR="00A41FBA" w:rsidRPr="0051736A" w14:paraId="4DD714D2" w14:textId="77777777" w:rsidTr="00BB5FFB">
              <w:tc>
                <w:tcPr>
                  <w:tcW w:w="2465" w:type="dxa"/>
                  <w:tcBorders>
                    <w:top w:val="single" w:sz="4" w:space="0" w:color="auto"/>
                    <w:left w:val="single" w:sz="4" w:space="0" w:color="auto"/>
                    <w:bottom w:val="single" w:sz="4" w:space="0" w:color="auto"/>
                    <w:right w:val="single" w:sz="4" w:space="0" w:color="auto"/>
                  </w:tcBorders>
                  <w:hideMark/>
                </w:tcPr>
                <w:p w14:paraId="64CB501F" w14:textId="77777777" w:rsidR="00A41FBA" w:rsidRPr="0051736A" w:rsidRDefault="00A41FBA" w:rsidP="00A41FBA">
                  <w:r w:rsidRPr="0051736A">
                    <w:lastRenderedPageBreak/>
                    <w:t>Centrālā infrastruktūra</w:t>
                  </w:r>
                </w:p>
              </w:tc>
              <w:tc>
                <w:tcPr>
                  <w:tcW w:w="709" w:type="dxa"/>
                  <w:tcBorders>
                    <w:top w:val="single" w:sz="4" w:space="0" w:color="auto"/>
                    <w:left w:val="single" w:sz="4" w:space="0" w:color="auto"/>
                    <w:bottom w:val="single" w:sz="4" w:space="0" w:color="auto"/>
                    <w:right w:val="single" w:sz="4" w:space="0" w:color="auto"/>
                  </w:tcBorders>
                </w:tcPr>
                <w:p w14:paraId="66CDADF8" w14:textId="77777777" w:rsidR="00A41FBA" w:rsidRPr="0051736A" w:rsidRDefault="00A41FBA" w:rsidP="00A41FBA">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hideMark/>
                </w:tcPr>
                <w:p w14:paraId="7B97F4D5" w14:textId="77777777" w:rsidR="00A41FBA" w:rsidRPr="0051736A" w:rsidRDefault="00A41FBA" w:rsidP="00A41FBA">
                  <w:pPr>
                    <w:jc w:val="right"/>
                    <w:rPr>
                      <w:color w:val="000000"/>
                    </w:rPr>
                  </w:pPr>
                  <w:r w:rsidRPr="0051736A">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hideMark/>
                </w:tcPr>
                <w:p w14:paraId="0F98853F" w14:textId="77777777" w:rsidR="00A41FBA" w:rsidRPr="0051736A" w:rsidRDefault="00A41FBA" w:rsidP="00A41FBA">
                  <w:pPr>
                    <w:jc w:val="right"/>
                    <w:rPr>
                      <w:color w:val="000000"/>
                    </w:rPr>
                  </w:pPr>
                  <w:r w:rsidRPr="0051736A">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hideMark/>
                </w:tcPr>
                <w:p w14:paraId="693C6AB8" w14:textId="77777777" w:rsidR="00A41FBA" w:rsidRPr="0051736A" w:rsidRDefault="00A41FBA" w:rsidP="00A41FBA">
                  <w:pPr>
                    <w:jc w:val="right"/>
                    <w:rPr>
                      <w:color w:val="000000"/>
                    </w:rPr>
                  </w:pPr>
                  <w:r w:rsidRPr="0051736A">
                    <w:rPr>
                      <w:color w:val="000000" w:themeColor="text1"/>
                    </w:rPr>
                    <w:t>0</w:t>
                  </w:r>
                </w:p>
              </w:tc>
            </w:tr>
            <w:tr w:rsidR="00A41FBA" w:rsidRPr="0051736A" w14:paraId="14EB95F5" w14:textId="77777777" w:rsidTr="00BB5FFB">
              <w:tc>
                <w:tcPr>
                  <w:tcW w:w="2465" w:type="dxa"/>
                  <w:tcBorders>
                    <w:top w:val="single" w:sz="4" w:space="0" w:color="auto"/>
                    <w:left w:val="single" w:sz="4" w:space="0" w:color="auto"/>
                    <w:bottom w:val="single" w:sz="4" w:space="0" w:color="auto"/>
                    <w:right w:val="single" w:sz="4" w:space="0" w:color="auto"/>
                  </w:tcBorders>
                  <w:hideMark/>
                </w:tcPr>
                <w:p w14:paraId="4F469F6B" w14:textId="77777777" w:rsidR="00A41FBA" w:rsidRPr="0051736A" w:rsidRDefault="00A41FBA" w:rsidP="00A41FBA">
                  <w:proofErr w:type="spellStart"/>
                  <w:r w:rsidRPr="0051736A">
                    <w:t>Perifērā</w:t>
                  </w:r>
                  <w:proofErr w:type="spellEnd"/>
                  <w:r w:rsidRPr="0051736A">
                    <w:t xml:space="preserve"> infrastruktūra</w:t>
                  </w:r>
                </w:p>
              </w:tc>
              <w:tc>
                <w:tcPr>
                  <w:tcW w:w="709" w:type="dxa"/>
                  <w:tcBorders>
                    <w:top w:val="single" w:sz="4" w:space="0" w:color="auto"/>
                    <w:left w:val="single" w:sz="4" w:space="0" w:color="auto"/>
                    <w:bottom w:val="single" w:sz="4" w:space="0" w:color="auto"/>
                    <w:right w:val="single" w:sz="4" w:space="0" w:color="auto"/>
                  </w:tcBorders>
                </w:tcPr>
                <w:p w14:paraId="635EB19F" w14:textId="77777777" w:rsidR="00A41FBA" w:rsidRPr="0051736A" w:rsidRDefault="00A41FBA" w:rsidP="00A41FBA">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hideMark/>
                </w:tcPr>
                <w:p w14:paraId="42D1143A" w14:textId="77777777" w:rsidR="00A41FBA" w:rsidRPr="0051736A" w:rsidRDefault="00A41FBA" w:rsidP="00A41FBA">
                  <w:pPr>
                    <w:jc w:val="right"/>
                    <w:rPr>
                      <w:color w:val="000000"/>
                    </w:rPr>
                  </w:pPr>
                  <w:r w:rsidRPr="0051736A">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hideMark/>
                </w:tcPr>
                <w:p w14:paraId="6A01CB63" w14:textId="77777777" w:rsidR="00A41FBA" w:rsidRPr="0051736A" w:rsidRDefault="00A41FBA" w:rsidP="00A41FBA">
                  <w:pPr>
                    <w:jc w:val="right"/>
                    <w:rPr>
                      <w:color w:val="000000"/>
                    </w:rPr>
                  </w:pPr>
                  <w:r w:rsidRPr="0051736A">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hideMark/>
                </w:tcPr>
                <w:p w14:paraId="61E47865" w14:textId="77777777" w:rsidR="00A41FBA" w:rsidRPr="0051736A" w:rsidRDefault="00A41FBA" w:rsidP="00A41FBA">
                  <w:pPr>
                    <w:jc w:val="right"/>
                    <w:rPr>
                      <w:color w:val="000000"/>
                    </w:rPr>
                  </w:pPr>
                  <w:r w:rsidRPr="0051736A">
                    <w:rPr>
                      <w:color w:val="000000" w:themeColor="text1"/>
                    </w:rPr>
                    <w:t>0</w:t>
                  </w:r>
                </w:p>
              </w:tc>
            </w:tr>
            <w:tr w:rsidR="00A41FBA" w:rsidRPr="0051736A" w14:paraId="4CB54C76" w14:textId="77777777" w:rsidTr="00BB5FFB">
              <w:tc>
                <w:tcPr>
                  <w:tcW w:w="2465" w:type="dxa"/>
                  <w:tcBorders>
                    <w:top w:val="single" w:sz="4" w:space="0" w:color="auto"/>
                    <w:left w:val="single" w:sz="4" w:space="0" w:color="auto"/>
                    <w:bottom w:val="single" w:sz="4" w:space="0" w:color="auto"/>
                    <w:right w:val="single" w:sz="4" w:space="0" w:color="auto"/>
                  </w:tcBorders>
                  <w:hideMark/>
                </w:tcPr>
                <w:p w14:paraId="2CE4949F" w14:textId="77777777" w:rsidR="00A41FBA" w:rsidRPr="0051736A" w:rsidRDefault="00A41FBA" w:rsidP="00A41FBA">
                  <w:r w:rsidRPr="0051736A">
                    <w:t>Sistēmas auditi</w:t>
                  </w:r>
                </w:p>
              </w:tc>
              <w:tc>
                <w:tcPr>
                  <w:tcW w:w="709" w:type="dxa"/>
                  <w:tcBorders>
                    <w:top w:val="single" w:sz="4" w:space="0" w:color="auto"/>
                    <w:left w:val="single" w:sz="4" w:space="0" w:color="auto"/>
                    <w:bottom w:val="single" w:sz="4" w:space="0" w:color="auto"/>
                    <w:right w:val="single" w:sz="4" w:space="0" w:color="auto"/>
                  </w:tcBorders>
                  <w:hideMark/>
                </w:tcPr>
                <w:p w14:paraId="58266F94" w14:textId="77777777" w:rsidR="00A41FBA" w:rsidRPr="0051736A" w:rsidRDefault="00A41FBA" w:rsidP="00A41FBA">
                  <w:pPr>
                    <w:jc w:val="center"/>
                  </w:pPr>
                  <w:r w:rsidRPr="0051736A">
                    <w:rPr>
                      <w:color w:val="000000" w:themeColor="text1"/>
                    </w:rPr>
                    <w:t>2000</w:t>
                  </w:r>
                </w:p>
              </w:tc>
              <w:tc>
                <w:tcPr>
                  <w:tcW w:w="1134" w:type="dxa"/>
                  <w:tcBorders>
                    <w:top w:val="single" w:sz="4" w:space="0" w:color="auto"/>
                    <w:left w:val="single" w:sz="4" w:space="0" w:color="auto"/>
                    <w:bottom w:val="single" w:sz="4" w:space="0" w:color="auto"/>
                    <w:right w:val="single" w:sz="4" w:space="0" w:color="auto"/>
                  </w:tcBorders>
                  <w:hideMark/>
                </w:tcPr>
                <w:p w14:paraId="5593561C" w14:textId="77777777" w:rsidR="00A41FBA" w:rsidRPr="0051736A" w:rsidRDefault="00A41FBA" w:rsidP="00A41FBA">
                  <w:pPr>
                    <w:jc w:val="right"/>
                    <w:rPr>
                      <w:color w:val="000000"/>
                    </w:rPr>
                  </w:pPr>
                  <w:r w:rsidRPr="0051736A">
                    <w:t>15 000</w:t>
                  </w:r>
                </w:p>
              </w:tc>
              <w:tc>
                <w:tcPr>
                  <w:tcW w:w="1134" w:type="dxa"/>
                  <w:tcBorders>
                    <w:top w:val="single" w:sz="4" w:space="0" w:color="auto"/>
                    <w:left w:val="single" w:sz="4" w:space="0" w:color="auto"/>
                    <w:bottom w:val="single" w:sz="4" w:space="0" w:color="auto"/>
                    <w:right w:val="single" w:sz="4" w:space="0" w:color="auto"/>
                  </w:tcBorders>
                  <w:hideMark/>
                </w:tcPr>
                <w:p w14:paraId="105B45BE" w14:textId="77777777" w:rsidR="00A41FBA" w:rsidRPr="0051736A" w:rsidRDefault="00A41FBA" w:rsidP="00A41FBA">
                  <w:pPr>
                    <w:jc w:val="right"/>
                    <w:rPr>
                      <w:color w:val="000000"/>
                    </w:rPr>
                  </w:pPr>
                  <w:r w:rsidRPr="0051736A">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hideMark/>
                </w:tcPr>
                <w:p w14:paraId="188F4E23" w14:textId="77777777" w:rsidR="00A41FBA" w:rsidRPr="0051736A" w:rsidRDefault="00A41FBA" w:rsidP="00A41FBA">
                  <w:pPr>
                    <w:jc w:val="right"/>
                    <w:rPr>
                      <w:color w:val="000000"/>
                    </w:rPr>
                  </w:pPr>
                  <w:r w:rsidRPr="0051736A">
                    <w:t>15 000</w:t>
                  </w:r>
                </w:p>
              </w:tc>
            </w:tr>
            <w:tr w:rsidR="00A41FBA" w:rsidRPr="0051736A" w14:paraId="6942ADD5" w14:textId="77777777" w:rsidTr="00BB5FFB">
              <w:tc>
                <w:tcPr>
                  <w:tcW w:w="2465" w:type="dxa"/>
                  <w:tcBorders>
                    <w:top w:val="single" w:sz="4" w:space="0" w:color="auto"/>
                    <w:left w:val="single" w:sz="4" w:space="0" w:color="auto"/>
                    <w:bottom w:val="single" w:sz="4" w:space="0" w:color="auto"/>
                    <w:right w:val="single" w:sz="4" w:space="0" w:color="auto"/>
                  </w:tcBorders>
                  <w:hideMark/>
                </w:tcPr>
                <w:p w14:paraId="62432A19" w14:textId="77777777" w:rsidR="00A41FBA" w:rsidRPr="0051736A" w:rsidRDefault="00A41FBA" w:rsidP="00A41FBA">
                  <w:r w:rsidRPr="0051736A">
                    <w:t>Sistēmas personāls:</w:t>
                  </w:r>
                </w:p>
              </w:tc>
              <w:tc>
                <w:tcPr>
                  <w:tcW w:w="709" w:type="dxa"/>
                  <w:tcBorders>
                    <w:top w:val="single" w:sz="4" w:space="0" w:color="auto"/>
                    <w:left w:val="single" w:sz="4" w:space="0" w:color="auto"/>
                    <w:bottom w:val="single" w:sz="4" w:space="0" w:color="auto"/>
                    <w:right w:val="single" w:sz="4" w:space="0" w:color="auto"/>
                  </w:tcBorders>
                </w:tcPr>
                <w:p w14:paraId="45B2FC1D" w14:textId="77777777" w:rsidR="00A41FBA" w:rsidRPr="0051736A" w:rsidRDefault="00A41FBA" w:rsidP="00A41FBA">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hideMark/>
                </w:tcPr>
                <w:p w14:paraId="7E7EC81D" w14:textId="77777777" w:rsidR="00A41FBA" w:rsidRPr="0051736A" w:rsidRDefault="00A41FBA" w:rsidP="00A41FBA">
                  <w:pPr>
                    <w:jc w:val="right"/>
                    <w:rPr>
                      <w:color w:val="000000"/>
                    </w:rPr>
                  </w:pPr>
                  <w:r w:rsidRPr="0051736A">
                    <w:rPr>
                      <w:color w:val="000000" w:themeColor="text1"/>
                    </w:rPr>
                    <w:t>82 717</w:t>
                  </w:r>
                </w:p>
              </w:tc>
              <w:tc>
                <w:tcPr>
                  <w:tcW w:w="1134" w:type="dxa"/>
                  <w:tcBorders>
                    <w:top w:val="single" w:sz="4" w:space="0" w:color="auto"/>
                    <w:left w:val="single" w:sz="4" w:space="0" w:color="auto"/>
                    <w:bottom w:val="single" w:sz="4" w:space="0" w:color="auto"/>
                    <w:right w:val="single" w:sz="4" w:space="0" w:color="auto"/>
                  </w:tcBorders>
                  <w:hideMark/>
                </w:tcPr>
                <w:p w14:paraId="60CFE9BC" w14:textId="77777777" w:rsidR="00A41FBA" w:rsidRPr="0051736A" w:rsidRDefault="00A41FBA" w:rsidP="00A41FBA">
                  <w:pPr>
                    <w:jc w:val="right"/>
                    <w:rPr>
                      <w:color w:val="000000"/>
                    </w:rPr>
                  </w:pPr>
                  <w:r w:rsidRPr="0051736A">
                    <w:rPr>
                      <w:color w:val="000000" w:themeColor="text1"/>
                    </w:rPr>
                    <w:t>76 358</w:t>
                  </w:r>
                </w:p>
              </w:tc>
              <w:tc>
                <w:tcPr>
                  <w:tcW w:w="1134" w:type="dxa"/>
                  <w:tcBorders>
                    <w:top w:val="single" w:sz="4" w:space="0" w:color="auto"/>
                    <w:left w:val="single" w:sz="4" w:space="0" w:color="auto"/>
                    <w:bottom w:val="single" w:sz="4" w:space="0" w:color="auto"/>
                    <w:right w:val="single" w:sz="4" w:space="0" w:color="auto"/>
                  </w:tcBorders>
                  <w:hideMark/>
                </w:tcPr>
                <w:p w14:paraId="2346AC0A" w14:textId="77777777" w:rsidR="00A41FBA" w:rsidRPr="0051736A" w:rsidRDefault="00A41FBA" w:rsidP="00A41FBA">
                  <w:pPr>
                    <w:jc w:val="right"/>
                    <w:rPr>
                      <w:color w:val="000000"/>
                    </w:rPr>
                  </w:pPr>
                  <w:r w:rsidRPr="0051736A">
                    <w:rPr>
                      <w:color w:val="000000" w:themeColor="text1"/>
                    </w:rPr>
                    <w:t>76 358</w:t>
                  </w:r>
                </w:p>
              </w:tc>
            </w:tr>
            <w:tr w:rsidR="00A41FBA" w:rsidRPr="0051736A" w14:paraId="3EC81F5B" w14:textId="77777777" w:rsidTr="00BB5FFB">
              <w:tc>
                <w:tcPr>
                  <w:tcW w:w="2465" w:type="dxa"/>
                  <w:tcBorders>
                    <w:top w:val="single" w:sz="4" w:space="0" w:color="auto"/>
                    <w:left w:val="single" w:sz="4" w:space="0" w:color="auto"/>
                    <w:bottom w:val="single" w:sz="4" w:space="0" w:color="auto"/>
                    <w:right w:val="single" w:sz="4" w:space="0" w:color="auto"/>
                  </w:tcBorders>
                  <w:hideMark/>
                </w:tcPr>
                <w:p w14:paraId="3E13B90B" w14:textId="77777777" w:rsidR="00A41FBA" w:rsidRPr="0051736A" w:rsidRDefault="00A41FBA" w:rsidP="00A41FBA">
                  <w:pPr>
                    <w:jc w:val="right"/>
                    <w:rPr>
                      <w:i/>
                      <w:iCs/>
                    </w:rPr>
                  </w:pPr>
                  <w:r w:rsidRPr="0051736A">
                    <w:rPr>
                      <w:i/>
                      <w:iCs/>
                    </w:rPr>
                    <w:t>Atlīdzība</w:t>
                  </w:r>
                </w:p>
              </w:tc>
              <w:tc>
                <w:tcPr>
                  <w:tcW w:w="709" w:type="dxa"/>
                  <w:tcBorders>
                    <w:top w:val="single" w:sz="4" w:space="0" w:color="auto"/>
                    <w:left w:val="single" w:sz="4" w:space="0" w:color="auto"/>
                    <w:bottom w:val="single" w:sz="4" w:space="0" w:color="auto"/>
                    <w:right w:val="single" w:sz="4" w:space="0" w:color="auto"/>
                  </w:tcBorders>
                  <w:hideMark/>
                </w:tcPr>
                <w:p w14:paraId="15AEADB8" w14:textId="77777777" w:rsidR="00A41FBA" w:rsidRPr="0051736A" w:rsidRDefault="00A41FBA" w:rsidP="00A41FBA">
                  <w:pPr>
                    <w:jc w:val="center"/>
                    <w:rPr>
                      <w:i/>
                      <w:iCs/>
                      <w:color w:val="000000"/>
                    </w:rPr>
                  </w:pPr>
                  <w:r w:rsidRPr="0051736A">
                    <w:rPr>
                      <w:i/>
                      <w:iCs/>
                      <w:color w:val="000000" w:themeColor="text1"/>
                    </w:rPr>
                    <w:t>1000</w:t>
                  </w:r>
                </w:p>
              </w:tc>
              <w:tc>
                <w:tcPr>
                  <w:tcW w:w="1134" w:type="dxa"/>
                  <w:tcBorders>
                    <w:top w:val="single" w:sz="4" w:space="0" w:color="auto"/>
                    <w:left w:val="single" w:sz="4" w:space="0" w:color="auto"/>
                    <w:bottom w:val="single" w:sz="4" w:space="0" w:color="auto"/>
                    <w:right w:val="single" w:sz="4" w:space="0" w:color="auto"/>
                  </w:tcBorders>
                  <w:hideMark/>
                </w:tcPr>
                <w:p w14:paraId="694B33B3" w14:textId="77777777" w:rsidR="00A41FBA" w:rsidRPr="0051736A" w:rsidRDefault="00A41FBA" w:rsidP="00A41FBA">
                  <w:pPr>
                    <w:jc w:val="right"/>
                    <w:rPr>
                      <w:i/>
                      <w:iCs/>
                      <w:color w:val="000000"/>
                    </w:rPr>
                  </w:pPr>
                  <w:r w:rsidRPr="0051736A">
                    <w:rPr>
                      <w:i/>
                      <w:iCs/>
                      <w:color w:val="000000" w:themeColor="text1"/>
                    </w:rPr>
                    <w:t>66 071</w:t>
                  </w:r>
                </w:p>
              </w:tc>
              <w:tc>
                <w:tcPr>
                  <w:tcW w:w="1134" w:type="dxa"/>
                  <w:tcBorders>
                    <w:top w:val="single" w:sz="4" w:space="0" w:color="auto"/>
                    <w:left w:val="single" w:sz="4" w:space="0" w:color="auto"/>
                    <w:bottom w:val="single" w:sz="4" w:space="0" w:color="auto"/>
                    <w:right w:val="single" w:sz="4" w:space="0" w:color="auto"/>
                  </w:tcBorders>
                  <w:hideMark/>
                </w:tcPr>
                <w:p w14:paraId="050B3B4A" w14:textId="77777777" w:rsidR="00A41FBA" w:rsidRPr="0051736A" w:rsidRDefault="00A41FBA" w:rsidP="00A41FBA">
                  <w:pPr>
                    <w:jc w:val="right"/>
                    <w:rPr>
                      <w:i/>
                      <w:iCs/>
                      <w:color w:val="000000"/>
                    </w:rPr>
                  </w:pPr>
                  <w:r w:rsidRPr="0051736A">
                    <w:rPr>
                      <w:i/>
                      <w:iCs/>
                      <w:color w:val="000000" w:themeColor="text1"/>
                    </w:rPr>
                    <w:t>66 071</w:t>
                  </w:r>
                </w:p>
              </w:tc>
              <w:tc>
                <w:tcPr>
                  <w:tcW w:w="1134" w:type="dxa"/>
                  <w:tcBorders>
                    <w:top w:val="single" w:sz="4" w:space="0" w:color="auto"/>
                    <w:left w:val="single" w:sz="4" w:space="0" w:color="auto"/>
                    <w:bottom w:val="single" w:sz="4" w:space="0" w:color="auto"/>
                    <w:right w:val="single" w:sz="4" w:space="0" w:color="auto"/>
                  </w:tcBorders>
                  <w:hideMark/>
                </w:tcPr>
                <w:p w14:paraId="1AEE3085" w14:textId="77777777" w:rsidR="00A41FBA" w:rsidRPr="0051736A" w:rsidRDefault="00A41FBA" w:rsidP="00A41FBA">
                  <w:pPr>
                    <w:jc w:val="right"/>
                    <w:rPr>
                      <w:i/>
                      <w:iCs/>
                      <w:color w:val="000000"/>
                    </w:rPr>
                  </w:pPr>
                  <w:r w:rsidRPr="0051736A">
                    <w:rPr>
                      <w:i/>
                      <w:iCs/>
                      <w:color w:val="000000" w:themeColor="text1"/>
                    </w:rPr>
                    <w:t>66 071</w:t>
                  </w:r>
                </w:p>
              </w:tc>
            </w:tr>
            <w:tr w:rsidR="00A41FBA" w:rsidRPr="0051736A" w14:paraId="63F49106" w14:textId="77777777" w:rsidTr="00BB5FFB">
              <w:tc>
                <w:tcPr>
                  <w:tcW w:w="2465" w:type="dxa"/>
                  <w:tcBorders>
                    <w:top w:val="single" w:sz="4" w:space="0" w:color="auto"/>
                    <w:left w:val="single" w:sz="4" w:space="0" w:color="auto"/>
                    <w:bottom w:val="single" w:sz="4" w:space="0" w:color="auto"/>
                    <w:right w:val="single" w:sz="4" w:space="0" w:color="auto"/>
                  </w:tcBorders>
                  <w:hideMark/>
                </w:tcPr>
                <w:p w14:paraId="1E67B303" w14:textId="77777777" w:rsidR="00A41FBA" w:rsidRPr="0051736A" w:rsidRDefault="00A41FBA" w:rsidP="00A41FBA">
                  <w:pPr>
                    <w:jc w:val="right"/>
                    <w:rPr>
                      <w:i/>
                      <w:iCs/>
                    </w:rPr>
                  </w:pPr>
                  <w:r w:rsidRPr="0051736A">
                    <w:rPr>
                      <w:i/>
                      <w:iCs/>
                    </w:rPr>
                    <w:t>Preces un pakalpojumi</w:t>
                  </w:r>
                </w:p>
              </w:tc>
              <w:tc>
                <w:tcPr>
                  <w:tcW w:w="709" w:type="dxa"/>
                  <w:tcBorders>
                    <w:top w:val="single" w:sz="4" w:space="0" w:color="auto"/>
                    <w:left w:val="single" w:sz="4" w:space="0" w:color="auto"/>
                    <w:bottom w:val="single" w:sz="4" w:space="0" w:color="auto"/>
                    <w:right w:val="single" w:sz="4" w:space="0" w:color="auto"/>
                  </w:tcBorders>
                  <w:hideMark/>
                </w:tcPr>
                <w:p w14:paraId="0B4B4279" w14:textId="77777777" w:rsidR="00A41FBA" w:rsidRPr="0051736A" w:rsidRDefault="00A41FBA" w:rsidP="00A41FBA">
                  <w:pPr>
                    <w:jc w:val="center"/>
                    <w:rPr>
                      <w:i/>
                      <w:iCs/>
                      <w:color w:val="000000"/>
                    </w:rPr>
                  </w:pPr>
                  <w:r w:rsidRPr="0051736A">
                    <w:rPr>
                      <w:i/>
                      <w:iCs/>
                      <w:color w:val="000000" w:themeColor="text1"/>
                    </w:rPr>
                    <w:t>2000</w:t>
                  </w:r>
                </w:p>
              </w:tc>
              <w:tc>
                <w:tcPr>
                  <w:tcW w:w="1134" w:type="dxa"/>
                  <w:tcBorders>
                    <w:top w:val="single" w:sz="4" w:space="0" w:color="auto"/>
                    <w:left w:val="single" w:sz="4" w:space="0" w:color="auto"/>
                    <w:bottom w:val="single" w:sz="4" w:space="0" w:color="auto"/>
                    <w:right w:val="single" w:sz="4" w:space="0" w:color="auto"/>
                  </w:tcBorders>
                  <w:hideMark/>
                </w:tcPr>
                <w:p w14:paraId="6141E144" w14:textId="77777777" w:rsidR="00A41FBA" w:rsidRPr="0051736A" w:rsidRDefault="00A41FBA" w:rsidP="00A41FBA">
                  <w:pPr>
                    <w:jc w:val="right"/>
                    <w:rPr>
                      <w:i/>
                      <w:iCs/>
                      <w:color w:val="000000"/>
                    </w:rPr>
                  </w:pPr>
                  <w:r w:rsidRPr="0051736A">
                    <w:rPr>
                      <w:i/>
                      <w:iCs/>
                      <w:color w:val="000000" w:themeColor="text1"/>
                    </w:rPr>
                    <w:t>9 938</w:t>
                  </w:r>
                </w:p>
              </w:tc>
              <w:tc>
                <w:tcPr>
                  <w:tcW w:w="1134" w:type="dxa"/>
                  <w:tcBorders>
                    <w:top w:val="single" w:sz="4" w:space="0" w:color="auto"/>
                    <w:left w:val="single" w:sz="4" w:space="0" w:color="auto"/>
                    <w:bottom w:val="single" w:sz="4" w:space="0" w:color="auto"/>
                    <w:right w:val="single" w:sz="4" w:space="0" w:color="auto"/>
                  </w:tcBorders>
                  <w:hideMark/>
                </w:tcPr>
                <w:p w14:paraId="376BC838" w14:textId="77777777" w:rsidR="00A41FBA" w:rsidRPr="0051736A" w:rsidRDefault="00A41FBA" w:rsidP="00A41FBA">
                  <w:pPr>
                    <w:jc w:val="right"/>
                    <w:rPr>
                      <w:i/>
                      <w:iCs/>
                      <w:color w:val="000000"/>
                    </w:rPr>
                  </w:pPr>
                  <w:r w:rsidRPr="0051736A">
                    <w:rPr>
                      <w:i/>
                      <w:iCs/>
                      <w:color w:val="000000" w:themeColor="text1"/>
                    </w:rPr>
                    <w:t>10 287</w:t>
                  </w:r>
                </w:p>
              </w:tc>
              <w:tc>
                <w:tcPr>
                  <w:tcW w:w="1134" w:type="dxa"/>
                  <w:tcBorders>
                    <w:top w:val="single" w:sz="4" w:space="0" w:color="auto"/>
                    <w:left w:val="single" w:sz="4" w:space="0" w:color="auto"/>
                    <w:bottom w:val="single" w:sz="4" w:space="0" w:color="auto"/>
                    <w:right w:val="single" w:sz="4" w:space="0" w:color="auto"/>
                  </w:tcBorders>
                  <w:hideMark/>
                </w:tcPr>
                <w:p w14:paraId="3CECD001" w14:textId="77777777" w:rsidR="00A41FBA" w:rsidRPr="0051736A" w:rsidRDefault="00A41FBA" w:rsidP="00A41FBA">
                  <w:pPr>
                    <w:jc w:val="right"/>
                    <w:rPr>
                      <w:i/>
                      <w:iCs/>
                      <w:color w:val="000000"/>
                    </w:rPr>
                  </w:pPr>
                  <w:r w:rsidRPr="0051736A">
                    <w:rPr>
                      <w:i/>
                      <w:iCs/>
                      <w:color w:val="000000" w:themeColor="text1"/>
                    </w:rPr>
                    <w:t>10 287</w:t>
                  </w:r>
                </w:p>
              </w:tc>
            </w:tr>
            <w:tr w:rsidR="00A41FBA" w:rsidRPr="0051736A" w14:paraId="48C79F06" w14:textId="77777777" w:rsidTr="00BB5FFB">
              <w:tc>
                <w:tcPr>
                  <w:tcW w:w="2465" w:type="dxa"/>
                  <w:tcBorders>
                    <w:top w:val="single" w:sz="4" w:space="0" w:color="auto"/>
                    <w:left w:val="single" w:sz="4" w:space="0" w:color="auto"/>
                    <w:bottom w:val="single" w:sz="4" w:space="0" w:color="auto"/>
                    <w:right w:val="single" w:sz="4" w:space="0" w:color="auto"/>
                  </w:tcBorders>
                  <w:hideMark/>
                </w:tcPr>
                <w:p w14:paraId="386C8B24" w14:textId="77777777" w:rsidR="00A41FBA" w:rsidRPr="0051736A" w:rsidRDefault="00A41FBA" w:rsidP="00A41FBA">
                  <w:pPr>
                    <w:jc w:val="right"/>
                    <w:rPr>
                      <w:i/>
                      <w:iCs/>
                    </w:rPr>
                  </w:pPr>
                  <w:r w:rsidRPr="0051736A">
                    <w:rPr>
                      <w:i/>
                      <w:iCs/>
                    </w:rPr>
                    <w:t>Pamatkapitāla veidošana</w:t>
                  </w:r>
                </w:p>
              </w:tc>
              <w:tc>
                <w:tcPr>
                  <w:tcW w:w="709" w:type="dxa"/>
                  <w:tcBorders>
                    <w:top w:val="single" w:sz="4" w:space="0" w:color="auto"/>
                    <w:left w:val="single" w:sz="4" w:space="0" w:color="auto"/>
                    <w:bottom w:val="single" w:sz="4" w:space="0" w:color="auto"/>
                    <w:right w:val="single" w:sz="4" w:space="0" w:color="auto"/>
                  </w:tcBorders>
                  <w:hideMark/>
                </w:tcPr>
                <w:p w14:paraId="3722B680" w14:textId="77777777" w:rsidR="00A41FBA" w:rsidRPr="0051736A" w:rsidRDefault="00A41FBA" w:rsidP="00A41FBA">
                  <w:pPr>
                    <w:jc w:val="center"/>
                    <w:rPr>
                      <w:i/>
                      <w:iCs/>
                      <w:color w:val="000000"/>
                    </w:rPr>
                  </w:pPr>
                  <w:r w:rsidRPr="0051736A">
                    <w:rPr>
                      <w:i/>
                      <w:iCs/>
                      <w:color w:val="000000" w:themeColor="text1"/>
                    </w:rPr>
                    <w:t>5000</w:t>
                  </w:r>
                </w:p>
              </w:tc>
              <w:tc>
                <w:tcPr>
                  <w:tcW w:w="1134" w:type="dxa"/>
                  <w:tcBorders>
                    <w:top w:val="single" w:sz="4" w:space="0" w:color="auto"/>
                    <w:left w:val="single" w:sz="4" w:space="0" w:color="auto"/>
                    <w:bottom w:val="single" w:sz="4" w:space="0" w:color="auto"/>
                    <w:right w:val="single" w:sz="4" w:space="0" w:color="auto"/>
                  </w:tcBorders>
                  <w:hideMark/>
                </w:tcPr>
                <w:p w14:paraId="49C01ED9" w14:textId="77777777" w:rsidR="00A41FBA" w:rsidRPr="0051736A" w:rsidRDefault="00A41FBA" w:rsidP="00A41FBA">
                  <w:pPr>
                    <w:jc w:val="right"/>
                    <w:rPr>
                      <w:i/>
                      <w:iCs/>
                      <w:color w:val="000000"/>
                    </w:rPr>
                  </w:pPr>
                  <w:r w:rsidRPr="0051736A">
                    <w:rPr>
                      <w:i/>
                      <w:iCs/>
                      <w:color w:val="000000" w:themeColor="text1"/>
                    </w:rPr>
                    <w:t>6 708</w:t>
                  </w:r>
                </w:p>
              </w:tc>
              <w:tc>
                <w:tcPr>
                  <w:tcW w:w="1134" w:type="dxa"/>
                  <w:tcBorders>
                    <w:top w:val="single" w:sz="4" w:space="0" w:color="auto"/>
                    <w:left w:val="single" w:sz="4" w:space="0" w:color="auto"/>
                    <w:bottom w:val="single" w:sz="4" w:space="0" w:color="auto"/>
                    <w:right w:val="single" w:sz="4" w:space="0" w:color="auto"/>
                  </w:tcBorders>
                  <w:hideMark/>
                </w:tcPr>
                <w:p w14:paraId="6A6C3635" w14:textId="77777777" w:rsidR="00A41FBA" w:rsidRPr="0051736A" w:rsidRDefault="00A41FBA" w:rsidP="00A41FBA">
                  <w:pPr>
                    <w:jc w:val="right"/>
                    <w:rPr>
                      <w:i/>
                      <w:iCs/>
                      <w:color w:val="000000"/>
                    </w:rPr>
                  </w:pPr>
                  <w:r w:rsidRPr="0051736A">
                    <w:rPr>
                      <w:i/>
                      <w:iCs/>
                      <w:color w:val="000000" w:themeColor="text1"/>
                    </w:rPr>
                    <w:t>0</w:t>
                  </w:r>
                </w:p>
              </w:tc>
              <w:tc>
                <w:tcPr>
                  <w:tcW w:w="1134" w:type="dxa"/>
                  <w:tcBorders>
                    <w:top w:val="single" w:sz="4" w:space="0" w:color="auto"/>
                    <w:left w:val="single" w:sz="4" w:space="0" w:color="auto"/>
                    <w:bottom w:val="single" w:sz="4" w:space="0" w:color="auto"/>
                    <w:right w:val="single" w:sz="4" w:space="0" w:color="auto"/>
                  </w:tcBorders>
                  <w:hideMark/>
                </w:tcPr>
                <w:p w14:paraId="5468851D" w14:textId="77777777" w:rsidR="00A41FBA" w:rsidRPr="0051736A" w:rsidRDefault="00A41FBA" w:rsidP="00A41FBA">
                  <w:pPr>
                    <w:jc w:val="right"/>
                    <w:rPr>
                      <w:i/>
                      <w:iCs/>
                      <w:color w:val="000000"/>
                    </w:rPr>
                  </w:pPr>
                  <w:r w:rsidRPr="0051736A">
                    <w:rPr>
                      <w:i/>
                      <w:iCs/>
                      <w:color w:val="000000" w:themeColor="text1"/>
                    </w:rPr>
                    <w:t>0</w:t>
                  </w:r>
                </w:p>
              </w:tc>
            </w:tr>
            <w:tr w:rsidR="00A41FBA" w:rsidRPr="0051736A" w14:paraId="0BD5D5B2" w14:textId="77777777" w:rsidTr="00BB5FFB">
              <w:tc>
                <w:tcPr>
                  <w:tcW w:w="2465" w:type="dxa"/>
                  <w:tcBorders>
                    <w:top w:val="single" w:sz="4" w:space="0" w:color="auto"/>
                    <w:left w:val="single" w:sz="4" w:space="0" w:color="auto"/>
                    <w:bottom w:val="single" w:sz="4" w:space="0" w:color="auto"/>
                    <w:right w:val="single" w:sz="4" w:space="0" w:color="auto"/>
                  </w:tcBorders>
                  <w:hideMark/>
                </w:tcPr>
                <w:p w14:paraId="2D2C7BD4" w14:textId="77777777" w:rsidR="00A41FBA" w:rsidRPr="0051736A" w:rsidRDefault="00A41FBA" w:rsidP="00A41FBA">
                  <w:r w:rsidRPr="0051736A">
                    <w:t>Citi izdevumi</w:t>
                  </w:r>
                </w:p>
              </w:tc>
              <w:tc>
                <w:tcPr>
                  <w:tcW w:w="709" w:type="dxa"/>
                  <w:tcBorders>
                    <w:top w:val="single" w:sz="4" w:space="0" w:color="auto"/>
                    <w:left w:val="single" w:sz="4" w:space="0" w:color="auto"/>
                    <w:bottom w:val="single" w:sz="4" w:space="0" w:color="auto"/>
                    <w:right w:val="single" w:sz="4" w:space="0" w:color="auto"/>
                  </w:tcBorders>
                </w:tcPr>
                <w:p w14:paraId="1E9734E8" w14:textId="77777777" w:rsidR="00A41FBA" w:rsidRPr="0051736A" w:rsidRDefault="00A41FBA" w:rsidP="00A41FBA">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hideMark/>
                </w:tcPr>
                <w:p w14:paraId="29D5674C" w14:textId="77777777" w:rsidR="00A41FBA" w:rsidRPr="0051736A" w:rsidRDefault="00A41FBA" w:rsidP="00A41FBA">
                  <w:pPr>
                    <w:jc w:val="right"/>
                    <w:rPr>
                      <w:color w:val="000000"/>
                    </w:rPr>
                  </w:pPr>
                  <w:r w:rsidRPr="0051736A">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hideMark/>
                </w:tcPr>
                <w:p w14:paraId="7AE89F3B" w14:textId="77777777" w:rsidR="00A41FBA" w:rsidRPr="0051736A" w:rsidRDefault="00A41FBA" w:rsidP="00A41FBA">
                  <w:pPr>
                    <w:jc w:val="right"/>
                    <w:rPr>
                      <w:color w:val="000000"/>
                    </w:rPr>
                  </w:pPr>
                  <w:r w:rsidRPr="0051736A">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hideMark/>
                </w:tcPr>
                <w:p w14:paraId="4931855B" w14:textId="77777777" w:rsidR="00A41FBA" w:rsidRPr="0051736A" w:rsidRDefault="00A41FBA" w:rsidP="00A41FBA">
                  <w:pPr>
                    <w:jc w:val="right"/>
                    <w:rPr>
                      <w:color w:val="000000"/>
                    </w:rPr>
                  </w:pPr>
                  <w:r w:rsidRPr="0051736A">
                    <w:rPr>
                      <w:color w:val="000000" w:themeColor="text1"/>
                    </w:rPr>
                    <w:t>0</w:t>
                  </w:r>
                </w:p>
              </w:tc>
            </w:tr>
            <w:tr w:rsidR="00A41FBA" w:rsidRPr="0051736A" w14:paraId="4BEDF3A4" w14:textId="77777777" w:rsidTr="00BB5FFB">
              <w:tc>
                <w:tcPr>
                  <w:tcW w:w="2465" w:type="dxa"/>
                  <w:tcBorders>
                    <w:top w:val="single" w:sz="4" w:space="0" w:color="auto"/>
                    <w:left w:val="single" w:sz="4" w:space="0" w:color="auto"/>
                    <w:bottom w:val="single" w:sz="4" w:space="0" w:color="auto"/>
                    <w:right w:val="single" w:sz="4" w:space="0" w:color="auto"/>
                  </w:tcBorders>
                  <w:hideMark/>
                </w:tcPr>
                <w:p w14:paraId="2573B4C7" w14:textId="77777777" w:rsidR="00A41FBA" w:rsidRPr="0051736A" w:rsidRDefault="00A41FBA" w:rsidP="00A41FBA">
                  <w:pPr>
                    <w:jc w:val="right"/>
                    <w:rPr>
                      <w:b/>
                      <w:bCs/>
                    </w:rPr>
                  </w:pPr>
                  <w:r w:rsidRPr="0051736A">
                    <w:rPr>
                      <w:b/>
                      <w:bCs/>
                    </w:rPr>
                    <w:t>Kopā:</w:t>
                  </w:r>
                </w:p>
              </w:tc>
              <w:tc>
                <w:tcPr>
                  <w:tcW w:w="709" w:type="dxa"/>
                  <w:tcBorders>
                    <w:top w:val="single" w:sz="4" w:space="0" w:color="auto"/>
                    <w:left w:val="single" w:sz="4" w:space="0" w:color="auto"/>
                    <w:bottom w:val="single" w:sz="4" w:space="0" w:color="auto"/>
                    <w:right w:val="single" w:sz="4" w:space="0" w:color="auto"/>
                  </w:tcBorders>
                </w:tcPr>
                <w:p w14:paraId="62EB0916" w14:textId="77777777" w:rsidR="00A41FBA" w:rsidRPr="0051736A" w:rsidRDefault="00A41FBA" w:rsidP="00A41FBA">
                  <w:pPr>
                    <w:jc w:val="right"/>
                    <w:rPr>
                      <w:b/>
                      <w:bCs/>
                      <w:color w:val="000000"/>
                    </w:rPr>
                  </w:pPr>
                </w:p>
              </w:tc>
              <w:tc>
                <w:tcPr>
                  <w:tcW w:w="1134" w:type="dxa"/>
                  <w:tcBorders>
                    <w:top w:val="single" w:sz="4" w:space="0" w:color="auto"/>
                    <w:left w:val="single" w:sz="4" w:space="0" w:color="auto"/>
                    <w:bottom w:val="single" w:sz="4" w:space="0" w:color="auto"/>
                    <w:right w:val="single" w:sz="4" w:space="0" w:color="auto"/>
                  </w:tcBorders>
                  <w:hideMark/>
                </w:tcPr>
                <w:p w14:paraId="6DC8862D" w14:textId="77777777" w:rsidR="00A41FBA" w:rsidRPr="0051736A" w:rsidRDefault="00A41FBA" w:rsidP="00A41FBA">
                  <w:pPr>
                    <w:jc w:val="right"/>
                    <w:rPr>
                      <w:b/>
                      <w:bCs/>
                    </w:rPr>
                  </w:pPr>
                  <w:r w:rsidRPr="0051736A">
                    <w:rPr>
                      <w:b/>
                      <w:bCs/>
                      <w:color w:val="000000" w:themeColor="text1"/>
                    </w:rPr>
                    <w:t>259 998</w:t>
                  </w:r>
                </w:p>
              </w:tc>
              <w:tc>
                <w:tcPr>
                  <w:tcW w:w="1134" w:type="dxa"/>
                  <w:tcBorders>
                    <w:top w:val="single" w:sz="4" w:space="0" w:color="auto"/>
                    <w:left w:val="single" w:sz="4" w:space="0" w:color="auto"/>
                    <w:bottom w:val="single" w:sz="4" w:space="0" w:color="auto"/>
                    <w:right w:val="single" w:sz="4" w:space="0" w:color="auto"/>
                  </w:tcBorders>
                  <w:hideMark/>
                </w:tcPr>
                <w:p w14:paraId="40D06FD9" w14:textId="77777777" w:rsidR="00A41FBA" w:rsidRPr="0051736A" w:rsidRDefault="00A41FBA" w:rsidP="00A41FBA">
                  <w:pPr>
                    <w:jc w:val="right"/>
                    <w:rPr>
                      <w:b/>
                      <w:bCs/>
                    </w:rPr>
                  </w:pPr>
                  <w:r w:rsidRPr="0051736A">
                    <w:rPr>
                      <w:b/>
                      <w:bCs/>
                      <w:color w:val="000000" w:themeColor="text1"/>
                    </w:rPr>
                    <w:t>239 185</w:t>
                  </w:r>
                </w:p>
              </w:tc>
              <w:tc>
                <w:tcPr>
                  <w:tcW w:w="1134" w:type="dxa"/>
                  <w:tcBorders>
                    <w:top w:val="single" w:sz="4" w:space="0" w:color="auto"/>
                    <w:left w:val="single" w:sz="4" w:space="0" w:color="auto"/>
                    <w:bottom w:val="single" w:sz="4" w:space="0" w:color="auto"/>
                    <w:right w:val="single" w:sz="4" w:space="0" w:color="auto"/>
                  </w:tcBorders>
                  <w:hideMark/>
                </w:tcPr>
                <w:p w14:paraId="175FA948" w14:textId="77777777" w:rsidR="00A41FBA" w:rsidRPr="0051736A" w:rsidRDefault="00A41FBA" w:rsidP="00A41FBA">
                  <w:pPr>
                    <w:jc w:val="right"/>
                    <w:rPr>
                      <w:b/>
                      <w:bCs/>
                    </w:rPr>
                  </w:pPr>
                  <w:r w:rsidRPr="0051736A">
                    <w:rPr>
                      <w:b/>
                      <w:bCs/>
                      <w:color w:val="000000" w:themeColor="text1"/>
                    </w:rPr>
                    <w:t>254 185</w:t>
                  </w:r>
                </w:p>
              </w:tc>
            </w:tr>
          </w:tbl>
          <w:p w14:paraId="7446A59F" w14:textId="02A8B52C" w:rsidR="005D6B4B" w:rsidRPr="0051736A" w:rsidRDefault="00A41FBA" w:rsidP="00F80CC3">
            <w:pPr>
              <w:jc w:val="both"/>
              <w:rPr>
                <w:lang w:eastAsia="en-US"/>
              </w:rPr>
            </w:pPr>
            <w:r w:rsidRPr="0051736A">
              <w:rPr>
                <w:i/>
                <w:iCs/>
                <w:color w:val="595959" w:themeColor="text1" w:themeTint="A6"/>
                <w:sz w:val="20"/>
                <w:szCs w:val="20"/>
              </w:rPr>
              <w:t>*Uzturēšanas finansējuma sadalījums pa EKK kodiem ir uzrādīts provizoriski. Tas  noteikts, balstoties uz VARAM resora ekspertu viedokli IKT risinājumu uzturēšanā, kā arī uz faktu, ka sistēmas attīstības darbu (pamatkapitāla izdevumi) cilvēkstundu likmes ir augstākas nekā likmes risinājuma kļūdu novēršanai (preču un pakalpojumu izdevumi), un tiks aktualizēts pēc projekta pabeigšanas.</w:t>
            </w:r>
          </w:p>
        </w:tc>
      </w:tr>
      <w:tr w:rsidR="005D6B4B" w:rsidRPr="0051736A" w14:paraId="40CACDE9" w14:textId="77777777" w:rsidTr="00693836">
        <w:tc>
          <w:tcPr>
            <w:tcW w:w="1982" w:type="dxa"/>
            <w:shd w:val="clear" w:color="auto" w:fill="auto"/>
            <w:hideMark/>
          </w:tcPr>
          <w:p w14:paraId="7AEE2357" w14:textId="77777777" w:rsidR="005D6B4B" w:rsidRPr="0051736A" w:rsidRDefault="005D6B4B" w:rsidP="005D6B4B">
            <w:pPr>
              <w:rPr>
                <w:lang w:eastAsia="en-US"/>
              </w:rPr>
            </w:pPr>
            <w:r w:rsidRPr="0051736A">
              <w:rPr>
                <w:lang w:eastAsia="en-US"/>
              </w:rPr>
              <w:t>6.1. detalizēts ieņēmumu aprēķins</w:t>
            </w:r>
          </w:p>
        </w:tc>
        <w:tc>
          <w:tcPr>
            <w:tcW w:w="6317" w:type="dxa"/>
            <w:gridSpan w:val="7"/>
            <w:vMerge/>
            <w:shd w:val="clear" w:color="auto" w:fill="auto"/>
            <w:vAlign w:val="center"/>
            <w:hideMark/>
          </w:tcPr>
          <w:p w14:paraId="1CCEB38C" w14:textId="77777777" w:rsidR="005D6B4B" w:rsidRPr="0051736A" w:rsidRDefault="005D6B4B" w:rsidP="005D6B4B">
            <w:pPr>
              <w:jc w:val="center"/>
              <w:rPr>
                <w:lang w:eastAsia="en-US"/>
              </w:rPr>
            </w:pPr>
          </w:p>
        </w:tc>
      </w:tr>
      <w:tr w:rsidR="005D6B4B" w:rsidRPr="0051736A" w14:paraId="2F76B8CA" w14:textId="77777777" w:rsidTr="00693836">
        <w:tc>
          <w:tcPr>
            <w:tcW w:w="1982" w:type="dxa"/>
            <w:shd w:val="clear" w:color="auto" w:fill="auto"/>
            <w:hideMark/>
          </w:tcPr>
          <w:p w14:paraId="3F4A4B7F" w14:textId="77777777" w:rsidR="005D6B4B" w:rsidRPr="0051736A" w:rsidRDefault="005D6B4B" w:rsidP="005D6B4B">
            <w:pPr>
              <w:rPr>
                <w:lang w:eastAsia="en-US"/>
              </w:rPr>
            </w:pPr>
            <w:r w:rsidRPr="0051736A">
              <w:rPr>
                <w:lang w:eastAsia="en-US"/>
              </w:rPr>
              <w:t>6.2. detalizēts izdevumu aprēķins</w:t>
            </w:r>
          </w:p>
        </w:tc>
        <w:tc>
          <w:tcPr>
            <w:tcW w:w="6317" w:type="dxa"/>
            <w:gridSpan w:val="7"/>
            <w:vMerge/>
            <w:shd w:val="clear" w:color="auto" w:fill="auto"/>
            <w:vAlign w:val="center"/>
            <w:hideMark/>
          </w:tcPr>
          <w:p w14:paraId="203F1789" w14:textId="77777777" w:rsidR="005D6B4B" w:rsidRPr="0051736A" w:rsidRDefault="005D6B4B" w:rsidP="005D6B4B">
            <w:pPr>
              <w:jc w:val="center"/>
              <w:rPr>
                <w:lang w:eastAsia="en-US"/>
              </w:rPr>
            </w:pPr>
          </w:p>
        </w:tc>
      </w:tr>
      <w:tr w:rsidR="005D6B4B" w:rsidRPr="0051736A" w14:paraId="2338D075" w14:textId="77777777" w:rsidTr="00693836">
        <w:tc>
          <w:tcPr>
            <w:tcW w:w="1982" w:type="dxa"/>
            <w:shd w:val="clear" w:color="auto" w:fill="auto"/>
            <w:hideMark/>
          </w:tcPr>
          <w:p w14:paraId="789BE4F0" w14:textId="77777777" w:rsidR="005D6B4B" w:rsidRPr="0051736A" w:rsidRDefault="005D6B4B" w:rsidP="005D6B4B">
            <w:pPr>
              <w:rPr>
                <w:lang w:eastAsia="en-US"/>
              </w:rPr>
            </w:pPr>
            <w:r w:rsidRPr="0051736A">
              <w:rPr>
                <w:lang w:eastAsia="en-US"/>
              </w:rPr>
              <w:lastRenderedPageBreak/>
              <w:t>7. Amata vietu skaita izmaiņas</w:t>
            </w:r>
          </w:p>
        </w:tc>
        <w:tc>
          <w:tcPr>
            <w:tcW w:w="6317" w:type="dxa"/>
            <w:gridSpan w:val="7"/>
            <w:shd w:val="clear" w:color="auto" w:fill="auto"/>
            <w:hideMark/>
          </w:tcPr>
          <w:p w14:paraId="1174A98A" w14:textId="066EE5BE" w:rsidR="00BC2D65" w:rsidRPr="0051736A" w:rsidRDefault="00BC2D65" w:rsidP="00BC2D65">
            <w:pPr>
              <w:ind w:firstLine="232"/>
              <w:jc w:val="both"/>
            </w:pPr>
            <w:r w:rsidRPr="0051736A">
              <w:t>Jaunradītā valsts mēroga funkcija atvieglojumu pārvaldības jomā radīs cilvēkresursu ietaupījumu pašvaldībās, bet to īstenošanu veiks valsts, līdz ar to šīs funkcijas īstenošanai un sistēmas AVIS darbības nodrošināšanai pēc PIKTAPS 2 projekta beigām, sākot no 2023.gada, ir nepieciešams turpināt uzturēt vismaz divas amata vietas VARAM, kas bija iesaistītas PIKTAPS 2 projekta izstrādes laikā. Līdz ar to pēc būtības netiks veidotas jaunas amata vietas,</w:t>
            </w:r>
            <w:r w:rsidR="002B37EC" w:rsidRPr="0051736A">
              <w:t xml:space="preserve"> v</w:t>
            </w:r>
            <w:r w:rsidRPr="0051736A">
              <w:t xml:space="preserve">ienlaikus informējot, ka pēc tālākās sistēmas AVIS attīstības 2.kārta, kas apstiprināta ar MK 15.07.2020 rīkojumu Nr.374 “Par darbības programmas "Izaugsme un nodarbinātība" 2.2.1. specifiskā atbalsta mērķa "Nodrošināt publisko datu </w:t>
            </w:r>
            <w:proofErr w:type="spellStart"/>
            <w:r w:rsidRPr="0051736A">
              <w:t>atkalizmantošanas</w:t>
            </w:r>
            <w:proofErr w:type="spellEnd"/>
            <w:r w:rsidRPr="0051736A">
              <w:t xml:space="preserve"> pieaugumu un efektīvu publiskās pārvaldes un privātā sektora mijiedarbību" 2.2.1.1. pasākuma "Centralizētu publiskās pārvaldes IKT platformu izveide, publiskās pārvaldes procesu optimizēšana un attīstība" un 2.2.1.2. pasākuma "Kultūras mantojuma </w:t>
            </w:r>
            <w:proofErr w:type="spellStart"/>
            <w:r w:rsidRPr="0051736A">
              <w:t>digitalizācija</w:t>
            </w:r>
            <w:proofErr w:type="spellEnd"/>
            <w:r w:rsidRPr="0051736A">
              <w:t>" projektu iesniegumu atlases 1. un 2. kārtas projektu sarakstu Eiropas Savienības fondu 2014.–2020. gada plānošanas periodam” projekta “Atvieglojumu vienotās informācijas sistēmas un latvija.lv atvēršana komersantiem un valsts un pašvaldības vienoto klientu apkalpošanas centru attīstība” tvērumā, netiks veidotas papildu jaunas amata vietas</w:t>
            </w:r>
            <w:r w:rsidR="00A77A98" w:rsidRPr="0051736A">
              <w:t>, kā arī to, ka šīs divas jaunās amata vietas plānotas valsts pārvaldē kopumā nevis konkrēta resora ietvaros, nepalielinot kopējo valsts pārvaldes nodarbināto skaitu.</w:t>
            </w:r>
          </w:p>
          <w:p w14:paraId="4398DA77" w14:textId="77777777" w:rsidR="00BC2D65" w:rsidRPr="0051736A" w:rsidRDefault="00BC2D65" w:rsidP="00BC2D65">
            <w:pPr>
              <w:ind w:firstLine="232"/>
              <w:jc w:val="both"/>
            </w:pPr>
            <w:r w:rsidRPr="0051736A">
              <w:t xml:space="preserve">Atvieglojumu pārvaldības procesa vadītāja pienākumos ietilps: </w:t>
            </w:r>
          </w:p>
          <w:p w14:paraId="5A01DE12" w14:textId="77777777" w:rsidR="00BC2D65" w:rsidRPr="0051736A" w:rsidRDefault="00BC2D65" w:rsidP="00BC2D65">
            <w:pPr>
              <w:ind w:firstLine="232"/>
              <w:jc w:val="both"/>
            </w:pPr>
            <w:r w:rsidRPr="0051736A">
              <w:t>Nodrošināt atvieglojumu politikas īstenošanu un koordinēšanu nacionālajā līmenī, ieviešot valstī vienotu pieeju un principus atvieglojumu pārvaldības procesā;</w:t>
            </w:r>
          </w:p>
          <w:p w14:paraId="14B14663" w14:textId="77777777" w:rsidR="00BC2D65" w:rsidRPr="0051736A" w:rsidRDefault="00BC2D65" w:rsidP="00BC2D65">
            <w:pPr>
              <w:ind w:firstLine="232"/>
              <w:jc w:val="both"/>
            </w:pPr>
            <w:r w:rsidRPr="0051736A">
              <w:t>Koordinēt centralizētu piešķirto atvieglojumu uzskaiti un administrēšanu, nodrošinot pakāpenisku dažādu atvieglojumu veidu un jomu (piemēram, ēdināšana, transports, medicīna u.c.) integrēšanu sistēmā AVIS;</w:t>
            </w:r>
          </w:p>
          <w:p w14:paraId="6FE60261" w14:textId="77777777" w:rsidR="00BC2D65" w:rsidRPr="0051736A" w:rsidRDefault="00BC2D65" w:rsidP="00BC2D65">
            <w:pPr>
              <w:ind w:firstLine="232"/>
              <w:jc w:val="both"/>
            </w:pPr>
            <w:r w:rsidRPr="0051736A">
              <w:t>Nodrošināt valsts mēroga atvieglojumu klasifikatoru un prioritāšu pārvaldību;</w:t>
            </w:r>
          </w:p>
          <w:p w14:paraId="65F628D7" w14:textId="77777777" w:rsidR="00BC2D65" w:rsidRPr="0051736A" w:rsidRDefault="00BC2D65" w:rsidP="00BC2D65">
            <w:pPr>
              <w:ind w:firstLine="232"/>
              <w:jc w:val="both"/>
            </w:pPr>
            <w:r w:rsidRPr="0051736A">
              <w:t xml:space="preserve">Sadarbība un komunikācija ar atvieglojumu pārvaldības procesā iesaistītajām pusēm – atvieglojuma devējiem, atvieglojuma pakalpojumu sniedzējiem, elektroniskā pakalpojuma sniedzējiem par sistēmas AVIS kā centralizēto koplietošanas platformu un risinājumu </w:t>
            </w:r>
            <w:r w:rsidRPr="0051736A">
              <w:lastRenderedPageBreak/>
              <w:t>ieviešanu valsts pārvaldes iestādēm un citām personām, kuras plāno minēto risinājumu izmantošanu;</w:t>
            </w:r>
          </w:p>
          <w:p w14:paraId="2F89A5A2" w14:textId="77777777" w:rsidR="00BC2D65" w:rsidRPr="0051736A" w:rsidRDefault="00BC2D65" w:rsidP="00BC2D65">
            <w:pPr>
              <w:ind w:firstLine="232"/>
              <w:jc w:val="both"/>
            </w:pPr>
            <w:r w:rsidRPr="0051736A">
              <w:t>Īstenot sistēmas AVIS tālāku attīstību un pilnveidošanu, uzlabojot Atvieglojumu saņemšanas pieejamību iedzīvotājiem, tajā skaitā arī no komersantiem.</w:t>
            </w:r>
          </w:p>
          <w:p w14:paraId="4EA41669" w14:textId="77777777" w:rsidR="00BC2D65" w:rsidRPr="0051736A" w:rsidRDefault="00BC2D65" w:rsidP="00BC2D65">
            <w:pPr>
              <w:ind w:firstLine="232"/>
              <w:jc w:val="both"/>
            </w:pPr>
            <w:proofErr w:type="spellStart"/>
            <w:r w:rsidRPr="0051736A">
              <w:t>Sistēmanalītiķa</w:t>
            </w:r>
            <w:proofErr w:type="spellEnd"/>
            <w:r w:rsidRPr="0051736A">
              <w:t xml:space="preserve"> pienākumos ietilps: </w:t>
            </w:r>
          </w:p>
          <w:p w14:paraId="07FC9CD4" w14:textId="77777777" w:rsidR="00BC2D65" w:rsidRPr="0051736A" w:rsidRDefault="00BC2D65" w:rsidP="00BC2D65">
            <w:pPr>
              <w:ind w:firstLine="232"/>
              <w:jc w:val="both"/>
            </w:pPr>
            <w:r w:rsidRPr="0051736A">
              <w:t>Nodrošināt sistēmas AVIS fizisko, loģisko aizsardzību, sistēmas darbības monitoringu, veiktspēju, pieejamību un integritāti definētajos rādītājos;</w:t>
            </w:r>
          </w:p>
          <w:p w14:paraId="01192CF6" w14:textId="77777777" w:rsidR="00BC2D65" w:rsidRPr="0051736A" w:rsidRDefault="00BC2D65" w:rsidP="00BC2D65">
            <w:pPr>
              <w:ind w:firstLine="232"/>
              <w:jc w:val="both"/>
            </w:pPr>
            <w:r w:rsidRPr="0051736A">
              <w:t xml:space="preserve">Veikt nepārtrauktu valsts mēroga atvieglojumu pārvaldības procesu analīzi no valsts IKT arhitektūras un IKT risinājumu </w:t>
            </w:r>
            <w:proofErr w:type="spellStart"/>
            <w:r w:rsidRPr="0051736A">
              <w:t>sadarbspējas</w:t>
            </w:r>
            <w:proofErr w:type="spellEnd"/>
            <w:r w:rsidRPr="0051736A">
              <w:t xml:space="preserve"> viedokļa;</w:t>
            </w:r>
          </w:p>
          <w:p w14:paraId="3DDE98D5" w14:textId="77777777" w:rsidR="00BC2D65" w:rsidRPr="0051736A" w:rsidRDefault="00BC2D65" w:rsidP="00BC2D65">
            <w:pPr>
              <w:ind w:firstLine="232"/>
              <w:jc w:val="both"/>
            </w:pPr>
            <w:r w:rsidRPr="0051736A">
              <w:t xml:space="preserve">Definēt, apkopot un saskaņot nepieciešamās prasības sistēmas AVIS pilnveidošanai un tālākai attīstībai un to </w:t>
            </w:r>
            <w:proofErr w:type="spellStart"/>
            <w:r w:rsidRPr="0051736A">
              <w:t>sadarbspējai</w:t>
            </w:r>
            <w:proofErr w:type="spellEnd"/>
            <w:r w:rsidRPr="0051736A">
              <w:t xml:space="preserve"> ar citām informācijas sistēmām un reģistriem, lai nodrošinātu sistēmu AVIS kā centralizēto koplietošanas platformu Atvieglojumu pārvaldības procesā  kā valsts  risinājumiem un to </w:t>
            </w:r>
            <w:proofErr w:type="spellStart"/>
            <w:r w:rsidRPr="0051736A">
              <w:t>sadarbspējai</w:t>
            </w:r>
            <w:proofErr w:type="spellEnd"/>
            <w:r w:rsidRPr="0051736A">
              <w:t>;</w:t>
            </w:r>
          </w:p>
          <w:p w14:paraId="1F99F774" w14:textId="77777777" w:rsidR="00BC2D65" w:rsidRPr="0051736A" w:rsidRDefault="00BC2D65" w:rsidP="00BC2D65">
            <w:pPr>
              <w:ind w:firstLine="232"/>
              <w:jc w:val="both"/>
            </w:pPr>
            <w:r w:rsidRPr="0051736A">
              <w:t>Sniegt viedokli un nodrošināt tehnisku un metodisko atbalstu sistēmas AVIS lietotājiem, atvieglojumu pārvaldības procesā iesaistītajām pusēm – atvieglojuma devējiem, atvieglojuma pakalpojumu sniedzējiem, elektroniskā pakalpojuma sniedzējiem par sistēmas AVIS kā centralizēto koplietošanas platformu un risinājumu ieviešanu valsts pārvaldes iestādēm un citām personām, kuras plāno minēto risinājumu izmantošanu;</w:t>
            </w:r>
          </w:p>
          <w:p w14:paraId="70B6D46F" w14:textId="77777777" w:rsidR="00BC2D65" w:rsidRPr="0051736A" w:rsidRDefault="00BC2D65" w:rsidP="00BC2D65">
            <w:pPr>
              <w:ind w:firstLine="232"/>
              <w:jc w:val="both"/>
            </w:pPr>
            <w:r w:rsidRPr="0051736A">
              <w:t>Nodrošināt valsts mēroga atvieglojumu klasifikatoru un prioritāšu uzturēšanu;</w:t>
            </w:r>
          </w:p>
          <w:p w14:paraId="3100A87A" w14:textId="77777777" w:rsidR="00BC2D65" w:rsidRPr="0051736A" w:rsidRDefault="00BC2D65" w:rsidP="00BC2D65">
            <w:pPr>
              <w:ind w:firstLine="232"/>
              <w:jc w:val="both"/>
            </w:pPr>
            <w:r w:rsidRPr="0051736A">
              <w:t>Darbs ar sistēmas AVIS datu noliktavu.</w:t>
            </w:r>
          </w:p>
          <w:p w14:paraId="0FAAB6F0" w14:textId="105E6C7D" w:rsidR="005D6B4B" w:rsidRPr="0051736A" w:rsidRDefault="005D6B4B" w:rsidP="005D6B4B">
            <w:pPr>
              <w:rPr>
                <w:lang w:eastAsia="en-US"/>
              </w:rPr>
            </w:pPr>
          </w:p>
        </w:tc>
      </w:tr>
      <w:tr w:rsidR="005D6B4B" w:rsidRPr="0051736A" w14:paraId="162C8C03" w14:textId="77777777" w:rsidTr="00693836">
        <w:tc>
          <w:tcPr>
            <w:tcW w:w="1982" w:type="dxa"/>
            <w:shd w:val="clear" w:color="auto" w:fill="auto"/>
            <w:hideMark/>
          </w:tcPr>
          <w:p w14:paraId="55A1E5FB" w14:textId="77777777" w:rsidR="005D6B4B" w:rsidRPr="0051736A" w:rsidRDefault="005D6B4B" w:rsidP="005D6B4B">
            <w:pPr>
              <w:rPr>
                <w:lang w:eastAsia="en-US"/>
              </w:rPr>
            </w:pPr>
            <w:r w:rsidRPr="0051736A">
              <w:rPr>
                <w:lang w:eastAsia="en-US"/>
              </w:rPr>
              <w:lastRenderedPageBreak/>
              <w:t>8. Cita informācija</w:t>
            </w:r>
          </w:p>
        </w:tc>
        <w:tc>
          <w:tcPr>
            <w:tcW w:w="6317" w:type="dxa"/>
            <w:gridSpan w:val="7"/>
            <w:shd w:val="clear" w:color="auto" w:fill="auto"/>
            <w:hideMark/>
          </w:tcPr>
          <w:p w14:paraId="3F00A0FB" w14:textId="02719158" w:rsidR="005D6B4B" w:rsidRPr="0051736A" w:rsidRDefault="005779A1" w:rsidP="00F755B7">
            <w:pPr>
              <w:jc w:val="both"/>
              <w:rPr>
                <w:lang w:eastAsia="en-US"/>
              </w:rPr>
            </w:pPr>
            <w:r w:rsidRPr="0051736A">
              <w:t>Finansējums sistēmas AVIS uzturēšanai pēc PIKTAPS 2 projekta beigām tiks pieprasīts MK normatīvajos aktos noteiktajā kārtībā atbilstoši MK rīkojumā Nr. 567 noteiktajam par PIKTAPS 2 projekta tvērumā izstrādāto un ieviesto sistēmu AVIS, savukārt projekta “Atvieglojumu vienotās informācijas sistēmas un latvija.lv atvēršana komersantiem un valsts un pašvaldības vienoto klientu apkalpošanas centru attīstība” ietvarā pilnveidotās sistēmas AVIS funkcionalitātes uzturēšanai nepieciešamais finansējums tiks pieprasīts atbilstoši šī projekta MK rīkojumā noteiktajam.</w:t>
            </w:r>
          </w:p>
        </w:tc>
      </w:tr>
    </w:tbl>
    <w:p w14:paraId="5C2A337F" w14:textId="77777777" w:rsidR="00E00072" w:rsidRPr="0051736A" w:rsidRDefault="00E00072" w:rsidP="00E00072">
      <w:pPr>
        <w:pStyle w:val="Title"/>
        <w:spacing w:before="130" w:line="260" w:lineRule="exact"/>
        <w:ind w:firstLine="539"/>
        <w:jc w:val="both"/>
        <w:rPr>
          <w:sz w:val="24"/>
          <w:szCs w:val="24"/>
        </w:rPr>
      </w:pPr>
    </w:p>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73"/>
        <w:gridCol w:w="2666"/>
        <w:gridCol w:w="5826"/>
      </w:tblGrid>
      <w:tr w:rsidR="005D6B4B" w:rsidRPr="0051736A" w14:paraId="2361C0A9" w14:textId="77777777" w:rsidTr="00693836">
        <w:tc>
          <w:tcPr>
            <w:tcW w:w="8299" w:type="dxa"/>
            <w:gridSpan w:val="3"/>
            <w:vAlign w:val="center"/>
            <w:hideMark/>
          </w:tcPr>
          <w:p w14:paraId="460405DD" w14:textId="77777777" w:rsidR="005D6B4B" w:rsidRPr="0051736A" w:rsidRDefault="005D6B4B" w:rsidP="005D6B4B">
            <w:pPr>
              <w:jc w:val="center"/>
              <w:rPr>
                <w:b/>
                <w:bCs/>
              </w:rPr>
            </w:pPr>
            <w:r w:rsidRPr="0051736A">
              <w:rPr>
                <w:b/>
                <w:bCs/>
              </w:rPr>
              <w:t>IV. Tiesību akta projekta ietekme uz spēkā esošo tiesību normu sistēmu</w:t>
            </w:r>
          </w:p>
        </w:tc>
      </w:tr>
      <w:tr w:rsidR="005D6B4B" w:rsidRPr="0051736A" w14:paraId="22165121" w14:textId="77777777" w:rsidTr="00693836">
        <w:tc>
          <w:tcPr>
            <w:tcW w:w="524" w:type="dxa"/>
            <w:hideMark/>
          </w:tcPr>
          <w:p w14:paraId="7828D0E8" w14:textId="77777777" w:rsidR="005D6B4B" w:rsidRPr="0051736A" w:rsidRDefault="005D6B4B" w:rsidP="005D6B4B">
            <w:pPr>
              <w:jc w:val="center"/>
            </w:pPr>
            <w:r w:rsidRPr="0051736A">
              <w:t>1.</w:t>
            </w:r>
          </w:p>
        </w:tc>
        <w:tc>
          <w:tcPr>
            <w:tcW w:w="2441" w:type="dxa"/>
            <w:hideMark/>
          </w:tcPr>
          <w:p w14:paraId="50E3595A" w14:textId="77777777" w:rsidR="005D6B4B" w:rsidRPr="0051736A" w:rsidRDefault="005D6B4B" w:rsidP="005D6B4B">
            <w:r w:rsidRPr="0051736A">
              <w:t>Saistītie tiesību aktu projekti</w:t>
            </w:r>
          </w:p>
        </w:tc>
        <w:tc>
          <w:tcPr>
            <w:tcW w:w="5334" w:type="dxa"/>
            <w:hideMark/>
          </w:tcPr>
          <w:p w14:paraId="3CE7C250" w14:textId="389B19E6" w:rsidR="005D6B4B" w:rsidRPr="0051736A" w:rsidRDefault="00E3489D" w:rsidP="00AA5BD4">
            <w:pPr>
              <w:jc w:val="both"/>
            </w:pPr>
            <w:r w:rsidRPr="0051736A">
              <w:t>VARAM virzītais l</w:t>
            </w:r>
            <w:r w:rsidR="00932428" w:rsidRPr="0051736A">
              <w:t>ikumprojekts un likum</w:t>
            </w:r>
            <w:r w:rsidR="00F326D1" w:rsidRPr="0051736A">
              <w:t xml:space="preserve">projekta </w:t>
            </w:r>
            <w:r w:rsidR="00844D31" w:rsidRPr="0051736A">
              <w:t>10. panta pirmajā un trešajā daļā minēt</w:t>
            </w:r>
            <w:r w:rsidR="00AA0BEA" w:rsidRPr="0051736A">
              <w:t>ie</w:t>
            </w:r>
            <w:r w:rsidR="00AA5BD4" w:rsidRPr="0051736A">
              <w:t xml:space="preserve"> izstrādājamie</w:t>
            </w:r>
            <w:r w:rsidR="00844D31" w:rsidRPr="0051736A">
              <w:t xml:space="preserve"> </w:t>
            </w:r>
            <w:r w:rsidR="00AA5BD4" w:rsidRPr="0051736A">
              <w:t xml:space="preserve">MK </w:t>
            </w:r>
            <w:r w:rsidR="00844D31" w:rsidRPr="0051736A">
              <w:t>noteikum</w:t>
            </w:r>
            <w:r w:rsidR="00AA0BEA" w:rsidRPr="0051736A">
              <w:t>i</w:t>
            </w:r>
            <w:r w:rsidRPr="0051736A">
              <w:t xml:space="preserve"> par kārtību, kādā komisija izvērtē un pieņem lēmumus par komersantu atvieglojuma pakalpojumiem, pakalpojumu izvērtēšanas kritērijus,  komisijas sastāvu un nolikumu</w:t>
            </w:r>
            <w:r w:rsidR="00AA5BD4" w:rsidRPr="0051736A">
              <w:t>.</w:t>
            </w:r>
          </w:p>
        </w:tc>
      </w:tr>
      <w:tr w:rsidR="005D6B4B" w:rsidRPr="0051736A" w14:paraId="3B5BD265" w14:textId="77777777" w:rsidTr="00693836">
        <w:tc>
          <w:tcPr>
            <w:tcW w:w="524" w:type="dxa"/>
            <w:hideMark/>
          </w:tcPr>
          <w:p w14:paraId="4D331F34" w14:textId="77777777" w:rsidR="005D6B4B" w:rsidRPr="0051736A" w:rsidRDefault="005D6B4B" w:rsidP="005D6B4B">
            <w:pPr>
              <w:jc w:val="center"/>
            </w:pPr>
            <w:r w:rsidRPr="0051736A">
              <w:t>2.</w:t>
            </w:r>
          </w:p>
        </w:tc>
        <w:tc>
          <w:tcPr>
            <w:tcW w:w="2441" w:type="dxa"/>
            <w:hideMark/>
          </w:tcPr>
          <w:p w14:paraId="3D40DAEB" w14:textId="77777777" w:rsidR="005D6B4B" w:rsidRPr="0051736A" w:rsidRDefault="005D6B4B" w:rsidP="005D6B4B">
            <w:r w:rsidRPr="0051736A">
              <w:t>Atbildīgā institūcija</w:t>
            </w:r>
          </w:p>
        </w:tc>
        <w:tc>
          <w:tcPr>
            <w:tcW w:w="5334" w:type="dxa"/>
            <w:hideMark/>
          </w:tcPr>
          <w:p w14:paraId="7C1B38B8" w14:textId="24ADC088" w:rsidR="005D6B4B" w:rsidRPr="0051736A" w:rsidRDefault="00F326D1" w:rsidP="005D6B4B">
            <w:r w:rsidRPr="0051736A">
              <w:t>VARAM</w:t>
            </w:r>
          </w:p>
        </w:tc>
      </w:tr>
      <w:tr w:rsidR="005D6B4B" w:rsidRPr="0051736A" w14:paraId="1B54DF81" w14:textId="77777777" w:rsidTr="00693836">
        <w:tc>
          <w:tcPr>
            <w:tcW w:w="524" w:type="dxa"/>
            <w:hideMark/>
          </w:tcPr>
          <w:p w14:paraId="4CA347BB" w14:textId="77777777" w:rsidR="005D6B4B" w:rsidRPr="0051736A" w:rsidRDefault="005D6B4B" w:rsidP="005D6B4B">
            <w:pPr>
              <w:jc w:val="center"/>
            </w:pPr>
            <w:r w:rsidRPr="0051736A">
              <w:t>3.</w:t>
            </w:r>
          </w:p>
        </w:tc>
        <w:tc>
          <w:tcPr>
            <w:tcW w:w="2441" w:type="dxa"/>
            <w:hideMark/>
          </w:tcPr>
          <w:p w14:paraId="2F039F03" w14:textId="77777777" w:rsidR="005D6B4B" w:rsidRPr="0051736A" w:rsidRDefault="005D6B4B" w:rsidP="005D6B4B">
            <w:r w:rsidRPr="0051736A">
              <w:t>Cita informācija</w:t>
            </w:r>
          </w:p>
        </w:tc>
        <w:tc>
          <w:tcPr>
            <w:tcW w:w="5334" w:type="dxa"/>
            <w:hideMark/>
          </w:tcPr>
          <w:p w14:paraId="38F7F3E8" w14:textId="370DFD75" w:rsidR="005D6B4B" w:rsidRPr="0051736A" w:rsidRDefault="005D6B4B" w:rsidP="005D6B4B">
            <w:r w:rsidRPr="0051736A">
              <w:t>Nav</w:t>
            </w:r>
          </w:p>
        </w:tc>
      </w:tr>
    </w:tbl>
    <w:p w14:paraId="220F11A3" w14:textId="77777777" w:rsidR="00BD5588" w:rsidRPr="0051736A" w:rsidRDefault="00BD5588" w:rsidP="00BD5588">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BD5588" w:rsidRPr="0051736A" w14:paraId="07076E00" w14:textId="77777777" w:rsidTr="009E0502">
        <w:trPr>
          <w:cantSplit/>
        </w:trPr>
        <w:tc>
          <w:tcPr>
            <w:tcW w:w="5000" w:type="pct"/>
            <w:gridSpan w:val="3"/>
            <w:vAlign w:val="center"/>
            <w:hideMark/>
          </w:tcPr>
          <w:p w14:paraId="6A0E39BC" w14:textId="77777777" w:rsidR="00BD5588" w:rsidRDefault="00BD5588" w:rsidP="009E0502">
            <w:pPr>
              <w:jc w:val="center"/>
              <w:rPr>
                <w:b/>
                <w:bCs/>
              </w:rPr>
            </w:pPr>
            <w:r w:rsidRPr="0051736A">
              <w:rPr>
                <w:b/>
                <w:bCs/>
              </w:rPr>
              <w:lastRenderedPageBreak/>
              <w:t>V. Tiesību akta projekta atbilstība Latvijas Republikas starptautiskajām saistībām</w:t>
            </w:r>
          </w:p>
          <w:p w14:paraId="5F44BB0B" w14:textId="77777777" w:rsidR="0051736A" w:rsidRPr="0051736A" w:rsidRDefault="0051736A" w:rsidP="0051736A"/>
          <w:p w14:paraId="2AEE4443" w14:textId="77777777" w:rsidR="0051736A" w:rsidRDefault="0051736A" w:rsidP="0051736A">
            <w:pPr>
              <w:rPr>
                <w:b/>
                <w:bCs/>
              </w:rPr>
            </w:pPr>
          </w:p>
          <w:p w14:paraId="309838FD" w14:textId="77777777" w:rsidR="0051736A" w:rsidRDefault="0051736A" w:rsidP="0051736A">
            <w:pPr>
              <w:rPr>
                <w:b/>
                <w:bCs/>
              </w:rPr>
            </w:pPr>
          </w:p>
          <w:p w14:paraId="37244F6A" w14:textId="11BD920A" w:rsidR="0051736A" w:rsidRPr="0051736A" w:rsidRDefault="0051736A" w:rsidP="0051736A"/>
        </w:tc>
      </w:tr>
      <w:tr w:rsidR="00BD5588" w:rsidRPr="0051736A" w14:paraId="5383E0B7" w14:textId="77777777" w:rsidTr="009E0502">
        <w:trPr>
          <w:cantSplit/>
        </w:trPr>
        <w:tc>
          <w:tcPr>
            <w:tcW w:w="311" w:type="pct"/>
            <w:hideMark/>
          </w:tcPr>
          <w:p w14:paraId="4313BD55" w14:textId="77777777" w:rsidR="00BD5588" w:rsidRPr="0051736A" w:rsidRDefault="00BD5588" w:rsidP="009E0502">
            <w:pPr>
              <w:jc w:val="center"/>
            </w:pPr>
            <w:r w:rsidRPr="0051736A">
              <w:t>1.</w:t>
            </w:r>
          </w:p>
        </w:tc>
        <w:tc>
          <w:tcPr>
            <w:tcW w:w="1479" w:type="pct"/>
            <w:hideMark/>
          </w:tcPr>
          <w:p w14:paraId="67533CB8" w14:textId="77777777" w:rsidR="00BD5588" w:rsidRPr="0051736A" w:rsidRDefault="00BD5588" w:rsidP="009E0502">
            <w:r w:rsidRPr="0051736A">
              <w:t>Saistības pret Eiropas Savienību</w:t>
            </w:r>
          </w:p>
        </w:tc>
        <w:tc>
          <w:tcPr>
            <w:tcW w:w="3210" w:type="pct"/>
            <w:hideMark/>
          </w:tcPr>
          <w:p w14:paraId="7F4D4CAF" w14:textId="2F2FAFBD" w:rsidR="00BD5588" w:rsidRPr="0051736A" w:rsidRDefault="006E36E5" w:rsidP="009E0502">
            <w:r w:rsidRPr="0051736A">
              <w:t>Noteikumu projekts šo jomu neskar.</w:t>
            </w:r>
          </w:p>
        </w:tc>
      </w:tr>
      <w:tr w:rsidR="00BD5588" w:rsidRPr="0051736A" w14:paraId="69600B3D" w14:textId="77777777" w:rsidTr="009E0502">
        <w:trPr>
          <w:cantSplit/>
        </w:trPr>
        <w:tc>
          <w:tcPr>
            <w:tcW w:w="311" w:type="pct"/>
            <w:hideMark/>
          </w:tcPr>
          <w:p w14:paraId="0550B229" w14:textId="77777777" w:rsidR="00BD5588" w:rsidRPr="0051736A" w:rsidRDefault="00BD5588" w:rsidP="009E0502">
            <w:pPr>
              <w:jc w:val="center"/>
            </w:pPr>
            <w:r w:rsidRPr="0051736A">
              <w:t>2.</w:t>
            </w:r>
          </w:p>
        </w:tc>
        <w:tc>
          <w:tcPr>
            <w:tcW w:w="1479" w:type="pct"/>
            <w:hideMark/>
          </w:tcPr>
          <w:p w14:paraId="03CF9508" w14:textId="77777777" w:rsidR="00BD5588" w:rsidRPr="0051736A" w:rsidRDefault="00BD5588" w:rsidP="009E0502">
            <w:r w:rsidRPr="0051736A">
              <w:t>Citas starptautiskās saistības</w:t>
            </w:r>
          </w:p>
        </w:tc>
        <w:tc>
          <w:tcPr>
            <w:tcW w:w="3210" w:type="pct"/>
            <w:hideMark/>
          </w:tcPr>
          <w:p w14:paraId="4D9507FB" w14:textId="7A8DCC82" w:rsidR="00BD5588" w:rsidRPr="0051736A" w:rsidRDefault="006E36E5" w:rsidP="009E0502">
            <w:r w:rsidRPr="0051736A">
              <w:t>Noteikumu projekts šo jomu neskar.</w:t>
            </w:r>
          </w:p>
        </w:tc>
      </w:tr>
      <w:tr w:rsidR="00BD5588" w:rsidRPr="0051736A" w14:paraId="4B8DD9FB" w14:textId="77777777" w:rsidTr="009E0502">
        <w:trPr>
          <w:cantSplit/>
        </w:trPr>
        <w:tc>
          <w:tcPr>
            <w:tcW w:w="311" w:type="pct"/>
            <w:hideMark/>
          </w:tcPr>
          <w:p w14:paraId="249C01F2" w14:textId="77777777" w:rsidR="00BD5588" w:rsidRPr="0051736A" w:rsidRDefault="00BD5588" w:rsidP="009E0502">
            <w:pPr>
              <w:jc w:val="center"/>
            </w:pPr>
            <w:r w:rsidRPr="0051736A">
              <w:t>3.</w:t>
            </w:r>
          </w:p>
        </w:tc>
        <w:tc>
          <w:tcPr>
            <w:tcW w:w="1479" w:type="pct"/>
            <w:hideMark/>
          </w:tcPr>
          <w:p w14:paraId="10037224" w14:textId="77777777" w:rsidR="00BD5588" w:rsidRPr="0051736A" w:rsidRDefault="00BD5588" w:rsidP="009E0502">
            <w:r w:rsidRPr="0051736A">
              <w:t>Cita informācija</w:t>
            </w:r>
          </w:p>
        </w:tc>
        <w:tc>
          <w:tcPr>
            <w:tcW w:w="3210" w:type="pct"/>
            <w:hideMark/>
          </w:tcPr>
          <w:p w14:paraId="6F3E7EA8" w14:textId="5BEBEDC7" w:rsidR="00BD5588" w:rsidRPr="0051736A" w:rsidRDefault="00BD5588" w:rsidP="009E0502">
            <w:r w:rsidRPr="0051736A">
              <w:t>Nav</w:t>
            </w:r>
          </w:p>
        </w:tc>
      </w:tr>
    </w:tbl>
    <w:p w14:paraId="1BF06234" w14:textId="77777777" w:rsidR="00BD5588" w:rsidRPr="0051736A" w:rsidRDefault="00BD5588" w:rsidP="00BD5588">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BD5588" w:rsidRPr="0051736A" w14:paraId="7F36CEFE" w14:textId="77777777" w:rsidTr="009E0502">
        <w:trPr>
          <w:cantSplit/>
        </w:trPr>
        <w:tc>
          <w:tcPr>
            <w:tcW w:w="5000" w:type="pct"/>
            <w:gridSpan w:val="3"/>
            <w:vAlign w:val="center"/>
            <w:hideMark/>
          </w:tcPr>
          <w:p w14:paraId="020E71F7" w14:textId="77777777" w:rsidR="00BD5588" w:rsidRPr="0051736A" w:rsidRDefault="00BD5588" w:rsidP="009E0502">
            <w:pPr>
              <w:jc w:val="center"/>
              <w:rPr>
                <w:b/>
                <w:bCs/>
              </w:rPr>
            </w:pPr>
            <w:r w:rsidRPr="0051736A">
              <w:rPr>
                <w:b/>
                <w:bCs/>
              </w:rPr>
              <w:t>VI. Sabiedrības līdzdalība un komunikācijas aktivitātes</w:t>
            </w:r>
          </w:p>
        </w:tc>
      </w:tr>
      <w:tr w:rsidR="00BD5588" w:rsidRPr="0051736A" w14:paraId="054F3C4D" w14:textId="77777777" w:rsidTr="009E0502">
        <w:trPr>
          <w:cantSplit/>
        </w:trPr>
        <w:tc>
          <w:tcPr>
            <w:tcW w:w="311" w:type="pct"/>
            <w:hideMark/>
          </w:tcPr>
          <w:p w14:paraId="74AFE44D" w14:textId="77777777" w:rsidR="00BD5588" w:rsidRPr="0051736A" w:rsidRDefault="00BD5588" w:rsidP="009E0502">
            <w:pPr>
              <w:jc w:val="center"/>
            </w:pPr>
            <w:r w:rsidRPr="0051736A">
              <w:t>1.</w:t>
            </w:r>
          </w:p>
        </w:tc>
        <w:tc>
          <w:tcPr>
            <w:tcW w:w="1479" w:type="pct"/>
            <w:hideMark/>
          </w:tcPr>
          <w:p w14:paraId="1AD662D3" w14:textId="77777777" w:rsidR="00BD5588" w:rsidRPr="0051736A" w:rsidRDefault="00BD5588" w:rsidP="009E0502">
            <w:r w:rsidRPr="0051736A">
              <w:t>Plānotās sabiedrības līdzdalības un komunikācijas aktivitātes saistībā ar projektu</w:t>
            </w:r>
          </w:p>
        </w:tc>
        <w:tc>
          <w:tcPr>
            <w:tcW w:w="3210" w:type="pct"/>
            <w:hideMark/>
          </w:tcPr>
          <w:p w14:paraId="2D99EE14" w14:textId="2C112E98" w:rsidR="00BD5588" w:rsidRPr="0051736A" w:rsidRDefault="00DC4206" w:rsidP="009E0502">
            <w:r w:rsidRPr="0051736A">
              <w:t xml:space="preserve">Plānots publicēt VARAM un Valsts kancelejas tīmekļa vietnē – 05.07.2021. </w:t>
            </w:r>
          </w:p>
        </w:tc>
      </w:tr>
      <w:tr w:rsidR="00BD5588" w:rsidRPr="0051736A" w14:paraId="58149732" w14:textId="77777777" w:rsidTr="009E0502">
        <w:trPr>
          <w:cantSplit/>
        </w:trPr>
        <w:tc>
          <w:tcPr>
            <w:tcW w:w="311" w:type="pct"/>
            <w:hideMark/>
          </w:tcPr>
          <w:p w14:paraId="4BC910F1" w14:textId="77777777" w:rsidR="00BD5588" w:rsidRPr="0051736A" w:rsidRDefault="00BD5588" w:rsidP="009E0502">
            <w:pPr>
              <w:jc w:val="center"/>
            </w:pPr>
            <w:r w:rsidRPr="0051736A">
              <w:t>2.</w:t>
            </w:r>
          </w:p>
        </w:tc>
        <w:tc>
          <w:tcPr>
            <w:tcW w:w="1479" w:type="pct"/>
            <w:hideMark/>
          </w:tcPr>
          <w:p w14:paraId="7B9BC583" w14:textId="77777777" w:rsidR="00BD5588" w:rsidRPr="0051736A" w:rsidRDefault="00BD5588" w:rsidP="009E0502">
            <w:r w:rsidRPr="0051736A">
              <w:t>Sabiedrības līdzdalība projekta izstrādē</w:t>
            </w:r>
          </w:p>
        </w:tc>
        <w:tc>
          <w:tcPr>
            <w:tcW w:w="3210" w:type="pct"/>
            <w:hideMark/>
          </w:tcPr>
          <w:p w14:paraId="21F53C3C" w14:textId="3B63397F" w:rsidR="00BD5588" w:rsidRPr="0051736A" w:rsidRDefault="00030D47" w:rsidP="009E0502">
            <w:r w:rsidRPr="0051736A">
              <w:t xml:space="preserve">Iesniegt rakstiski priekšlikumus 2 nedēļu laikā no noteikumu projekta publicēšanas brīža VARAM un Valsts kancelejas tīmekļa vietnē </w:t>
            </w:r>
            <w:r w:rsidR="001573C8" w:rsidRPr="0051736A">
              <w:t>–</w:t>
            </w:r>
            <w:r w:rsidRPr="0051736A">
              <w:t xml:space="preserve"> </w:t>
            </w:r>
            <w:r w:rsidR="001573C8" w:rsidRPr="0051736A">
              <w:t>19.07.2021.</w:t>
            </w:r>
          </w:p>
        </w:tc>
      </w:tr>
      <w:tr w:rsidR="00BD5588" w:rsidRPr="0051736A" w14:paraId="1898D4AC" w14:textId="77777777" w:rsidTr="009E0502">
        <w:trPr>
          <w:cantSplit/>
        </w:trPr>
        <w:tc>
          <w:tcPr>
            <w:tcW w:w="311" w:type="pct"/>
            <w:hideMark/>
          </w:tcPr>
          <w:p w14:paraId="28F94B5B" w14:textId="77777777" w:rsidR="00BD5588" w:rsidRPr="0051736A" w:rsidRDefault="00BD5588" w:rsidP="009E0502">
            <w:pPr>
              <w:jc w:val="center"/>
            </w:pPr>
            <w:r w:rsidRPr="0051736A">
              <w:t>3.</w:t>
            </w:r>
          </w:p>
        </w:tc>
        <w:tc>
          <w:tcPr>
            <w:tcW w:w="1479" w:type="pct"/>
            <w:hideMark/>
          </w:tcPr>
          <w:p w14:paraId="7ECCB500" w14:textId="77777777" w:rsidR="00BD5588" w:rsidRPr="0051736A" w:rsidRDefault="00BD5588" w:rsidP="009E0502">
            <w:r w:rsidRPr="0051736A">
              <w:t>Sabiedrības līdzdalības rezultāti</w:t>
            </w:r>
          </w:p>
        </w:tc>
        <w:tc>
          <w:tcPr>
            <w:tcW w:w="3210" w:type="pct"/>
            <w:hideMark/>
          </w:tcPr>
          <w:p w14:paraId="0E48C421" w14:textId="6D48FAF1" w:rsidR="00BD5588" w:rsidRPr="0051736A" w:rsidRDefault="00BD5588" w:rsidP="009E0502"/>
        </w:tc>
      </w:tr>
      <w:tr w:rsidR="00BD5588" w:rsidRPr="0051736A" w14:paraId="1EC6E23D" w14:textId="77777777" w:rsidTr="009E0502">
        <w:trPr>
          <w:cantSplit/>
        </w:trPr>
        <w:tc>
          <w:tcPr>
            <w:tcW w:w="311" w:type="pct"/>
            <w:hideMark/>
          </w:tcPr>
          <w:p w14:paraId="3A23842E" w14:textId="77777777" w:rsidR="00BD5588" w:rsidRPr="0051736A" w:rsidRDefault="00BD5588" w:rsidP="009E0502">
            <w:pPr>
              <w:jc w:val="center"/>
            </w:pPr>
            <w:r w:rsidRPr="0051736A">
              <w:t>4.</w:t>
            </w:r>
          </w:p>
        </w:tc>
        <w:tc>
          <w:tcPr>
            <w:tcW w:w="1479" w:type="pct"/>
            <w:hideMark/>
          </w:tcPr>
          <w:p w14:paraId="7F92AD4D" w14:textId="77777777" w:rsidR="00BD5588" w:rsidRPr="0051736A" w:rsidRDefault="00BD5588" w:rsidP="009E0502">
            <w:r w:rsidRPr="0051736A">
              <w:t>Cita informācija</w:t>
            </w:r>
          </w:p>
        </w:tc>
        <w:tc>
          <w:tcPr>
            <w:tcW w:w="3210" w:type="pct"/>
            <w:hideMark/>
          </w:tcPr>
          <w:p w14:paraId="390F65F3" w14:textId="047A06A8" w:rsidR="00BD5588" w:rsidRPr="0051736A" w:rsidRDefault="00BD5588" w:rsidP="009E0502">
            <w:r w:rsidRPr="0051736A">
              <w:t>Nav</w:t>
            </w:r>
          </w:p>
        </w:tc>
      </w:tr>
    </w:tbl>
    <w:p w14:paraId="4EE1F229" w14:textId="77777777" w:rsidR="00BD5588" w:rsidRPr="0051736A" w:rsidRDefault="00BD5588" w:rsidP="00BD5588">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BD5588" w:rsidRPr="0051736A" w14:paraId="102A8218" w14:textId="77777777" w:rsidTr="009E0502">
        <w:trPr>
          <w:cantSplit/>
        </w:trPr>
        <w:tc>
          <w:tcPr>
            <w:tcW w:w="5000" w:type="pct"/>
            <w:gridSpan w:val="3"/>
            <w:vAlign w:val="center"/>
            <w:hideMark/>
          </w:tcPr>
          <w:p w14:paraId="4D13EAFB" w14:textId="77777777" w:rsidR="00BD5588" w:rsidRPr="0051736A" w:rsidRDefault="00BD5588" w:rsidP="009E0502">
            <w:pPr>
              <w:jc w:val="center"/>
              <w:rPr>
                <w:b/>
                <w:bCs/>
              </w:rPr>
            </w:pPr>
            <w:r w:rsidRPr="0051736A">
              <w:rPr>
                <w:b/>
                <w:bCs/>
              </w:rPr>
              <w:t>VII. Tiesību akta projekta izpildes nodrošināšana un tās ietekme uz institūcijām</w:t>
            </w:r>
          </w:p>
        </w:tc>
      </w:tr>
      <w:tr w:rsidR="00BD5588" w:rsidRPr="0051736A" w14:paraId="3F785252" w14:textId="77777777" w:rsidTr="009E0502">
        <w:trPr>
          <w:cantSplit/>
        </w:trPr>
        <w:tc>
          <w:tcPr>
            <w:tcW w:w="311" w:type="pct"/>
            <w:hideMark/>
          </w:tcPr>
          <w:p w14:paraId="49CD7D34" w14:textId="77777777" w:rsidR="00BD5588" w:rsidRPr="0051736A" w:rsidRDefault="00BD5588" w:rsidP="009E0502">
            <w:pPr>
              <w:jc w:val="center"/>
            </w:pPr>
            <w:r w:rsidRPr="0051736A">
              <w:t>1.</w:t>
            </w:r>
          </w:p>
        </w:tc>
        <w:tc>
          <w:tcPr>
            <w:tcW w:w="1479" w:type="pct"/>
            <w:hideMark/>
          </w:tcPr>
          <w:p w14:paraId="6B490D5A" w14:textId="77777777" w:rsidR="00BD5588" w:rsidRPr="0051736A" w:rsidRDefault="00BD5588" w:rsidP="009E0502">
            <w:r w:rsidRPr="0051736A">
              <w:t>Projekta izpildē iesaistītās institūcijas</w:t>
            </w:r>
          </w:p>
        </w:tc>
        <w:tc>
          <w:tcPr>
            <w:tcW w:w="3210" w:type="pct"/>
            <w:hideMark/>
          </w:tcPr>
          <w:p w14:paraId="6C923140" w14:textId="583B7678" w:rsidR="00BD5588" w:rsidRPr="0051736A" w:rsidRDefault="00BD19CD" w:rsidP="009E0502">
            <w:r w:rsidRPr="0051736A">
              <w:t>Valsts iestādes, pašvaldības un komersanti, kuri administrē atvieglojumu piešķiršanu iedzīvotājiem.</w:t>
            </w:r>
          </w:p>
        </w:tc>
      </w:tr>
      <w:tr w:rsidR="00BD5588" w:rsidRPr="0051736A" w14:paraId="49C9B64E" w14:textId="77777777" w:rsidTr="009E0502">
        <w:trPr>
          <w:cantSplit/>
        </w:trPr>
        <w:tc>
          <w:tcPr>
            <w:tcW w:w="311" w:type="pct"/>
            <w:hideMark/>
          </w:tcPr>
          <w:p w14:paraId="05FAE730" w14:textId="77777777" w:rsidR="00BD5588" w:rsidRPr="0051736A" w:rsidRDefault="00BD5588" w:rsidP="009E0502">
            <w:pPr>
              <w:jc w:val="center"/>
            </w:pPr>
            <w:r w:rsidRPr="0051736A">
              <w:t>2.</w:t>
            </w:r>
          </w:p>
        </w:tc>
        <w:tc>
          <w:tcPr>
            <w:tcW w:w="1479" w:type="pct"/>
            <w:hideMark/>
          </w:tcPr>
          <w:p w14:paraId="0583D649" w14:textId="77777777" w:rsidR="00BD5588" w:rsidRPr="0051736A" w:rsidRDefault="00BD5588" w:rsidP="009E0502">
            <w:r w:rsidRPr="0051736A">
              <w:t>Projekta izpildes ietekme uz pārvaldes funkcijām un institucionālo struktūru.</w:t>
            </w:r>
            <w:r w:rsidRPr="0051736A">
              <w:br/>
              <w:t>Jaunu institūciju izveide, esošu institūciju likvidācija vai reorganizācija, to ietekme uz institūcijas cilvēkresursiem</w:t>
            </w:r>
          </w:p>
        </w:tc>
        <w:tc>
          <w:tcPr>
            <w:tcW w:w="3210" w:type="pct"/>
            <w:hideMark/>
          </w:tcPr>
          <w:p w14:paraId="2DC06AB0" w14:textId="0A7B4504" w:rsidR="00BD5588" w:rsidRPr="0051736A" w:rsidRDefault="00175853" w:rsidP="009E0502">
            <w:r w:rsidRPr="0051736A">
              <w:t>Valsts pārvaldes vai pašvaldību institucionālā sistēma netiek mainīta. Jaunas iestādes vai jaunas struktūrvienības netiek veidotas, nav paredzēts likvidēt esošās institūcijas, nav paredzēts reorganizēt esošās institūcijas.</w:t>
            </w:r>
          </w:p>
        </w:tc>
      </w:tr>
      <w:tr w:rsidR="00BD5588" w:rsidRPr="0051736A" w14:paraId="2916433A" w14:textId="77777777" w:rsidTr="009E0502">
        <w:trPr>
          <w:cantSplit/>
        </w:trPr>
        <w:tc>
          <w:tcPr>
            <w:tcW w:w="311" w:type="pct"/>
            <w:hideMark/>
          </w:tcPr>
          <w:p w14:paraId="5A63BC68" w14:textId="77777777" w:rsidR="00BD5588" w:rsidRPr="0051736A" w:rsidRDefault="00BD5588" w:rsidP="009E0502">
            <w:pPr>
              <w:jc w:val="center"/>
            </w:pPr>
            <w:r w:rsidRPr="0051736A">
              <w:t>3.</w:t>
            </w:r>
          </w:p>
        </w:tc>
        <w:tc>
          <w:tcPr>
            <w:tcW w:w="1479" w:type="pct"/>
            <w:hideMark/>
          </w:tcPr>
          <w:p w14:paraId="3F3FB51A" w14:textId="77777777" w:rsidR="00BD5588" w:rsidRPr="0051736A" w:rsidRDefault="00BD5588" w:rsidP="009E0502">
            <w:r w:rsidRPr="0051736A">
              <w:t>Cita informācija</w:t>
            </w:r>
          </w:p>
        </w:tc>
        <w:tc>
          <w:tcPr>
            <w:tcW w:w="3210" w:type="pct"/>
            <w:hideMark/>
          </w:tcPr>
          <w:p w14:paraId="0A137FB0" w14:textId="64AEBBB2" w:rsidR="00BD5588" w:rsidRPr="0051736A" w:rsidRDefault="00BD5588" w:rsidP="009E0502">
            <w:r w:rsidRPr="0051736A">
              <w:t>Nav</w:t>
            </w:r>
          </w:p>
        </w:tc>
      </w:tr>
    </w:tbl>
    <w:p w14:paraId="561DDC10" w14:textId="7B957034" w:rsidR="00E44472" w:rsidRPr="0051736A" w:rsidRDefault="00E44472"/>
    <w:p w14:paraId="2EFE62E4" w14:textId="7024A329" w:rsidR="0021089F" w:rsidRPr="0051736A" w:rsidRDefault="0021089F"/>
    <w:p w14:paraId="7CCF31B9" w14:textId="77777777" w:rsidR="0021089F" w:rsidRPr="0051736A" w:rsidRDefault="0021089F" w:rsidP="0021089F">
      <w:pPr>
        <w:jc w:val="both"/>
        <w:rPr>
          <w:sz w:val="28"/>
          <w:szCs w:val="28"/>
        </w:rPr>
      </w:pPr>
    </w:p>
    <w:p w14:paraId="33B378D9" w14:textId="77777777" w:rsidR="0021089F" w:rsidRPr="0051736A" w:rsidRDefault="0021089F" w:rsidP="0021089F">
      <w:pPr>
        <w:ind w:firstLine="709"/>
        <w:jc w:val="both"/>
        <w:rPr>
          <w:sz w:val="28"/>
          <w:szCs w:val="28"/>
        </w:rPr>
      </w:pPr>
      <w:r w:rsidRPr="0051736A">
        <w:rPr>
          <w:sz w:val="28"/>
          <w:szCs w:val="28"/>
        </w:rPr>
        <w:t xml:space="preserve">Vides aizsardzības un reģionālās </w:t>
      </w:r>
    </w:p>
    <w:p w14:paraId="072FF361" w14:textId="77777777" w:rsidR="0021089F" w:rsidRDefault="0021089F" w:rsidP="0021089F">
      <w:pPr>
        <w:tabs>
          <w:tab w:val="left" w:pos="6521"/>
        </w:tabs>
        <w:ind w:firstLine="709"/>
        <w:jc w:val="both"/>
        <w:rPr>
          <w:sz w:val="28"/>
          <w:szCs w:val="28"/>
        </w:rPr>
      </w:pPr>
      <w:r w:rsidRPr="0051736A">
        <w:rPr>
          <w:sz w:val="28"/>
          <w:szCs w:val="28"/>
        </w:rPr>
        <w:t>attīstības ministrs</w:t>
      </w:r>
      <w:r w:rsidRPr="0051736A">
        <w:rPr>
          <w:sz w:val="28"/>
          <w:szCs w:val="28"/>
        </w:rPr>
        <w:tab/>
        <w:t>A. T. </w:t>
      </w:r>
      <w:proofErr w:type="spellStart"/>
      <w:r w:rsidRPr="0051736A">
        <w:rPr>
          <w:sz w:val="28"/>
          <w:szCs w:val="28"/>
        </w:rPr>
        <w:t>Plešs</w:t>
      </w:r>
      <w:proofErr w:type="spellEnd"/>
    </w:p>
    <w:p w14:paraId="48945008" w14:textId="77777777" w:rsidR="0021089F" w:rsidRPr="00023FCA" w:rsidRDefault="0021089F"/>
    <w:sectPr w:rsidR="0021089F" w:rsidRPr="00023FCA" w:rsidSect="00475758">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79281" w14:textId="77777777" w:rsidR="00AA5EDD" w:rsidRDefault="00AA5EDD" w:rsidP="00797295">
      <w:r>
        <w:separator/>
      </w:r>
    </w:p>
  </w:endnote>
  <w:endnote w:type="continuationSeparator" w:id="0">
    <w:p w14:paraId="3652A3A3" w14:textId="77777777" w:rsidR="00AA5EDD" w:rsidRDefault="00AA5EDD" w:rsidP="0079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5755" w14:textId="339B6EB8" w:rsidR="00797295" w:rsidRDefault="00797295">
    <w:pPr>
      <w:pStyle w:val="Footer"/>
    </w:pPr>
    <w:r>
      <w:rPr>
        <w:sz w:val="20"/>
        <w:szCs w:val="20"/>
      </w:rPr>
      <w:t>VARAM</w:t>
    </w:r>
    <w:r w:rsidR="0051736A">
      <w:rPr>
        <w:sz w:val="20"/>
        <w:szCs w:val="20"/>
      </w:rPr>
      <w:t>a</w:t>
    </w:r>
    <w:r>
      <w:rPr>
        <w:sz w:val="20"/>
        <w:szCs w:val="20"/>
      </w:rPr>
      <w:t>not_AVIS_noteikumi_</w:t>
    </w:r>
    <w:r w:rsidR="0051736A">
      <w:rPr>
        <w:sz w:val="20"/>
        <w:szCs w:val="20"/>
      </w:rPr>
      <w:t>05</w:t>
    </w:r>
    <w:r>
      <w:rPr>
        <w:sz w:val="20"/>
        <w:szCs w:val="20"/>
      </w:rPr>
      <w:t>0</w:t>
    </w:r>
    <w:r w:rsidR="0051736A">
      <w:rPr>
        <w:sz w:val="20"/>
        <w:szCs w:val="20"/>
      </w:rPr>
      <w:t>7</w:t>
    </w:r>
    <w:r>
      <w:rPr>
        <w:sz w:val="20"/>
        <w:szCs w:val="20"/>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6EE4D" w14:textId="77777777" w:rsidR="00AA5EDD" w:rsidRDefault="00AA5EDD" w:rsidP="00797295">
      <w:r>
        <w:separator/>
      </w:r>
    </w:p>
  </w:footnote>
  <w:footnote w:type="continuationSeparator" w:id="0">
    <w:p w14:paraId="049E02EC" w14:textId="77777777" w:rsidR="00AA5EDD" w:rsidRDefault="00AA5EDD" w:rsidP="00797295">
      <w:r>
        <w:continuationSeparator/>
      </w:r>
    </w:p>
  </w:footnote>
  <w:footnote w:id="1">
    <w:p w14:paraId="61CB4BAA" w14:textId="77777777" w:rsidR="009C6E75" w:rsidRDefault="009C6E75" w:rsidP="009C6E75">
      <w:pPr>
        <w:pStyle w:val="FootnoteText"/>
      </w:pPr>
      <w:r>
        <w:rPr>
          <w:rStyle w:val="FootnoteReference"/>
        </w:rPr>
        <w:footnoteRef/>
      </w:r>
      <w:r>
        <w:t xml:space="preserve"> Valsts kontroles </w:t>
      </w:r>
      <w:r w:rsidRPr="003F1D38">
        <w:t>18.06.2019.</w:t>
      </w:r>
      <w:r>
        <w:t xml:space="preserve"> </w:t>
      </w:r>
      <w:r w:rsidRPr="00EC16DC">
        <w:t>likumības/lietderības revīzij</w:t>
      </w:r>
      <w:r>
        <w:t>a</w:t>
      </w:r>
      <w:r w:rsidRPr="00EC16DC">
        <w:t xml:space="preserve"> “Vai nodokļu atlaides un atvieglojumi sasniedz tiem noteiktos mērķus?” </w:t>
      </w:r>
      <w:r>
        <w:t>(</w:t>
      </w:r>
      <w:hyperlink r:id="rId1" w:history="1">
        <w:r w:rsidRPr="000C3EA6">
          <w:rPr>
            <w:rStyle w:val="Hyperlink"/>
          </w:rPr>
          <w:t>https://www.lrvk.gov.lv/lv/revizijas/revizijas/noslegtas-revizijas/vai-nodoklu-atlaides-un-atvieglojumi-sasniedz-tiem-noteiktos-merkus</w:t>
        </w:r>
      </w:hyperlink>
      <w:r>
        <w:t>)</w:t>
      </w:r>
    </w:p>
  </w:footnote>
  <w:footnote w:id="2">
    <w:p w14:paraId="4F22A614" w14:textId="77777777" w:rsidR="009C6E75" w:rsidRDefault="009C6E75" w:rsidP="009C6E75">
      <w:pPr>
        <w:pStyle w:val="FootnoteText"/>
        <w:rPr>
          <w:rFonts w:eastAsia="Calibri"/>
          <w:sz w:val="20"/>
          <w:lang w:eastAsia="en-US"/>
        </w:rPr>
      </w:pPr>
      <w:r>
        <w:rPr>
          <w:rStyle w:val="FootnoteReference"/>
        </w:rPr>
        <w:footnoteRef/>
      </w:r>
      <w:r>
        <w:t xml:space="preserve"> </w:t>
      </w:r>
      <w:hyperlink r:id="rId2" w:history="1">
        <w:r>
          <w:rPr>
            <w:rStyle w:val="Hyperlink"/>
          </w:rPr>
          <w:t>https://likumi.lv/ta/id/289590-par-finansu-sektora-attistibas-planu-2017-2019-gadam</w:t>
        </w:r>
      </w:hyperlink>
      <w:r>
        <w:t xml:space="preserve"> </w:t>
      </w:r>
    </w:p>
  </w:footnote>
  <w:footnote w:id="3">
    <w:p w14:paraId="7F4A27A0" w14:textId="77777777" w:rsidR="009C6E75" w:rsidRPr="003561EF" w:rsidRDefault="009C6E75" w:rsidP="009C6E75">
      <w:pPr>
        <w:pStyle w:val="FootnoteText"/>
        <w:rPr>
          <w:rFonts w:eastAsia="Calibri"/>
          <w:sz w:val="20"/>
          <w:lang w:eastAsia="en-US"/>
        </w:rPr>
      </w:pPr>
      <w:r>
        <w:rPr>
          <w:rStyle w:val="FootnoteReference"/>
        </w:rPr>
        <w:footnoteRef/>
      </w:r>
      <w:r>
        <w:t xml:space="preserve"> Satiksmes ministrijas 2018.gada 11.janvāra Ministru kabineta noteikumu projekta "Noteikumi par valsts noteikto braukšanas maksas atvieglojumu saņēmēju informācijas sistēmu" anotācija (TA-1338;  http://tap.mk.gov.lv/lv/mk/tap/?pid=40445286); VARAM sagatavotais un Ministru kabinetā 2018.gada 27.martā pieņemtais informatīvais ziņojums “Par Atvieglojumu uzskaites koplietošanas risinājuma ieviešanu valsts un pašvaldību atvieglojumu administrēšanai” (TA-463; http://tap.mk.gov.lv/mk/tap/?pid=40436538); Finanšu ministrijas sagatavotais un Ministru kabinetā 2018.gada 8.maijā pieņemtais informatīvais ziņojums “Par Finanšu sektora attīstības plāna 2017.-2019.gadam izpildi” (TA-797; http://tap.mk.gov.lv/lv/mk/tap/?pid=40453977).</w:t>
      </w:r>
    </w:p>
  </w:footnote>
  <w:footnote w:id="4">
    <w:p w14:paraId="0DEB2AE6" w14:textId="77777777" w:rsidR="00FE7B8A" w:rsidRDefault="00FE7B8A" w:rsidP="00FE7B8A">
      <w:pPr>
        <w:pStyle w:val="FootnoteText"/>
      </w:pPr>
      <w:r>
        <w:rPr>
          <w:rStyle w:val="FootnoteReference"/>
        </w:rPr>
        <w:footnoteRef/>
      </w:r>
      <w:r>
        <w:t xml:space="preserve"> </w:t>
      </w:r>
      <w:r w:rsidRPr="0058166C">
        <w:t xml:space="preserve">VARAM Informatīvajā ziņojumā </w:t>
      </w:r>
      <w:hyperlink r:id="rId3" w:history="1">
        <w:r w:rsidRPr="0058166C">
          <w:rPr>
            <w:rStyle w:val="Hyperlink"/>
          </w:rPr>
          <w:t>"Par Atvieglojumu uzskaites koplietošanas risinājuma ieviešanu valsts un pašvaldību atvieglojumu administrēšanai"</w:t>
        </w:r>
      </w:hyperlink>
      <w:r w:rsidRPr="0058166C">
        <w:t xml:space="preserve">  (VSS-973, TA-463, 27.03.2018)</w:t>
      </w:r>
    </w:p>
  </w:footnote>
  <w:footnote w:id="5">
    <w:p w14:paraId="11D97C9E" w14:textId="77777777" w:rsidR="00FE7B8A" w:rsidRDefault="00FE7B8A" w:rsidP="00FE7B8A">
      <w:pPr>
        <w:pStyle w:val="FootnoteText"/>
      </w:pPr>
      <w:r>
        <w:rPr>
          <w:rStyle w:val="FootnoteReference"/>
        </w:rPr>
        <w:footnoteRef/>
      </w:r>
      <w:r>
        <w:t xml:space="preserve"> </w:t>
      </w:r>
      <w:hyperlink r:id="rId4" w:history="1">
        <w:r>
          <w:rPr>
            <w:rStyle w:val="Hyperlink"/>
          </w:rPr>
          <w:t>https://e2.kase.gov.lv/pub5.5_pasv/code/pub.php?module=pub</w:t>
        </w:r>
      </w:hyperlink>
      <w:r>
        <w:rPr>
          <w:color w:val="0000FF"/>
          <w:u w:val="single"/>
        </w:rPr>
        <w:br/>
      </w:r>
      <w:hyperlink r:id="rId5" w:history="1">
        <w:r>
          <w:rPr>
            <w:rStyle w:val="Hyperlink"/>
          </w:rPr>
          <w:t>https://www.kase.gov.lv/sites/default/files/public/PD/Saimniecisk%C4%81%20gada%20p%C4%81rskats/2016/2.sejums/2_26_FMInfp18_290617.pdf</w:t>
        </w:r>
      </w:hyperlink>
    </w:p>
  </w:footnote>
  <w:footnote w:id="6">
    <w:p w14:paraId="5F8E82AD" w14:textId="77777777" w:rsidR="00FE7B8A" w:rsidRDefault="00FE7B8A" w:rsidP="00FE7B8A">
      <w:pPr>
        <w:pStyle w:val="FootnoteText"/>
      </w:pPr>
      <w:r>
        <w:rPr>
          <w:rStyle w:val="FootnoteReference"/>
        </w:rPr>
        <w:footnoteRef/>
      </w:r>
      <w:r>
        <w:t xml:space="preserve"> </w:t>
      </w:r>
      <w:r w:rsidRPr="00E62087">
        <w:t>Ietaupījumu aprēķins ir aptuvens un var tikt sasniegts ilgtermiņā</w:t>
      </w:r>
      <w:r>
        <w:t>, pie nosacījuma, ka sistēma darbosies kā plānots</w:t>
      </w:r>
      <w:r w:rsidRPr="00E62087">
        <w:t xml:space="preserve">. Detalizētus aprēķinus nav iespējams veikt, jo vēl nav izstrādāts un ieviests tehniskais risinājums, kā arī jāņem vērā, ka </w:t>
      </w:r>
      <w:r>
        <w:t>centralizēta atvieglojumu elektroniska uzskaites un administrēšanas</w:t>
      </w:r>
      <w:r w:rsidRPr="00E62087">
        <w:t xml:space="preserve"> ieviešana paredzēt</w:t>
      </w:r>
      <w:r>
        <w:t>a pakāpeniska</w:t>
      </w:r>
      <w:r w:rsidRPr="00E62087">
        <w:t>.</w:t>
      </w:r>
    </w:p>
  </w:footnote>
  <w:footnote w:id="7">
    <w:p w14:paraId="38D95D86" w14:textId="77777777" w:rsidR="00B32AB5" w:rsidRDefault="00B32AB5" w:rsidP="00B32AB5">
      <w:pPr>
        <w:pStyle w:val="FootnoteText"/>
      </w:pPr>
      <w:r>
        <w:rPr>
          <w:rStyle w:val="FootnoteReference"/>
        </w:rPr>
        <w:footnoteRef/>
      </w:r>
      <w:r>
        <w:t xml:space="preserve"> </w:t>
      </w:r>
      <w:r w:rsidRPr="00E62087">
        <w:t>Ietaupījumu aprēķins ir aptuvens un var tikt sasniegts ilgtermiņā</w:t>
      </w:r>
      <w:r>
        <w:t>, pie nosacījuma, ka sistēma darbosies kā plānots</w:t>
      </w:r>
      <w:r w:rsidRPr="00E62087">
        <w:t xml:space="preserve">. Detalizētus aprēķinus nav iespējams veikt, jo vēl nav izstrādāts un ieviests tehniskais risinājums, kā arī jāņem vērā, ka </w:t>
      </w:r>
      <w:r>
        <w:t>centralizēta atvieglojumu elektroniska uzskaites un administrēšanas</w:t>
      </w:r>
      <w:r w:rsidRPr="00E62087">
        <w:t xml:space="preserve"> ieviešana paredzēt</w:t>
      </w:r>
      <w:r>
        <w:t>a pakāpeniska</w:t>
      </w:r>
      <w:r w:rsidRPr="00E62087">
        <w:t>.</w:t>
      </w:r>
    </w:p>
  </w:footnote>
  <w:footnote w:id="8">
    <w:p w14:paraId="05E5BD85" w14:textId="77777777" w:rsidR="00B32AB5" w:rsidRDefault="00B32AB5" w:rsidP="00B32AB5">
      <w:pPr>
        <w:pStyle w:val="FootnoteText"/>
      </w:pPr>
      <w:r>
        <w:rPr>
          <w:rStyle w:val="FootnoteReference"/>
        </w:rPr>
        <w:footnoteRef/>
      </w:r>
      <w:r>
        <w:t xml:space="preserve"> </w:t>
      </w:r>
      <w:hyperlink r:id="rId6" w:history="1">
        <w:r w:rsidRPr="000E585F">
          <w:rPr>
            <w:rStyle w:val="Hyperlink"/>
          </w:rPr>
          <w:t>https://www.csb.gov.lv/lv/statistika/statistikas-temas/socialie-procesi/darba-samaksa/meklet-tema/2383-darba-samaksas-parmainas-2017-gada</w:t>
        </w:r>
      </w:hyperlink>
    </w:p>
  </w:footnote>
  <w:footnote w:id="9">
    <w:p w14:paraId="41680EA3" w14:textId="77777777" w:rsidR="00DE71A4" w:rsidRDefault="00DE71A4" w:rsidP="00DE71A4">
      <w:pPr>
        <w:pStyle w:val="FootnoteText"/>
        <w:spacing w:before="0" w:after="0"/>
      </w:pPr>
      <w:r>
        <w:rPr>
          <w:rStyle w:val="FootnoteReference"/>
        </w:rPr>
        <w:footnoteRef/>
      </w:r>
      <w:r>
        <w:t xml:space="preserve"> Apstiprināts ar </w:t>
      </w:r>
      <w:r w:rsidRPr="00416D77">
        <w:t xml:space="preserve">MK 15.07.2020 rīkojumu Nr.374 “Par darbības programmas "Izaugsme un nodarbinātība" 2.2.1. specifiskā atbalsta mērķa "Nodrošināt publisko datu </w:t>
      </w:r>
      <w:r w:rsidRPr="00416D77">
        <w:t>atkalizmantošanas pieaugumu un efektīvu publiskās pārvaldes un privātā sektora mijiedarbību" 2.2.1.1. pasākuma "Centralizētu publiskās pārvaldes IKT platformu izveide, publiskās pārvaldes procesu optimizēšana un attīstība" un 2.2.1.2. pasākuma "Kultūras mantojuma digitalizācija" projektu iesniegumu atlases 1. un 2. kārtas projektu sarakstu Eiropas Savienības fondu 2014.–2020. gada plānošanas periodam”</w:t>
      </w:r>
    </w:p>
  </w:footnote>
  <w:footnote w:id="10">
    <w:p w14:paraId="5006654C" w14:textId="77777777" w:rsidR="00DE71A4" w:rsidRDefault="00DE71A4" w:rsidP="00DE71A4">
      <w:pPr>
        <w:pStyle w:val="FootnoteText"/>
        <w:spacing w:before="0" w:after="0"/>
      </w:pPr>
      <w:r>
        <w:rPr>
          <w:rStyle w:val="FootnoteReference"/>
        </w:rPr>
        <w:footnoteRef/>
      </w:r>
      <w:r>
        <w:t xml:space="preserve"> </w:t>
      </w:r>
      <w:r w:rsidRPr="00E62087">
        <w:t>Ietaupījumu aprēķins ir aptuvens un var tikt sasniegts ilgtermiņā</w:t>
      </w:r>
      <w:r>
        <w:t>, pie nosacījuma, ka sistēma darbosies kā plānots</w:t>
      </w:r>
      <w:r w:rsidRPr="00E62087">
        <w:t xml:space="preserve">. Detalizētus aprēķinus nav iespējams veikt, jo vēl nav izstrādāts un ieviests tehniskais risinājums, kā arī jāņem vērā, ka </w:t>
      </w:r>
      <w:r>
        <w:t>centralizēta atvieglojumu elektroniska uzskaites un administrēšanas</w:t>
      </w:r>
      <w:r w:rsidRPr="00E62087">
        <w:t xml:space="preserve"> ieviešana paredzēt</w:t>
      </w:r>
      <w:r>
        <w:t>a pakāpeniska</w:t>
      </w:r>
      <w:r w:rsidRPr="00E62087">
        <w:t>.</w:t>
      </w:r>
    </w:p>
  </w:footnote>
  <w:footnote w:id="11">
    <w:p w14:paraId="2068E589" w14:textId="77777777" w:rsidR="00DE71A4" w:rsidRDefault="00DE71A4" w:rsidP="00DE71A4">
      <w:pPr>
        <w:pStyle w:val="FootnoteText"/>
      </w:pPr>
      <w:r>
        <w:rPr>
          <w:rStyle w:val="FootnoteReference"/>
        </w:rPr>
        <w:footnoteRef/>
      </w:r>
      <w:r>
        <w:t xml:space="preserve"> </w:t>
      </w:r>
      <w:r w:rsidRPr="0098299B">
        <w:t>https://www.pmlp.gov.lv/lv/iedzivotaju-registra-statistika-2020-gada</w:t>
      </w:r>
    </w:p>
  </w:footnote>
  <w:footnote w:id="12">
    <w:p w14:paraId="733A72D6" w14:textId="77777777" w:rsidR="00DE71A4" w:rsidRDefault="00DE71A4" w:rsidP="00DE71A4">
      <w:pPr>
        <w:pStyle w:val="FootnoteText"/>
      </w:pPr>
      <w:r>
        <w:rPr>
          <w:rStyle w:val="FootnoteReference"/>
        </w:rPr>
        <w:footnoteRef/>
      </w:r>
      <w:r>
        <w:t xml:space="preserve"> </w:t>
      </w:r>
      <w:r w:rsidRPr="0068118E">
        <w:t>https://likumi.lv/ta/id/315654-administrativo-teritoriju-un-apdzivoto-vietu-likums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7AFD"/>
    <w:multiLevelType w:val="hybridMultilevel"/>
    <w:tmpl w:val="AEB27F88"/>
    <w:lvl w:ilvl="0" w:tplc="097AFA9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AA1289"/>
    <w:multiLevelType w:val="hybridMultilevel"/>
    <w:tmpl w:val="58E259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4117EA"/>
    <w:multiLevelType w:val="hybridMultilevel"/>
    <w:tmpl w:val="2676C4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1B440F"/>
    <w:multiLevelType w:val="hybridMultilevel"/>
    <w:tmpl w:val="489C0C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F6A3A71"/>
    <w:multiLevelType w:val="hybridMultilevel"/>
    <w:tmpl w:val="5F943BA8"/>
    <w:lvl w:ilvl="0" w:tplc="2F0673D6">
      <w:start w:val="1"/>
      <w:numFmt w:val="bullet"/>
      <w:lvlText w:val=""/>
      <w:lvlJc w:val="left"/>
      <w:pPr>
        <w:tabs>
          <w:tab w:val="num" w:pos="720"/>
        </w:tabs>
        <w:ind w:left="720" w:hanging="360"/>
      </w:pPr>
      <w:rPr>
        <w:rFonts w:ascii="Symbol" w:hAnsi="Symbol" w:hint="default"/>
        <w:sz w:val="20"/>
      </w:rPr>
    </w:lvl>
    <w:lvl w:ilvl="1" w:tplc="5BB25396" w:tentative="1">
      <w:start w:val="1"/>
      <w:numFmt w:val="bullet"/>
      <w:lvlText w:val="o"/>
      <w:lvlJc w:val="left"/>
      <w:pPr>
        <w:tabs>
          <w:tab w:val="num" w:pos="1440"/>
        </w:tabs>
        <w:ind w:left="1440" w:hanging="360"/>
      </w:pPr>
      <w:rPr>
        <w:rFonts w:ascii="Courier New" w:hAnsi="Courier New" w:hint="default"/>
        <w:sz w:val="20"/>
      </w:rPr>
    </w:lvl>
    <w:lvl w:ilvl="2" w:tplc="F7EA7138" w:tentative="1">
      <w:start w:val="1"/>
      <w:numFmt w:val="bullet"/>
      <w:lvlText w:val=""/>
      <w:lvlJc w:val="left"/>
      <w:pPr>
        <w:tabs>
          <w:tab w:val="num" w:pos="2160"/>
        </w:tabs>
        <w:ind w:left="2160" w:hanging="360"/>
      </w:pPr>
      <w:rPr>
        <w:rFonts w:ascii="Wingdings" w:hAnsi="Wingdings" w:hint="default"/>
        <w:sz w:val="20"/>
      </w:rPr>
    </w:lvl>
    <w:lvl w:ilvl="3" w:tplc="F7AAC728" w:tentative="1">
      <w:start w:val="1"/>
      <w:numFmt w:val="bullet"/>
      <w:lvlText w:val=""/>
      <w:lvlJc w:val="left"/>
      <w:pPr>
        <w:tabs>
          <w:tab w:val="num" w:pos="2880"/>
        </w:tabs>
        <w:ind w:left="2880" w:hanging="360"/>
      </w:pPr>
      <w:rPr>
        <w:rFonts w:ascii="Wingdings" w:hAnsi="Wingdings" w:hint="default"/>
        <w:sz w:val="20"/>
      </w:rPr>
    </w:lvl>
    <w:lvl w:ilvl="4" w:tplc="CD9ED55A" w:tentative="1">
      <w:start w:val="1"/>
      <w:numFmt w:val="bullet"/>
      <w:lvlText w:val=""/>
      <w:lvlJc w:val="left"/>
      <w:pPr>
        <w:tabs>
          <w:tab w:val="num" w:pos="3600"/>
        </w:tabs>
        <w:ind w:left="3600" w:hanging="360"/>
      </w:pPr>
      <w:rPr>
        <w:rFonts w:ascii="Wingdings" w:hAnsi="Wingdings" w:hint="default"/>
        <w:sz w:val="20"/>
      </w:rPr>
    </w:lvl>
    <w:lvl w:ilvl="5" w:tplc="878EBF52" w:tentative="1">
      <w:start w:val="1"/>
      <w:numFmt w:val="bullet"/>
      <w:lvlText w:val=""/>
      <w:lvlJc w:val="left"/>
      <w:pPr>
        <w:tabs>
          <w:tab w:val="num" w:pos="4320"/>
        </w:tabs>
        <w:ind w:left="4320" w:hanging="360"/>
      </w:pPr>
      <w:rPr>
        <w:rFonts w:ascii="Wingdings" w:hAnsi="Wingdings" w:hint="default"/>
        <w:sz w:val="20"/>
      </w:rPr>
    </w:lvl>
    <w:lvl w:ilvl="6" w:tplc="5AA85AD2" w:tentative="1">
      <w:start w:val="1"/>
      <w:numFmt w:val="bullet"/>
      <w:lvlText w:val=""/>
      <w:lvlJc w:val="left"/>
      <w:pPr>
        <w:tabs>
          <w:tab w:val="num" w:pos="5040"/>
        </w:tabs>
        <w:ind w:left="5040" w:hanging="360"/>
      </w:pPr>
      <w:rPr>
        <w:rFonts w:ascii="Wingdings" w:hAnsi="Wingdings" w:hint="default"/>
        <w:sz w:val="20"/>
      </w:rPr>
    </w:lvl>
    <w:lvl w:ilvl="7" w:tplc="899496CC" w:tentative="1">
      <w:start w:val="1"/>
      <w:numFmt w:val="bullet"/>
      <w:lvlText w:val=""/>
      <w:lvlJc w:val="left"/>
      <w:pPr>
        <w:tabs>
          <w:tab w:val="num" w:pos="5760"/>
        </w:tabs>
        <w:ind w:left="5760" w:hanging="360"/>
      </w:pPr>
      <w:rPr>
        <w:rFonts w:ascii="Wingdings" w:hAnsi="Wingdings" w:hint="default"/>
        <w:sz w:val="20"/>
      </w:rPr>
    </w:lvl>
    <w:lvl w:ilvl="8" w:tplc="B4E0799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5270D"/>
    <w:multiLevelType w:val="multilevel"/>
    <w:tmpl w:val="36387E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CA38D1"/>
    <w:multiLevelType w:val="hybridMultilevel"/>
    <w:tmpl w:val="2B20E1B2"/>
    <w:lvl w:ilvl="0" w:tplc="7EDAD120">
      <w:start w:val="1"/>
      <w:numFmt w:val="bullet"/>
      <w:lvlText w:val=""/>
      <w:lvlJc w:val="left"/>
      <w:pPr>
        <w:ind w:left="720" w:hanging="360"/>
      </w:pPr>
      <w:rPr>
        <w:rFonts w:ascii="Wingdings" w:hAnsi="Wingdings" w:hint="default"/>
        <w:vanish w:val="0"/>
        <w:color w:val="4A773C"/>
        <w:sz w:val="16"/>
      </w:rPr>
    </w:lvl>
    <w:lvl w:ilvl="1" w:tplc="2E12F796">
      <w:start w:val="1"/>
      <w:numFmt w:val="bullet"/>
      <w:pStyle w:val="VARAM2lvllist"/>
      <w:lvlText w:val=""/>
      <w:lvlJc w:val="left"/>
      <w:pPr>
        <w:ind w:left="1440" w:hanging="360"/>
      </w:pPr>
      <w:rPr>
        <w:rFonts w:ascii="Wingdings" w:hAnsi="Wingdings" w:hint="default"/>
        <w:b w:val="0"/>
        <w:i w:val="0"/>
        <w:color w:val="4A773C"/>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4E0622"/>
    <w:multiLevelType w:val="multilevel"/>
    <w:tmpl w:val="7EA631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6"/>
  </w:num>
  <w:num w:numId="3">
    <w:abstractNumId w:val="4"/>
  </w:num>
  <w:num w:numId="4">
    <w:abstractNumId w:val="0"/>
  </w:num>
  <w:num w:numId="5">
    <w:abstractNumId w:val="1"/>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88"/>
    <w:rsid w:val="00023FCA"/>
    <w:rsid w:val="00030D47"/>
    <w:rsid w:val="00032063"/>
    <w:rsid w:val="000461B3"/>
    <w:rsid w:val="00074D3C"/>
    <w:rsid w:val="00083BCD"/>
    <w:rsid w:val="00084717"/>
    <w:rsid w:val="00086346"/>
    <w:rsid w:val="00091D43"/>
    <w:rsid w:val="000C58D5"/>
    <w:rsid w:val="000C6E22"/>
    <w:rsid w:val="001573C8"/>
    <w:rsid w:val="00157C4E"/>
    <w:rsid w:val="00175853"/>
    <w:rsid w:val="001B4940"/>
    <w:rsid w:val="001C13B7"/>
    <w:rsid w:val="0021089F"/>
    <w:rsid w:val="00244D42"/>
    <w:rsid w:val="002566DA"/>
    <w:rsid w:val="002B37EC"/>
    <w:rsid w:val="002D71D0"/>
    <w:rsid w:val="002E7B01"/>
    <w:rsid w:val="00304AB4"/>
    <w:rsid w:val="00322CBF"/>
    <w:rsid w:val="003837A1"/>
    <w:rsid w:val="003A01DC"/>
    <w:rsid w:val="003D09E3"/>
    <w:rsid w:val="003E337F"/>
    <w:rsid w:val="004263B2"/>
    <w:rsid w:val="004332C4"/>
    <w:rsid w:val="00453C19"/>
    <w:rsid w:val="00475758"/>
    <w:rsid w:val="00475CE9"/>
    <w:rsid w:val="00475FA1"/>
    <w:rsid w:val="004772B4"/>
    <w:rsid w:val="00483162"/>
    <w:rsid w:val="00495E86"/>
    <w:rsid w:val="004A0094"/>
    <w:rsid w:val="004E2B92"/>
    <w:rsid w:val="0051640C"/>
    <w:rsid w:val="0051736A"/>
    <w:rsid w:val="00544085"/>
    <w:rsid w:val="005779A1"/>
    <w:rsid w:val="00584CF5"/>
    <w:rsid w:val="005B177D"/>
    <w:rsid w:val="005D2F99"/>
    <w:rsid w:val="005D6B4B"/>
    <w:rsid w:val="005E6678"/>
    <w:rsid w:val="005F03CE"/>
    <w:rsid w:val="005F3B60"/>
    <w:rsid w:val="005F7DFB"/>
    <w:rsid w:val="006276F7"/>
    <w:rsid w:val="006337C9"/>
    <w:rsid w:val="00641ACC"/>
    <w:rsid w:val="00650AE5"/>
    <w:rsid w:val="006545F3"/>
    <w:rsid w:val="00673B7A"/>
    <w:rsid w:val="00693836"/>
    <w:rsid w:val="006A0EEE"/>
    <w:rsid w:val="006E36E5"/>
    <w:rsid w:val="006F431E"/>
    <w:rsid w:val="00705B0D"/>
    <w:rsid w:val="0073435E"/>
    <w:rsid w:val="00735387"/>
    <w:rsid w:val="0073675D"/>
    <w:rsid w:val="00756AE9"/>
    <w:rsid w:val="00763AB4"/>
    <w:rsid w:val="00796C47"/>
    <w:rsid w:val="00797295"/>
    <w:rsid w:val="007C36DF"/>
    <w:rsid w:val="007E5CB2"/>
    <w:rsid w:val="007E6A69"/>
    <w:rsid w:val="007F1CFF"/>
    <w:rsid w:val="008031CA"/>
    <w:rsid w:val="00825141"/>
    <w:rsid w:val="00832D14"/>
    <w:rsid w:val="00844D31"/>
    <w:rsid w:val="008563EA"/>
    <w:rsid w:val="0086268D"/>
    <w:rsid w:val="0089553C"/>
    <w:rsid w:val="008B066D"/>
    <w:rsid w:val="008C3199"/>
    <w:rsid w:val="008C67C7"/>
    <w:rsid w:val="008D188A"/>
    <w:rsid w:val="008E29E6"/>
    <w:rsid w:val="008E38C5"/>
    <w:rsid w:val="009024E3"/>
    <w:rsid w:val="00932428"/>
    <w:rsid w:val="009458FB"/>
    <w:rsid w:val="00981DC1"/>
    <w:rsid w:val="00991573"/>
    <w:rsid w:val="009946B7"/>
    <w:rsid w:val="00994F6B"/>
    <w:rsid w:val="009C6E75"/>
    <w:rsid w:val="009F0D6C"/>
    <w:rsid w:val="00A01C85"/>
    <w:rsid w:val="00A41FBA"/>
    <w:rsid w:val="00A51F6A"/>
    <w:rsid w:val="00A77A98"/>
    <w:rsid w:val="00AA0BEA"/>
    <w:rsid w:val="00AA5BD4"/>
    <w:rsid w:val="00AA5EDD"/>
    <w:rsid w:val="00AD0378"/>
    <w:rsid w:val="00AD0AB1"/>
    <w:rsid w:val="00B00422"/>
    <w:rsid w:val="00B13875"/>
    <w:rsid w:val="00B32AB5"/>
    <w:rsid w:val="00B34B94"/>
    <w:rsid w:val="00B35B89"/>
    <w:rsid w:val="00B62537"/>
    <w:rsid w:val="00B67786"/>
    <w:rsid w:val="00B907A3"/>
    <w:rsid w:val="00B94112"/>
    <w:rsid w:val="00B94CD0"/>
    <w:rsid w:val="00BA08BE"/>
    <w:rsid w:val="00BC2D65"/>
    <w:rsid w:val="00BD19CD"/>
    <w:rsid w:val="00BD5588"/>
    <w:rsid w:val="00C60D03"/>
    <w:rsid w:val="00C82725"/>
    <w:rsid w:val="00CB1693"/>
    <w:rsid w:val="00CB371B"/>
    <w:rsid w:val="00D01BF5"/>
    <w:rsid w:val="00D160A3"/>
    <w:rsid w:val="00D2317F"/>
    <w:rsid w:val="00D44ED6"/>
    <w:rsid w:val="00D56CAC"/>
    <w:rsid w:val="00D60348"/>
    <w:rsid w:val="00DA2551"/>
    <w:rsid w:val="00DA7C9F"/>
    <w:rsid w:val="00DB049E"/>
    <w:rsid w:val="00DB7F39"/>
    <w:rsid w:val="00DC4206"/>
    <w:rsid w:val="00DC4A3B"/>
    <w:rsid w:val="00DD56B6"/>
    <w:rsid w:val="00DE71A4"/>
    <w:rsid w:val="00E00072"/>
    <w:rsid w:val="00E06BE8"/>
    <w:rsid w:val="00E1180B"/>
    <w:rsid w:val="00E11EBA"/>
    <w:rsid w:val="00E21117"/>
    <w:rsid w:val="00E309D0"/>
    <w:rsid w:val="00E3489D"/>
    <w:rsid w:val="00E44472"/>
    <w:rsid w:val="00E746E6"/>
    <w:rsid w:val="00E818B7"/>
    <w:rsid w:val="00F05889"/>
    <w:rsid w:val="00F326D1"/>
    <w:rsid w:val="00F35C99"/>
    <w:rsid w:val="00F515DD"/>
    <w:rsid w:val="00F602C4"/>
    <w:rsid w:val="00F60780"/>
    <w:rsid w:val="00F635BD"/>
    <w:rsid w:val="00F755B7"/>
    <w:rsid w:val="00F77E1F"/>
    <w:rsid w:val="00F80CC3"/>
    <w:rsid w:val="00FA7A46"/>
    <w:rsid w:val="00FC04F4"/>
    <w:rsid w:val="00FE6F75"/>
    <w:rsid w:val="00FE7B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AE59"/>
  <w15:docId w15:val="{EA73F45B-EF6D-4116-BB3C-D4E0224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8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5588"/>
    <w:pPr>
      <w:jc w:val="center"/>
    </w:pPr>
    <w:rPr>
      <w:sz w:val="28"/>
      <w:szCs w:val="20"/>
      <w:lang w:eastAsia="en-US"/>
    </w:rPr>
  </w:style>
  <w:style w:type="character" w:customStyle="1" w:styleId="TitleChar">
    <w:name w:val="Title Char"/>
    <w:basedOn w:val="DefaultParagraphFont"/>
    <w:link w:val="Title"/>
    <w:rsid w:val="00BD5588"/>
    <w:rPr>
      <w:rFonts w:ascii="Times New Roman" w:eastAsia="Times New Roman" w:hAnsi="Times New Roman" w:cs="Times New Roman"/>
      <w:sz w:val="28"/>
      <w:szCs w:val="20"/>
    </w:rPr>
  </w:style>
  <w:style w:type="character" w:styleId="Hyperlink">
    <w:name w:val="Hyperlink"/>
    <w:basedOn w:val="DefaultParagraphFont"/>
    <w:unhideWhenUsed/>
    <w:rsid w:val="00BD5588"/>
    <w:rPr>
      <w:color w:val="0000FF"/>
      <w:u w:val="single"/>
    </w:rPr>
  </w:style>
  <w:style w:type="paragraph" w:styleId="Header">
    <w:name w:val="header"/>
    <w:basedOn w:val="Normal"/>
    <w:link w:val="HeaderChar"/>
    <w:uiPriority w:val="99"/>
    <w:unhideWhenUsed/>
    <w:rsid w:val="00797295"/>
    <w:pPr>
      <w:tabs>
        <w:tab w:val="center" w:pos="4153"/>
        <w:tab w:val="right" w:pos="8306"/>
      </w:tabs>
    </w:pPr>
  </w:style>
  <w:style w:type="character" w:customStyle="1" w:styleId="HeaderChar">
    <w:name w:val="Header Char"/>
    <w:basedOn w:val="DefaultParagraphFont"/>
    <w:link w:val="Header"/>
    <w:uiPriority w:val="99"/>
    <w:rsid w:val="00797295"/>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797295"/>
    <w:pPr>
      <w:tabs>
        <w:tab w:val="center" w:pos="4153"/>
        <w:tab w:val="right" w:pos="8306"/>
      </w:tabs>
    </w:pPr>
  </w:style>
  <w:style w:type="character" w:customStyle="1" w:styleId="FooterChar">
    <w:name w:val="Footer Char"/>
    <w:basedOn w:val="DefaultParagraphFont"/>
    <w:link w:val="Footer"/>
    <w:uiPriority w:val="99"/>
    <w:rsid w:val="00797295"/>
    <w:rPr>
      <w:rFonts w:ascii="Times New Roman" w:eastAsia="Times New Roman" w:hAnsi="Times New Roman" w:cs="Times New Roman"/>
      <w:sz w:val="24"/>
      <w:szCs w:val="24"/>
      <w:lang w:eastAsia="lv-LV"/>
    </w:rPr>
  </w:style>
  <w:style w:type="paragraph" w:customStyle="1" w:styleId="tv213">
    <w:name w:val="tv213"/>
    <w:basedOn w:val="Normal"/>
    <w:rsid w:val="0051640C"/>
    <w:pPr>
      <w:spacing w:before="100" w:beforeAutospacing="1" w:after="100" w:afterAutospacing="1"/>
    </w:pPr>
  </w:style>
  <w:style w:type="character" w:customStyle="1" w:styleId="FootnoteTextChar">
    <w:name w:val="Footnote Text Char"/>
    <w:aliases w:val="Char10 Char,Char1 Char,Fußnotentext Char Char Char Char,Fußnotentext Char Char Char Char Char Char Char Char Char Char Char,Fußnotentext Char Char Char Char Char Char Char Char1,Fußnote Char Char Char Char,FT Char,fn Char,ft Char"/>
    <w:basedOn w:val="DefaultParagraphFont"/>
    <w:link w:val="FootnoteText"/>
    <w:locked/>
    <w:rsid w:val="00FE7B8A"/>
    <w:rPr>
      <w:rFonts w:ascii="Times New Roman" w:eastAsia="Times New Roman" w:hAnsi="Times New Roman" w:cs="Times New Roman"/>
      <w:sz w:val="16"/>
      <w:szCs w:val="20"/>
      <w:lang w:eastAsia="lv-LV"/>
    </w:rPr>
  </w:style>
  <w:style w:type="paragraph" w:styleId="FootnoteText">
    <w:name w:val="footnote text"/>
    <w:aliases w:val="Char10,Char1,Fußnotentext Char Char Char,Fußnotentext Char Char Char Char Char Char Char Char Char Char,Fußnotentext Char Char Char Char Char Char Char,Fußnotentext Char Char Char Char Char Char Char Char,Fußnote Char Char Char,FT,fn,ft"/>
    <w:basedOn w:val="Normal"/>
    <w:link w:val="FootnoteTextChar"/>
    <w:unhideWhenUsed/>
    <w:rsid w:val="00FE7B8A"/>
    <w:pPr>
      <w:spacing w:before="120" w:after="120"/>
      <w:jc w:val="both"/>
    </w:pPr>
    <w:rPr>
      <w:sz w:val="16"/>
      <w:szCs w:val="20"/>
    </w:rPr>
  </w:style>
  <w:style w:type="character" w:customStyle="1" w:styleId="FootnoteTextChar1">
    <w:name w:val="Footnote Text Char1"/>
    <w:basedOn w:val="DefaultParagraphFont"/>
    <w:uiPriority w:val="99"/>
    <w:semiHidden/>
    <w:rsid w:val="00FE7B8A"/>
    <w:rPr>
      <w:rFonts w:ascii="Times New Roman" w:eastAsia="Times New Roman" w:hAnsi="Times New Roman" w:cs="Times New Roman"/>
      <w:sz w:val="20"/>
      <w:szCs w:val="20"/>
      <w:lang w:eastAsia="lv-LV"/>
    </w:rPr>
  </w:style>
  <w:style w:type="character" w:styleId="FootnoteReference">
    <w:name w:val="footnote reference"/>
    <w:aliases w:val="Footnote symbol,Footnote Reference Number,fr,SUPERS,Footnote Reference Superscript,Footnote Refernece,ftref,Odwołanie przypisu,BVI fnr,Footnotes refss,Ref,de nota al pie,-E Fußnotenzeichen,Footnote reference number,Times 10 Point,E"/>
    <w:basedOn w:val="DefaultParagraphFont"/>
    <w:link w:val="CharCharCharChar"/>
    <w:unhideWhenUsed/>
    <w:rsid w:val="00FE7B8A"/>
    <w:rPr>
      <w:vertAlign w:val="superscript"/>
    </w:rPr>
  </w:style>
  <w:style w:type="paragraph" w:customStyle="1" w:styleId="CharCharCharChar">
    <w:name w:val="Char Char Char Char"/>
    <w:aliases w:val="Char2"/>
    <w:basedOn w:val="Normal"/>
    <w:next w:val="Normal"/>
    <w:link w:val="FootnoteReference"/>
    <w:rsid w:val="00FE7B8A"/>
    <w:pPr>
      <w:spacing w:before="120" w:after="160" w:line="240" w:lineRule="exact"/>
      <w:jc w:val="both"/>
    </w:pPr>
    <w:rPr>
      <w:rFonts w:asciiTheme="minorHAnsi" w:eastAsiaTheme="minorHAnsi" w:hAnsiTheme="minorHAnsi" w:cstheme="minorBidi"/>
      <w:sz w:val="22"/>
      <w:szCs w:val="22"/>
      <w:vertAlign w:val="superscript"/>
      <w:lang w:eastAsia="en-US"/>
    </w:rPr>
  </w:style>
  <w:style w:type="paragraph" w:customStyle="1" w:styleId="VARAM2lvllist">
    <w:name w:val="VARAM_2lvl_list"/>
    <w:basedOn w:val="Normal"/>
    <w:link w:val="VARAM2lvllistChar"/>
    <w:qFormat/>
    <w:rsid w:val="00FE7B8A"/>
    <w:pPr>
      <w:widowControl w:val="0"/>
      <w:numPr>
        <w:ilvl w:val="1"/>
        <w:numId w:val="2"/>
      </w:numPr>
      <w:suppressLineNumbers/>
      <w:suppressAutoHyphens/>
      <w:snapToGrid w:val="0"/>
    </w:pPr>
    <w:rPr>
      <w:rFonts w:ascii="Calibri" w:eastAsia="Calibri" w:hAnsi="Calibri" w:cs="Calibri"/>
      <w:kern w:val="1"/>
      <w:lang w:eastAsia="hi-IN" w:bidi="hi-IN"/>
    </w:rPr>
  </w:style>
  <w:style w:type="character" w:customStyle="1" w:styleId="VARAM2lvllistChar">
    <w:name w:val="VARAM_2lvl_list Char"/>
    <w:basedOn w:val="DefaultParagraphFont"/>
    <w:link w:val="VARAM2lvllist"/>
    <w:rsid w:val="00FE7B8A"/>
    <w:rPr>
      <w:rFonts w:ascii="Calibri" w:eastAsia="Calibri" w:hAnsi="Calibri" w:cs="Calibri"/>
      <w:kern w:val="1"/>
      <w:sz w:val="24"/>
      <w:szCs w:val="24"/>
      <w:lang w:eastAsia="hi-IN" w:bidi="hi-IN"/>
    </w:rPr>
  </w:style>
  <w:style w:type="table" w:styleId="TableGrid">
    <w:name w:val="Table Grid"/>
    <w:basedOn w:val="TableNormal"/>
    <w:uiPriority w:val="39"/>
    <w:rsid w:val="00FE7B8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PBody">
    <w:name w:val="VP Body"/>
    <w:basedOn w:val="Normal"/>
    <w:link w:val="VPBodyChar"/>
    <w:qFormat/>
    <w:rsid w:val="00FE7B8A"/>
    <w:pPr>
      <w:tabs>
        <w:tab w:val="left" w:pos="0"/>
      </w:tabs>
      <w:spacing w:after="160" w:line="259" w:lineRule="auto"/>
      <w:jc w:val="both"/>
    </w:pPr>
    <w:rPr>
      <w:bCs/>
    </w:rPr>
  </w:style>
  <w:style w:type="character" w:customStyle="1" w:styleId="VPBodyChar">
    <w:name w:val="VP Body Char"/>
    <w:basedOn w:val="DefaultParagraphFont"/>
    <w:link w:val="VPBody"/>
    <w:uiPriority w:val="99"/>
    <w:locked/>
    <w:rsid w:val="00FE7B8A"/>
    <w:rPr>
      <w:rFonts w:ascii="Times New Roman" w:eastAsia="Times New Roman" w:hAnsi="Times New Roman" w:cs="Times New Roman"/>
      <w:bCs/>
      <w:sz w:val="24"/>
      <w:szCs w:val="24"/>
      <w:lang w:eastAsia="lv-LV"/>
    </w:rPr>
  </w:style>
  <w:style w:type="character" w:customStyle="1" w:styleId="FontStyle60">
    <w:name w:val="Font Style60"/>
    <w:basedOn w:val="DefaultParagraphFont"/>
    <w:uiPriority w:val="99"/>
    <w:rsid w:val="00FE7B8A"/>
    <w:rPr>
      <w:rFonts w:ascii="Times New Roman" w:hAnsi="Times New Roman" w:cs="Times New Roman"/>
      <w:sz w:val="22"/>
      <w:szCs w:val="22"/>
    </w:rPr>
  </w:style>
  <w:style w:type="paragraph" w:styleId="Caption">
    <w:name w:val="caption"/>
    <w:aliases w:val="VP Caption"/>
    <w:basedOn w:val="Normal"/>
    <w:next w:val="Normal"/>
    <w:link w:val="CaptionChar"/>
    <w:unhideWhenUsed/>
    <w:qFormat/>
    <w:rsid w:val="00825141"/>
    <w:pPr>
      <w:spacing w:after="200"/>
    </w:pPr>
    <w:rPr>
      <w:rFonts w:asciiTheme="minorHAnsi" w:eastAsiaTheme="minorHAnsi" w:hAnsiTheme="minorHAnsi" w:cstheme="minorBidi"/>
      <w:i/>
      <w:iCs/>
      <w:color w:val="1F497D" w:themeColor="text2"/>
      <w:sz w:val="18"/>
      <w:szCs w:val="18"/>
      <w:lang w:eastAsia="en-US"/>
    </w:rPr>
  </w:style>
  <w:style w:type="character" w:customStyle="1" w:styleId="CaptionChar">
    <w:name w:val="Caption Char"/>
    <w:aliases w:val="VP Caption Char"/>
    <w:link w:val="Caption"/>
    <w:locked/>
    <w:rsid w:val="00825141"/>
    <w:rPr>
      <w:i/>
      <w:iCs/>
      <w:color w:val="1F497D" w:themeColor="text2"/>
      <w:sz w:val="18"/>
      <w:szCs w:val="18"/>
    </w:rPr>
  </w:style>
  <w:style w:type="paragraph" w:styleId="ListParagraph">
    <w:name w:val="List Paragraph"/>
    <w:aliases w:val="H&amp;P List Paragraph,2"/>
    <w:basedOn w:val="Normal"/>
    <w:link w:val="ListParagraphChar"/>
    <w:uiPriority w:val="34"/>
    <w:qFormat/>
    <w:rsid w:val="00A41FB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H&amp;P List Paragraph Char,2 Char"/>
    <w:basedOn w:val="DefaultParagraphFont"/>
    <w:link w:val="ListParagraph"/>
    <w:uiPriority w:val="34"/>
    <w:locked/>
    <w:rsid w:val="00A41FBA"/>
  </w:style>
  <w:style w:type="character" w:styleId="CommentReference">
    <w:name w:val="annotation reference"/>
    <w:basedOn w:val="DefaultParagraphFont"/>
    <w:uiPriority w:val="99"/>
    <w:unhideWhenUsed/>
    <w:rsid w:val="009C6E75"/>
    <w:rPr>
      <w:sz w:val="16"/>
      <w:szCs w:val="16"/>
    </w:rPr>
  </w:style>
  <w:style w:type="paragraph" w:styleId="CommentText">
    <w:name w:val="annotation text"/>
    <w:basedOn w:val="Normal"/>
    <w:link w:val="CommentTextChar"/>
    <w:uiPriority w:val="99"/>
    <w:unhideWhenUsed/>
    <w:rsid w:val="009C6E75"/>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9C6E75"/>
    <w:rPr>
      <w:sz w:val="20"/>
      <w:szCs w:val="20"/>
    </w:rPr>
  </w:style>
  <w:style w:type="paragraph" w:customStyle="1" w:styleId="naisc">
    <w:name w:val="naisc"/>
    <w:basedOn w:val="Normal"/>
    <w:rsid w:val="009C6E75"/>
    <w:pPr>
      <w:spacing w:before="75" w:after="7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63836-par-atbilstibas-novertesanu" TargetMode="External"/><Relationship Id="rId5" Type="http://schemas.openxmlformats.org/officeDocument/2006/relationships/styles" Target="styles.xml"/><Relationship Id="rId10" Type="http://schemas.openxmlformats.org/officeDocument/2006/relationships/hyperlink" Target="https://likumi.lv/ta/id/87664-precu-un-pakalpojumu-drosuma-liku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tap.mk.gov.lv/doc/2018_04/VARAMinfozin_Atviegl_060318.463.docx" TargetMode="External"/><Relationship Id="rId2" Type="http://schemas.openxmlformats.org/officeDocument/2006/relationships/hyperlink" Target="https://likumi.lv/ta/id/289590-par-finansu-sektora-attistibas-planu-2017-2019-gadam" TargetMode="External"/><Relationship Id="rId1" Type="http://schemas.openxmlformats.org/officeDocument/2006/relationships/hyperlink" Target="https://www.lrvk.gov.lv/lv/revizijas/revizijas/noslegtas-revizijas/vai-nodoklu-atlaides-un-atvieglojumi-sasniedz-tiem-noteiktos-merkus" TargetMode="External"/><Relationship Id="rId6" Type="http://schemas.openxmlformats.org/officeDocument/2006/relationships/hyperlink" Target="https://www.csb.gov.lv/lv/statistika/statistikas-temas/socialie-procesi/darba-samaksa/meklet-tema/2383-darba-samaksas-parmainas-2017-gada" TargetMode="External"/><Relationship Id="rId5" Type="http://schemas.openxmlformats.org/officeDocument/2006/relationships/hyperlink" Target="https://www.kase.gov.lv/sites/default/files/public/PD/Saimniecisk%C4%81%20gada%20p%C4%81rskats/2016/2.sejums/2_26_FMInfp18_290617.pdf" TargetMode="External"/><Relationship Id="rId4" Type="http://schemas.openxmlformats.org/officeDocument/2006/relationships/hyperlink" Target="https://e2.kase.gov.lv/pub5.5_pasv/code/pub.php?module=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EB1A0A7A7484C4EB02FE2E5CAD8BEA2" ma:contentTypeVersion="13" ma:contentTypeDescription="Izveidot jaunu dokumentu." ma:contentTypeScope="" ma:versionID="8211477c7d6bed7f37282dc43ba0dfc3">
  <xsd:schema xmlns:xsd="http://www.w3.org/2001/XMLSchema" xmlns:xs="http://www.w3.org/2001/XMLSchema" xmlns:p="http://schemas.microsoft.com/office/2006/metadata/properties" xmlns:ns2="feb448b5-e61a-4b02-abfd-a96c890186ca" xmlns:ns3="462aaac2-df35-4ced-9bbe-971948f8b095" targetNamespace="http://schemas.microsoft.com/office/2006/metadata/properties" ma:root="true" ma:fieldsID="8ac5c8b66c7a628dfed253e5ca714d34" ns2:_="" ns3:_="">
    <xsd:import namespace="feb448b5-e61a-4b02-abfd-a96c890186ca"/>
    <xsd:import namespace="462aaac2-df35-4ced-9bbe-971948f8b0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448b5-e61a-4b02-abfd-a96c89018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2aaac2-df35-4ced-9bbe-971948f8b095"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8B25D8-D7C1-4980-A2E0-1C21E0F8D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448b5-e61a-4b02-abfd-a96c890186ca"/>
    <ds:schemaRef ds:uri="462aaac2-df35-4ced-9bbe-971948f8b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87645-D22E-4D87-B6A5-38A621FF7CED}">
  <ds:schemaRefs>
    <ds:schemaRef ds:uri="http://schemas.microsoft.com/sharepoint/v3/contenttype/forms"/>
  </ds:schemaRefs>
</ds:datastoreItem>
</file>

<file path=customXml/itemProps3.xml><?xml version="1.0" encoding="utf-8"?>
<ds:datastoreItem xmlns:ds="http://schemas.openxmlformats.org/officeDocument/2006/customXml" ds:itemID="{8FD42154-0A19-40D5-872E-EF0783F45C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33350</Words>
  <Characters>19011</Characters>
  <Application>Microsoft Office Word</Application>
  <DocSecurity>0</DocSecurity>
  <Lines>158</Lines>
  <Paragraphs>104</Paragraphs>
  <ScaleCrop>false</ScaleCrop>
  <Company/>
  <LinksUpToDate>false</LinksUpToDate>
  <CharactersWithSpaces>52257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 Ločmele</dc:creator>
  <cp:lastModifiedBy>Lita Trakina</cp:lastModifiedBy>
  <cp:revision>2</cp:revision>
  <dcterms:created xsi:type="dcterms:W3CDTF">2021-07-05T10:56:00Z</dcterms:created>
  <dcterms:modified xsi:type="dcterms:W3CDTF">2021-07-05T10:56:00Z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0x0101006EB1A0A7A7484C4EB02FE2E5CAD8BEA2</vt:lpwstr>
  </property>
</Properties>
</file>