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E6C6" w14:textId="51BCE537" w:rsidR="0063694B" w:rsidRDefault="0051598E" w:rsidP="00983112">
      <w:pPr>
        <w:ind w:left="-170" w:right="-113"/>
        <w:jc w:val="center"/>
        <w:rPr>
          <w:rFonts w:ascii="Times New Roman" w:hAnsi="Times New Roman" w:cs="Times New Roman"/>
          <w:b/>
          <w:sz w:val="24"/>
          <w:szCs w:val="24"/>
        </w:rPr>
      </w:pPr>
      <w:proofErr w:type="spellStart"/>
      <w:r w:rsidRPr="00983112">
        <w:rPr>
          <w:rFonts w:ascii="Times New Roman" w:hAnsi="Times New Roman" w:cs="Times New Roman"/>
          <w:b/>
          <w:sz w:val="24"/>
          <w:szCs w:val="24"/>
        </w:rPr>
        <w:t>Interreg</w:t>
      </w:r>
      <w:proofErr w:type="spellEnd"/>
      <w:r w:rsidRPr="00983112">
        <w:rPr>
          <w:rFonts w:ascii="Times New Roman" w:hAnsi="Times New Roman" w:cs="Times New Roman"/>
          <w:b/>
          <w:sz w:val="24"/>
          <w:szCs w:val="24"/>
        </w:rPr>
        <w:t xml:space="preserve"> program</w:t>
      </w:r>
      <w:r w:rsidR="00983112">
        <w:rPr>
          <w:rFonts w:ascii="Times New Roman" w:hAnsi="Times New Roman" w:cs="Times New Roman"/>
          <w:b/>
          <w:sz w:val="24"/>
          <w:szCs w:val="24"/>
        </w:rPr>
        <w:t>m</w:t>
      </w:r>
      <w:r w:rsidRPr="00983112">
        <w:rPr>
          <w:rFonts w:ascii="Times New Roman" w:hAnsi="Times New Roman" w:cs="Times New Roman"/>
          <w:b/>
          <w:sz w:val="24"/>
          <w:szCs w:val="24"/>
        </w:rPr>
        <w:t>u vadības likums 2021.-2027.gadam</w:t>
      </w:r>
    </w:p>
    <w:p w14:paraId="56B259E7" w14:textId="77777777" w:rsidR="00B50791" w:rsidRDefault="00B50791" w:rsidP="00983112">
      <w:pPr>
        <w:ind w:left="-170" w:right="-113"/>
        <w:jc w:val="center"/>
        <w:rPr>
          <w:rFonts w:ascii="Times New Roman" w:hAnsi="Times New Roman" w:cs="Times New Roman"/>
          <w:sz w:val="24"/>
          <w:szCs w:val="24"/>
        </w:rPr>
      </w:pPr>
    </w:p>
    <w:p w14:paraId="6C44235A" w14:textId="132FD47A" w:rsidR="00983112" w:rsidRPr="00E65006" w:rsidRDefault="0078787C" w:rsidP="00E65006">
      <w:pPr>
        <w:pStyle w:val="ListParagraph"/>
        <w:numPr>
          <w:ilvl w:val="0"/>
          <w:numId w:val="6"/>
        </w:numPr>
        <w:ind w:right="-113"/>
        <w:jc w:val="both"/>
        <w:rPr>
          <w:rFonts w:ascii="Times New Roman" w:hAnsi="Times New Roman" w:cs="Times New Roman"/>
          <w:b/>
          <w:sz w:val="24"/>
          <w:szCs w:val="24"/>
        </w:rPr>
      </w:pPr>
      <w:r w:rsidRPr="00E65006">
        <w:rPr>
          <w:rFonts w:ascii="Times New Roman" w:hAnsi="Times New Roman" w:cs="Times New Roman"/>
          <w:b/>
          <w:sz w:val="24"/>
          <w:szCs w:val="24"/>
        </w:rPr>
        <w:t>pants. Likumā lietotie termini</w:t>
      </w:r>
    </w:p>
    <w:p w14:paraId="3AB72E66" w14:textId="227D0754" w:rsidR="00E65006" w:rsidRPr="00E65006" w:rsidRDefault="00E65006" w:rsidP="00E65006">
      <w:pPr>
        <w:ind w:left="-170" w:right="-113"/>
        <w:jc w:val="both"/>
        <w:rPr>
          <w:rFonts w:ascii="Times New Roman" w:hAnsi="Times New Roman" w:cs="Times New Roman"/>
          <w:b/>
          <w:sz w:val="24"/>
          <w:szCs w:val="24"/>
        </w:rPr>
      </w:pPr>
      <w:r w:rsidRPr="00E65006">
        <w:rPr>
          <w:rFonts w:ascii="Times New Roman" w:hAnsi="Times New Roman"/>
          <w:sz w:val="24"/>
          <w:szCs w:val="24"/>
        </w:rPr>
        <w:t>Likumā ir lietoti šādi termini:</w:t>
      </w:r>
    </w:p>
    <w:p w14:paraId="0D0D236B" w14:textId="64FB1CF4" w:rsidR="0051598E" w:rsidRPr="003D31A1" w:rsidRDefault="00D9287F" w:rsidP="003D31A1">
      <w:pPr>
        <w:pStyle w:val="ListParagraph"/>
        <w:numPr>
          <w:ilvl w:val="0"/>
          <w:numId w:val="8"/>
        </w:numPr>
        <w:ind w:left="142" w:right="-113" w:hanging="284"/>
        <w:jc w:val="both"/>
        <w:rPr>
          <w:sz w:val="20"/>
          <w:szCs w:val="20"/>
        </w:rPr>
      </w:pPr>
      <w:r w:rsidRPr="003D31A1">
        <w:rPr>
          <w:rFonts w:ascii="Times New Roman" w:hAnsi="Times New Roman" w:cs="Times New Roman"/>
          <w:b/>
          <w:sz w:val="24"/>
          <w:szCs w:val="24"/>
        </w:rPr>
        <w:t>F</w:t>
      </w:r>
      <w:r w:rsidR="0051598E" w:rsidRPr="003D31A1">
        <w:rPr>
          <w:rFonts w:ascii="Times New Roman" w:hAnsi="Times New Roman" w:cs="Times New Roman"/>
          <w:b/>
          <w:sz w:val="24"/>
          <w:szCs w:val="24"/>
        </w:rPr>
        <w:t>inansēšanas nolīgums</w:t>
      </w:r>
      <w:r w:rsidR="0051598E">
        <w:t xml:space="preserve"> - </w:t>
      </w:r>
      <w:r w:rsidR="00983112" w:rsidRPr="003D31A1">
        <w:rPr>
          <w:rFonts w:ascii="Times New Roman" w:hAnsi="Times New Roman" w:cs="Times New Roman"/>
          <w:sz w:val="24"/>
          <w:szCs w:val="24"/>
        </w:rPr>
        <w:t>l</w:t>
      </w:r>
      <w:r w:rsidRPr="003D31A1">
        <w:rPr>
          <w:rFonts w:ascii="Times New Roman" w:hAnsi="Times New Roman" w:cs="Times New Roman"/>
          <w:sz w:val="24"/>
          <w:szCs w:val="24"/>
        </w:rPr>
        <w:t>īgums, kas tiek n</w:t>
      </w:r>
      <w:r w:rsidR="001C041C" w:rsidRPr="003D31A1">
        <w:rPr>
          <w:rFonts w:ascii="Times New Roman" w:hAnsi="Times New Roman" w:cs="Times New Roman"/>
          <w:sz w:val="24"/>
          <w:szCs w:val="24"/>
        </w:rPr>
        <w:t>oslēgts starp Eiropas Komisiju</w:t>
      </w:r>
      <w:r w:rsidR="005F389A" w:rsidRPr="003D31A1">
        <w:rPr>
          <w:rFonts w:ascii="Times New Roman" w:hAnsi="Times New Roman" w:cs="Times New Roman"/>
          <w:sz w:val="24"/>
          <w:szCs w:val="24"/>
        </w:rPr>
        <w:t xml:space="preserve"> un katru </w:t>
      </w:r>
      <w:r w:rsidR="001C041C" w:rsidRPr="003D31A1">
        <w:rPr>
          <w:rFonts w:ascii="Times New Roman" w:hAnsi="Times New Roman" w:cs="Times New Roman"/>
          <w:sz w:val="24"/>
          <w:szCs w:val="24"/>
        </w:rPr>
        <w:t xml:space="preserve">ārpus Eiropas Savienības teritorijas esošu programmas </w:t>
      </w:r>
      <w:r w:rsidRPr="003D31A1">
        <w:rPr>
          <w:rFonts w:ascii="Times New Roman" w:hAnsi="Times New Roman" w:cs="Times New Roman"/>
          <w:sz w:val="24"/>
          <w:szCs w:val="24"/>
        </w:rPr>
        <w:t>partnervalsti,</w:t>
      </w:r>
      <w:r w:rsidR="005F389A" w:rsidRPr="003D31A1">
        <w:rPr>
          <w:rFonts w:ascii="Times New Roman" w:hAnsi="Times New Roman" w:cs="Times New Roman"/>
          <w:sz w:val="24"/>
          <w:szCs w:val="24"/>
        </w:rPr>
        <w:t xml:space="preserve"> </w:t>
      </w:r>
      <w:r w:rsidRPr="003D31A1">
        <w:rPr>
          <w:rFonts w:ascii="Times New Roman" w:hAnsi="Times New Roman" w:cs="Times New Roman"/>
          <w:sz w:val="24"/>
          <w:szCs w:val="24"/>
        </w:rPr>
        <w:t>lai īstenotu </w:t>
      </w:r>
      <w:proofErr w:type="spellStart"/>
      <w:r w:rsidRPr="003D31A1">
        <w:rPr>
          <w:rFonts w:ascii="Times New Roman" w:hAnsi="Times New Roman" w:cs="Times New Roman"/>
          <w:sz w:val="24"/>
          <w:szCs w:val="24"/>
        </w:rPr>
        <w:t>Interreg</w:t>
      </w:r>
      <w:proofErr w:type="spellEnd"/>
      <w:r w:rsidRPr="003D31A1">
        <w:rPr>
          <w:rFonts w:ascii="Times New Roman" w:hAnsi="Times New Roman" w:cs="Times New Roman"/>
          <w:sz w:val="24"/>
          <w:szCs w:val="24"/>
        </w:rPr>
        <w:t xml:space="preserve"> programmu </w:t>
      </w:r>
      <w:r w:rsidR="00983112" w:rsidRPr="003D31A1">
        <w:rPr>
          <w:rFonts w:ascii="Times New Roman" w:hAnsi="Times New Roman" w:cs="Times New Roman"/>
          <w:sz w:val="24"/>
          <w:szCs w:val="24"/>
        </w:rPr>
        <w:t xml:space="preserve">attiecīgajā </w:t>
      </w:r>
      <w:r w:rsidRPr="003D31A1">
        <w:rPr>
          <w:rFonts w:ascii="Times New Roman" w:hAnsi="Times New Roman" w:cs="Times New Roman"/>
          <w:sz w:val="24"/>
          <w:szCs w:val="24"/>
        </w:rPr>
        <w:t xml:space="preserve">partnervalstī. Finansēšanas nolīgumu var parakstīt arī </w:t>
      </w:r>
      <w:r w:rsidR="00983112" w:rsidRPr="003D31A1">
        <w:rPr>
          <w:rFonts w:ascii="Times New Roman" w:hAnsi="Times New Roman" w:cs="Times New Roman"/>
          <w:sz w:val="24"/>
          <w:szCs w:val="24"/>
        </w:rPr>
        <w:t xml:space="preserve">Eiropas Savienības </w:t>
      </w:r>
      <w:r w:rsidRPr="003D31A1">
        <w:rPr>
          <w:rFonts w:ascii="Times New Roman" w:hAnsi="Times New Roman" w:cs="Times New Roman"/>
          <w:sz w:val="24"/>
          <w:szCs w:val="24"/>
        </w:rPr>
        <w:t>dalībvalsts, kurā atrodas attiecīgās </w:t>
      </w:r>
      <w:proofErr w:type="spellStart"/>
      <w:r w:rsidRPr="003D31A1">
        <w:rPr>
          <w:rFonts w:ascii="Times New Roman" w:hAnsi="Times New Roman" w:cs="Times New Roman"/>
          <w:sz w:val="24"/>
          <w:szCs w:val="24"/>
        </w:rPr>
        <w:t>Interreg</w:t>
      </w:r>
      <w:proofErr w:type="spellEnd"/>
      <w:r w:rsidRPr="003D31A1">
        <w:rPr>
          <w:rFonts w:ascii="Times New Roman" w:hAnsi="Times New Roman" w:cs="Times New Roman"/>
          <w:sz w:val="24"/>
          <w:szCs w:val="24"/>
        </w:rPr>
        <w:t> programmas vadošā iestāde</w:t>
      </w:r>
      <w:r w:rsidR="00983112" w:rsidRPr="003D31A1">
        <w:rPr>
          <w:color w:val="000000"/>
          <w:bdr w:val="none" w:sz="0" w:space="0" w:color="auto" w:frame="1"/>
          <w:shd w:val="clear" w:color="auto" w:fill="FFFFFF"/>
        </w:rPr>
        <w:t>;</w:t>
      </w:r>
    </w:p>
    <w:p w14:paraId="4C146CC1" w14:textId="40A60D18" w:rsidR="0078787C" w:rsidRPr="003D31A1" w:rsidRDefault="0078787C"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iepriekš noteiktais projekts</w:t>
      </w:r>
      <w:r w:rsidRPr="003D31A1">
        <w:rPr>
          <w:rFonts w:ascii="Times New Roman" w:hAnsi="Times New Roman" w:cs="Times New Roman"/>
          <w:sz w:val="24"/>
          <w:szCs w:val="24"/>
        </w:rPr>
        <w:t xml:space="preserve"> – projekts, kurš nav atlasāms konkursa kārtībā un par kura īstenošanu ir vienojušās visas programmas partnervalstis</w:t>
      </w:r>
      <w:r w:rsidR="00374AA3" w:rsidRPr="003D31A1">
        <w:rPr>
          <w:rFonts w:ascii="Times New Roman" w:hAnsi="Times New Roman" w:cs="Times New Roman"/>
          <w:sz w:val="24"/>
          <w:szCs w:val="24"/>
        </w:rPr>
        <w:t>;</w:t>
      </w:r>
    </w:p>
    <w:p w14:paraId="2164062A" w14:textId="0EAA4742" w:rsidR="003D31A1" w:rsidRPr="003D31A1" w:rsidRDefault="003D31A1" w:rsidP="003D31A1">
      <w:pPr>
        <w:pStyle w:val="ListParagraph"/>
        <w:numPr>
          <w:ilvl w:val="0"/>
          <w:numId w:val="8"/>
        </w:numPr>
        <w:ind w:left="142" w:right="-113" w:hanging="284"/>
        <w:jc w:val="both"/>
        <w:rPr>
          <w:rFonts w:ascii="Times New Roman" w:hAnsi="Times New Roman" w:cs="Times New Roman"/>
          <w:sz w:val="24"/>
          <w:szCs w:val="24"/>
        </w:rPr>
      </w:pPr>
      <w:proofErr w:type="spellStart"/>
      <w:r w:rsidRPr="003D31A1">
        <w:rPr>
          <w:rFonts w:ascii="Times New Roman" w:hAnsi="Times New Roman" w:cs="Times New Roman"/>
          <w:b/>
          <w:bCs/>
          <w:sz w:val="24"/>
          <w:szCs w:val="24"/>
        </w:rPr>
        <w:t>Interreg</w:t>
      </w:r>
      <w:proofErr w:type="spellEnd"/>
      <w:r w:rsidRPr="003D31A1">
        <w:rPr>
          <w:rFonts w:ascii="Times New Roman" w:hAnsi="Times New Roman" w:cs="Times New Roman"/>
          <w:b/>
          <w:bCs/>
          <w:sz w:val="24"/>
          <w:szCs w:val="24"/>
        </w:rPr>
        <w:t xml:space="preserve"> Regula </w:t>
      </w:r>
      <w:r w:rsidRPr="003D31A1">
        <w:rPr>
          <w:rFonts w:ascii="Times New Roman" w:hAnsi="Times New Roman" w:cs="Times New Roman"/>
          <w:sz w:val="24"/>
          <w:szCs w:val="24"/>
        </w:rPr>
        <w:t>- Eiropas Parlamenta un Padomes 2021. gada 24. jūnija Regula (ES) Nr. 2021/1059 par īpašiem noteikumiem attiecībā uz Eiropas teritoriālās sadarbības mērķi (</w:t>
      </w:r>
      <w:proofErr w:type="spellStart"/>
      <w:r w:rsidRPr="003D31A1">
        <w:rPr>
          <w:rFonts w:ascii="Times New Roman" w:hAnsi="Times New Roman" w:cs="Times New Roman"/>
          <w:sz w:val="24"/>
          <w:szCs w:val="24"/>
        </w:rPr>
        <w:t>Interreg</w:t>
      </w:r>
      <w:proofErr w:type="spellEnd"/>
      <w:r w:rsidRPr="003D31A1">
        <w:rPr>
          <w:rFonts w:ascii="Times New Roman" w:hAnsi="Times New Roman" w:cs="Times New Roman"/>
          <w:sz w:val="24"/>
          <w:szCs w:val="24"/>
        </w:rPr>
        <w:t>), kas saņem atbalstu no Eiropas Reģionālās attīstības fonda un ārējās finansēšanas instrumentiem;</w:t>
      </w:r>
    </w:p>
    <w:p w14:paraId="1BB56634" w14:textId="7FBE0EFA" w:rsidR="003D31A1" w:rsidRDefault="007E4205"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izdevumu atbilstības pārbaude</w:t>
      </w:r>
      <w:r w:rsidRPr="003D31A1">
        <w:rPr>
          <w:rFonts w:ascii="Times New Roman" w:hAnsi="Times New Roman" w:cs="Times New Roman"/>
          <w:sz w:val="24"/>
          <w:szCs w:val="24"/>
        </w:rPr>
        <w:t xml:space="preserve"> – programmas ietvaros īstenoto aktivitāšu un izlietotā finansējuma atbilstības attiecīgās programmas nosacījumiem pārbaude;</w:t>
      </w:r>
    </w:p>
    <w:p w14:paraId="39518528" w14:textId="3E4F2D65" w:rsidR="003D31A1" w:rsidRPr="003D31A1" w:rsidRDefault="003D31A1"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r w:rsidRPr="003D31A1">
        <w:rPr>
          <w:rFonts w:ascii="Times New Roman" w:hAnsi="Times New Roman" w:cs="Times New Roman"/>
          <w:b/>
          <w:bCs/>
          <w:sz w:val="24"/>
          <w:szCs w:val="24"/>
        </w:rPr>
        <w:t>finansējuma saņēmējs</w:t>
      </w:r>
      <w:r w:rsidRPr="003D31A1">
        <w:rPr>
          <w:rFonts w:ascii="Times New Roman" w:hAnsi="Times New Roman" w:cs="Times New Roman"/>
          <w:sz w:val="24"/>
          <w:szCs w:val="24"/>
        </w:rPr>
        <w:t xml:space="preserve"> – publisko vai privāto tiesību juridiskā persona, kurai piešķirts programmas finansējums atbilstoši programmas nosacījumiem;</w:t>
      </w:r>
    </w:p>
    <w:p w14:paraId="51FBF337" w14:textId="344171AA" w:rsidR="003D31A1" w:rsidRPr="003D31A1" w:rsidRDefault="003D31A1"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bCs/>
          <w:sz w:val="24"/>
          <w:szCs w:val="24"/>
        </w:rPr>
        <w:t xml:space="preserve">Kopīgo noteikumu regula </w:t>
      </w:r>
      <w:r w:rsidRPr="003D31A1">
        <w:rPr>
          <w:rFonts w:ascii="Times New Roman" w:hAnsi="Times New Roman" w:cs="Times New Roman"/>
          <w:sz w:val="24"/>
          <w:szCs w:val="24"/>
        </w:rPr>
        <w:t>-</w:t>
      </w:r>
      <w:r w:rsidRPr="003D31A1">
        <w:rPr>
          <w:rFonts w:ascii="Times New Roman" w:hAnsi="Times New Roman" w:cs="Times New Roman"/>
          <w:b/>
          <w:bCs/>
          <w:sz w:val="24"/>
          <w:szCs w:val="24"/>
        </w:rPr>
        <w:t xml:space="preserve"> </w:t>
      </w:r>
      <w:r w:rsidRPr="003D31A1">
        <w:rPr>
          <w:rFonts w:ascii="Times New Roman" w:hAnsi="Times New Roman" w:cs="Times New Roman"/>
          <w:sz w:val="24"/>
          <w:szCs w:val="24"/>
        </w:rPr>
        <w:t>Eiropas Parlamenta un Padomes 2021. gada 24. jūnija Regula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rFonts w:ascii="Times New Roman" w:hAnsi="Times New Roman" w:cs="Times New Roman"/>
          <w:sz w:val="24"/>
          <w:szCs w:val="24"/>
        </w:rPr>
        <w:t>;</w:t>
      </w:r>
    </w:p>
    <w:p w14:paraId="0F3E6C61" w14:textId="394FE250" w:rsidR="007E4205" w:rsidRPr="003D31A1" w:rsidRDefault="007E4205"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nacionālā apakškomiteja</w:t>
      </w:r>
      <w:r w:rsidRPr="003D31A1">
        <w:rPr>
          <w:rFonts w:ascii="Times New Roman" w:hAnsi="Times New Roman" w:cs="Times New Roman"/>
          <w:sz w:val="24"/>
          <w:szCs w:val="24"/>
        </w:rPr>
        <w:t xml:space="preserve"> – Latvijā izveidota koleģiāla institūcija, kas nodrošina padomdevēja funkciju nacionālajai atbildīgajai iestādei attiecībā uz programmu vadību un kontroli un kas darbojas saskaņā ar tās apstiprinātu nolikumu;</w:t>
      </w:r>
    </w:p>
    <w:p w14:paraId="49219BEC" w14:textId="77777777" w:rsidR="003D31A1" w:rsidRDefault="005B1044"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nacionālā atbildīgā iestāde</w:t>
      </w:r>
      <w:r w:rsidRPr="003D31A1">
        <w:rPr>
          <w:rFonts w:ascii="Times New Roman" w:hAnsi="Times New Roman" w:cs="Times New Roman"/>
          <w:sz w:val="24"/>
          <w:szCs w:val="24"/>
        </w:rPr>
        <w:t xml:space="preserve"> – programmas partnervalsts nacionālā iestāde, kas nodrošina programmas partnervalsts uzņemto saistību izpildi attiecībā uz programmas dokumenta izstrādi un programmas vadību un kontroli;</w:t>
      </w:r>
    </w:p>
    <w:p w14:paraId="3ED377B2" w14:textId="2D9E7923" w:rsidR="003D31A1" w:rsidRPr="003D31A1" w:rsidRDefault="003D31A1" w:rsidP="003D31A1">
      <w:pPr>
        <w:pStyle w:val="ListParagraph"/>
        <w:numPr>
          <w:ilvl w:val="0"/>
          <w:numId w:val="8"/>
        </w:numPr>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 xml:space="preserve">programma </w:t>
      </w:r>
      <w:r w:rsidRPr="003D31A1">
        <w:rPr>
          <w:rFonts w:ascii="Times New Roman" w:hAnsi="Times New Roman" w:cs="Times New Roman"/>
          <w:sz w:val="24"/>
          <w:szCs w:val="24"/>
        </w:rPr>
        <w:t xml:space="preserve">– </w:t>
      </w:r>
      <w:r>
        <w:rPr>
          <w:rFonts w:ascii="Times New Roman" w:hAnsi="Times New Roman" w:cs="Times New Roman"/>
          <w:sz w:val="24"/>
          <w:szCs w:val="24"/>
        </w:rPr>
        <w:t xml:space="preserve">saskaņā ar </w:t>
      </w:r>
      <w:proofErr w:type="spellStart"/>
      <w:r>
        <w:rPr>
          <w:rFonts w:ascii="Times New Roman" w:hAnsi="Times New Roman" w:cs="Times New Roman"/>
          <w:sz w:val="24"/>
          <w:szCs w:val="24"/>
        </w:rPr>
        <w:t>Interreg</w:t>
      </w:r>
      <w:proofErr w:type="spellEnd"/>
      <w:r>
        <w:rPr>
          <w:rFonts w:ascii="Times New Roman" w:hAnsi="Times New Roman" w:cs="Times New Roman"/>
          <w:sz w:val="24"/>
          <w:szCs w:val="24"/>
        </w:rPr>
        <w:t xml:space="preserve"> regulu</w:t>
      </w:r>
      <w:r w:rsidRPr="003D31A1">
        <w:rPr>
          <w:rFonts w:ascii="Times New Roman" w:hAnsi="Times New Roman" w:cs="Times New Roman"/>
          <w:sz w:val="24"/>
          <w:szCs w:val="24"/>
        </w:rPr>
        <w:t xml:space="preserve"> Latvijas un attiecīgās partnervalsts izstrādāta </w:t>
      </w:r>
      <w:r>
        <w:rPr>
          <w:rFonts w:ascii="Times New Roman" w:hAnsi="Times New Roman" w:cs="Times New Roman"/>
          <w:sz w:val="24"/>
          <w:szCs w:val="24"/>
        </w:rPr>
        <w:t xml:space="preserve">un ar Eiropas Komisijas lēmumu apstiprināta </w:t>
      </w:r>
      <w:r w:rsidRPr="003D31A1">
        <w:rPr>
          <w:rFonts w:ascii="Times New Roman" w:hAnsi="Times New Roman" w:cs="Times New Roman"/>
          <w:sz w:val="24"/>
          <w:szCs w:val="24"/>
        </w:rPr>
        <w:t>stratēģija noteiktu mērķu sasniegšanai, kā arī tās ieviešanas un kontroles mehānismu apraksts;</w:t>
      </w:r>
    </w:p>
    <w:p w14:paraId="247CAFDA" w14:textId="77777777" w:rsidR="003D31A1" w:rsidRDefault="0006593E"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r w:rsidRPr="003D31A1">
        <w:rPr>
          <w:rFonts w:ascii="Times New Roman" w:hAnsi="Times New Roman" w:cs="Times New Roman"/>
          <w:b/>
          <w:bCs/>
          <w:sz w:val="24"/>
          <w:szCs w:val="24"/>
        </w:rPr>
        <w:t>programmas dokuments</w:t>
      </w:r>
      <w:r w:rsidRPr="003D31A1">
        <w:rPr>
          <w:rFonts w:ascii="Times New Roman" w:hAnsi="Times New Roman" w:cs="Times New Roman"/>
          <w:sz w:val="24"/>
          <w:szCs w:val="24"/>
        </w:rPr>
        <w:t xml:space="preserve"> – dokuments, kuru izstrādā attiecīgās Eiropas </w:t>
      </w:r>
      <w:r w:rsidR="00632522" w:rsidRPr="003D31A1">
        <w:rPr>
          <w:rFonts w:ascii="Times New Roman" w:hAnsi="Times New Roman" w:cs="Times New Roman"/>
          <w:sz w:val="24"/>
          <w:szCs w:val="24"/>
        </w:rPr>
        <w:t xml:space="preserve">Savienības Kohēzijas politikas </w:t>
      </w:r>
      <w:r w:rsidR="00D53AFD" w:rsidRPr="003D31A1">
        <w:rPr>
          <w:rFonts w:ascii="Times New Roman" w:hAnsi="Times New Roman" w:cs="Times New Roman"/>
          <w:sz w:val="24"/>
          <w:szCs w:val="24"/>
        </w:rPr>
        <w:t>mērķa “Eiropas teritoriālā sadarbība”</w:t>
      </w:r>
      <w:r w:rsidR="006019CA" w:rsidRPr="003D31A1">
        <w:rPr>
          <w:rFonts w:ascii="Times New Roman" w:hAnsi="Times New Roman" w:cs="Times New Roman"/>
          <w:sz w:val="24"/>
          <w:szCs w:val="24"/>
        </w:rPr>
        <w:t xml:space="preserve"> 202</w:t>
      </w:r>
      <w:r w:rsidR="005F52EE" w:rsidRPr="003D31A1">
        <w:rPr>
          <w:rFonts w:ascii="Times New Roman" w:hAnsi="Times New Roman" w:cs="Times New Roman"/>
          <w:sz w:val="24"/>
          <w:szCs w:val="24"/>
        </w:rPr>
        <w:t>1</w:t>
      </w:r>
      <w:r w:rsidR="006019CA" w:rsidRPr="003D31A1">
        <w:rPr>
          <w:rFonts w:ascii="Times New Roman" w:hAnsi="Times New Roman" w:cs="Times New Roman"/>
          <w:sz w:val="24"/>
          <w:szCs w:val="24"/>
        </w:rPr>
        <w:t xml:space="preserve">.-2027.gadam </w:t>
      </w:r>
      <w:proofErr w:type="spellStart"/>
      <w:r w:rsidR="006019CA" w:rsidRPr="003D31A1">
        <w:rPr>
          <w:rFonts w:ascii="Times New Roman" w:hAnsi="Times New Roman" w:cs="Times New Roman"/>
          <w:sz w:val="24"/>
          <w:szCs w:val="24"/>
        </w:rPr>
        <w:t>Interreg</w:t>
      </w:r>
      <w:proofErr w:type="spellEnd"/>
      <w:r w:rsidR="00D53AFD" w:rsidRPr="003D31A1">
        <w:rPr>
          <w:rFonts w:ascii="Times New Roman" w:hAnsi="Times New Roman" w:cs="Times New Roman"/>
          <w:sz w:val="24"/>
          <w:szCs w:val="24"/>
        </w:rPr>
        <w:t xml:space="preserve"> programmas partnervalstis un apstiprina Eiropas Komisija, un </w:t>
      </w:r>
      <w:r w:rsidR="005F52EE" w:rsidRPr="003D31A1">
        <w:rPr>
          <w:rFonts w:ascii="Times New Roman" w:hAnsi="Times New Roman" w:cs="Times New Roman"/>
          <w:sz w:val="24"/>
          <w:szCs w:val="24"/>
        </w:rPr>
        <w:t xml:space="preserve">kas </w:t>
      </w:r>
      <w:r w:rsidR="00D53AFD" w:rsidRPr="003D31A1">
        <w:rPr>
          <w:rFonts w:ascii="Times New Roman" w:hAnsi="Times New Roman" w:cs="Times New Roman"/>
          <w:sz w:val="24"/>
          <w:szCs w:val="24"/>
        </w:rPr>
        <w:t xml:space="preserve">ir saistošs </w:t>
      </w:r>
      <w:r w:rsidR="00897D8F" w:rsidRPr="003D31A1">
        <w:rPr>
          <w:rFonts w:ascii="Times New Roman" w:hAnsi="Times New Roman" w:cs="Times New Roman"/>
          <w:sz w:val="24"/>
          <w:szCs w:val="24"/>
        </w:rPr>
        <w:t>programmas un projektu īstenošanā iesaistītām institūcijām</w:t>
      </w:r>
      <w:r w:rsidR="005F52EE" w:rsidRPr="003D31A1">
        <w:rPr>
          <w:rFonts w:ascii="Times New Roman" w:hAnsi="Times New Roman" w:cs="Times New Roman"/>
          <w:sz w:val="24"/>
          <w:szCs w:val="24"/>
        </w:rPr>
        <w:t>,</w:t>
      </w:r>
      <w:r w:rsidR="00897D8F" w:rsidRPr="003D31A1">
        <w:rPr>
          <w:rFonts w:ascii="Times New Roman" w:hAnsi="Times New Roman" w:cs="Times New Roman"/>
          <w:sz w:val="24"/>
          <w:szCs w:val="24"/>
        </w:rPr>
        <w:t xml:space="preserve"> un </w:t>
      </w:r>
      <w:r w:rsidR="005F52EE" w:rsidRPr="003D31A1">
        <w:rPr>
          <w:rFonts w:ascii="Times New Roman" w:hAnsi="Times New Roman" w:cs="Times New Roman"/>
          <w:sz w:val="24"/>
          <w:szCs w:val="24"/>
        </w:rPr>
        <w:t xml:space="preserve">kas </w:t>
      </w:r>
      <w:r w:rsidR="00897D8F" w:rsidRPr="003D31A1">
        <w:rPr>
          <w:rFonts w:ascii="Times New Roman" w:hAnsi="Times New Roman" w:cs="Times New Roman"/>
          <w:sz w:val="24"/>
          <w:szCs w:val="24"/>
        </w:rPr>
        <w:t xml:space="preserve">nosaka </w:t>
      </w:r>
      <w:r w:rsidR="005F52EE" w:rsidRPr="003D31A1">
        <w:rPr>
          <w:rFonts w:ascii="Times New Roman" w:hAnsi="Times New Roman" w:cs="Times New Roman"/>
          <w:sz w:val="24"/>
          <w:szCs w:val="24"/>
        </w:rPr>
        <w:t xml:space="preserve">programmas teritorijas </w:t>
      </w:r>
      <w:r w:rsidR="00897D8F" w:rsidRPr="003D31A1">
        <w:rPr>
          <w:rFonts w:ascii="Times New Roman" w:hAnsi="Times New Roman" w:cs="Times New Roman"/>
          <w:sz w:val="24"/>
          <w:szCs w:val="24"/>
        </w:rPr>
        <w:t>attīstības stratēģiju, programmas mērķus un tematisko prioritāšu kopumu, programmas vadības un kontroles sistēmu, kā arī programmas un projektu īstenošanas kārtību un nosacījumus;</w:t>
      </w:r>
    </w:p>
    <w:p w14:paraId="0752A98D" w14:textId="1BFD6123" w:rsidR="00220AE4" w:rsidRPr="003D31A1" w:rsidRDefault="000E65E5"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programmas partnervalsts</w:t>
      </w:r>
      <w:r w:rsidRPr="003D31A1">
        <w:rPr>
          <w:rFonts w:ascii="Times New Roman" w:hAnsi="Times New Roman" w:cs="Times New Roman"/>
          <w:sz w:val="24"/>
          <w:szCs w:val="24"/>
        </w:rPr>
        <w:t xml:space="preserve"> – Eiropas Savienības dalībvalsts vai valsts ārpus Eiropas Savienības teritorijas, kuras reģioni programmā ir noteikti kā attiecināmā teritorija;</w:t>
      </w:r>
    </w:p>
    <w:p w14:paraId="093F4910" w14:textId="428A1DB4" w:rsidR="00C74811" w:rsidRPr="003D31A1" w:rsidRDefault="00C74811"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lastRenderedPageBreak/>
        <w:t>valsts budžeta līdzfinansējums</w:t>
      </w:r>
      <w:r w:rsidRPr="003D31A1">
        <w:rPr>
          <w:rFonts w:ascii="Times New Roman" w:hAnsi="Times New Roman" w:cs="Times New Roman"/>
          <w:sz w:val="24"/>
          <w:szCs w:val="24"/>
        </w:rPr>
        <w:t xml:space="preserve"> - nacionālā finansējuma daļa, kas tiek plānota no valsts budžeta papildus programmas finansējumam kopējo attiecināmo izdevumu segšanai;</w:t>
      </w:r>
    </w:p>
    <w:p w14:paraId="5BE29F30" w14:textId="01DFFFDC" w:rsidR="00C74811" w:rsidRPr="003D31A1" w:rsidRDefault="00C74811"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r w:rsidRPr="003D31A1">
        <w:rPr>
          <w:rFonts w:ascii="Times New Roman" w:hAnsi="Times New Roman" w:cs="Times New Roman"/>
          <w:b/>
          <w:sz w:val="24"/>
          <w:szCs w:val="24"/>
        </w:rPr>
        <w:t xml:space="preserve">valsts budžeta līdzfinansējuma likme </w:t>
      </w:r>
      <w:r w:rsidRPr="003D31A1">
        <w:rPr>
          <w:rFonts w:ascii="Times New Roman" w:hAnsi="Times New Roman" w:cs="Times New Roman"/>
          <w:sz w:val="24"/>
          <w:szCs w:val="24"/>
        </w:rPr>
        <w:t>– valsts budžeta līdzfinansējums p</w:t>
      </w:r>
      <w:r w:rsidR="008D641C" w:rsidRPr="003D31A1">
        <w:rPr>
          <w:rFonts w:ascii="Times New Roman" w:hAnsi="Times New Roman" w:cs="Times New Roman"/>
          <w:sz w:val="24"/>
          <w:szCs w:val="24"/>
        </w:rPr>
        <w:t>rocentos pret projekta kopējiem attiecināmajiem izdevumiem;</w:t>
      </w:r>
    </w:p>
    <w:p w14:paraId="2001CD01" w14:textId="275A2B5B" w:rsidR="00AF093C" w:rsidRPr="003D31A1" w:rsidRDefault="007C33FF" w:rsidP="003D31A1">
      <w:pPr>
        <w:pStyle w:val="ListParagraph"/>
        <w:numPr>
          <w:ilvl w:val="0"/>
          <w:numId w:val="8"/>
        </w:numPr>
        <w:tabs>
          <w:tab w:val="left" w:pos="284"/>
        </w:tabs>
        <w:ind w:left="142" w:right="-113" w:hanging="284"/>
        <w:jc w:val="both"/>
        <w:rPr>
          <w:rFonts w:ascii="Times New Roman" w:hAnsi="Times New Roman" w:cs="Times New Roman"/>
          <w:sz w:val="24"/>
          <w:szCs w:val="24"/>
        </w:rPr>
      </w:pPr>
      <w:proofErr w:type="spellStart"/>
      <w:r w:rsidRPr="003D31A1">
        <w:rPr>
          <w:rFonts w:ascii="Times New Roman" w:hAnsi="Times New Roman" w:cs="Times New Roman"/>
          <w:b/>
          <w:sz w:val="24"/>
          <w:szCs w:val="24"/>
        </w:rPr>
        <w:t>virssaistības</w:t>
      </w:r>
      <w:proofErr w:type="spellEnd"/>
      <w:r w:rsidRPr="003D31A1">
        <w:rPr>
          <w:rFonts w:ascii="Times New Roman" w:hAnsi="Times New Roman" w:cs="Times New Roman"/>
          <w:sz w:val="24"/>
          <w:szCs w:val="24"/>
        </w:rPr>
        <w:t xml:space="preserve"> – papildu saistības veikt maksājumus no valsts budžeta to kopējo attiecināmo izdevumu segšanai, kuri </w:t>
      </w:r>
      <w:r w:rsidR="0006593E" w:rsidRPr="003D31A1">
        <w:rPr>
          <w:rFonts w:ascii="Times New Roman" w:hAnsi="Times New Roman" w:cs="Times New Roman"/>
          <w:sz w:val="24"/>
          <w:szCs w:val="24"/>
        </w:rPr>
        <w:t>pārsniedz programmas finansējuma</w:t>
      </w:r>
      <w:r w:rsidRPr="003D31A1">
        <w:rPr>
          <w:rFonts w:ascii="Times New Roman" w:hAnsi="Times New Roman" w:cs="Times New Roman"/>
          <w:sz w:val="24"/>
          <w:szCs w:val="24"/>
        </w:rPr>
        <w:t xml:space="preserve"> un </w:t>
      </w:r>
      <w:r w:rsidR="00264703" w:rsidRPr="003D31A1">
        <w:rPr>
          <w:rFonts w:ascii="Times New Roman" w:hAnsi="Times New Roman" w:cs="Times New Roman"/>
          <w:sz w:val="24"/>
          <w:szCs w:val="24"/>
        </w:rPr>
        <w:t>valsts budžeta finansējuma daļu.</w:t>
      </w:r>
    </w:p>
    <w:p w14:paraId="00226DAB" w14:textId="77777777" w:rsidR="00AF093C" w:rsidRPr="00AF093C" w:rsidRDefault="00AF093C" w:rsidP="005B1044">
      <w:pPr>
        <w:ind w:left="-170" w:right="-113"/>
        <w:jc w:val="both"/>
        <w:rPr>
          <w:rFonts w:ascii="Times New Roman" w:hAnsi="Times New Roman" w:cs="Times New Roman"/>
          <w:b/>
          <w:sz w:val="24"/>
          <w:szCs w:val="24"/>
        </w:rPr>
      </w:pPr>
      <w:r w:rsidRPr="00AF093C">
        <w:rPr>
          <w:rFonts w:ascii="Times New Roman" w:hAnsi="Times New Roman" w:cs="Times New Roman"/>
          <w:b/>
          <w:sz w:val="24"/>
          <w:szCs w:val="24"/>
        </w:rPr>
        <w:t>2. pants. Likuma mērķis</w:t>
      </w:r>
    </w:p>
    <w:p w14:paraId="43D5E57B" w14:textId="77D7F70B" w:rsidR="00AF093C" w:rsidRDefault="00AF093C" w:rsidP="005B1044">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Likuma mērķis ir noteikt </w:t>
      </w:r>
      <w:r w:rsidR="00584D91">
        <w:rPr>
          <w:rFonts w:ascii="Times New Roman" w:hAnsi="Times New Roman" w:cs="Times New Roman"/>
          <w:sz w:val="24"/>
          <w:szCs w:val="24"/>
        </w:rPr>
        <w:t>Eiropas Savienības Kohēzijas politikas mērķa</w:t>
      </w:r>
      <w:r w:rsidR="00983112">
        <w:rPr>
          <w:rFonts w:ascii="Times New Roman" w:hAnsi="Times New Roman" w:cs="Times New Roman"/>
          <w:sz w:val="24"/>
          <w:szCs w:val="24"/>
        </w:rPr>
        <w:t xml:space="preserve"> </w:t>
      </w:r>
      <w:r>
        <w:rPr>
          <w:rFonts w:ascii="Times New Roman" w:hAnsi="Times New Roman" w:cs="Times New Roman"/>
          <w:sz w:val="24"/>
          <w:szCs w:val="24"/>
        </w:rPr>
        <w:t>“Eiropas teritoriālā sadarbība”</w:t>
      </w:r>
      <w:r w:rsidR="002A62D0">
        <w:rPr>
          <w:rFonts w:ascii="Times New Roman" w:hAnsi="Times New Roman" w:cs="Times New Roman"/>
          <w:sz w:val="24"/>
          <w:szCs w:val="24"/>
        </w:rPr>
        <w:t xml:space="preserve"> </w:t>
      </w:r>
      <w:r w:rsidR="00632522">
        <w:rPr>
          <w:rFonts w:ascii="Times New Roman" w:hAnsi="Times New Roman" w:cs="Times New Roman"/>
          <w:sz w:val="24"/>
          <w:szCs w:val="24"/>
        </w:rPr>
        <w:t xml:space="preserve">2021.-2027.gadam </w:t>
      </w:r>
      <w:proofErr w:type="spellStart"/>
      <w:r w:rsidR="002A62D0">
        <w:rPr>
          <w:rFonts w:ascii="Times New Roman" w:hAnsi="Times New Roman" w:cs="Times New Roman"/>
          <w:sz w:val="24"/>
          <w:szCs w:val="24"/>
        </w:rPr>
        <w:t>Interreg</w:t>
      </w:r>
      <w:proofErr w:type="spellEnd"/>
      <w:r w:rsidR="00F0627A" w:rsidDel="00F0627A">
        <w:rPr>
          <w:rFonts w:ascii="Times New Roman" w:hAnsi="Times New Roman" w:cs="Times New Roman"/>
          <w:sz w:val="24"/>
          <w:szCs w:val="24"/>
        </w:rPr>
        <w:t xml:space="preserve"> </w:t>
      </w:r>
      <w:r w:rsidR="00F0627A">
        <w:rPr>
          <w:rFonts w:ascii="Times New Roman" w:hAnsi="Times New Roman" w:cs="Times New Roman"/>
          <w:sz w:val="24"/>
          <w:szCs w:val="24"/>
        </w:rPr>
        <w:t>p</w:t>
      </w:r>
      <w:r>
        <w:rPr>
          <w:rFonts w:ascii="Times New Roman" w:hAnsi="Times New Roman" w:cs="Times New Roman"/>
          <w:sz w:val="24"/>
          <w:szCs w:val="24"/>
        </w:rPr>
        <w:t>rogrammu</w:t>
      </w:r>
      <w:r w:rsidR="007A48F0">
        <w:rPr>
          <w:rFonts w:ascii="Times New Roman" w:hAnsi="Times New Roman" w:cs="Times New Roman"/>
          <w:sz w:val="24"/>
          <w:szCs w:val="24"/>
        </w:rPr>
        <w:t xml:space="preserve"> </w:t>
      </w:r>
      <w:r>
        <w:rPr>
          <w:rFonts w:ascii="Times New Roman" w:hAnsi="Times New Roman" w:cs="Times New Roman"/>
          <w:sz w:val="24"/>
          <w:szCs w:val="24"/>
        </w:rPr>
        <w:t>efektīvu, caurskatāmu un pareizas finanšu vadības principiem atbilstošu vadību Latvij</w:t>
      </w:r>
      <w:r w:rsidR="009E5456">
        <w:rPr>
          <w:rFonts w:ascii="Times New Roman" w:hAnsi="Times New Roman" w:cs="Times New Roman"/>
          <w:sz w:val="24"/>
          <w:szCs w:val="24"/>
        </w:rPr>
        <w:t>as Republikā</w:t>
      </w:r>
      <w:r>
        <w:rPr>
          <w:rFonts w:ascii="Times New Roman" w:hAnsi="Times New Roman" w:cs="Times New Roman"/>
          <w:sz w:val="24"/>
          <w:szCs w:val="24"/>
        </w:rPr>
        <w:t xml:space="preserve">, ciktāl to nenosaka tieši piemērojamie Eiropas Savienības tiesību akti. </w:t>
      </w:r>
    </w:p>
    <w:p w14:paraId="7FD1678A" w14:textId="77777777" w:rsidR="000D53D2" w:rsidRPr="00AA50CA" w:rsidRDefault="000D53D2" w:rsidP="000D53D2">
      <w:pPr>
        <w:ind w:left="-170" w:right="-113"/>
        <w:jc w:val="both"/>
        <w:rPr>
          <w:rFonts w:ascii="Times New Roman" w:hAnsi="Times New Roman" w:cs="Times New Roman"/>
          <w:b/>
          <w:sz w:val="24"/>
          <w:szCs w:val="24"/>
        </w:rPr>
      </w:pPr>
      <w:r w:rsidRPr="00AA50CA">
        <w:rPr>
          <w:rFonts w:ascii="Times New Roman" w:hAnsi="Times New Roman" w:cs="Times New Roman"/>
          <w:b/>
          <w:sz w:val="24"/>
          <w:szCs w:val="24"/>
        </w:rPr>
        <w:t>3. pants. Likuma darbības joma</w:t>
      </w:r>
    </w:p>
    <w:p w14:paraId="1F7E08C7" w14:textId="461B507C" w:rsidR="000D53D2" w:rsidRPr="00AA50CA" w:rsidRDefault="000D53D2" w:rsidP="000D53D2">
      <w:pPr>
        <w:ind w:left="-170" w:right="-113"/>
        <w:jc w:val="both"/>
        <w:rPr>
          <w:rFonts w:ascii="Times New Roman" w:hAnsi="Times New Roman" w:cs="Times New Roman"/>
          <w:sz w:val="24"/>
          <w:szCs w:val="24"/>
        </w:rPr>
      </w:pPr>
      <w:r w:rsidRPr="00BD0A13">
        <w:rPr>
          <w:rFonts w:ascii="Times New Roman" w:hAnsi="Times New Roman" w:cs="Times New Roman"/>
          <w:sz w:val="24"/>
          <w:szCs w:val="24"/>
        </w:rPr>
        <w:t xml:space="preserve">(1) Likums nosaka šādu </w:t>
      </w:r>
      <w:proofErr w:type="spellStart"/>
      <w:r w:rsidR="000D12C7" w:rsidRPr="00BD0A13">
        <w:rPr>
          <w:rFonts w:ascii="Times New Roman" w:hAnsi="Times New Roman" w:cs="Times New Roman"/>
          <w:sz w:val="24"/>
          <w:szCs w:val="24"/>
        </w:rPr>
        <w:t>Interreg</w:t>
      </w:r>
      <w:proofErr w:type="spellEnd"/>
      <w:r w:rsidR="000D12C7" w:rsidRPr="00BD0A13">
        <w:rPr>
          <w:rFonts w:ascii="Times New Roman" w:hAnsi="Times New Roman" w:cs="Times New Roman"/>
          <w:sz w:val="24"/>
          <w:szCs w:val="24"/>
        </w:rPr>
        <w:t xml:space="preserve"> </w:t>
      </w:r>
      <w:r w:rsidRPr="00BD0A13">
        <w:rPr>
          <w:rFonts w:ascii="Times New Roman" w:hAnsi="Times New Roman" w:cs="Times New Roman"/>
          <w:sz w:val="24"/>
          <w:szCs w:val="24"/>
        </w:rPr>
        <w:t>programmu</w:t>
      </w:r>
      <w:r w:rsidR="001C041C" w:rsidRPr="00BD0A13">
        <w:rPr>
          <w:rFonts w:ascii="Times New Roman" w:hAnsi="Times New Roman" w:cs="Times New Roman"/>
          <w:sz w:val="24"/>
          <w:szCs w:val="24"/>
        </w:rPr>
        <w:t xml:space="preserve"> (turpmāk visas kopā </w:t>
      </w:r>
      <w:r w:rsidR="009E5456">
        <w:rPr>
          <w:rFonts w:ascii="Times New Roman" w:hAnsi="Times New Roman" w:cs="Times New Roman"/>
          <w:sz w:val="24"/>
          <w:szCs w:val="24"/>
        </w:rPr>
        <w:t>–</w:t>
      </w:r>
      <w:r w:rsidR="002140C9" w:rsidRPr="00BD0A13">
        <w:rPr>
          <w:rFonts w:ascii="Times New Roman" w:hAnsi="Times New Roman" w:cs="Times New Roman"/>
          <w:sz w:val="24"/>
          <w:szCs w:val="24"/>
        </w:rPr>
        <w:t xml:space="preserve"> </w:t>
      </w:r>
      <w:proofErr w:type="spellStart"/>
      <w:r w:rsidR="009E5456">
        <w:rPr>
          <w:rFonts w:ascii="Times New Roman" w:hAnsi="Times New Roman" w:cs="Times New Roman"/>
          <w:sz w:val="24"/>
          <w:szCs w:val="24"/>
        </w:rPr>
        <w:t>Interreg</w:t>
      </w:r>
      <w:proofErr w:type="spellEnd"/>
      <w:r w:rsidR="009E5456">
        <w:rPr>
          <w:rFonts w:ascii="Times New Roman" w:hAnsi="Times New Roman" w:cs="Times New Roman"/>
          <w:sz w:val="24"/>
          <w:szCs w:val="24"/>
        </w:rPr>
        <w:t xml:space="preserve"> </w:t>
      </w:r>
      <w:r w:rsidR="001C041C" w:rsidRPr="00BD0A13">
        <w:rPr>
          <w:rFonts w:ascii="Times New Roman" w:hAnsi="Times New Roman" w:cs="Times New Roman"/>
          <w:sz w:val="24"/>
          <w:szCs w:val="24"/>
        </w:rPr>
        <w:t>programmas)</w:t>
      </w:r>
      <w:r w:rsidR="00632522">
        <w:rPr>
          <w:rFonts w:ascii="Times New Roman" w:hAnsi="Times New Roman" w:cs="Times New Roman"/>
          <w:sz w:val="24"/>
          <w:szCs w:val="24"/>
        </w:rPr>
        <w:t xml:space="preserve"> </w:t>
      </w:r>
      <w:r w:rsidRPr="00BD0A13">
        <w:rPr>
          <w:rFonts w:ascii="Times New Roman" w:hAnsi="Times New Roman" w:cs="Times New Roman"/>
          <w:sz w:val="24"/>
          <w:szCs w:val="24"/>
        </w:rPr>
        <w:t>vadību:</w:t>
      </w:r>
    </w:p>
    <w:p w14:paraId="412386A5" w14:textId="77777777" w:rsidR="000D53D2" w:rsidRPr="005F52EE" w:rsidRDefault="000D53D2"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1) Igaunijas – Latvijas pārrobežu sadarbības programma;</w:t>
      </w:r>
    </w:p>
    <w:p w14:paraId="0AF1454E" w14:textId="77777777" w:rsidR="000D53D2" w:rsidRPr="005F52EE" w:rsidRDefault="000D53D2"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2) Latvijas – Lietuvas pārrobežu sadarbības programma;</w:t>
      </w:r>
    </w:p>
    <w:p w14:paraId="64FC813F" w14:textId="77777777" w:rsidR="000D53D2" w:rsidRPr="005F52EE" w:rsidRDefault="000D53D2"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3) Centrālā Baltijas jūras reģiona pārrobežu sadarbības programma;</w:t>
      </w:r>
    </w:p>
    <w:p w14:paraId="45F74BC4" w14:textId="77777777" w:rsidR="000D53D2" w:rsidRPr="005F52EE" w:rsidRDefault="000D53D2"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 xml:space="preserve">4) </w:t>
      </w:r>
      <w:r w:rsidR="00B804B1" w:rsidRPr="005F52EE">
        <w:rPr>
          <w:rFonts w:ascii="Times New Roman" w:hAnsi="Times New Roman" w:cs="Times New Roman"/>
          <w:sz w:val="24"/>
          <w:szCs w:val="24"/>
        </w:rPr>
        <w:t xml:space="preserve">INTERREG </w:t>
      </w:r>
      <w:r w:rsidRPr="005F52EE">
        <w:rPr>
          <w:rFonts w:ascii="Times New Roman" w:hAnsi="Times New Roman" w:cs="Times New Roman"/>
          <w:sz w:val="24"/>
          <w:szCs w:val="24"/>
        </w:rPr>
        <w:t>Baltijas jūras reģiona transnacionālās sadarbības programma;</w:t>
      </w:r>
    </w:p>
    <w:p w14:paraId="3B227E09" w14:textId="77777777" w:rsidR="000D53D2" w:rsidRPr="005F52EE" w:rsidRDefault="007B26B9"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 xml:space="preserve">5) </w:t>
      </w:r>
      <w:r w:rsidRPr="005F52EE">
        <w:rPr>
          <w:rFonts w:ascii="Times New Roman" w:hAnsi="Times New Roman" w:cs="Times New Roman"/>
          <w:i/>
          <w:sz w:val="24"/>
          <w:szCs w:val="24"/>
        </w:rPr>
        <w:t>INTERREG EUROPE</w:t>
      </w:r>
      <w:r w:rsidRPr="005F52EE">
        <w:rPr>
          <w:rFonts w:ascii="Times New Roman" w:hAnsi="Times New Roman" w:cs="Times New Roman"/>
          <w:sz w:val="24"/>
          <w:szCs w:val="24"/>
        </w:rPr>
        <w:t xml:space="preserve"> </w:t>
      </w:r>
      <w:proofErr w:type="spellStart"/>
      <w:r w:rsidRPr="005F52EE">
        <w:rPr>
          <w:rFonts w:ascii="Times New Roman" w:hAnsi="Times New Roman" w:cs="Times New Roman"/>
          <w:sz w:val="24"/>
          <w:szCs w:val="24"/>
        </w:rPr>
        <w:t>starpreģionu</w:t>
      </w:r>
      <w:proofErr w:type="spellEnd"/>
      <w:r w:rsidRPr="005F52EE">
        <w:rPr>
          <w:rFonts w:ascii="Times New Roman" w:hAnsi="Times New Roman" w:cs="Times New Roman"/>
          <w:sz w:val="24"/>
          <w:szCs w:val="24"/>
        </w:rPr>
        <w:t xml:space="preserve"> sadarbības programma;</w:t>
      </w:r>
    </w:p>
    <w:p w14:paraId="354A0553" w14:textId="77777777" w:rsidR="007B26B9" w:rsidRPr="005F52EE" w:rsidRDefault="007B26B9" w:rsidP="000D53D2">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 xml:space="preserve">6) </w:t>
      </w:r>
      <w:r w:rsidRPr="005F52EE">
        <w:rPr>
          <w:rFonts w:ascii="Times New Roman" w:hAnsi="Times New Roman" w:cs="Times New Roman"/>
          <w:i/>
          <w:sz w:val="24"/>
          <w:szCs w:val="24"/>
        </w:rPr>
        <w:t xml:space="preserve">URBACT </w:t>
      </w:r>
      <w:r w:rsidR="00D9287F" w:rsidRPr="005F52EE">
        <w:rPr>
          <w:rFonts w:ascii="Times New Roman" w:hAnsi="Times New Roman" w:cs="Times New Roman"/>
          <w:i/>
          <w:sz w:val="24"/>
          <w:szCs w:val="24"/>
        </w:rPr>
        <w:t>IV</w:t>
      </w:r>
      <w:r w:rsidR="00D9287F" w:rsidRPr="005F52EE" w:rsidDel="00D9287F">
        <w:rPr>
          <w:rFonts w:ascii="Times New Roman" w:hAnsi="Times New Roman" w:cs="Times New Roman"/>
          <w:i/>
          <w:sz w:val="24"/>
          <w:szCs w:val="24"/>
        </w:rPr>
        <w:t xml:space="preserve"> </w:t>
      </w:r>
      <w:proofErr w:type="spellStart"/>
      <w:r w:rsidRPr="005F52EE">
        <w:rPr>
          <w:rFonts w:ascii="Times New Roman" w:hAnsi="Times New Roman" w:cs="Times New Roman"/>
          <w:sz w:val="24"/>
          <w:szCs w:val="24"/>
        </w:rPr>
        <w:t>starpreģionu</w:t>
      </w:r>
      <w:proofErr w:type="spellEnd"/>
      <w:r w:rsidRPr="005F52EE">
        <w:rPr>
          <w:rFonts w:ascii="Times New Roman" w:hAnsi="Times New Roman" w:cs="Times New Roman"/>
          <w:sz w:val="24"/>
          <w:szCs w:val="24"/>
        </w:rPr>
        <w:t xml:space="preserve"> sadarbības programma;</w:t>
      </w:r>
    </w:p>
    <w:p w14:paraId="73BB03C3" w14:textId="77777777" w:rsidR="00A035D5" w:rsidRPr="005F52EE" w:rsidRDefault="007B26B9" w:rsidP="00A035D5">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 xml:space="preserve">7) </w:t>
      </w:r>
      <w:r w:rsidRPr="005F52EE">
        <w:rPr>
          <w:rFonts w:ascii="Times New Roman" w:hAnsi="Times New Roman" w:cs="Times New Roman"/>
          <w:i/>
          <w:sz w:val="24"/>
          <w:szCs w:val="24"/>
        </w:rPr>
        <w:t>ESPON</w:t>
      </w:r>
      <w:r w:rsidRPr="005F52EE">
        <w:rPr>
          <w:rFonts w:ascii="Times New Roman" w:hAnsi="Times New Roman" w:cs="Times New Roman"/>
          <w:sz w:val="24"/>
          <w:szCs w:val="24"/>
        </w:rPr>
        <w:t xml:space="preserve"> </w:t>
      </w:r>
      <w:r w:rsidR="00632522">
        <w:rPr>
          <w:rFonts w:ascii="Times New Roman" w:hAnsi="Times New Roman" w:cs="Times New Roman"/>
          <w:sz w:val="24"/>
          <w:szCs w:val="24"/>
        </w:rPr>
        <w:t xml:space="preserve">2030 </w:t>
      </w:r>
      <w:proofErr w:type="spellStart"/>
      <w:r w:rsidRPr="005F52EE">
        <w:rPr>
          <w:rFonts w:ascii="Times New Roman" w:hAnsi="Times New Roman" w:cs="Times New Roman"/>
          <w:sz w:val="24"/>
          <w:szCs w:val="24"/>
        </w:rPr>
        <w:t>starpreģionu</w:t>
      </w:r>
      <w:proofErr w:type="spellEnd"/>
      <w:r w:rsidRPr="005F52EE">
        <w:rPr>
          <w:rFonts w:ascii="Times New Roman" w:hAnsi="Times New Roman" w:cs="Times New Roman"/>
          <w:sz w:val="24"/>
          <w:szCs w:val="24"/>
        </w:rPr>
        <w:t xml:space="preserve"> sadarbības programma;</w:t>
      </w:r>
    </w:p>
    <w:p w14:paraId="688C3C09" w14:textId="77777777" w:rsidR="0054450F" w:rsidRPr="005F52EE" w:rsidRDefault="007B26B9" w:rsidP="00A035D5">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 xml:space="preserve">8) </w:t>
      </w:r>
      <w:r w:rsidRPr="005F52EE">
        <w:rPr>
          <w:rFonts w:ascii="Times New Roman" w:hAnsi="Times New Roman" w:cs="Times New Roman"/>
          <w:i/>
          <w:sz w:val="24"/>
          <w:szCs w:val="24"/>
        </w:rPr>
        <w:t>INTERACT I</w:t>
      </w:r>
      <w:r w:rsidR="00A035D5" w:rsidRPr="005F52EE">
        <w:rPr>
          <w:rFonts w:ascii="Times New Roman" w:hAnsi="Times New Roman" w:cs="Times New Roman"/>
          <w:i/>
          <w:sz w:val="24"/>
          <w:szCs w:val="24"/>
        </w:rPr>
        <w:t>V</w:t>
      </w:r>
      <w:r w:rsidRPr="005F52EE">
        <w:rPr>
          <w:rFonts w:ascii="Times New Roman" w:hAnsi="Times New Roman" w:cs="Times New Roman"/>
          <w:sz w:val="24"/>
          <w:szCs w:val="24"/>
        </w:rPr>
        <w:t xml:space="preserve"> </w:t>
      </w:r>
      <w:r w:rsidR="00A035D5" w:rsidRPr="005F52EE">
        <w:rPr>
          <w:rFonts w:ascii="Times New Roman" w:eastAsia="Times New Roman" w:hAnsi="Times New Roman" w:cs="Times New Roman"/>
          <w:sz w:val="24"/>
          <w:szCs w:val="24"/>
          <w:lang w:eastAsia="lv-LV"/>
        </w:rPr>
        <w:t>labas teritoriālās sadarbības programmu pārvaldības programma</w:t>
      </w:r>
      <w:r w:rsidR="0054450F" w:rsidRPr="005F52EE">
        <w:rPr>
          <w:rFonts w:ascii="Times New Roman" w:hAnsi="Times New Roman" w:cs="Times New Roman"/>
          <w:sz w:val="24"/>
          <w:szCs w:val="24"/>
        </w:rPr>
        <w:t>;</w:t>
      </w:r>
    </w:p>
    <w:p w14:paraId="66E80A32" w14:textId="77777777" w:rsidR="0054450F" w:rsidRPr="005F52EE" w:rsidRDefault="0054450F" w:rsidP="0054450F">
      <w:pPr>
        <w:ind w:left="-170" w:right="-113"/>
        <w:jc w:val="both"/>
        <w:rPr>
          <w:rFonts w:ascii="Times New Roman" w:hAnsi="Times New Roman" w:cs="Times New Roman"/>
          <w:sz w:val="24"/>
          <w:szCs w:val="24"/>
        </w:rPr>
      </w:pPr>
      <w:r w:rsidRPr="005F52EE">
        <w:rPr>
          <w:rFonts w:ascii="Times New Roman" w:hAnsi="Times New Roman" w:cs="Times New Roman"/>
          <w:sz w:val="24"/>
          <w:szCs w:val="24"/>
        </w:rPr>
        <w:t>9) Latvijas – Krievijas pārrobežu sadarbības programma</w:t>
      </w:r>
      <w:r w:rsidR="009C4346" w:rsidRPr="005F52EE">
        <w:rPr>
          <w:rFonts w:ascii="Times New Roman" w:eastAsia="Times New Roman" w:hAnsi="Times New Roman" w:cs="Times New Roman"/>
          <w:sz w:val="24"/>
          <w:szCs w:val="24"/>
          <w:lang w:eastAsia="lv-LV"/>
        </w:rPr>
        <w:t xml:space="preserve"> </w:t>
      </w:r>
      <w:r w:rsidR="005F52EE" w:rsidRPr="005F52EE">
        <w:rPr>
          <w:rFonts w:ascii="Times New Roman" w:hAnsi="Times New Roman" w:cs="Times New Roman"/>
          <w:color w:val="000000"/>
          <w:sz w:val="24"/>
          <w:szCs w:val="24"/>
          <w:shd w:val="clear" w:color="auto" w:fill="FFFFFF"/>
        </w:rPr>
        <w:t>Kaimiņattiecību, attīstības sadarbības un starptautiskās sadarbības instrumenta ietvaros</w:t>
      </w:r>
      <w:r w:rsidRPr="005F52EE">
        <w:rPr>
          <w:rFonts w:ascii="Times New Roman" w:hAnsi="Times New Roman" w:cs="Times New Roman"/>
          <w:sz w:val="24"/>
          <w:szCs w:val="24"/>
        </w:rPr>
        <w:t>;</w:t>
      </w:r>
    </w:p>
    <w:p w14:paraId="6EDC13B3" w14:textId="77777777" w:rsidR="005F52EE" w:rsidRPr="005F52EE" w:rsidRDefault="0054450F" w:rsidP="000419AD">
      <w:pPr>
        <w:ind w:left="-170" w:right="-113"/>
        <w:jc w:val="both"/>
        <w:rPr>
          <w:rFonts w:ascii="Times New Roman" w:hAnsi="Times New Roman" w:cs="Times New Roman"/>
          <w:color w:val="000000"/>
          <w:sz w:val="24"/>
          <w:szCs w:val="24"/>
          <w:shd w:val="clear" w:color="auto" w:fill="FFFFFF"/>
        </w:rPr>
      </w:pPr>
      <w:r w:rsidRPr="005F52EE">
        <w:rPr>
          <w:rFonts w:ascii="Times New Roman" w:hAnsi="Times New Roman" w:cs="Times New Roman"/>
          <w:sz w:val="24"/>
          <w:szCs w:val="24"/>
        </w:rPr>
        <w:t>10) Latvijas –</w:t>
      </w:r>
      <w:r w:rsidR="005F52EE" w:rsidRPr="005F52EE">
        <w:rPr>
          <w:rFonts w:ascii="Times New Roman" w:hAnsi="Times New Roman" w:cs="Times New Roman"/>
          <w:sz w:val="24"/>
          <w:szCs w:val="24"/>
        </w:rPr>
        <w:t xml:space="preserve"> </w:t>
      </w:r>
      <w:r w:rsidRPr="005F52EE">
        <w:rPr>
          <w:rFonts w:ascii="Times New Roman" w:hAnsi="Times New Roman" w:cs="Times New Roman"/>
          <w:sz w:val="24"/>
          <w:szCs w:val="24"/>
        </w:rPr>
        <w:t>Baltkrievijas pārrobežu sadarbības programma</w:t>
      </w:r>
      <w:r w:rsidR="009C4346" w:rsidRPr="005F52EE">
        <w:rPr>
          <w:rFonts w:ascii="Times New Roman" w:hAnsi="Times New Roman" w:cs="Times New Roman"/>
          <w:sz w:val="24"/>
          <w:szCs w:val="24"/>
        </w:rPr>
        <w:t xml:space="preserve"> </w:t>
      </w:r>
      <w:r w:rsidR="005F52EE" w:rsidRPr="005F52EE">
        <w:rPr>
          <w:rFonts w:ascii="Times New Roman" w:hAnsi="Times New Roman" w:cs="Times New Roman"/>
          <w:color w:val="000000"/>
          <w:sz w:val="24"/>
          <w:szCs w:val="24"/>
          <w:shd w:val="clear" w:color="auto" w:fill="FFFFFF"/>
        </w:rPr>
        <w:t>Kaimiņattiecību, attīstības sadarbības un starptautiskās sadarbības instrumenta ietvaros</w:t>
      </w:r>
      <w:r w:rsidR="005F52EE">
        <w:rPr>
          <w:rFonts w:ascii="Times New Roman" w:hAnsi="Times New Roman" w:cs="Times New Roman"/>
          <w:color w:val="000000"/>
          <w:sz w:val="24"/>
          <w:szCs w:val="24"/>
          <w:shd w:val="clear" w:color="auto" w:fill="FFFFFF"/>
        </w:rPr>
        <w:t>;</w:t>
      </w:r>
    </w:p>
    <w:p w14:paraId="0BECBDAE" w14:textId="28D5FE85" w:rsidR="000419AD" w:rsidRDefault="005F52EE" w:rsidP="000419AD">
      <w:pPr>
        <w:ind w:left="-170" w:right="-113"/>
        <w:jc w:val="both"/>
        <w:rPr>
          <w:rFonts w:ascii="Times New Roman" w:hAnsi="Times New Roman" w:cs="Times New Roman"/>
          <w:sz w:val="24"/>
          <w:szCs w:val="24"/>
        </w:rPr>
      </w:pPr>
      <w:r w:rsidRPr="005F52EE">
        <w:rPr>
          <w:rFonts w:ascii="Times New Roman" w:hAnsi="Times New Roman" w:cs="Times New Roman"/>
          <w:b/>
          <w:bCs/>
          <w:color w:val="000000"/>
          <w:sz w:val="24"/>
          <w:szCs w:val="24"/>
          <w:shd w:val="clear" w:color="auto" w:fill="FFFFFF"/>
        </w:rPr>
        <w:t xml:space="preserve"> </w:t>
      </w:r>
      <w:r w:rsidR="0054450F">
        <w:rPr>
          <w:rFonts w:ascii="Times New Roman" w:hAnsi="Times New Roman" w:cs="Times New Roman"/>
          <w:sz w:val="24"/>
          <w:szCs w:val="24"/>
        </w:rPr>
        <w:t xml:space="preserve">11) citas Eiropas </w:t>
      </w:r>
      <w:r w:rsidR="00C47687">
        <w:rPr>
          <w:rFonts w:ascii="Times New Roman" w:hAnsi="Times New Roman" w:cs="Times New Roman"/>
          <w:sz w:val="24"/>
          <w:szCs w:val="24"/>
        </w:rPr>
        <w:t>Savienības Kohēzijas politikas</w:t>
      </w:r>
      <w:r w:rsidR="0054450F">
        <w:rPr>
          <w:rFonts w:ascii="Times New Roman" w:hAnsi="Times New Roman" w:cs="Times New Roman"/>
          <w:sz w:val="24"/>
          <w:szCs w:val="24"/>
        </w:rPr>
        <w:t xml:space="preserve"> mērķa “Eiropas teritoriālā sadarbība” </w:t>
      </w:r>
      <w:proofErr w:type="spellStart"/>
      <w:r w:rsidR="00AB1028">
        <w:rPr>
          <w:rFonts w:ascii="Times New Roman" w:hAnsi="Times New Roman" w:cs="Times New Roman"/>
          <w:sz w:val="24"/>
          <w:szCs w:val="24"/>
        </w:rPr>
        <w:t>Interreg</w:t>
      </w:r>
      <w:proofErr w:type="spellEnd"/>
      <w:r w:rsidR="00AB1028">
        <w:rPr>
          <w:rFonts w:ascii="Times New Roman" w:hAnsi="Times New Roman" w:cs="Times New Roman"/>
          <w:sz w:val="24"/>
          <w:szCs w:val="24"/>
        </w:rPr>
        <w:t xml:space="preserve"> </w:t>
      </w:r>
      <w:r w:rsidR="0054450F">
        <w:rPr>
          <w:rFonts w:ascii="Times New Roman" w:hAnsi="Times New Roman" w:cs="Times New Roman"/>
          <w:sz w:val="24"/>
          <w:szCs w:val="24"/>
        </w:rPr>
        <w:t>programmas, kuras īst</w:t>
      </w:r>
      <w:r w:rsidR="000419AD">
        <w:rPr>
          <w:rFonts w:ascii="Times New Roman" w:hAnsi="Times New Roman" w:cs="Times New Roman"/>
          <w:sz w:val="24"/>
          <w:szCs w:val="24"/>
        </w:rPr>
        <w:t xml:space="preserve">enojamas ar </w:t>
      </w:r>
      <w:r w:rsidR="00736BF1" w:rsidRPr="00736BF1">
        <w:rPr>
          <w:rFonts w:ascii="Times New Roman" w:hAnsi="Times New Roman" w:cs="Times New Roman"/>
          <w:sz w:val="24"/>
          <w:szCs w:val="24"/>
          <w:shd w:val="clear" w:color="auto" w:fill="FFFFFF"/>
        </w:rPr>
        <w:t>Eiropas Reģionālās attīstības fonda</w:t>
      </w:r>
      <w:r w:rsidR="000419AD">
        <w:rPr>
          <w:rFonts w:ascii="Times New Roman" w:hAnsi="Times New Roman" w:cs="Times New Roman"/>
          <w:sz w:val="24"/>
          <w:szCs w:val="24"/>
        </w:rPr>
        <w:t xml:space="preserve"> atbalstu un kurās var piedalīties Latvijā reģistrēti finansējuma saņēmēji saskaņā ar programmu nosacījumiem.</w:t>
      </w:r>
    </w:p>
    <w:p w14:paraId="1435753C" w14:textId="77777777" w:rsidR="000419AD" w:rsidRDefault="000419AD" w:rsidP="000419AD">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Likums attiecas uz 2021. – 2027. gada plānošanas periodu. </w:t>
      </w:r>
    </w:p>
    <w:p w14:paraId="61DF3B0A" w14:textId="77777777" w:rsidR="009E795A" w:rsidRPr="00EF46AD" w:rsidRDefault="00EF46AD" w:rsidP="000419AD">
      <w:pPr>
        <w:ind w:left="-170" w:right="-113"/>
        <w:jc w:val="both"/>
        <w:rPr>
          <w:rFonts w:ascii="Times New Roman" w:hAnsi="Times New Roman" w:cs="Times New Roman"/>
          <w:b/>
          <w:sz w:val="24"/>
          <w:szCs w:val="24"/>
        </w:rPr>
      </w:pPr>
      <w:r w:rsidRPr="00EF46AD">
        <w:rPr>
          <w:rFonts w:ascii="Times New Roman" w:hAnsi="Times New Roman" w:cs="Times New Roman"/>
          <w:b/>
          <w:sz w:val="24"/>
          <w:szCs w:val="24"/>
        </w:rPr>
        <w:t>4. pants. Valsts budžeta līdzfinansējuma likme</w:t>
      </w:r>
    </w:p>
    <w:p w14:paraId="4BE8C9F8" w14:textId="41BB4726" w:rsidR="006051CD" w:rsidRDefault="00EF46AD" w:rsidP="006051CD">
      <w:pPr>
        <w:ind w:left="-170" w:right="-113"/>
        <w:jc w:val="both"/>
        <w:rPr>
          <w:rFonts w:ascii="Times New Roman" w:hAnsi="Times New Roman" w:cs="Times New Roman"/>
          <w:sz w:val="24"/>
          <w:szCs w:val="24"/>
        </w:rPr>
      </w:pPr>
      <w:r>
        <w:rPr>
          <w:rFonts w:ascii="Times New Roman" w:hAnsi="Times New Roman" w:cs="Times New Roman"/>
          <w:sz w:val="24"/>
          <w:szCs w:val="24"/>
        </w:rPr>
        <w:t>(1) Valsts budžeta līdzfinansējuma likme</w:t>
      </w:r>
      <w:r w:rsidR="001A5AEF">
        <w:rPr>
          <w:rFonts w:ascii="Times New Roman" w:hAnsi="Times New Roman" w:cs="Times New Roman"/>
          <w:sz w:val="24"/>
          <w:szCs w:val="24"/>
        </w:rPr>
        <w:t xml:space="preserve"> </w:t>
      </w:r>
      <w:proofErr w:type="spellStart"/>
      <w:r w:rsidR="001A5AEF">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programmu ietvaros apstiprināto projektu īstenošanai nav augstāka par programmas dokumentā noteikto Latvija</w:t>
      </w:r>
      <w:r w:rsidR="001A5AEF">
        <w:rPr>
          <w:rFonts w:ascii="Times New Roman" w:hAnsi="Times New Roman" w:cs="Times New Roman"/>
          <w:sz w:val="24"/>
          <w:szCs w:val="24"/>
        </w:rPr>
        <w:t>s Republikai</w:t>
      </w:r>
      <w:r>
        <w:rPr>
          <w:rFonts w:ascii="Times New Roman" w:hAnsi="Times New Roman" w:cs="Times New Roman"/>
          <w:sz w:val="24"/>
          <w:szCs w:val="24"/>
        </w:rPr>
        <w:t xml:space="preserve"> minimāli iespējam</w:t>
      </w:r>
      <w:r w:rsidR="00C477D1">
        <w:rPr>
          <w:rFonts w:ascii="Times New Roman" w:hAnsi="Times New Roman" w:cs="Times New Roman"/>
          <w:sz w:val="24"/>
          <w:szCs w:val="24"/>
        </w:rPr>
        <w:t xml:space="preserve">o likmi, ar kuru var nodrošināt Eiropas Komisijas lēmumā par programmas </w:t>
      </w:r>
      <w:r w:rsidR="00C477D1">
        <w:rPr>
          <w:rFonts w:ascii="Times New Roman" w:hAnsi="Times New Roman" w:cs="Times New Roman"/>
          <w:sz w:val="24"/>
          <w:szCs w:val="24"/>
        </w:rPr>
        <w:lastRenderedPageBreak/>
        <w:t>apstiprināšanu attiecīgajam programmas prioritārajam virzienam noteikto programmas finansējuma likmi, izņemot šā panta</w:t>
      </w:r>
      <w:r w:rsidR="006051CD">
        <w:rPr>
          <w:rFonts w:ascii="Times New Roman" w:hAnsi="Times New Roman" w:cs="Times New Roman"/>
          <w:sz w:val="24"/>
          <w:szCs w:val="24"/>
        </w:rPr>
        <w:t xml:space="preserve"> otrajā daļā minēto gadījumu.</w:t>
      </w:r>
    </w:p>
    <w:p w14:paraId="3C99190B" w14:textId="77777777" w:rsidR="006051CD" w:rsidRDefault="006051CD" w:rsidP="006051CD">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Ministru kabinets ir tiesīgs lemt par valsts budžeta līdzfinansējuma likmes </w:t>
      </w:r>
      <w:r w:rsidR="002523AE">
        <w:rPr>
          <w:rFonts w:ascii="Times New Roman" w:hAnsi="Times New Roman" w:cs="Times New Roman"/>
          <w:sz w:val="24"/>
          <w:szCs w:val="24"/>
        </w:rPr>
        <w:t xml:space="preserve">paaugstināšanu </w:t>
      </w:r>
      <w:r>
        <w:rPr>
          <w:rFonts w:ascii="Times New Roman" w:hAnsi="Times New Roman" w:cs="Times New Roman"/>
          <w:sz w:val="24"/>
          <w:szCs w:val="24"/>
        </w:rPr>
        <w:t>virs šā panta pirmajā daļā noteiktā limita iepriekš noteiktajiem projektiem un lielajiem infrastruktūras projektiem, ja programmas pieejamais finansējums nav pietiekams projekta mērķa sasniegšanai.</w:t>
      </w:r>
    </w:p>
    <w:p w14:paraId="58628EB1" w14:textId="6C0584E5" w:rsidR="004A1337" w:rsidRPr="004A1337" w:rsidRDefault="004A1337" w:rsidP="004A1337">
      <w:pPr>
        <w:ind w:left="-170" w:right="-113"/>
        <w:jc w:val="both"/>
        <w:rPr>
          <w:rFonts w:ascii="Times New Roman" w:hAnsi="Times New Roman" w:cs="Times New Roman"/>
          <w:b/>
          <w:sz w:val="24"/>
          <w:szCs w:val="24"/>
        </w:rPr>
      </w:pPr>
      <w:r w:rsidRPr="004A1337">
        <w:rPr>
          <w:rFonts w:ascii="Times New Roman" w:hAnsi="Times New Roman" w:cs="Times New Roman"/>
          <w:b/>
          <w:sz w:val="24"/>
          <w:szCs w:val="24"/>
        </w:rPr>
        <w:t>5. pants</w:t>
      </w:r>
      <w:r w:rsidR="000231BA">
        <w:rPr>
          <w:rFonts w:ascii="Times New Roman" w:hAnsi="Times New Roman" w:cs="Times New Roman"/>
          <w:b/>
          <w:sz w:val="24"/>
          <w:szCs w:val="24"/>
        </w:rPr>
        <w:t>.</w:t>
      </w:r>
      <w:r w:rsidRPr="004A1337">
        <w:rPr>
          <w:rFonts w:ascii="Times New Roman" w:hAnsi="Times New Roman" w:cs="Times New Roman"/>
          <w:b/>
          <w:sz w:val="24"/>
          <w:szCs w:val="24"/>
        </w:rPr>
        <w:t xml:space="preserve"> </w:t>
      </w:r>
      <w:proofErr w:type="spellStart"/>
      <w:r w:rsidRPr="004A1337">
        <w:rPr>
          <w:rFonts w:ascii="Times New Roman" w:hAnsi="Times New Roman" w:cs="Times New Roman"/>
          <w:b/>
          <w:sz w:val="24"/>
          <w:szCs w:val="24"/>
        </w:rPr>
        <w:t>Virssaistības</w:t>
      </w:r>
      <w:proofErr w:type="spellEnd"/>
    </w:p>
    <w:p w14:paraId="5808F205" w14:textId="77777777" w:rsidR="004A1337" w:rsidRDefault="004A1337" w:rsidP="004A1337">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Vadošā iestāde ir tiesīga uzņemties </w:t>
      </w:r>
      <w:proofErr w:type="spellStart"/>
      <w:r>
        <w:rPr>
          <w:rFonts w:ascii="Times New Roman" w:hAnsi="Times New Roman" w:cs="Times New Roman"/>
          <w:sz w:val="24"/>
          <w:szCs w:val="24"/>
        </w:rPr>
        <w:t>virssaistības</w:t>
      </w:r>
      <w:proofErr w:type="spellEnd"/>
      <w:r>
        <w:rPr>
          <w:rFonts w:ascii="Times New Roman" w:hAnsi="Times New Roman" w:cs="Times New Roman"/>
          <w:sz w:val="24"/>
          <w:szCs w:val="24"/>
        </w:rPr>
        <w:t xml:space="preserve">, ja par to vienojas visas programmas partnervalstis. </w:t>
      </w:r>
    </w:p>
    <w:p w14:paraId="6A397BDC" w14:textId="77777777" w:rsidR="004A1337" w:rsidRDefault="004A1337" w:rsidP="004A1337">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Virssaistības</w:t>
      </w:r>
      <w:proofErr w:type="spellEnd"/>
      <w:r>
        <w:rPr>
          <w:rFonts w:ascii="Times New Roman" w:hAnsi="Times New Roman" w:cs="Times New Roman"/>
          <w:sz w:val="24"/>
          <w:szCs w:val="24"/>
        </w:rPr>
        <w:t xml:space="preserve"> nedrīkst pārsniegt piecus procentus no programmas finansējuma apjoma, izņemot šā panta trešajā daļā minēto gadījumu.</w:t>
      </w:r>
    </w:p>
    <w:p w14:paraId="3A51A327" w14:textId="77777777" w:rsidR="004A1337" w:rsidRDefault="00B102FD" w:rsidP="004A1337">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Ministru kabinets ir tiesīgs lemt par </w:t>
      </w:r>
      <w:proofErr w:type="spellStart"/>
      <w:r>
        <w:rPr>
          <w:rFonts w:ascii="Times New Roman" w:hAnsi="Times New Roman" w:cs="Times New Roman"/>
          <w:sz w:val="24"/>
          <w:szCs w:val="24"/>
        </w:rPr>
        <w:t>virssaistību</w:t>
      </w:r>
      <w:proofErr w:type="spellEnd"/>
      <w:r>
        <w:rPr>
          <w:rFonts w:ascii="Times New Roman" w:hAnsi="Times New Roman" w:cs="Times New Roman"/>
          <w:sz w:val="24"/>
          <w:szCs w:val="24"/>
        </w:rPr>
        <w:t xml:space="preserve"> palielināšanu virs šā panta otrajā daļā noteiktā limita, ja tas ir nepieciešams programmas finansējuma pilnīgai izmantošanai un nerada risku, ka būs nepieciešami papildu izdevumi valsts budžetā plānoto kopējo attiecināmo izdevumu segšanai.</w:t>
      </w:r>
    </w:p>
    <w:p w14:paraId="68ECEF26" w14:textId="77777777" w:rsidR="00B102FD" w:rsidRDefault="00B102FD" w:rsidP="004A1337">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Virssaistību</w:t>
      </w:r>
      <w:proofErr w:type="spellEnd"/>
      <w:r>
        <w:rPr>
          <w:rFonts w:ascii="Times New Roman" w:hAnsi="Times New Roman" w:cs="Times New Roman"/>
          <w:sz w:val="24"/>
          <w:szCs w:val="24"/>
        </w:rPr>
        <w:t xml:space="preserve"> uzņemšanās gadījumā Ministru kabinets nosaka </w:t>
      </w:r>
      <w:proofErr w:type="spellStart"/>
      <w:r>
        <w:rPr>
          <w:rFonts w:ascii="Times New Roman" w:hAnsi="Times New Roman" w:cs="Times New Roman"/>
          <w:sz w:val="24"/>
          <w:szCs w:val="24"/>
        </w:rPr>
        <w:t>vir</w:t>
      </w:r>
      <w:r w:rsidR="00C13C88">
        <w:rPr>
          <w:rFonts w:ascii="Times New Roman" w:hAnsi="Times New Roman" w:cs="Times New Roman"/>
          <w:sz w:val="24"/>
          <w:szCs w:val="24"/>
        </w:rPr>
        <w:t>s</w:t>
      </w:r>
      <w:r>
        <w:rPr>
          <w:rFonts w:ascii="Times New Roman" w:hAnsi="Times New Roman" w:cs="Times New Roman"/>
          <w:sz w:val="24"/>
          <w:szCs w:val="24"/>
        </w:rPr>
        <w:t>saistību</w:t>
      </w:r>
      <w:proofErr w:type="spellEnd"/>
      <w:r>
        <w:rPr>
          <w:rFonts w:ascii="Times New Roman" w:hAnsi="Times New Roman" w:cs="Times New Roman"/>
          <w:sz w:val="24"/>
          <w:szCs w:val="24"/>
        </w:rPr>
        <w:t xml:space="preserve"> piešķiršanas kārtību. </w:t>
      </w:r>
    </w:p>
    <w:p w14:paraId="649F78CB" w14:textId="77777777" w:rsidR="00FD27DA" w:rsidRPr="00FD27DA" w:rsidRDefault="00FD27DA" w:rsidP="00FD27DA">
      <w:pPr>
        <w:ind w:left="-170" w:right="-113"/>
        <w:jc w:val="both"/>
        <w:rPr>
          <w:rFonts w:ascii="Times New Roman" w:hAnsi="Times New Roman" w:cs="Times New Roman"/>
          <w:b/>
          <w:sz w:val="24"/>
          <w:szCs w:val="24"/>
        </w:rPr>
      </w:pPr>
      <w:r w:rsidRPr="00FD27DA">
        <w:rPr>
          <w:rFonts w:ascii="Times New Roman" w:hAnsi="Times New Roman" w:cs="Times New Roman"/>
          <w:b/>
          <w:sz w:val="24"/>
          <w:szCs w:val="24"/>
        </w:rPr>
        <w:t xml:space="preserve">6. pants. Programmas vadības institucionālā struktūra </w:t>
      </w:r>
    </w:p>
    <w:p w14:paraId="54E9E47A" w14:textId="77777777" w:rsidR="00FD27DA" w:rsidRDefault="009416BA" w:rsidP="00FD27D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FD27DA">
        <w:rPr>
          <w:rFonts w:ascii="Times New Roman" w:hAnsi="Times New Roman" w:cs="Times New Roman"/>
          <w:sz w:val="24"/>
          <w:szCs w:val="24"/>
        </w:rPr>
        <w:t>Programmas vadību nodrošina šādas institūcijas:</w:t>
      </w:r>
    </w:p>
    <w:p w14:paraId="2BEF0945" w14:textId="77777777" w:rsidR="00FD27DA" w:rsidRDefault="00FD27DA" w:rsidP="00FD27DA">
      <w:pPr>
        <w:ind w:left="-170" w:right="-113"/>
        <w:jc w:val="both"/>
        <w:rPr>
          <w:rFonts w:ascii="Times New Roman" w:hAnsi="Times New Roman" w:cs="Times New Roman"/>
          <w:sz w:val="24"/>
          <w:szCs w:val="24"/>
        </w:rPr>
      </w:pPr>
      <w:r>
        <w:rPr>
          <w:rFonts w:ascii="Times New Roman" w:hAnsi="Times New Roman" w:cs="Times New Roman"/>
          <w:sz w:val="24"/>
          <w:szCs w:val="24"/>
        </w:rPr>
        <w:t>1) nacionālā atbildīgā iestāde;</w:t>
      </w:r>
    </w:p>
    <w:p w14:paraId="0C435397" w14:textId="77777777" w:rsidR="00FD27DA" w:rsidRDefault="00FD27DA" w:rsidP="00FD27DA">
      <w:pPr>
        <w:ind w:left="-170" w:right="-113"/>
        <w:jc w:val="both"/>
        <w:rPr>
          <w:rFonts w:ascii="Times New Roman" w:hAnsi="Times New Roman" w:cs="Times New Roman"/>
          <w:sz w:val="24"/>
          <w:szCs w:val="24"/>
        </w:rPr>
      </w:pPr>
      <w:r>
        <w:rPr>
          <w:rFonts w:ascii="Times New Roman" w:hAnsi="Times New Roman" w:cs="Times New Roman"/>
          <w:sz w:val="24"/>
          <w:szCs w:val="24"/>
        </w:rPr>
        <w:t>2) nacionālā apakškomiteja;</w:t>
      </w:r>
    </w:p>
    <w:p w14:paraId="0DEA9230" w14:textId="267FC23B" w:rsidR="00FD27DA" w:rsidRDefault="00FD27DA" w:rsidP="00FD27DA">
      <w:pPr>
        <w:ind w:left="-170" w:right="-113"/>
        <w:jc w:val="both"/>
        <w:rPr>
          <w:rFonts w:ascii="Times New Roman" w:hAnsi="Times New Roman" w:cs="Times New Roman"/>
          <w:sz w:val="24"/>
          <w:szCs w:val="24"/>
        </w:rPr>
      </w:pPr>
      <w:r>
        <w:rPr>
          <w:rFonts w:ascii="Times New Roman" w:hAnsi="Times New Roman" w:cs="Times New Roman"/>
          <w:sz w:val="24"/>
          <w:szCs w:val="24"/>
        </w:rPr>
        <w:t>3) vadošā iestāde</w:t>
      </w:r>
      <w:r w:rsidR="00DC6384">
        <w:rPr>
          <w:rFonts w:ascii="Times New Roman" w:hAnsi="Times New Roman" w:cs="Times New Roman"/>
          <w:sz w:val="24"/>
          <w:szCs w:val="24"/>
        </w:rPr>
        <w:t xml:space="preserve"> un</w:t>
      </w:r>
      <w:r w:rsidR="00DC6384" w:rsidRPr="00DC6384">
        <w:rPr>
          <w:rFonts w:ascii="Times New Roman" w:hAnsi="Times New Roman" w:cs="Times New Roman"/>
          <w:sz w:val="24"/>
          <w:szCs w:val="24"/>
        </w:rPr>
        <w:t xml:space="preserve"> </w:t>
      </w:r>
      <w:r w:rsidR="00DC6384">
        <w:rPr>
          <w:rFonts w:ascii="Times New Roman" w:hAnsi="Times New Roman" w:cs="Times New Roman"/>
          <w:sz w:val="24"/>
          <w:szCs w:val="24"/>
        </w:rPr>
        <w:t>kopīgais sekretariāts</w:t>
      </w:r>
      <w:r>
        <w:rPr>
          <w:rFonts w:ascii="Times New Roman" w:hAnsi="Times New Roman" w:cs="Times New Roman"/>
          <w:sz w:val="24"/>
          <w:szCs w:val="24"/>
        </w:rPr>
        <w:t>;</w:t>
      </w:r>
    </w:p>
    <w:p w14:paraId="7AF6F61A" w14:textId="77777777" w:rsidR="00FD27DA" w:rsidRDefault="00FD27DA" w:rsidP="00FD27DA">
      <w:pPr>
        <w:ind w:left="-170" w:right="-113"/>
        <w:jc w:val="both"/>
        <w:rPr>
          <w:rFonts w:ascii="Times New Roman" w:hAnsi="Times New Roman" w:cs="Times New Roman"/>
          <w:sz w:val="24"/>
          <w:szCs w:val="24"/>
        </w:rPr>
      </w:pPr>
      <w:r>
        <w:rPr>
          <w:rFonts w:ascii="Times New Roman" w:hAnsi="Times New Roman" w:cs="Times New Roman"/>
          <w:sz w:val="24"/>
          <w:szCs w:val="24"/>
        </w:rPr>
        <w:t>4) revīzijas iestāde;</w:t>
      </w:r>
    </w:p>
    <w:p w14:paraId="5D169A41" w14:textId="4FD465F5" w:rsidR="0027015E" w:rsidRDefault="00FD27DA" w:rsidP="00DC6384">
      <w:pPr>
        <w:ind w:left="-170" w:right="-113"/>
        <w:jc w:val="both"/>
        <w:rPr>
          <w:rFonts w:ascii="Times New Roman" w:hAnsi="Times New Roman" w:cs="Times New Roman"/>
          <w:sz w:val="24"/>
          <w:szCs w:val="24"/>
        </w:rPr>
      </w:pPr>
      <w:r>
        <w:rPr>
          <w:rFonts w:ascii="Times New Roman" w:hAnsi="Times New Roman" w:cs="Times New Roman"/>
          <w:sz w:val="24"/>
          <w:szCs w:val="24"/>
        </w:rPr>
        <w:t>5) uzraudzības komiteja;</w:t>
      </w:r>
    </w:p>
    <w:p w14:paraId="20628DA0" w14:textId="4E4039D9" w:rsidR="001A5AEF" w:rsidRDefault="00DC6384" w:rsidP="001A5AEF">
      <w:pPr>
        <w:ind w:left="-170" w:right="-113"/>
        <w:jc w:val="both"/>
        <w:rPr>
          <w:rFonts w:ascii="Times New Roman" w:hAnsi="Times New Roman" w:cs="Times New Roman"/>
          <w:sz w:val="24"/>
          <w:szCs w:val="24"/>
        </w:rPr>
      </w:pPr>
      <w:r>
        <w:rPr>
          <w:rFonts w:ascii="Times New Roman" w:hAnsi="Times New Roman" w:cs="Times New Roman"/>
          <w:sz w:val="24"/>
          <w:szCs w:val="24"/>
        </w:rPr>
        <w:t>6</w:t>
      </w:r>
      <w:r w:rsidR="00B37A23" w:rsidRPr="00F0627A">
        <w:rPr>
          <w:rFonts w:ascii="Times New Roman" w:hAnsi="Times New Roman" w:cs="Times New Roman"/>
          <w:sz w:val="24"/>
          <w:szCs w:val="24"/>
        </w:rPr>
        <w:t>) finanšu kontroles institūcija</w:t>
      </w:r>
      <w:r w:rsidR="00FD27DA" w:rsidRPr="00F0627A">
        <w:rPr>
          <w:rFonts w:ascii="Times New Roman" w:hAnsi="Times New Roman" w:cs="Times New Roman"/>
          <w:sz w:val="24"/>
          <w:szCs w:val="24"/>
        </w:rPr>
        <w:t xml:space="preserve">. </w:t>
      </w:r>
    </w:p>
    <w:p w14:paraId="06712626" w14:textId="3030999E" w:rsidR="001A5AEF" w:rsidRDefault="001A5AEF" w:rsidP="001A5AEF">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Nacionālās atbildīgās iestādes funkcijas visām šī likuma </w:t>
      </w:r>
      <w:r w:rsidRPr="00F0627A">
        <w:rPr>
          <w:rFonts w:ascii="Times New Roman" w:hAnsi="Times New Roman" w:cs="Times New Roman"/>
          <w:sz w:val="24"/>
          <w:szCs w:val="24"/>
        </w:rPr>
        <w:t>3.panta pirm</w:t>
      </w:r>
      <w:r>
        <w:rPr>
          <w:rFonts w:ascii="Times New Roman" w:hAnsi="Times New Roman" w:cs="Times New Roman"/>
          <w:sz w:val="24"/>
          <w:szCs w:val="24"/>
        </w:rPr>
        <w:t>ajā</w:t>
      </w:r>
      <w:r w:rsidRPr="00F0627A">
        <w:rPr>
          <w:rFonts w:ascii="Times New Roman" w:hAnsi="Times New Roman" w:cs="Times New Roman"/>
          <w:sz w:val="24"/>
          <w:szCs w:val="24"/>
        </w:rPr>
        <w:t xml:space="preserve"> daļ</w:t>
      </w:r>
      <w:r>
        <w:rPr>
          <w:rFonts w:ascii="Times New Roman" w:hAnsi="Times New Roman" w:cs="Times New Roman"/>
          <w:sz w:val="24"/>
          <w:szCs w:val="24"/>
        </w:rPr>
        <w:t>ā</w:t>
      </w:r>
      <w:r w:rsidRPr="00F0627A">
        <w:rPr>
          <w:rFonts w:ascii="Times New Roman" w:hAnsi="Times New Roman" w:cs="Times New Roman"/>
          <w:sz w:val="24"/>
          <w:szCs w:val="24"/>
        </w:rPr>
        <w:t xml:space="preserve"> minētajām </w:t>
      </w:r>
      <w:proofErr w:type="spellStart"/>
      <w:r>
        <w:rPr>
          <w:rFonts w:ascii="Times New Roman" w:hAnsi="Times New Roman" w:cs="Times New Roman"/>
          <w:sz w:val="24"/>
          <w:szCs w:val="24"/>
        </w:rPr>
        <w:t>Interreg</w:t>
      </w:r>
      <w:proofErr w:type="spellEnd"/>
      <w:r>
        <w:rPr>
          <w:rFonts w:ascii="Times New Roman" w:hAnsi="Times New Roman" w:cs="Times New Roman"/>
          <w:sz w:val="24"/>
          <w:szCs w:val="24"/>
        </w:rPr>
        <w:t xml:space="preserve"> </w:t>
      </w:r>
      <w:r w:rsidRPr="00F0627A">
        <w:rPr>
          <w:rFonts w:ascii="Times New Roman" w:hAnsi="Times New Roman" w:cs="Times New Roman"/>
          <w:sz w:val="24"/>
          <w:szCs w:val="24"/>
        </w:rPr>
        <w:t>programmām</w:t>
      </w:r>
      <w:r>
        <w:rPr>
          <w:rFonts w:ascii="Times New Roman" w:hAnsi="Times New Roman" w:cs="Times New Roman"/>
          <w:sz w:val="24"/>
          <w:szCs w:val="24"/>
        </w:rPr>
        <w:t xml:space="preserve">, finanšu kontroles institūcijas funkcijas </w:t>
      </w:r>
      <w:r w:rsidRPr="00F0627A">
        <w:rPr>
          <w:rFonts w:ascii="Times New Roman" w:hAnsi="Times New Roman" w:cs="Times New Roman"/>
          <w:sz w:val="24"/>
          <w:szCs w:val="24"/>
        </w:rPr>
        <w:t>šī likuma 3.panta pirm</w:t>
      </w:r>
      <w:r>
        <w:rPr>
          <w:rFonts w:ascii="Times New Roman" w:hAnsi="Times New Roman" w:cs="Times New Roman"/>
          <w:sz w:val="24"/>
          <w:szCs w:val="24"/>
        </w:rPr>
        <w:t>ajā</w:t>
      </w:r>
      <w:r w:rsidRPr="00F0627A">
        <w:rPr>
          <w:rFonts w:ascii="Times New Roman" w:hAnsi="Times New Roman" w:cs="Times New Roman"/>
          <w:sz w:val="24"/>
          <w:szCs w:val="24"/>
        </w:rPr>
        <w:t xml:space="preserve"> daļ</w:t>
      </w:r>
      <w:r>
        <w:rPr>
          <w:rFonts w:ascii="Times New Roman" w:hAnsi="Times New Roman" w:cs="Times New Roman"/>
          <w:sz w:val="24"/>
          <w:szCs w:val="24"/>
        </w:rPr>
        <w:t xml:space="preserve">ā, izņemot </w:t>
      </w:r>
      <w:r w:rsidRPr="00F0627A">
        <w:rPr>
          <w:rFonts w:ascii="Times New Roman" w:hAnsi="Times New Roman" w:cs="Times New Roman"/>
          <w:sz w:val="24"/>
          <w:szCs w:val="24"/>
        </w:rPr>
        <w:t>7. un 8.punktā</w:t>
      </w:r>
      <w:r>
        <w:rPr>
          <w:rFonts w:ascii="Times New Roman" w:hAnsi="Times New Roman" w:cs="Times New Roman"/>
          <w:sz w:val="24"/>
          <w:szCs w:val="24"/>
        </w:rPr>
        <w:t>,</w:t>
      </w:r>
      <w:r w:rsidRPr="00F0627A">
        <w:rPr>
          <w:rFonts w:ascii="Times New Roman" w:hAnsi="Times New Roman" w:cs="Times New Roman"/>
          <w:sz w:val="24"/>
          <w:szCs w:val="24"/>
        </w:rPr>
        <w:t xml:space="preserve"> minētajām programmām, </w:t>
      </w:r>
      <w:r>
        <w:rPr>
          <w:rFonts w:ascii="Times New Roman" w:hAnsi="Times New Roman" w:cs="Times New Roman"/>
          <w:sz w:val="24"/>
          <w:szCs w:val="24"/>
        </w:rPr>
        <w:t>kā arī vadošās iestādes un</w:t>
      </w:r>
      <w:r w:rsidRPr="001A5AEF">
        <w:rPr>
          <w:rFonts w:ascii="Times New Roman" w:hAnsi="Times New Roman" w:cs="Times New Roman"/>
          <w:sz w:val="24"/>
          <w:szCs w:val="24"/>
        </w:rPr>
        <w:t xml:space="preserve"> </w:t>
      </w:r>
      <w:r>
        <w:rPr>
          <w:rFonts w:ascii="Times New Roman" w:hAnsi="Times New Roman" w:cs="Times New Roman"/>
          <w:sz w:val="24"/>
          <w:szCs w:val="24"/>
        </w:rPr>
        <w:t xml:space="preserve">kopīgā sekretariāta, </w:t>
      </w:r>
      <w:r w:rsidRPr="00F0627A">
        <w:rPr>
          <w:rFonts w:ascii="Times New Roman" w:hAnsi="Times New Roman" w:cs="Times New Roman"/>
          <w:sz w:val="24"/>
          <w:szCs w:val="24"/>
        </w:rPr>
        <w:t>revīzijas iestādes</w:t>
      </w:r>
      <w:r>
        <w:rPr>
          <w:rFonts w:ascii="Times New Roman" w:hAnsi="Times New Roman" w:cs="Times New Roman"/>
          <w:sz w:val="24"/>
          <w:szCs w:val="24"/>
        </w:rPr>
        <w:t xml:space="preserve"> funkcijas </w:t>
      </w:r>
      <w:r w:rsidRPr="00F0627A">
        <w:rPr>
          <w:rFonts w:ascii="Times New Roman" w:hAnsi="Times New Roman" w:cs="Times New Roman"/>
          <w:sz w:val="24"/>
          <w:szCs w:val="24"/>
        </w:rPr>
        <w:t>attiecībā uz šī likuma 3.panta pirm</w:t>
      </w:r>
      <w:r>
        <w:rPr>
          <w:rFonts w:ascii="Times New Roman" w:hAnsi="Times New Roman" w:cs="Times New Roman"/>
          <w:sz w:val="24"/>
          <w:szCs w:val="24"/>
        </w:rPr>
        <w:t>ās</w:t>
      </w:r>
      <w:r w:rsidRPr="00F0627A">
        <w:rPr>
          <w:rFonts w:ascii="Times New Roman" w:hAnsi="Times New Roman" w:cs="Times New Roman"/>
          <w:sz w:val="24"/>
          <w:szCs w:val="24"/>
        </w:rPr>
        <w:t xml:space="preserve"> daļ</w:t>
      </w:r>
      <w:r>
        <w:rPr>
          <w:rFonts w:ascii="Times New Roman" w:hAnsi="Times New Roman" w:cs="Times New Roman"/>
          <w:sz w:val="24"/>
          <w:szCs w:val="24"/>
        </w:rPr>
        <w:t>as</w:t>
      </w:r>
      <w:r w:rsidRPr="00F0627A">
        <w:rPr>
          <w:rFonts w:ascii="Times New Roman" w:hAnsi="Times New Roman" w:cs="Times New Roman"/>
          <w:sz w:val="24"/>
          <w:szCs w:val="24"/>
        </w:rPr>
        <w:t xml:space="preserve"> 2., 9. un 10. punktā min</w:t>
      </w:r>
      <w:r>
        <w:rPr>
          <w:rFonts w:ascii="Times New Roman" w:hAnsi="Times New Roman" w:cs="Times New Roman"/>
          <w:sz w:val="24"/>
          <w:szCs w:val="24"/>
        </w:rPr>
        <w:t>ētajā</w:t>
      </w:r>
      <w:r w:rsidRPr="00F0627A">
        <w:rPr>
          <w:rFonts w:ascii="Times New Roman" w:hAnsi="Times New Roman" w:cs="Times New Roman"/>
          <w:sz w:val="24"/>
          <w:szCs w:val="24"/>
        </w:rPr>
        <w:t>m progr</w:t>
      </w:r>
      <w:r>
        <w:rPr>
          <w:rFonts w:ascii="Times New Roman" w:hAnsi="Times New Roman" w:cs="Times New Roman"/>
          <w:sz w:val="24"/>
          <w:szCs w:val="24"/>
        </w:rPr>
        <w:t>a</w:t>
      </w:r>
      <w:r w:rsidRPr="00F0627A">
        <w:rPr>
          <w:rFonts w:ascii="Times New Roman" w:hAnsi="Times New Roman" w:cs="Times New Roman"/>
          <w:sz w:val="24"/>
          <w:szCs w:val="24"/>
        </w:rPr>
        <w:t>mmām</w:t>
      </w:r>
      <w:r>
        <w:rPr>
          <w:rFonts w:ascii="Times New Roman" w:hAnsi="Times New Roman" w:cs="Times New Roman"/>
          <w:sz w:val="24"/>
          <w:szCs w:val="24"/>
        </w:rPr>
        <w:t xml:space="preserve"> pilda Vides aizsardzības un reģionālas attīstības ministrija.</w:t>
      </w:r>
    </w:p>
    <w:p w14:paraId="1FF68AF1" w14:textId="060F9E74" w:rsidR="00BD0A13" w:rsidRDefault="00576E9B" w:rsidP="00674D20">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Vides aizsardzības un reģionālās attīstības ministrija nodrošina, ka funkcijas, kuras tā pilda saskaņā ar </w:t>
      </w:r>
      <w:r w:rsidR="00206863">
        <w:rPr>
          <w:rFonts w:ascii="Times New Roman" w:hAnsi="Times New Roman" w:cs="Times New Roman"/>
          <w:sz w:val="24"/>
          <w:szCs w:val="24"/>
        </w:rPr>
        <w:t xml:space="preserve">šā panta otrajā daļā noteikto </w:t>
      </w:r>
      <w:r w:rsidR="00C43591">
        <w:rPr>
          <w:rFonts w:ascii="Times New Roman" w:hAnsi="Times New Roman" w:cs="Times New Roman"/>
          <w:sz w:val="24"/>
          <w:szCs w:val="24"/>
        </w:rPr>
        <w:t xml:space="preserve">ir savstarpēji nodalītas, kā arī nodalītas no citām tās funkcijām. </w:t>
      </w:r>
      <w:bookmarkStart w:id="0" w:name="_Hlk73108080"/>
    </w:p>
    <w:p w14:paraId="51F5AF28" w14:textId="5CEBBA79" w:rsidR="00C50F98" w:rsidRDefault="00FD27DA" w:rsidP="000231BA">
      <w:pPr>
        <w:ind w:left="-170" w:right="-113"/>
        <w:jc w:val="both"/>
        <w:rPr>
          <w:rFonts w:ascii="Times New Roman" w:hAnsi="Times New Roman" w:cs="Times New Roman"/>
          <w:sz w:val="24"/>
          <w:szCs w:val="24"/>
        </w:rPr>
      </w:pPr>
      <w:r w:rsidRPr="00120D6D">
        <w:rPr>
          <w:rFonts w:ascii="Times New Roman" w:hAnsi="Times New Roman" w:cs="Times New Roman"/>
          <w:b/>
          <w:sz w:val="24"/>
          <w:szCs w:val="24"/>
        </w:rPr>
        <w:t xml:space="preserve">7. pants. </w:t>
      </w:r>
      <w:r w:rsidR="007F3800" w:rsidRPr="00120D6D">
        <w:rPr>
          <w:rFonts w:ascii="Times New Roman" w:hAnsi="Times New Roman" w:cs="Times New Roman"/>
          <w:b/>
          <w:sz w:val="24"/>
          <w:szCs w:val="24"/>
        </w:rPr>
        <w:t>Nacionālā</w:t>
      </w:r>
      <w:r w:rsidR="007F3800">
        <w:rPr>
          <w:rFonts w:ascii="Times New Roman" w:hAnsi="Times New Roman" w:cs="Times New Roman"/>
          <w:b/>
          <w:sz w:val="24"/>
          <w:szCs w:val="24"/>
        </w:rPr>
        <w:t>s</w:t>
      </w:r>
      <w:r w:rsidR="007F3800" w:rsidRPr="00120D6D">
        <w:rPr>
          <w:rFonts w:ascii="Times New Roman" w:hAnsi="Times New Roman" w:cs="Times New Roman"/>
          <w:b/>
          <w:sz w:val="24"/>
          <w:szCs w:val="24"/>
        </w:rPr>
        <w:t xml:space="preserve"> atbildīgā</w:t>
      </w:r>
      <w:r w:rsidR="007F3800">
        <w:rPr>
          <w:rFonts w:ascii="Times New Roman" w:hAnsi="Times New Roman" w:cs="Times New Roman"/>
          <w:b/>
          <w:sz w:val="24"/>
          <w:szCs w:val="24"/>
        </w:rPr>
        <w:t>s</w:t>
      </w:r>
      <w:r w:rsidR="007F3800" w:rsidRPr="00120D6D">
        <w:rPr>
          <w:rFonts w:ascii="Times New Roman" w:hAnsi="Times New Roman" w:cs="Times New Roman"/>
          <w:b/>
          <w:sz w:val="24"/>
          <w:szCs w:val="24"/>
        </w:rPr>
        <w:t xml:space="preserve"> iestāde</w:t>
      </w:r>
      <w:r w:rsidR="007F3800">
        <w:rPr>
          <w:rFonts w:ascii="Times New Roman" w:hAnsi="Times New Roman" w:cs="Times New Roman"/>
          <w:b/>
          <w:sz w:val="24"/>
          <w:szCs w:val="24"/>
        </w:rPr>
        <w:t>s tiesības un pienākumi</w:t>
      </w:r>
    </w:p>
    <w:p w14:paraId="594D6EAA" w14:textId="77777777" w:rsidR="00AF093C" w:rsidRDefault="00C50F98" w:rsidP="005B1044">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631677">
        <w:rPr>
          <w:rFonts w:ascii="Times New Roman" w:hAnsi="Times New Roman" w:cs="Times New Roman"/>
          <w:sz w:val="24"/>
          <w:szCs w:val="24"/>
        </w:rPr>
        <w:t>N</w:t>
      </w:r>
      <w:r w:rsidR="00A73D3C">
        <w:rPr>
          <w:rFonts w:ascii="Times New Roman" w:hAnsi="Times New Roman" w:cs="Times New Roman"/>
          <w:sz w:val="24"/>
          <w:szCs w:val="24"/>
        </w:rPr>
        <w:t xml:space="preserve">acionālajai atbildīgajai iestādei </w:t>
      </w:r>
      <w:r w:rsidR="00120D6D">
        <w:rPr>
          <w:rFonts w:ascii="Times New Roman" w:hAnsi="Times New Roman" w:cs="Times New Roman"/>
          <w:sz w:val="24"/>
          <w:szCs w:val="24"/>
        </w:rPr>
        <w:t>ir šādi pienākumi:</w:t>
      </w:r>
    </w:p>
    <w:p w14:paraId="0A9B677F" w14:textId="77777777" w:rsidR="00120D6D" w:rsidRDefault="00120D6D" w:rsidP="005B1044">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1) sadarbībā ar attiecīgās programmas partnervalstīm nodrošināt līdzdalību programmas dokumenta izstrādē, tā iesniegšanu apstiprināšanai Ministru kabinetā, </w:t>
      </w:r>
      <w:r w:rsidR="00C50F98">
        <w:rPr>
          <w:rFonts w:ascii="Times New Roman" w:hAnsi="Times New Roman" w:cs="Times New Roman"/>
          <w:sz w:val="24"/>
          <w:szCs w:val="24"/>
        </w:rPr>
        <w:t xml:space="preserve">līdzdalību programmas dokumenta grozījumu izdarīšanā, </w:t>
      </w:r>
      <w:r>
        <w:rPr>
          <w:rFonts w:ascii="Times New Roman" w:hAnsi="Times New Roman" w:cs="Times New Roman"/>
          <w:sz w:val="24"/>
          <w:szCs w:val="24"/>
        </w:rPr>
        <w:t>programmas ieviešanā, uzraudzībā un izvērtēšanā, finanšu kontroles un revīzijas veikšanā;</w:t>
      </w:r>
    </w:p>
    <w:p w14:paraId="06DE30A8" w14:textId="1A789FA1" w:rsidR="00F11605"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2</w:t>
      </w:r>
      <w:r w:rsidR="00F11605" w:rsidRPr="002523AE">
        <w:rPr>
          <w:rFonts w:ascii="Times New Roman" w:hAnsi="Times New Roman" w:cs="Times New Roman"/>
          <w:sz w:val="24"/>
          <w:szCs w:val="24"/>
        </w:rPr>
        <w:t xml:space="preserve">) </w:t>
      </w:r>
      <w:r w:rsidR="005E3399" w:rsidRPr="002523AE">
        <w:rPr>
          <w:rFonts w:ascii="Times New Roman" w:hAnsi="Times New Roman" w:cs="Times New Roman"/>
          <w:sz w:val="24"/>
          <w:szCs w:val="24"/>
        </w:rPr>
        <w:t xml:space="preserve">attiecībā uz </w:t>
      </w:r>
      <w:r w:rsidR="00D53670">
        <w:rPr>
          <w:rFonts w:ascii="Times New Roman" w:hAnsi="Times New Roman" w:cs="Times New Roman"/>
          <w:sz w:val="24"/>
          <w:szCs w:val="24"/>
        </w:rPr>
        <w:t xml:space="preserve">šī likuma </w:t>
      </w:r>
      <w:r w:rsidR="00F0627A">
        <w:rPr>
          <w:rFonts w:ascii="Times New Roman" w:hAnsi="Times New Roman" w:cs="Times New Roman"/>
          <w:sz w:val="24"/>
          <w:szCs w:val="24"/>
        </w:rPr>
        <w:t>3.panta pirm</w:t>
      </w:r>
      <w:r w:rsidR="00D53670">
        <w:rPr>
          <w:rFonts w:ascii="Times New Roman" w:hAnsi="Times New Roman" w:cs="Times New Roman"/>
          <w:sz w:val="24"/>
          <w:szCs w:val="24"/>
        </w:rPr>
        <w:t>ās</w:t>
      </w:r>
      <w:r w:rsidR="00F0627A">
        <w:rPr>
          <w:rFonts w:ascii="Times New Roman" w:hAnsi="Times New Roman" w:cs="Times New Roman"/>
          <w:sz w:val="24"/>
          <w:szCs w:val="24"/>
        </w:rPr>
        <w:t xml:space="preserve"> daļ</w:t>
      </w:r>
      <w:r w:rsidR="00D53670">
        <w:rPr>
          <w:rFonts w:ascii="Times New Roman" w:hAnsi="Times New Roman" w:cs="Times New Roman"/>
          <w:sz w:val="24"/>
          <w:szCs w:val="24"/>
        </w:rPr>
        <w:t>as</w:t>
      </w:r>
      <w:r w:rsidR="00F0627A">
        <w:rPr>
          <w:rFonts w:ascii="Times New Roman" w:hAnsi="Times New Roman" w:cs="Times New Roman"/>
          <w:sz w:val="24"/>
          <w:szCs w:val="24"/>
        </w:rPr>
        <w:t xml:space="preserve"> </w:t>
      </w:r>
      <w:r w:rsidR="00D53670">
        <w:rPr>
          <w:rFonts w:ascii="Times New Roman" w:hAnsi="Times New Roman" w:cs="Times New Roman"/>
          <w:sz w:val="24"/>
          <w:szCs w:val="24"/>
        </w:rPr>
        <w:t xml:space="preserve">2., </w:t>
      </w:r>
      <w:r w:rsidR="00F0627A">
        <w:rPr>
          <w:rFonts w:ascii="Times New Roman" w:hAnsi="Times New Roman" w:cs="Times New Roman"/>
          <w:sz w:val="24"/>
          <w:szCs w:val="24"/>
        </w:rPr>
        <w:t>9.un 10.punktā minētajām programmām</w:t>
      </w:r>
      <w:r w:rsidR="00D53670">
        <w:rPr>
          <w:rFonts w:ascii="Times New Roman" w:hAnsi="Times New Roman" w:cs="Times New Roman"/>
          <w:sz w:val="24"/>
          <w:szCs w:val="24"/>
        </w:rPr>
        <w:t xml:space="preserve"> </w:t>
      </w:r>
      <w:r w:rsidR="005E3399" w:rsidRPr="002523AE">
        <w:rPr>
          <w:rFonts w:ascii="Times New Roman" w:hAnsi="Times New Roman" w:cs="Times New Roman"/>
          <w:sz w:val="24"/>
          <w:szCs w:val="24"/>
        </w:rPr>
        <w:t xml:space="preserve">– </w:t>
      </w:r>
      <w:r w:rsidR="00D53670">
        <w:rPr>
          <w:rFonts w:ascii="Times New Roman" w:hAnsi="Times New Roman" w:cs="Times New Roman"/>
          <w:sz w:val="24"/>
          <w:szCs w:val="24"/>
        </w:rPr>
        <w:t xml:space="preserve"> </w:t>
      </w:r>
      <w:r w:rsidR="005E3399" w:rsidRPr="002523AE">
        <w:rPr>
          <w:rFonts w:ascii="Times New Roman" w:hAnsi="Times New Roman" w:cs="Times New Roman"/>
          <w:sz w:val="24"/>
          <w:szCs w:val="24"/>
        </w:rPr>
        <w:t>papildus š</w:t>
      </w:r>
      <w:r w:rsidR="00D53670">
        <w:rPr>
          <w:rFonts w:ascii="Times New Roman" w:hAnsi="Times New Roman" w:cs="Times New Roman"/>
          <w:sz w:val="24"/>
          <w:szCs w:val="24"/>
        </w:rPr>
        <w:t>ī</w:t>
      </w:r>
      <w:r w:rsidR="005E3399" w:rsidRPr="002523AE">
        <w:rPr>
          <w:rFonts w:ascii="Times New Roman" w:hAnsi="Times New Roman" w:cs="Times New Roman"/>
          <w:sz w:val="24"/>
          <w:szCs w:val="24"/>
        </w:rPr>
        <w:t xml:space="preserve"> panta pirmās daļas 1. punktā minētajam</w:t>
      </w:r>
      <w:r w:rsidR="00D53670">
        <w:rPr>
          <w:rFonts w:ascii="Times New Roman" w:hAnsi="Times New Roman" w:cs="Times New Roman"/>
          <w:sz w:val="24"/>
          <w:szCs w:val="24"/>
        </w:rPr>
        <w:t>,</w:t>
      </w:r>
      <w:r w:rsidR="005E3399" w:rsidRPr="002523AE">
        <w:rPr>
          <w:rFonts w:ascii="Times New Roman" w:hAnsi="Times New Roman" w:cs="Times New Roman"/>
          <w:sz w:val="24"/>
          <w:szCs w:val="24"/>
        </w:rPr>
        <w:t xml:space="preserve"> </w:t>
      </w:r>
      <w:r w:rsidR="00D53670">
        <w:rPr>
          <w:rFonts w:ascii="Times New Roman" w:hAnsi="Times New Roman" w:cs="Times New Roman"/>
          <w:sz w:val="24"/>
          <w:szCs w:val="24"/>
        </w:rPr>
        <w:t>nod</w:t>
      </w:r>
      <w:r w:rsidR="005E3399" w:rsidRPr="002523AE">
        <w:rPr>
          <w:rFonts w:ascii="Times New Roman" w:hAnsi="Times New Roman" w:cs="Times New Roman"/>
          <w:sz w:val="24"/>
          <w:szCs w:val="24"/>
        </w:rPr>
        <w:t>rošināt programmu dokumentu</w:t>
      </w:r>
      <w:r w:rsidR="002523AE">
        <w:rPr>
          <w:rFonts w:ascii="Times New Roman" w:hAnsi="Times New Roman" w:cs="Times New Roman"/>
          <w:sz w:val="24"/>
          <w:szCs w:val="24"/>
        </w:rPr>
        <w:t xml:space="preserve"> </w:t>
      </w:r>
      <w:r w:rsidR="005E3399" w:rsidRPr="002523AE">
        <w:rPr>
          <w:rFonts w:ascii="Times New Roman" w:hAnsi="Times New Roman" w:cs="Times New Roman"/>
          <w:sz w:val="24"/>
          <w:szCs w:val="24"/>
        </w:rPr>
        <w:t>iesniegšanu apstiprināšanai Eiropas Komisijā</w:t>
      </w:r>
      <w:r w:rsidR="00A73D3C" w:rsidRPr="002523AE">
        <w:rPr>
          <w:rFonts w:ascii="Times New Roman" w:hAnsi="Times New Roman" w:cs="Times New Roman"/>
          <w:sz w:val="24"/>
          <w:szCs w:val="24"/>
        </w:rPr>
        <w:t xml:space="preserve"> un nodrošināt sarunu procesu par programmu dokumentu apstiprināšanu;</w:t>
      </w:r>
    </w:p>
    <w:p w14:paraId="14FD5561" w14:textId="213278C2" w:rsidR="00A73D3C"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3</w:t>
      </w:r>
      <w:r w:rsidR="00A73D3C">
        <w:rPr>
          <w:rFonts w:ascii="Times New Roman" w:hAnsi="Times New Roman" w:cs="Times New Roman"/>
          <w:sz w:val="24"/>
          <w:szCs w:val="24"/>
        </w:rPr>
        <w:t>)</w:t>
      </w:r>
      <w:r w:rsidR="00C50F98" w:rsidRPr="00C50F98">
        <w:rPr>
          <w:rFonts w:ascii="Times New Roman" w:hAnsi="Times New Roman" w:cs="Times New Roman"/>
          <w:sz w:val="24"/>
          <w:szCs w:val="24"/>
        </w:rPr>
        <w:t xml:space="preserve"> </w:t>
      </w:r>
      <w:proofErr w:type="spellStart"/>
      <w:r w:rsidR="00C50F98">
        <w:rPr>
          <w:rFonts w:ascii="Times New Roman" w:hAnsi="Times New Roman" w:cs="Times New Roman"/>
          <w:sz w:val="24"/>
          <w:szCs w:val="24"/>
        </w:rPr>
        <w:t>rakstveidā</w:t>
      </w:r>
      <w:proofErr w:type="spellEnd"/>
      <w:r w:rsidR="00C50F98">
        <w:rPr>
          <w:rFonts w:ascii="Times New Roman" w:hAnsi="Times New Roman" w:cs="Times New Roman"/>
          <w:sz w:val="24"/>
          <w:szCs w:val="24"/>
        </w:rPr>
        <w:t xml:space="preserve"> apstiprināt Latvijas</w:t>
      </w:r>
      <w:r w:rsidR="007F3800">
        <w:rPr>
          <w:rFonts w:ascii="Times New Roman" w:hAnsi="Times New Roman" w:cs="Times New Roman"/>
          <w:sz w:val="24"/>
          <w:szCs w:val="24"/>
        </w:rPr>
        <w:t xml:space="preserve"> Republikas</w:t>
      </w:r>
      <w:r w:rsidR="00C50F98">
        <w:rPr>
          <w:rFonts w:ascii="Times New Roman" w:hAnsi="Times New Roman" w:cs="Times New Roman"/>
          <w:sz w:val="24"/>
          <w:szCs w:val="24"/>
        </w:rPr>
        <w:t xml:space="preserve"> piekrišanu </w:t>
      </w:r>
      <w:r w:rsidR="0074302E">
        <w:rPr>
          <w:rFonts w:ascii="Times New Roman" w:hAnsi="Times New Roman" w:cs="Times New Roman"/>
          <w:sz w:val="24"/>
          <w:szCs w:val="24"/>
        </w:rPr>
        <w:t xml:space="preserve">katras </w:t>
      </w:r>
      <w:r w:rsidR="00C50F98">
        <w:rPr>
          <w:rFonts w:ascii="Times New Roman" w:hAnsi="Times New Roman" w:cs="Times New Roman"/>
          <w:sz w:val="24"/>
          <w:szCs w:val="24"/>
        </w:rPr>
        <w:t xml:space="preserve">programmas saturam </w:t>
      </w:r>
      <w:r w:rsidR="00C50F98" w:rsidRPr="00C02D3D">
        <w:rPr>
          <w:rFonts w:ascii="Times New Roman" w:hAnsi="Times New Roman" w:cs="Times New Roman"/>
          <w:sz w:val="24"/>
          <w:szCs w:val="24"/>
        </w:rPr>
        <w:t xml:space="preserve">atbilstoši </w:t>
      </w:r>
      <w:proofErr w:type="spellStart"/>
      <w:r w:rsidR="00C50F98" w:rsidRPr="00C02D3D">
        <w:rPr>
          <w:rFonts w:ascii="Times New Roman" w:hAnsi="Times New Roman" w:cs="Times New Roman"/>
          <w:sz w:val="24"/>
          <w:szCs w:val="24"/>
        </w:rPr>
        <w:t>Interreg</w:t>
      </w:r>
      <w:proofErr w:type="spellEnd"/>
      <w:r w:rsidR="00C50F98" w:rsidRPr="00C02D3D">
        <w:rPr>
          <w:rFonts w:ascii="Times New Roman" w:hAnsi="Times New Roman" w:cs="Times New Roman"/>
          <w:sz w:val="24"/>
          <w:szCs w:val="24"/>
        </w:rPr>
        <w:t xml:space="preserve"> regulas 16. panta 5. punktam</w:t>
      </w:r>
      <w:r w:rsidRPr="00C02D3D">
        <w:rPr>
          <w:rFonts w:ascii="Times New Roman" w:hAnsi="Times New Roman" w:cs="Times New Roman"/>
          <w:sz w:val="24"/>
          <w:szCs w:val="24"/>
        </w:rPr>
        <w:t>;</w:t>
      </w:r>
    </w:p>
    <w:p w14:paraId="55C1347E" w14:textId="3475FDFA" w:rsidR="00F56669"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4</w:t>
      </w:r>
      <w:r w:rsidR="00F56669">
        <w:rPr>
          <w:rFonts w:ascii="Times New Roman" w:hAnsi="Times New Roman" w:cs="Times New Roman"/>
          <w:sz w:val="24"/>
          <w:szCs w:val="24"/>
        </w:rPr>
        <w:t>)</w:t>
      </w:r>
      <w:r w:rsidR="0074302E">
        <w:rPr>
          <w:rFonts w:ascii="Times New Roman" w:hAnsi="Times New Roman" w:cs="Times New Roman"/>
          <w:sz w:val="24"/>
          <w:szCs w:val="24"/>
        </w:rPr>
        <w:t xml:space="preserve"> </w:t>
      </w:r>
      <w:r w:rsidR="00C50F98">
        <w:rPr>
          <w:rFonts w:ascii="Times New Roman" w:hAnsi="Times New Roman" w:cs="Times New Roman"/>
          <w:sz w:val="24"/>
          <w:szCs w:val="24"/>
        </w:rPr>
        <w:t xml:space="preserve">nodrošināt vienošanās </w:t>
      </w:r>
      <w:r w:rsidR="005B3486">
        <w:rPr>
          <w:rFonts w:ascii="Times New Roman" w:hAnsi="Times New Roman" w:cs="Times New Roman"/>
          <w:sz w:val="24"/>
          <w:szCs w:val="24"/>
        </w:rPr>
        <w:t xml:space="preserve">starp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programmas partnervalstīm un vadošo iestādi </w:t>
      </w:r>
      <w:r w:rsidR="00C50F98">
        <w:rPr>
          <w:rFonts w:ascii="Times New Roman" w:hAnsi="Times New Roman" w:cs="Times New Roman"/>
          <w:sz w:val="24"/>
          <w:szCs w:val="24"/>
        </w:rPr>
        <w:t xml:space="preserve">par </w:t>
      </w:r>
      <w:r w:rsidR="005B3486">
        <w:rPr>
          <w:rFonts w:ascii="Times New Roman" w:hAnsi="Times New Roman" w:cs="Times New Roman"/>
          <w:sz w:val="24"/>
          <w:szCs w:val="24"/>
        </w:rPr>
        <w:t xml:space="preserve">attiecīgās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C50F98">
        <w:rPr>
          <w:rFonts w:ascii="Times New Roman" w:hAnsi="Times New Roman" w:cs="Times New Roman"/>
          <w:sz w:val="24"/>
          <w:szCs w:val="24"/>
        </w:rPr>
        <w:t xml:space="preserve">programmas </w:t>
      </w:r>
      <w:r w:rsidR="008711F2">
        <w:rPr>
          <w:rFonts w:ascii="Times New Roman" w:hAnsi="Times New Roman" w:cs="Times New Roman"/>
          <w:sz w:val="24"/>
          <w:szCs w:val="24"/>
        </w:rPr>
        <w:t xml:space="preserve">īstenošanu </w:t>
      </w:r>
      <w:r w:rsidR="005B3486">
        <w:rPr>
          <w:rFonts w:ascii="Times New Roman" w:hAnsi="Times New Roman" w:cs="Times New Roman"/>
          <w:sz w:val="24"/>
          <w:szCs w:val="24"/>
        </w:rPr>
        <w:t xml:space="preserve">parakstīšanu </w:t>
      </w:r>
      <w:r w:rsidR="00C50F98">
        <w:rPr>
          <w:rFonts w:ascii="Times New Roman" w:hAnsi="Times New Roman" w:cs="Times New Roman"/>
          <w:sz w:val="24"/>
          <w:szCs w:val="24"/>
        </w:rPr>
        <w:t>un nodrošināt tās izpildi, ja par tādu vienoj</w:t>
      </w:r>
      <w:r w:rsidR="002059BC">
        <w:rPr>
          <w:rFonts w:ascii="Times New Roman" w:hAnsi="Times New Roman" w:cs="Times New Roman"/>
          <w:sz w:val="24"/>
          <w:szCs w:val="24"/>
        </w:rPr>
        <w:t>uš</w:t>
      </w:r>
      <w:r w:rsidR="00C50F98">
        <w:rPr>
          <w:rFonts w:ascii="Times New Roman" w:hAnsi="Times New Roman" w:cs="Times New Roman"/>
          <w:sz w:val="24"/>
          <w:szCs w:val="24"/>
        </w:rPr>
        <w:t>ās programmas partnervalstis</w:t>
      </w:r>
      <w:r w:rsidR="00F56669">
        <w:rPr>
          <w:rFonts w:ascii="Times New Roman" w:hAnsi="Times New Roman" w:cs="Times New Roman"/>
          <w:sz w:val="24"/>
          <w:szCs w:val="24"/>
        </w:rPr>
        <w:t>;</w:t>
      </w:r>
    </w:p>
    <w:p w14:paraId="70079FD6" w14:textId="45C5014E" w:rsidR="00F56669"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5</w:t>
      </w:r>
      <w:r w:rsidR="00F56669">
        <w:rPr>
          <w:rFonts w:ascii="Times New Roman" w:hAnsi="Times New Roman" w:cs="Times New Roman"/>
          <w:sz w:val="24"/>
          <w:szCs w:val="24"/>
        </w:rPr>
        <w:t>) apsti</w:t>
      </w:r>
      <w:r w:rsidR="001067AA">
        <w:rPr>
          <w:rFonts w:ascii="Times New Roman" w:hAnsi="Times New Roman" w:cs="Times New Roman"/>
          <w:sz w:val="24"/>
          <w:szCs w:val="24"/>
        </w:rPr>
        <w:t>prin</w:t>
      </w:r>
      <w:r w:rsidR="00D74AC8">
        <w:rPr>
          <w:rFonts w:ascii="Times New Roman" w:hAnsi="Times New Roman" w:cs="Times New Roman"/>
          <w:sz w:val="24"/>
          <w:szCs w:val="24"/>
        </w:rPr>
        <w:t xml:space="preserve">āt Latvijas </w:t>
      </w:r>
      <w:r w:rsidR="007F3800">
        <w:rPr>
          <w:rFonts w:ascii="Times New Roman" w:hAnsi="Times New Roman" w:cs="Times New Roman"/>
          <w:sz w:val="24"/>
          <w:szCs w:val="24"/>
        </w:rPr>
        <w:t xml:space="preserve">Republikas </w:t>
      </w:r>
      <w:r w:rsidR="001067AA">
        <w:rPr>
          <w:rFonts w:ascii="Times New Roman" w:hAnsi="Times New Roman" w:cs="Times New Roman"/>
          <w:sz w:val="24"/>
          <w:szCs w:val="24"/>
        </w:rPr>
        <w:t>pārstāvjus</w:t>
      </w:r>
      <w:r w:rsidR="00D74AC8">
        <w:rPr>
          <w:rFonts w:ascii="Times New Roman" w:hAnsi="Times New Roman" w:cs="Times New Roman"/>
          <w:sz w:val="24"/>
          <w:szCs w:val="24"/>
        </w:rPr>
        <w:t xml:space="preserve"> d</w:t>
      </w:r>
      <w:r w:rsidR="00B0703B">
        <w:rPr>
          <w:rFonts w:ascii="Times New Roman" w:hAnsi="Times New Roman" w:cs="Times New Roman"/>
          <w:sz w:val="24"/>
          <w:szCs w:val="24"/>
        </w:rPr>
        <w:t xml:space="preserve">alībai </w:t>
      </w:r>
      <w:r w:rsidR="00D74AC8">
        <w:rPr>
          <w:rFonts w:ascii="Times New Roman" w:hAnsi="Times New Roman" w:cs="Times New Roman"/>
          <w:sz w:val="24"/>
          <w:szCs w:val="24"/>
        </w:rPr>
        <w:t xml:space="preserve">programmas uzraudzības komitejā </w:t>
      </w:r>
      <w:r w:rsidR="001067AA">
        <w:rPr>
          <w:rFonts w:ascii="Times New Roman" w:hAnsi="Times New Roman" w:cs="Times New Roman"/>
          <w:sz w:val="24"/>
          <w:szCs w:val="24"/>
        </w:rPr>
        <w:t xml:space="preserve"> un </w:t>
      </w:r>
      <w:r w:rsidR="00D74AC8">
        <w:rPr>
          <w:rFonts w:ascii="Times New Roman" w:hAnsi="Times New Roman" w:cs="Times New Roman"/>
          <w:sz w:val="24"/>
          <w:szCs w:val="24"/>
        </w:rPr>
        <w:t>piedalī</w:t>
      </w:r>
      <w:r w:rsidR="00B0703B">
        <w:rPr>
          <w:rFonts w:ascii="Times New Roman" w:hAnsi="Times New Roman" w:cs="Times New Roman"/>
          <w:sz w:val="24"/>
          <w:szCs w:val="24"/>
        </w:rPr>
        <w:t>t</w:t>
      </w:r>
      <w:r w:rsidR="00D74AC8">
        <w:rPr>
          <w:rFonts w:ascii="Times New Roman" w:hAnsi="Times New Roman" w:cs="Times New Roman"/>
          <w:sz w:val="24"/>
          <w:szCs w:val="24"/>
        </w:rPr>
        <w:t>ies</w:t>
      </w:r>
      <w:r w:rsidR="001067AA">
        <w:rPr>
          <w:rFonts w:ascii="Times New Roman" w:hAnsi="Times New Roman" w:cs="Times New Roman"/>
          <w:sz w:val="24"/>
          <w:szCs w:val="24"/>
        </w:rPr>
        <w:t xml:space="preserve"> programmas uzraudzības komitej</w:t>
      </w:r>
      <w:r w:rsidR="00D74AC8">
        <w:rPr>
          <w:rFonts w:ascii="Times New Roman" w:hAnsi="Times New Roman" w:cs="Times New Roman"/>
          <w:sz w:val="24"/>
          <w:szCs w:val="24"/>
        </w:rPr>
        <w:t>as darbā</w:t>
      </w:r>
      <w:r w:rsidR="001067AA">
        <w:rPr>
          <w:rFonts w:ascii="Times New Roman" w:hAnsi="Times New Roman" w:cs="Times New Roman"/>
          <w:sz w:val="24"/>
          <w:szCs w:val="24"/>
        </w:rPr>
        <w:t>;</w:t>
      </w:r>
    </w:p>
    <w:p w14:paraId="6F8BBB51" w14:textId="77777777" w:rsidR="001067AA"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6</w:t>
      </w:r>
      <w:r w:rsidR="001067AA">
        <w:rPr>
          <w:rFonts w:ascii="Times New Roman" w:hAnsi="Times New Roman" w:cs="Times New Roman"/>
          <w:sz w:val="24"/>
          <w:szCs w:val="24"/>
        </w:rPr>
        <w:t>) nodrošināt nacionālās apakškomitejas darbību;</w:t>
      </w:r>
    </w:p>
    <w:p w14:paraId="5E9E05E4" w14:textId="3B0F2A68" w:rsidR="001067AA" w:rsidRPr="00C02D3D" w:rsidRDefault="00550804" w:rsidP="005B1044">
      <w:pPr>
        <w:ind w:left="-170" w:right="-113"/>
        <w:jc w:val="both"/>
        <w:rPr>
          <w:rFonts w:ascii="Times New Roman" w:hAnsi="Times New Roman" w:cs="Times New Roman"/>
          <w:sz w:val="24"/>
          <w:szCs w:val="24"/>
        </w:rPr>
      </w:pPr>
      <w:r>
        <w:rPr>
          <w:rFonts w:ascii="Times New Roman" w:hAnsi="Times New Roman" w:cs="Times New Roman"/>
          <w:sz w:val="24"/>
          <w:szCs w:val="24"/>
        </w:rPr>
        <w:t>7</w:t>
      </w:r>
      <w:r w:rsidR="001067AA">
        <w:rPr>
          <w:rFonts w:ascii="Times New Roman" w:hAnsi="Times New Roman" w:cs="Times New Roman"/>
          <w:sz w:val="24"/>
          <w:szCs w:val="24"/>
        </w:rPr>
        <w:t>) nodrošināt valsts budžeta līdzfinansējuma plānoša</w:t>
      </w:r>
      <w:r w:rsidR="00C94EC9">
        <w:rPr>
          <w:rFonts w:ascii="Times New Roman" w:hAnsi="Times New Roman" w:cs="Times New Roman"/>
          <w:sz w:val="24"/>
          <w:szCs w:val="24"/>
        </w:rPr>
        <w:t xml:space="preserve">nu un maksājumu veikšanu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C94EC9">
        <w:rPr>
          <w:rFonts w:ascii="Times New Roman" w:hAnsi="Times New Roman" w:cs="Times New Roman"/>
          <w:sz w:val="24"/>
          <w:szCs w:val="24"/>
        </w:rPr>
        <w:t xml:space="preserve">programmas tehniskās palīdzības budžetam vai </w:t>
      </w:r>
      <w:r w:rsidR="00C94EC9" w:rsidRPr="00C02D3D">
        <w:rPr>
          <w:rFonts w:ascii="Times New Roman" w:hAnsi="Times New Roman" w:cs="Times New Roman"/>
          <w:sz w:val="24"/>
          <w:szCs w:val="24"/>
        </w:rPr>
        <w:t>programmas īstenošanai</w:t>
      </w:r>
      <w:r w:rsidRPr="00C02D3D">
        <w:rPr>
          <w:rFonts w:ascii="Times New Roman" w:hAnsi="Times New Roman" w:cs="Times New Roman"/>
          <w:sz w:val="24"/>
          <w:szCs w:val="24"/>
        </w:rPr>
        <w:t>;</w:t>
      </w:r>
      <w:r w:rsidR="00C94EC9" w:rsidRPr="00C02D3D">
        <w:rPr>
          <w:rFonts w:ascii="Times New Roman" w:hAnsi="Times New Roman" w:cs="Times New Roman"/>
          <w:sz w:val="24"/>
          <w:szCs w:val="24"/>
        </w:rPr>
        <w:t xml:space="preserve"> </w:t>
      </w:r>
    </w:p>
    <w:p w14:paraId="6F54D238" w14:textId="56542792" w:rsidR="00C94EC9" w:rsidRDefault="00550804" w:rsidP="00360584">
      <w:pPr>
        <w:ind w:left="-170" w:right="-113"/>
        <w:jc w:val="both"/>
        <w:rPr>
          <w:rFonts w:ascii="Times New Roman" w:hAnsi="Times New Roman" w:cs="Times New Roman"/>
          <w:sz w:val="24"/>
          <w:szCs w:val="24"/>
        </w:rPr>
      </w:pPr>
      <w:r w:rsidRPr="00C02D3D">
        <w:rPr>
          <w:rFonts w:ascii="Times New Roman" w:hAnsi="Times New Roman" w:cs="Times New Roman"/>
          <w:sz w:val="24"/>
          <w:szCs w:val="24"/>
        </w:rPr>
        <w:t>8</w:t>
      </w:r>
      <w:r w:rsidR="00C94EC9" w:rsidRPr="00C02D3D">
        <w:rPr>
          <w:rFonts w:ascii="Times New Roman" w:hAnsi="Times New Roman" w:cs="Times New Roman"/>
          <w:sz w:val="24"/>
          <w:szCs w:val="24"/>
        </w:rPr>
        <w:t>) nodrošināt valsts budžeta līdzfinansējuma plānošanu, piešķiršanu un maksājumu veikšanu Latvij</w:t>
      </w:r>
      <w:r w:rsidR="000A6B7A">
        <w:rPr>
          <w:rFonts w:ascii="Times New Roman" w:hAnsi="Times New Roman" w:cs="Times New Roman"/>
          <w:sz w:val="24"/>
          <w:szCs w:val="24"/>
        </w:rPr>
        <w:t xml:space="preserve">as Republikā </w:t>
      </w:r>
      <w:r w:rsidR="00C94EC9" w:rsidRPr="00C02D3D">
        <w:rPr>
          <w:rFonts w:ascii="Times New Roman" w:hAnsi="Times New Roman" w:cs="Times New Roman"/>
          <w:sz w:val="24"/>
          <w:szCs w:val="24"/>
        </w:rPr>
        <w:t>reģistrētiem finansējuma saņēmējiem atbilstoši š</w:t>
      </w:r>
      <w:r w:rsidR="00844714">
        <w:rPr>
          <w:rFonts w:ascii="Times New Roman" w:hAnsi="Times New Roman" w:cs="Times New Roman"/>
          <w:sz w:val="24"/>
          <w:szCs w:val="24"/>
        </w:rPr>
        <w:t>ī</w:t>
      </w:r>
      <w:r w:rsidR="00C94EC9" w:rsidRPr="00C02D3D">
        <w:rPr>
          <w:rFonts w:ascii="Times New Roman" w:hAnsi="Times New Roman" w:cs="Times New Roman"/>
          <w:sz w:val="24"/>
          <w:szCs w:val="24"/>
        </w:rPr>
        <w:t xml:space="preserve"> likuma 14. panta 3. punktā</w:t>
      </w:r>
      <w:r w:rsidR="00360584" w:rsidRPr="00C02D3D">
        <w:rPr>
          <w:rFonts w:ascii="Times New Roman" w:hAnsi="Times New Roman" w:cs="Times New Roman"/>
          <w:sz w:val="24"/>
          <w:szCs w:val="24"/>
        </w:rPr>
        <w:t xml:space="preserve"> noteiktajai kārtībai;</w:t>
      </w:r>
    </w:p>
    <w:p w14:paraId="241198BE" w14:textId="16C1AFD7" w:rsidR="009416BA" w:rsidRDefault="00550804" w:rsidP="00961F61">
      <w:pPr>
        <w:ind w:left="-170" w:right="-113"/>
        <w:jc w:val="both"/>
        <w:rPr>
          <w:rFonts w:ascii="Times New Roman" w:hAnsi="Times New Roman" w:cs="Times New Roman"/>
          <w:sz w:val="24"/>
          <w:szCs w:val="24"/>
        </w:rPr>
      </w:pPr>
      <w:r>
        <w:rPr>
          <w:rFonts w:ascii="Times New Roman" w:hAnsi="Times New Roman" w:cs="Times New Roman"/>
          <w:sz w:val="24"/>
          <w:szCs w:val="24"/>
        </w:rPr>
        <w:t>9</w:t>
      </w:r>
      <w:r w:rsidR="00BA3CC4" w:rsidRPr="004D605A">
        <w:rPr>
          <w:rFonts w:ascii="Times New Roman" w:hAnsi="Times New Roman" w:cs="Times New Roman"/>
          <w:sz w:val="24"/>
          <w:szCs w:val="24"/>
        </w:rPr>
        <w:t xml:space="preserve">) </w:t>
      </w:r>
      <w:r w:rsidR="00F14F38" w:rsidRPr="004D605A">
        <w:rPr>
          <w:rFonts w:ascii="Times New Roman" w:hAnsi="Times New Roman" w:cs="Times New Roman"/>
          <w:sz w:val="24"/>
          <w:szCs w:val="24"/>
        </w:rPr>
        <w:t xml:space="preserve">noteikt </w:t>
      </w:r>
      <w:r w:rsidR="004D605A">
        <w:rPr>
          <w:rFonts w:ascii="Times New Roman" w:hAnsi="Times New Roman" w:cs="Times New Roman"/>
          <w:sz w:val="24"/>
          <w:szCs w:val="24"/>
        </w:rPr>
        <w:t xml:space="preserve">programmas </w:t>
      </w:r>
      <w:r w:rsidR="00F14F38" w:rsidRPr="004D605A">
        <w:rPr>
          <w:rFonts w:ascii="Times New Roman" w:hAnsi="Times New Roman" w:cs="Times New Roman"/>
          <w:sz w:val="24"/>
          <w:szCs w:val="24"/>
        </w:rPr>
        <w:t>nacionālā kontaktpunkta</w:t>
      </w:r>
      <w:r w:rsidR="00844714">
        <w:rPr>
          <w:rFonts w:ascii="Times New Roman" w:hAnsi="Times New Roman" w:cs="Times New Roman"/>
          <w:sz w:val="24"/>
          <w:szCs w:val="24"/>
        </w:rPr>
        <w:t xml:space="preserve"> funkciju izpildītāju</w:t>
      </w:r>
      <w:r w:rsidR="008E208A" w:rsidRPr="004D605A">
        <w:rPr>
          <w:rFonts w:ascii="Times New Roman" w:hAnsi="Times New Roman" w:cs="Times New Roman"/>
          <w:sz w:val="24"/>
          <w:szCs w:val="24"/>
        </w:rPr>
        <w:t xml:space="preserve"> </w:t>
      </w:r>
      <w:r w:rsidR="00D74AC8">
        <w:rPr>
          <w:rFonts w:ascii="Times New Roman" w:hAnsi="Times New Roman" w:cs="Times New Roman"/>
          <w:sz w:val="24"/>
          <w:szCs w:val="24"/>
        </w:rPr>
        <w:t>Latvij</w:t>
      </w:r>
      <w:r w:rsidR="000A6B7A">
        <w:rPr>
          <w:rFonts w:ascii="Times New Roman" w:hAnsi="Times New Roman" w:cs="Times New Roman"/>
          <w:sz w:val="24"/>
          <w:szCs w:val="24"/>
        </w:rPr>
        <w:t>as Republikā</w:t>
      </w:r>
      <w:r w:rsidR="001E5735">
        <w:rPr>
          <w:rFonts w:ascii="Times New Roman" w:hAnsi="Times New Roman" w:cs="Times New Roman"/>
          <w:sz w:val="24"/>
          <w:szCs w:val="24"/>
        </w:rPr>
        <w:t xml:space="preserve">, ja par to ir vienojušās </w:t>
      </w:r>
      <w:r w:rsidR="0089502F">
        <w:rPr>
          <w:rFonts w:ascii="Times New Roman" w:hAnsi="Times New Roman" w:cs="Times New Roman"/>
          <w:sz w:val="24"/>
          <w:szCs w:val="24"/>
        </w:rPr>
        <w:t xml:space="preserve">visas </w:t>
      </w:r>
      <w:r w:rsidR="001E5735">
        <w:rPr>
          <w:rFonts w:ascii="Times New Roman" w:hAnsi="Times New Roman" w:cs="Times New Roman"/>
          <w:sz w:val="24"/>
          <w:szCs w:val="24"/>
        </w:rPr>
        <w:t>programmas partnervalstis,</w:t>
      </w:r>
      <w:r w:rsidR="00D74AC8">
        <w:rPr>
          <w:rFonts w:ascii="Times New Roman" w:hAnsi="Times New Roman" w:cs="Times New Roman"/>
          <w:sz w:val="24"/>
          <w:szCs w:val="24"/>
        </w:rPr>
        <w:t xml:space="preserve"> </w:t>
      </w:r>
      <w:r w:rsidR="008E208A" w:rsidRPr="004D605A">
        <w:rPr>
          <w:rFonts w:ascii="Times New Roman" w:hAnsi="Times New Roman" w:cs="Times New Roman"/>
          <w:sz w:val="24"/>
          <w:szCs w:val="24"/>
        </w:rPr>
        <w:t>funkcijas izpildītāju;</w:t>
      </w:r>
    </w:p>
    <w:p w14:paraId="521D882A" w14:textId="326544F4" w:rsidR="00961F61" w:rsidRDefault="7C7F946C" w:rsidP="00961F61">
      <w:pPr>
        <w:ind w:left="-170" w:right="-113"/>
        <w:jc w:val="both"/>
        <w:rPr>
          <w:rFonts w:ascii="Times New Roman" w:hAnsi="Times New Roman" w:cs="Times New Roman"/>
          <w:sz w:val="24"/>
          <w:szCs w:val="24"/>
        </w:rPr>
      </w:pPr>
      <w:r w:rsidRPr="6D5844CB">
        <w:rPr>
          <w:rFonts w:ascii="Times New Roman" w:hAnsi="Times New Roman" w:cs="Times New Roman"/>
          <w:sz w:val="24"/>
          <w:szCs w:val="24"/>
        </w:rPr>
        <w:t>1</w:t>
      </w:r>
      <w:r w:rsidR="00550804">
        <w:rPr>
          <w:rFonts w:ascii="Times New Roman" w:hAnsi="Times New Roman" w:cs="Times New Roman"/>
          <w:sz w:val="24"/>
          <w:szCs w:val="24"/>
        </w:rPr>
        <w:t>0</w:t>
      </w:r>
      <w:r w:rsidRPr="6D5844CB">
        <w:rPr>
          <w:rFonts w:ascii="Times New Roman" w:hAnsi="Times New Roman" w:cs="Times New Roman"/>
          <w:sz w:val="24"/>
          <w:szCs w:val="24"/>
        </w:rPr>
        <w:t xml:space="preserve">) </w:t>
      </w:r>
      <w:r w:rsidR="48FEA262" w:rsidRPr="6D5844CB">
        <w:rPr>
          <w:rFonts w:ascii="Times New Roman" w:hAnsi="Times New Roman" w:cs="Times New Roman"/>
          <w:sz w:val="24"/>
          <w:szCs w:val="24"/>
        </w:rPr>
        <w:t>sniegt informāciju programmas vadībā iesaistītām institūcijām par aizdomām par krāpšanu attiecīgās programmas ieviešanā, kā arī informēt  Eiropas Komisiju par programmu ieviešanā konstatētajām neatbilstībām</w:t>
      </w:r>
      <w:r w:rsidR="002C0D60">
        <w:rPr>
          <w:rFonts w:ascii="Times New Roman" w:hAnsi="Times New Roman" w:cs="Times New Roman"/>
          <w:sz w:val="24"/>
          <w:szCs w:val="24"/>
        </w:rPr>
        <w:t xml:space="preserve"> Latvij</w:t>
      </w:r>
      <w:r w:rsidR="000A6B7A">
        <w:rPr>
          <w:rFonts w:ascii="Times New Roman" w:hAnsi="Times New Roman" w:cs="Times New Roman"/>
          <w:sz w:val="24"/>
          <w:szCs w:val="24"/>
        </w:rPr>
        <w:t>as Republikā</w:t>
      </w:r>
      <w:r w:rsidR="00550804">
        <w:rPr>
          <w:rFonts w:ascii="Times New Roman" w:hAnsi="Times New Roman" w:cs="Times New Roman"/>
          <w:sz w:val="24"/>
          <w:szCs w:val="24"/>
        </w:rPr>
        <w:t>;</w:t>
      </w:r>
      <w:r w:rsidR="48FEA262" w:rsidRPr="6D5844CB">
        <w:rPr>
          <w:rFonts w:ascii="Times New Roman" w:hAnsi="Times New Roman" w:cs="Times New Roman"/>
          <w:sz w:val="24"/>
          <w:szCs w:val="24"/>
        </w:rPr>
        <w:t xml:space="preserve"> </w:t>
      </w:r>
    </w:p>
    <w:p w14:paraId="51FD969D" w14:textId="4C059BB9" w:rsidR="00961F61" w:rsidRDefault="008B6A98" w:rsidP="00961F61">
      <w:pPr>
        <w:ind w:left="-170" w:right="-113"/>
        <w:jc w:val="both"/>
        <w:rPr>
          <w:rFonts w:ascii="Times New Roman" w:hAnsi="Times New Roman" w:cs="Times New Roman"/>
          <w:sz w:val="24"/>
          <w:szCs w:val="24"/>
        </w:rPr>
      </w:pPr>
      <w:r>
        <w:rPr>
          <w:rFonts w:ascii="Times New Roman" w:hAnsi="Times New Roman" w:cs="Times New Roman"/>
          <w:sz w:val="24"/>
          <w:szCs w:val="24"/>
        </w:rPr>
        <w:t>1</w:t>
      </w:r>
      <w:r w:rsidR="00550804">
        <w:rPr>
          <w:rFonts w:ascii="Times New Roman" w:hAnsi="Times New Roman" w:cs="Times New Roman"/>
          <w:sz w:val="24"/>
          <w:szCs w:val="24"/>
        </w:rPr>
        <w:t>1</w:t>
      </w:r>
      <w:r w:rsidR="00961F61">
        <w:rPr>
          <w:rFonts w:ascii="Times New Roman" w:hAnsi="Times New Roman" w:cs="Times New Roman"/>
          <w:sz w:val="24"/>
          <w:szCs w:val="24"/>
        </w:rPr>
        <w:t xml:space="preserve">) pēc pieprasījuma sniegt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961F61">
        <w:rPr>
          <w:rFonts w:ascii="Times New Roman" w:hAnsi="Times New Roman" w:cs="Times New Roman"/>
          <w:sz w:val="24"/>
          <w:szCs w:val="24"/>
        </w:rPr>
        <w:t xml:space="preserve">programmu vadībā iesaistītajām institūcijām informāciju, kas nepieciešama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961F61">
        <w:rPr>
          <w:rFonts w:ascii="Times New Roman" w:hAnsi="Times New Roman" w:cs="Times New Roman"/>
          <w:sz w:val="24"/>
          <w:szCs w:val="24"/>
        </w:rPr>
        <w:t>programmu vadības nodrošināšanai</w:t>
      </w:r>
      <w:r w:rsidR="00C71CC1">
        <w:rPr>
          <w:rFonts w:ascii="Times New Roman" w:hAnsi="Times New Roman" w:cs="Times New Roman"/>
          <w:sz w:val="24"/>
          <w:szCs w:val="24"/>
        </w:rPr>
        <w:t>, tai skaitā, informāciju</w:t>
      </w:r>
      <w:r w:rsidR="00C71CC1" w:rsidRPr="003469A4">
        <w:rPr>
          <w:rFonts w:ascii="Times New Roman" w:hAnsi="Times New Roman" w:cs="Times New Roman"/>
          <w:sz w:val="24"/>
          <w:szCs w:val="24"/>
        </w:rPr>
        <w:t xml:space="preserve"> par potenciālo Latvij</w:t>
      </w:r>
      <w:r w:rsidR="000A6B7A">
        <w:rPr>
          <w:rFonts w:ascii="Times New Roman" w:hAnsi="Times New Roman" w:cs="Times New Roman"/>
          <w:sz w:val="24"/>
          <w:szCs w:val="24"/>
        </w:rPr>
        <w:t>as Republikā</w:t>
      </w:r>
      <w:r w:rsidR="00C71CC1" w:rsidRPr="003469A4">
        <w:rPr>
          <w:rFonts w:ascii="Times New Roman" w:hAnsi="Times New Roman" w:cs="Times New Roman"/>
          <w:sz w:val="24"/>
          <w:szCs w:val="24"/>
        </w:rPr>
        <w:t xml:space="preserve"> reģistrētu finansējuma saņēmēju atbilstību līdzdalībai projektā atbilstoši attiecīgās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C71CC1" w:rsidRPr="003469A4">
        <w:rPr>
          <w:rFonts w:ascii="Times New Roman" w:hAnsi="Times New Roman" w:cs="Times New Roman"/>
          <w:sz w:val="24"/>
          <w:szCs w:val="24"/>
        </w:rPr>
        <w:t>programmas dokumentā noteiktajiem projekta partnera atbilstības kritērijiem</w:t>
      </w:r>
      <w:r w:rsidR="00550804">
        <w:rPr>
          <w:rFonts w:ascii="Times New Roman" w:hAnsi="Times New Roman" w:cs="Times New Roman"/>
          <w:sz w:val="24"/>
          <w:szCs w:val="24"/>
        </w:rPr>
        <w:t>;</w:t>
      </w:r>
    </w:p>
    <w:p w14:paraId="0887D955" w14:textId="566D2695" w:rsidR="005D4F5E" w:rsidRDefault="00E71D27" w:rsidP="00550804">
      <w:pPr>
        <w:ind w:left="-170" w:right="-113"/>
        <w:jc w:val="both"/>
        <w:rPr>
          <w:rFonts w:ascii="Times New Roman" w:hAnsi="Times New Roman" w:cs="Times New Roman"/>
          <w:sz w:val="24"/>
          <w:szCs w:val="24"/>
        </w:rPr>
      </w:pPr>
      <w:r>
        <w:rPr>
          <w:rFonts w:ascii="Times New Roman" w:hAnsi="Times New Roman" w:cs="Times New Roman"/>
          <w:sz w:val="24"/>
          <w:szCs w:val="24"/>
        </w:rPr>
        <w:t>1</w:t>
      </w:r>
      <w:r w:rsidR="00550804">
        <w:rPr>
          <w:rFonts w:ascii="Times New Roman" w:hAnsi="Times New Roman" w:cs="Times New Roman"/>
          <w:sz w:val="24"/>
          <w:szCs w:val="24"/>
        </w:rPr>
        <w:t>2</w:t>
      </w:r>
      <w:r>
        <w:rPr>
          <w:rFonts w:ascii="Times New Roman" w:hAnsi="Times New Roman" w:cs="Times New Roman"/>
          <w:sz w:val="24"/>
          <w:szCs w:val="24"/>
        </w:rPr>
        <w:t xml:space="preserve">) </w:t>
      </w:r>
      <w:r w:rsidR="00C71CC1">
        <w:rPr>
          <w:rFonts w:ascii="Times New Roman" w:hAnsi="Times New Roman" w:cs="Times New Roman"/>
          <w:sz w:val="24"/>
          <w:szCs w:val="24"/>
        </w:rPr>
        <w:t xml:space="preserve"> veicināt Latvij</w:t>
      </w:r>
      <w:r w:rsidR="000A6B7A">
        <w:rPr>
          <w:rFonts w:ascii="Times New Roman" w:hAnsi="Times New Roman" w:cs="Times New Roman"/>
          <w:sz w:val="24"/>
          <w:szCs w:val="24"/>
        </w:rPr>
        <w:t xml:space="preserve">as Republikā </w:t>
      </w:r>
      <w:r w:rsidR="00C71CC1">
        <w:rPr>
          <w:rFonts w:ascii="Times New Roman" w:hAnsi="Times New Roman" w:cs="Times New Roman"/>
          <w:sz w:val="24"/>
          <w:szCs w:val="24"/>
        </w:rPr>
        <w:t>reģistrētu finansējuma saņēmēju līdzdalību</w:t>
      </w:r>
      <w:r w:rsidR="005B3486">
        <w:rPr>
          <w:rFonts w:ascii="Times New Roman" w:hAnsi="Times New Roman" w:cs="Times New Roman"/>
          <w:sz w:val="24"/>
          <w:szCs w:val="24"/>
        </w:rPr>
        <w:t xml:space="preserve"> </w:t>
      </w:r>
      <w:proofErr w:type="spellStart"/>
      <w:r w:rsidR="005B3486">
        <w:rPr>
          <w:rFonts w:ascii="Times New Roman" w:hAnsi="Times New Roman" w:cs="Times New Roman"/>
          <w:sz w:val="24"/>
          <w:szCs w:val="24"/>
        </w:rPr>
        <w:t>Interreg</w:t>
      </w:r>
      <w:proofErr w:type="spellEnd"/>
      <w:r w:rsidR="00C71CC1">
        <w:rPr>
          <w:rFonts w:ascii="Times New Roman" w:hAnsi="Times New Roman" w:cs="Times New Roman"/>
          <w:sz w:val="24"/>
          <w:szCs w:val="24"/>
        </w:rPr>
        <w:t xml:space="preserve"> programm</w:t>
      </w:r>
      <w:r w:rsidR="00550804">
        <w:rPr>
          <w:rFonts w:ascii="Times New Roman" w:hAnsi="Times New Roman" w:cs="Times New Roman"/>
          <w:sz w:val="24"/>
          <w:szCs w:val="24"/>
        </w:rPr>
        <w:t>ā</w:t>
      </w:r>
      <w:r w:rsidR="00C71CC1">
        <w:rPr>
          <w:rFonts w:ascii="Times New Roman" w:hAnsi="Times New Roman" w:cs="Times New Roman"/>
          <w:sz w:val="24"/>
          <w:szCs w:val="24"/>
        </w:rPr>
        <w:t>s, sniedzot  informāciju</w:t>
      </w:r>
      <w:r w:rsidR="001B7B9C">
        <w:rPr>
          <w:rFonts w:ascii="Times New Roman" w:hAnsi="Times New Roman" w:cs="Times New Roman"/>
          <w:sz w:val="24"/>
          <w:szCs w:val="24"/>
        </w:rPr>
        <w:t xml:space="preserve"> </w:t>
      </w:r>
      <w:r w:rsidR="002C0D60" w:rsidRPr="00983112">
        <w:rPr>
          <w:rFonts w:ascii="Times New Roman" w:hAnsi="Times New Roman" w:cs="Times New Roman"/>
          <w:sz w:val="24"/>
          <w:szCs w:val="24"/>
        </w:rPr>
        <w:t xml:space="preserve">par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2C0D60" w:rsidRPr="00983112">
        <w:rPr>
          <w:rFonts w:ascii="Times New Roman" w:hAnsi="Times New Roman" w:cs="Times New Roman"/>
          <w:sz w:val="24"/>
          <w:szCs w:val="24"/>
        </w:rPr>
        <w:t>programmām</w:t>
      </w:r>
      <w:r w:rsidR="00C71CC1" w:rsidRPr="00983112">
        <w:rPr>
          <w:rFonts w:ascii="Times New Roman" w:hAnsi="Times New Roman" w:cs="Times New Roman"/>
          <w:sz w:val="24"/>
          <w:szCs w:val="24"/>
        </w:rPr>
        <w:t>, kā arī publicē</w:t>
      </w:r>
      <w:r w:rsidR="00550804">
        <w:rPr>
          <w:rFonts w:ascii="Times New Roman" w:hAnsi="Times New Roman" w:cs="Times New Roman"/>
          <w:sz w:val="24"/>
          <w:szCs w:val="24"/>
        </w:rPr>
        <w:t>t</w:t>
      </w:r>
      <w:r w:rsidR="00C71CC1" w:rsidRPr="00983112">
        <w:rPr>
          <w:rFonts w:ascii="Times New Roman" w:hAnsi="Times New Roman" w:cs="Times New Roman"/>
          <w:sz w:val="24"/>
          <w:szCs w:val="24"/>
        </w:rPr>
        <w:t xml:space="preserve"> informāciju par apstiprinātajiem projektiem </w:t>
      </w:r>
      <w:r w:rsidR="00ED76A6">
        <w:rPr>
          <w:rFonts w:ascii="Times New Roman" w:hAnsi="Times New Roman" w:cs="Times New Roman"/>
          <w:sz w:val="24"/>
          <w:szCs w:val="24"/>
        </w:rPr>
        <w:t>ar Latvij</w:t>
      </w:r>
      <w:r w:rsidR="000A6B7A">
        <w:rPr>
          <w:rFonts w:ascii="Times New Roman" w:hAnsi="Times New Roman" w:cs="Times New Roman"/>
          <w:sz w:val="24"/>
          <w:szCs w:val="24"/>
        </w:rPr>
        <w:t xml:space="preserve">as Republikā </w:t>
      </w:r>
      <w:r w:rsidR="00ED76A6">
        <w:rPr>
          <w:rFonts w:ascii="Times New Roman" w:hAnsi="Times New Roman" w:cs="Times New Roman"/>
          <w:sz w:val="24"/>
          <w:szCs w:val="24"/>
        </w:rPr>
        <w:t>reģistrētiem</w:t>
      </w:r>
      <w:r w:rsidR="005B3486">
        <w:rPr>
          <w:rFonts w:ascii="Times New Roman" w:hAnsi="Times New Roman" w:cs="Times New Roman"/>
          <w:sz w:val="24"/>
          <w:szCs w:val="24"/>
        </w:rPr>
        <w:t xml:space="preserve"> </w:t>
      </w:r>
      <w:r w:rsidR="00ED76A6">
        <w:rPr>
          <w:rFonts w:ascii="Times New Roman" w:hAnsi="Times New Roman" w:cs="Times New Roman"/>
          <w:sz w:val="24"/>
          <w:szCs w:val="24"/>
        </w:rPr>
        <w:t>finansējuma saņēmējiem atbilstoši š</w:t>
      </w:r>
      <w:r w:rsidR="005146ED">
        <w:rPr>
          <w:rFonts w:ascii="Times New Roman" w:hAnsi="Times New Roman" w:cs="Times New Roman"/>
          <w:sz w:val="24"/>
          <w:szCs w:val="24"/>
        </w:rPr>
        <w:t>ī</w:t>
      </w:r>
      <w:r w:rsidR="00ED76A6">
        <w:rPr>
          <w:rFonts w:ascii="Times New Roman" w:hAnsi="Times New Roman" w:cs="Times New Roman"/>
          <w:sz w:val="24"/>
          <w:szCs w:val="24"/>
        </w:rPr>
        <w:t xml:space="preserve"> likuma </w:t>
      </w:r>
      <w:r w:rsidR="00ED76A6" w:rsidRPr="00983112">
        <w:rPr>
          <w:rFonts w:ascii="Times New Roman" w:hAnsi="Times New Roman" w:cs="Times New Roman"/>
          <w:sz w:val="24"/>
          <w:szCs w:val="24"/>
        </w:rPr>
        <w:t>14. panta 2. punktā noteiktajai kārtībai</w:t>
      </w:r>
      <w:r>
        <w:rPr>
          <w:rFonts w:ascii="Times New Roman" w:hAnsi="Times New Roman" w:cs="Times New Roman"/>
          <w:sz w:val="24"/>
          <w:szCs w:val="24"/>
        </w:rPr>
        <w:t>;</w:t>
      </w:r>
    </w:p>
    <w:p w14:paraId="5EA9529E" w14:textId="26E6009B" w:rsidR="00550804" w:rsidRDefault="009416BA" w:rsidP="00550804">
      <w:pPr>
        <w:ind w:left="-170" w:right="-113"/>
        <w:jc w:val="both"/>
        <w:rPr>
          <w:rFonts w:ascii="Times New Roman" w:hAnsi="Times New Roman" w:cs="Times New Roman"/>
          <w:sz w:val="24"/>
          <w:szCs w:val="24"/>
        </w:rPr>
      </w:pPr>
      <w:r w:rsidRPr="005D4F5E">
        <w:rPr>
          <w:rFonts w:ascii="Times New Roman" w:hAnsi="Times New Roman" w:cs="Times New Roman"/>
          <w:sz w:val="24"/>
          <w:szCs w:val="24"/>
        </w:rPr>
        <w:t xml:space="preserve">13) </w:t>
      </w:r>
      <w:proofErr w:type="spellStart"/>
      <w:r w:rsidR="00956CDB" w:rsidRPr="005D4F5E">
        <w:rPr>
          <w:rFonts w:ascii="Times New Roman" w:hAnsi="Times New Roman" w:cs="Times New Roman"/>
          <w:sz w:val="24"/>
          <w:szCs w:val="24"/>
        </w:rPr>
        <w:t>De-minimis</w:t>
      </w:r>
      <w:proofErr w:type="spellEnd"/>
      <w:r w:rsidR="00956CDB" w:rsidRPr="005D4F5E">
        <w:rPr>
          <w:rFonts w:ascii="Times New Roman" w:hAnsi="Times New Roman" w:cs="Times New Roman"/>
          <w:sz w:val="24"/>
          <w:szCs w:val="24"/>
        </w:rPr>
        <w:t xml:space="preserve"> atbalsta uzskaites sistēmā reģistrēt </w:t>
      </w:r>
      <w:proofErr w:type="spellStart"/>
      <w:r w:rsidR="00956CDB" w:rsidRPr="005D4F5E">
        <w:rPr>
          <w:rFonts w:ascii="Times New Roman" w:hAnsi="Times New Roman" w:cs="Times New Roman"/>
          <w:sz w:val="24"/>
          <w:szCs w:val="24"/>
        </w:rPr>
        <w:t>de-minimis</w:t>
      </w:r>
      <w:proofErr w:type="spellEnd"/>
      <w:r w:rsidR="00956CDB" w:rsidRPr="005D4F5E">
        <w:rPr>
          <w:rFonts w:ascii="Times New Roman" w:hAnsi="Times New Roman" w:cs="Times New Roman"/>
          <w:sz w:val="24"/>
          <w:szCs w:val="24"/>
        </w:rPr>
        <w:t xml:space="preserve"> atbalsta piešķīrumu finansējuma saņēmējiem no Latvijas, </w:t>
      </w:r>
      <w:r w:rsidRPr="005D4F5E">
        <w:rPr>
          <w:rFonts w:ascii="Times New Roman" w:hAnsi="Times New Roman" w:cs="Times New Roman"/>
          <w:sz w:val="24"/>
          <w:szCs w:val="24"/>
        </w:rPr>
        <w:t xml:space="preserve">ja par to vienojušās programmas </w:t>
      </w:r>
      <w:r w:rsidR="00C85805">
        <w:rPr>
          <w:rFonts w:ascii="Times New Roman" w:hAnsi="Times New Roman" w:cs="Times New Roman"/>
          <w:sz w:val="24"/>
          <w:szCs w:val="24"/>
        </w:rPr>
        <w:t>partner</w:t>
      </w:r>
      <w:r w:rsidRPr="005D4F5E">
        <w:rPr>
          <w:rFonts w:ascii="Times New Roman" w:hAnsi="Times New Roman" w:cs="Times New Roman"/>
          <w:sz w:val="24"/>
          <w:szCs w:val="24"/>
        </w:rPr>
        <w:t>valstis</w:t>
      </w:r>
      <w:r w:rsidR="00956CDB" w:rsidRPr="005D4F5E">
        <w:rPr>
          <w:rFonts w:ascii="Times New Roman" w:hAnsi="Times New Roman" w:cs="Times New Roman"/>
          <w:sz w:val="24"/>
          <w:szCs w:val="24"/>
        </w:rPr>
        <w:t>.</w:t>
      </w:r>
    </w:p>
    <w:p w14:paraId="20D34ED8" w14:textId="77777777" w:rsidR="00631677" w:rsidRDefault="001E6B0E" w:rsidP="00631677">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 </w:t>
      </w:r>
      <w:r w:rsidR="00631677">
        <w:rPr>
          <w:rFonts w:ascii="Times New Roman" w:hAnsi="Times New Roman" w:cs="Times New Roman"/>
          <w:sz w:val="24"/>
          <w:szCs w:val="24"/>
        </w:rPr>
        <w:t>(2) Nacionālajai atbildīgajai iestādei ir šādas tiesības:</w:t>
      </w:r>
    </w:p>
    <w:p w14:paraId="658466F8" w14:textId="34D13AFA" w:rsidR="001B5A98" w:rsidRDefault="00631677" w:rsidP="00E8610A">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1B7B9C">
        <w:rPr>
          <w:rFonts w:ascii="Times New Roman" w:hAnsi="Times New Roman" w:cs="Times New Roman"/>
          <w:sz w:val="24"/>
          <w:szCs w:val="24"/>
        </w:rPr>
        <w:t xml:space="preserve">konsultēties ar nacionālo </w:t>
      </w:r>
      <w:r w:rsidR="001B7B9C" w:rsidRPr="00566B5D">
        <w:rPr>
          <w:rFonts w:ascii="Times New Roman" w:hAnsi="Times New Roman" w:cs="Times New Roman"/>
          <w:sz w:val="24"/>
          <w:szCs w:val="24"/>
        </w:rPr>
        <w:t xml:space="preserve">apakškomiteju par ierosinātajiem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1B7B9C" w:rsidRPr="00566B5D">
        <w:rPr>
          <w:rFonts w:ascii="Times New Roman" w:hAnsi="Times New Roman" w:cs="Times New Roman"/>
          <w:sz w:val="24"/>
          <w:szCs w:val="24"/>
        </w:rPr>
        <w:t xml:space="preserve">programmas dokumenta grozījumiem,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1B7B9C" w:rsidRPr="00566B5D">
        <w:rPr>
          <w:rFonts w:ascii="Times New Roman" w:hAnsi="Times New Roman" w:cs="Times New Roman"/>
          <w:sz w:val="24"/>
          <w:szCs w:val="24"/>
        </w:rPr>
        <w:t>programmas ieviešanu un uzraudzību, potenciālo Latvij</w:t>
      </w:r>
      <w:r w:rsidR="000A6B7A">
        <w:rPr>
          <w:rFonts w:ascii="Times New Roman" w:hAnsi="Times New Roman" w:cs="Times New Roman"/>
          <w:sz w:val="24"/>
          <w:szCs w:val="24"/>
        </w:rPr>
        <w:t>as Republikā</w:t>
      </w:r>
      <w:r w:rsidR="001B7B9C" w:rsidRPr="00566B5D">
        <w:rPr>
          <w:rFonts w:ascii="Times New Roman" w:hAnsi="Times New Roman" w:cs="Times New Roman"/>
          <w:sz w:val="24"/>
          <w:szCs w:val="24"/>
        </w:rPr>
        <w:t xml:space="preserve"> reģistrētu finansējuma saņēmēju iesniegto projektu atbilstību nacionālajiem un reģionālajiem plānošanas dokumentiem un to prioritātēm, projektu aktivitāšu pārklāšanās risku vai papildinātību ar citu nacionālo vai starptautisko programmu projektu aktivitātēm, kā arī  šo projektu virzību finansējuma saņemšanai attiecīgās programmas uzraudzības komitejā;</w:t>
      </w:r>
    </w:p>
    <w:p w14:paraId="236F2245" w14:textId="00CF12A4" w:rsidR="00E8610A" w:rsidRPr="00566B5D" w:rsidRDefault="00E8610A" w:rsidP="00E8610A">
      <w:pPr>
        <w:ind w:left="-170" w:right="-113"/>
        <w:jc w:val="both"/>
        <w:rPr>
          <w:rFonts w:ascii="Times New Roman" w:hAnsi="Times New Roman" w:cs="Times New Roman"/>
          <w:sz w:val="24"/>
          <w:szCs w:val="24"/>
        </w:rPr>
      </w:pPr>
      <w:r w:rsidRPr="00566B5D">
        <w:rPr>
          <w:rFonts w:ascii="Times New Roman" w:hAnsi="Times New Roman" w:cs="Times New Roman"/>
          <w:sz w:val="24"/>
          <w:szCs w:val="24"/>
        </w:rPr>
        <w:t>2) pieprasīt un saņemt informāciju no citām</w:t>
      </w:r>
      <w:r w:rsidR="005B3486">
        <w:rPr>
          <w:rFonts w:ascii="Times New Roman" w:hAnsi="Times New Roman" w:cs="Times New Roman"/>
          <w:sz w:val="24"/>
          <w:szCs w:val="24"/>
        </w:rPr>
        <w:t xml:space="preserve"> </w:t>
      </w:r>
      <w:proofErr w:type="spellStart"/>
      <w:r w:rsidR="005B3486">
        <w:rPr>
          <w:rFonts w:ascii="Times New Roman" w:hAnsi="Times New Roman" w:cs="Times New Roman"/>
          <w:sz w:val="24"/>
          <w:szCs w:val="24"/>
        </w:rPr>
        <w:t>Interreg</w:t>
      </w:r>
      <w:proofErr w:type="spellEnd"/>
      <w:r w:rsidRPr="00566B5D">
        <w:rPr>
          <w:rFonts w:ascii="Times New Roman" w:hAnsi="Times New Roman" w:cs="Times New Roman"/>
          <w:sz w:val="24"/>
          <w:szCs w:val="24"/>
        </w:rPr>
        <w:t xml:space="preserve"> programmas vadīb</w:t>
      </w:r>
      <w:r w:rsidR="00E81D34" w:rsidRPr="00566B5D">
        <w:rPr>
          <w:rFonts w:ascii="Times New Roman" w:hAnsi="Times New Roman" w:cs="Times New Roman"/>
          <w:sz w:val="24"/>
          <w:szCs w:val="24"/>
        </w:rPr>
        <w:t>ā iesaistītām</w:t>
      </w:r>
      <w:r w:rsidRPr="00566B5D">
        <w:rPr>
          <w:rFonts w:ascii="Times New Roman" w:hAnsi="Times New Roman" w:cs="Times New Roman"/>
          <w:sz w:val="24"/>
          <w:szCs w:val="24"/>
        </w:rPr>
        <w:t xml:space="preserve"> institūcijām un programmas finansējuma saņēmēja, lai nodrošinātu ar</w:t>
      </w:r>
      <w:r w:rsidR="005B3486">
        <w:rPr>
          <w:rFonts w:ascii="Times New Roman" w:hAnsi="Times New Roman" w:cs="Times New Roman"/>
          <w:sz w:val="24"/>
          <w:szCs w:val="24"/>
        </w:rPr>
        <w:t xml:space="preserve"> </w:t>
      </w:r>
      <w:proofErr w:type="spellStart"/>
      <w:r w:rsidR="005B3486">
        <w:rPr>
          <w:rFonts w:ascii="Times New Roman" w:hAnsi="Times New Roman" w:cs="Times New Roman"/>
          <w:sz w:val="24"/>
          <w:szCs w:val="24"/>
        </w:rPr>
        <w:t>Interreg</w:t>
      </w:r>
      <w:proofErr w:type="spellEnd"/>
      <w:r w:rsidRPr="00566B5D">
        <w:rPr>
          <w:rFonts w:ascii="Times New Roman" w:hAnsi="Times New Roman" w:cs="Times New Roman"/>
          <w:sz w:val="24"/>
          <w:szCs w:val="24"/>
        </w:rPr>
        <w:t xml:space="preserve"> programmas vadību un kontroli saistīto lēmumu pieņemšanu;</w:t>
      </w:r>
    </w:p>
    <w:p w14:paraId="7982734D" w14:textId="77777777" w:rsidR="003F2930" w:rsidRPr="00566B5D" w:rsidRDefault="00550804" w:rsidP="003F2930">
      <w:pPr>
        <w:ind w:left="-170" w:right="-113"/>
        <w:jc w:val="both"/>
        <w:rPr>
          <w:rFonts w:ascii="Times New Roman" w:hAnsi="Times New Roman" w:cs="Times New Roman"/>
          <w:sz w:val="24"/>
          <w:szCs w:val="24"/>
        </w:rPr>
      </w:pPr>
      <w:r>
        <w:rPr>
          <w:rFonts w:ascii="Times New Roman" w:hAnsi="Times New Roman" w:cs="Times New Roman"/>
          <w:sz w:val="24"/>
          <w:szCs w:val="24"/>
        </w:rPr>
        <w:t>3</w:t>
      </w:r>
      <w:r w:rsidR="00E8610A" w:rsidRPr="00566B5D">
        <w:rPr>
          <w:rFonts w:ascii="Times New Roman" w:hAnsi="Times New Roman" w:cs="Times New Roman"/>
          <w:sz w:val="24"/>
          <w:szCs w:val="24"/>
        </w:rPr>
        <w:t>) ierosināt programmas vadībā iesaistītajām institūcijām veikt projekta īstenošanas pārbaudes</w:t>
      </w:r>
      <w:r w:rsidR="003F2930" w:rsidRPr="00566B5D">
        <w:rPr>
          <w:rFonts w:ascii="Times New Roman" w:hAnsi="Times New Roman" w:cs="Times New Roman"/>
          <w:sz w:val="24"/>
          <w:szCs w:val="24"/>
        </w:rPr>
        <w:t xml:space="preserve"> vai citus kontroles pasākumus;</w:t>
      </w:r>
    </w:p>
    <w:p w14:paraId="1C8E40B1" w14:textId="59A429A2" w:rsidR="00621CA4" w:rsidRPr="00566B5D" w:rsidRDefault="009416BA" w:rsidP="004D605A">
      <w:pPr>
        <w:ind w:left="-170" w:right="-113"/>
        <w:jc w:val="both"/>
        <w:rPr>
          <w:rFonts w:ascii="Times New Roman" w:hAnsi="Times New Roman" w:cs="Times New Roman"/>
          <w:sz w:val="24"/>
          <w:szCs w:val="24"/>
        </w:rPr>
      </w:pPr>
      <w:r>
        <w:rPr>
          <w:rFonts w:ascii="Times New Roman" w:hAnsi="Times New Roman" w:cs="Times New Roman"/>
          <w:sz w:val="24"/>
          <w:szCs w:val="24"/>
        </w:rPr>
        <w:t>4</w:t>
      </w:r>
      <w:r w:rsidR="00621CA4" w:rsidRPr="00566B5D">
        <w:rPr>
          <w:rFonts w:ascii="Times New Roman" w:hAnsi="Times New Roman" w:cs="Times New Roman"/>
          <w:sz w:val="24"/>
          <w:szCs w:val="24"/>
        </w:rPr>
        <w:t xml:space="preserve">) pieprasīt un saņemt pieeju datiem valsts informācijas sistēmās tādā apjomā, kādu paredz attiecīgo sistēmu regulējošie normatīvie akti un kāds nepieciešams </w:t>
      </w:r>
      <w:r w:rsidR="00C2210F">
        <w:rPr>
          <w:rFonts w:ascii="Times New Roman" w:hAnsi="Times New Roman" w:cs="Times New Roman"/>
          <w:sz w:val="24"/>
          <w:szCs w:val="24"/>
        </w:rPr>
        <w:t>n</w:t>
      </w:r>
      <w:r w:rsidR="004D605A" w:rsidRPr="00566B5D">
        <w:rPr>
          <w:rFonts w:ascii="Times New Roman" w:hAnsi="Times New Roman" w:cs="Times New Roman"/>
          <w:sz w:val="24"/>
          <w:szCs w:val="24"/>
        </w:rPr>
        <w:t xml:space="preserve">acionālās atbildīgās iestādes </w:t>
      </w:r>
      <w:r w:rsidR="00621CA4" w:rsidRPr="00566B5D">
        <w:rPr>
          <w:rFonts w:ascii="Times New Roman" w:hAnsi="Times New Roman" w:cs="Times New Roman"/>
          <w:sz w:val="24"/>
          <w:szCs w:val="24"/>
        </w:rPr>
        <w:t>pienākumu izpildei</w:t>
      </w:r>
      <w:r w:rsidR="00550804">
        <w:rPr>
          <w:rFonts w:ascii="Times New Roman" w:hAnsi="Times New Roman" w:cs="Times New Roman"/>
          <w:sz w:val="24"/>
          <w:szCs w:val="24"/>
        </w:rPr>
        <w:t>.</w:t>
      </w:r>
    </w:p>
    <w:p w14:paraId="1854998D" w14:textId="0ED3878D" w:rsidR="007F1ED0" w:rsidRPr="007F1ED0" w:rsidRDefault="00576E9B" w:rsidP="007F1ED0">
      <w:pPr>
        <w:ind w:left="-170" w:right="-113"/>
        <w:jc w:val="both"/>
        <w:rPr>
          <w:rFonts w:ascii="Times New Roman" w:hAnsi="Times New Roman" w:cs="Times New Roman"/>
          <w:b/>
          <w:sz w:val="24"/>
          <w:szCs w:val="24"/>
        </w:rPr>
      </w:pPr>
      <w:r w:rsidRPr="00566B5D" w:rsidDel="00576E9B">
        <w:rPr>
          <w:rFonts w:ascii="Times New Roman" w:hAnsi="Times New Roman" w:cs="Times New Roman"/>
          <w:sz w:val="24"/>
          <w:szCs w:val="24"/>
        </w:rPr>
        <w:t xml:space="preserve"> </w:t>
      </w:r>
      <w:bookmarkEnd w:id="0"/>
      <w:r w:rsidR="007F1ED0" w:rsidRPr="007F1ED0">
        <w:rPr>
          <w:rFonts w:ascii="Times New Roman" w:hAnsi="Times New Roman" w:cs="Times New Roman"/>
          <w:b/>
          <w:sz w:val="24"/>
          <w:szCs w:val="24"/>
        </w:rPr>
        <w:t xml:space="preserve">8. pants. </w:t>
      </w:r>
      <w:r w:rsidR="005B3486" w:rsidRPr="007F1ED0">
        <w:rPr>
          <w:rFonts w:ascii="Times New Roman" w:hAnsi="Times New Roman" w:cs="Times New Roman"/>
          <w:b/>
          <w:sz w:val="24"/>
          <w:szCs w:val="24"/>
        </w:rPr>
        <w:t>Nacionālā apakškomiteja</w:t>
      </w:r>
      <w:r w:rsidR="005B3486">
        <w:rPr>
          <w:rFonts w:ascii="Times New Roman" w:hAnsi="Times New Roman" w:cs="Times New Roman"/>
          <w:b/>
          <w:sz w:val="24"/>
          <w:szCs w:val="24"/>
        </w:rPr>
        <w:t>, tās tiesības un pienākumi</w:t>
      </w:r>
    </w:p>
    <w:p w14:paraId="00936223" w14:textId="77777777" w:rsidR="007F1ED0" w:rsidRDefault="007F1ED0" w:rsidP="003F2930">
      <w:pPr>
        <w:ind w:left="-170" w:right="-113"/>
        <w:jc w:val="both"/>
        <w:rPr>
          <w:rFonts w:ascii="Times New Roman" w:hAnsi="Times New Roman" w:cs="Times New Roman"/>
          <w:sz w:val="24"/>
          <w:szCs w:val="24"/>
        </w:rPr>
      </w:pPr>
      <w:r>
        <w:rPr>
          <w:rFonts w:ascii="Times New Roman" w:hAnsi="Times New Roman" w:cs="Times New Roman"/>
          <w:sz w:val="24"/>
          <w:szCs w:val="24"/>
        </w:rPr>
        <w:t>(1) Nacionālās apakškomitejas sastāvu apstiprina nacionālā at</w:t>
      </w:r>
      <w:r w:rsidR="00C65C38">
        <w:rPr>
          <w:rFonts w:ascii="Times New Roman" w:hAnsi="Times New Roman" w:cs="Times New Roman"/>
          <w:sz w:val="24"/>
          <w:szCs w:val="24"/>
        </w:rPr>
        <w:t>bildīgā iestāde. Nacionālās apakškomitejas sastāvā ir:</w:t>
      </w:r>
    </w:p>
    <w:p w14:paraId="312876C3" w14:textId="77777777" w:rsidR="00C65C38" w:rsidRDefault="00C65C38" w:rsidP="003F2930">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pa vienam pārstāvim no Aizsardzības ministrijas, Ārlietu ministrijas, Ekonomikas ministrijas, Finanšu ministrijas, </w:t>
      </w:r>
      <w:proofErr w:type="spellStart"/>
      <w:r>
        <w:rPr>
          <w:rFonts w:ascii="Times New Roman" w:hAnsi="Times New Roman" w:cs="Times New Roman"/>
          <w:sz w:val="24"/>
          <w:szCs w:val="24"/>
        </w:rPr>
        <w:t>Iekšlietu</w:t>
      </w:r>
      <w:proofErr w:type="spellEnd"/>
      <w:r>
        <w:rPr>
          <w:rFonts w:ascii="Times New Roman" w:hAnsi="Times New Roman" w:cs="Times New Roman"/>
          <w:sz w:val="24"/>
          <w:szCs w:val="24"/>
        </w:rPr>
        <w:t xml:space="preserve"> ministrijas, Izglītības un zinātnes ministrijas, Kultūras ministrijas, Labklājības ministrijas, </w:t>
      </w:r>
      <w:proofErr w:type="spellStart"/>
      <w:r w:rsidR="00544E3B">
        <w:rPr>
          <w:rFonts w:ascii="Times New Roman" w:hAnsi="Times New Roman" w:cs="Times New Roman"/>
          <w:sz w:val="24"/>
          <w:szCs w:val="24"/>
        </w:rPr>
        <w:t>Pārresoru</w:t>
      </w:r>
      <w:proofErr w:type="spellEnd"/>
      <w:r w:rsidR="00544E3B">
        <w:rPr>
          <w:rFonts w:ascii="Times New Roman" w:hAnsi="Times New Roman" w:cs="Times New Roman"/>
          <w:sz w:val="24"/>
          <w:szCs w:val="24"/>
        </w:rPr>
        <w:t xml:space="preserve"> koordinācijas centra, </w:t>
      </w:r>
      <w:r>
        <w:rPr>
          <w:rFonts w:ascii="Times New Roman" w:hAnsi="Times New Roman" w:cs="Times New Roman"/>
          <w:sz w:val="24"/>
          <w:szCs w:val="24"/>
        </w:rPr>
        <w:t xml:space="preserve">Satiksmes ministrijas, Tieslietu ministrijas, Veselības ministrijas, Vides aizsardzības un reģionālās </w:t>
      </w:r>
      <w:r w:rsidR="00544E3B">
        <w:rPr>
          <w:rFonts w:ascii="Times New Roman" w:hAnsi="Times New Roman" w:cs="Times New Roman"/>
          <w:sz w:val="24"/>
          <w:szCs w:val="24"/>
        </w:rPr>
        <w:t>attīstības ministrijas un</w:t>
      </w:r>
      <w:r w:rsidR="00EA330F">
        <w:rPr>
          <w:rFonts w:ascii="Times New Roman" w:hAnsi="Times New Roman" w:cs="Times New Roman"/>
          <w:sz w:val="24"/>
          <w:szCs w:val="24"/>
        </w:rPr>
        <w:t xml:space="preserve"> Zemkopības ministrijas</w:t>
      </w:r>
      <w:r w:rsidR="00DA539E">
        <w:rPr>
          <w:rFonts w:ascii="Times New Roman" w:hAnsi="Times New Roman" w:cs="Times New Roman"/>
          <w:sz w:val="24"/>
          <w:szCs w:val="24"/>
        </w:rPr>
        <w:t>, Centrālās finanšu un līgumu aģentūras un Lauku atbalsta dienesta</w:t>
      </w:r>
      <w:r w:rsidR="00EA330F">
        <w:rPr>
          <w:rFonts w:ascii="Times New Roman" w:hAnsi="Times New Roman" w:cs="Times New Roman"/>
          <w:sz w:val="24"/>
          <w:szCs w:val="24"/>
        </w:rPr>
        <w:t>;</w:t>
      </w:r>
    </w:p>
    <w:p w14:paraId="7860EA75" w14:textId="77777777" w:rsidR="00EA330F" w:rsidRDefault="00EA330F" w:rsidP="003F2930">
      <w:pPr>
        <w:ind w:left="-170" w:right="-113"/>
        <w:jc w:val="both"/>
        <w:rPr>
          <w:rFonts w:ascii="Times New Roman" w:hAnsi="Times New Roman" w:cs="Times New Roman"/>
          <w:sz w:val="24"/>
          <w:szCs w:val="24"/>
        </w:rPr>
      </w:pPr>
      <w:r>
        <w:rPr>
          <w:rFonts w:ascii="Times New Roman" w:hAnsi="Times New Roman" w:cs="Times New Roman"/>
          <w:sz w:val="24"/>
          <w:szCs w:val="24"/>
        </w:rPr>
        <w:t>2) pa vienam pārstāvim no katra plānošanas reģiona</w:t>
      </w:r>
      <w:r w:rsidR="00DA539E">
        <w:rPr>
          <w:rFonts w:ascii="Times New Roman" w:hAnsi="Times New Roman" w:cs="Times New Roman"/>
          <w:sz w:val="24"/>
          <w:szCs w:val="24"/>
        </w:rPr>
        <w:t>.</w:t>
      </w:r>
    </w:p>
    <w:p w14:paraId="390F8B1E" w14:textId="77777777" w:rsidR="00306711" w:rsidRDefault="00306711" w:rsidP="00306711">
      <w:pPr>
        <w:ind w:left="-170" w:right="-113"/>
        <w:jc w:val="both"/>
        <w:rPr>
          <w:rFonts w:ascii="Times New Roman" w:hAnsi="Times New Roman" w:cs="Times New Roman"/>
          <w:sz w:val="24"/>
          <w:szCs w:val="24"/>
        </w:rPr>
      </w:pPr>
      <w:r>
        <w:rPr>
          <w:rFonts w:ascii="Times New Roman" w:hAnsi="Times New Roman" w:cs="Times New Roman"/>
          <w:sz w:val="24"/>
          <w:szCs w:val="24"/>
        </w:rPr>
        <w:t>(2) Nacionālajai apakškomitejai ir šādi pienākumi:</w:t>
      </w:r>
    </w:p>
    <w:p w14:paraId="2458E2D4" w14:textId="44AF5CE2" w:rsidR="00306711" w:rsidRDefault="00306711" w:rsidP="00306711">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7D744F">
        <w:rPr>
          <w:rFonts w:ascii="Times New Roman" w:hAnsi="Times New Roman" w:cs="Times New Roman"/>
          <w:sz w:val="24"/>
          <w:szCs w:val="24"/>
        </w:rPr>
        <w:t xml:space="preserve">pēc nacionālās atbildīgās iestādes pieprasījuma </w:t>
      </w:r>
      <w:r w:rsidR="00517D66">
        <w:rPr>
          <w:rFonts w:ascii="Times New Roman" w:hAnsi="Times New Roman" w:cs="Times New Roman"/>
          <w:sz w:val="24"/>
          <w:szCs w:val="24"/>
        </w:rPr>
        <w:t xml:space="preserve">konsultēt </w:t>
      </w:r>
      <w:r w:rsidR="008B6A98">
        <w:rPr>
          <w:rFonts w:ascii="Times New Roman" w:hAnsi="Times New Roman" w:cs="Times New Roman"/>
          <w:sz w:val="24"/>
          <w:szCs w:val="24"/>
        </w:rPr>
        <w:t>to</w:t>
      </w:r>
      <w:r w:rsidR="00566B5D">
        <w:rPr>
          <w:rFonts w:ascii="Times New Roman" w:hAnsi="Times New Roman" w:cs="Times New Roman"/>
          <w:sz w:val="24"/>
          <w:szCs w:val="24"/>
        </w:rPr>
        <w:t xml:space="preserve"> </w:t>
      </w:r>
      <w:r w:rsidR="00517D66">
        <w:rPr>
          <w:rFonts w:ascii="Times New Roman" w:hAnsi="Times New Roman" w:cs="Times New Roman"/>
          <w:sz w:val="24"/>
          <w:szCs w:val="24"/>
        </w:rPr>
        <w:t xml:space="preserve">viedokļa sagatavošanai par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517D66">
        <w:rPr>
          <w:rFonts w:ascii="Times New Roman" w:hAnsi="Times New Roman" w:cs="Times New Roman"/>
          <w:sz w:val="24"/>
          <w:szCs w:val="24"/>
        </w:rPr>
        <w:t>programmu ieviešanu un uzraudzību;</w:t>
      </w:r>
    </w:p>
    <w:p w14:paraId="0102AC32" w14:textId="662F5889" w:rsidR="00517D66" w:rsidRDefault="00517D66" w:rsidP="00306711">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pēc nacionālās atbildīgās iestādes pieprasījuma konsultēt par potenciālo Latvijā reģistrētu finansējuma saņēmēju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Pr>
          <w:rFonts w:ascii="Times New Roman" w:hAnsi="Times New Roman" w:cs="Times New Roman"/>
          <w:sz w:val="24"/>
          <w:szCs w:val="24"/>
        </w:rPr>
        <w:t xml:space="preserve">programmas ietvaros iesniegto projektu iesniegumu </w:t>
      </w:r>
      <w:r w:rsidR="009220AA">
        <w:rPr>
          <w:rFonts w:ascii="Times New Roman" w:hAnsi="Times New Roman" w:cs="Times New Roman"/>
          <w:sz w:val="24"/>
          <w:szCs w:val="24"/>
        </w:rPr>
        <w:t xml:space="preserve">atbilstību nacionālajiem un reģionālajiem plānošanas dokumentiem un to prioritātēm, kā arī par risku saistībā ar projektu pārklāšanos </w:t>
      </w:r>
      <w:r w:rsidR="00C15765">
        <w:rPr>
          <w:rFonts w:ascii="Times New Roman" w:hAnsi="Times New Roman" w:cs="Times New Roman"/>
          <w:sz w:val="24"/>
          <w:szCs w:val="24"/>
        </w:rPr>
        <w:t>ar</w:t>
      </w:r>
      <w:r w:rsidR="009220AA">
        <w:rPr>
          <w:rFonts w:ascii="Times New Roman" w:hAnsi="Times New Roman" w:cs="Times New Roman"/>
          <w:sz w:val="24"/>
          <w:szCs w:val="24"/>
        </w:rPr>
        <w:t xml:space="preserve"> citu nacionālo vai starptautisko programmu projektiem;</w:t>
      </w:r>
    </w:p>
    <w:p w14:paraId="5E94B116" w14:textId="51B4A7D4" w:rsidR="009220AA" w:rsidRDefault="009220AA" w:rsidP="00306711">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pēc nacionālās </w:t>
      </w:r>
      <w:r w:rsidR="005B3486">
        <w:rPr>
          <w:rFonts w:ascii="Times New Roman" w:hAnsi="Times New Roman" w:cs="Times New Roman"/>
          <w:sz w:val="24"/>
          <w:szCs w:val="24"/>
        </w:rPr>
        <w:t xml:space="preserve">atbildīgās </w:t>
      </w:r>
      <w:r>
        <w:rPr>
          <w:rFonts w:ascii="Times New Roman" w:hAnsi="Times New Roman" w:cs="Times New Roman"/>
          <w:sz w:val="24"/>
          <w:szCs w:val="24"/>
        </w:rPr>
        <w:t>iestādes pieprasījuma sniegt viedokli par</w:t>
      </w:r>
      <w:r w:rsidR="005B3486">
        <w:rPr>
          <w:rFonts w:ascii="Times New Roman" w:hAnsi="Times New Roman" w:cs="Times New Roman"/>
          <w:sz w:val="24"/>
          <w:szCs w:val="24"/>
        </w:rPr>
        <w:t xml:space="preserve"> </w:t>
      </w:r>
      <w:proofErr w:type="spellStart"/>
      <w:r w:rsidR="005B3486">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programmas vadībā iesaistīto institūciju </w:t>
      </w:r>
      <w:r w:rsidR="00407E11">
        <w:rPr>
          <w:rFonts w:ascii="Times New Roman" w:hAnsi="Times New Roman" w:cs="Times New Roman"/>
          <w:sz w:val="24"/>
          <w:szCs w:val="24"/>
        </w:rPr>
        <w:t>ierosinātajiem grozījumiem programmā;</w:t>
      </w:r>
    </w:p>
    <w:p w14:paraId="095A784E" w14:textId="4801B8CF" w:rsidR="00C33A04" w:rsidRDefault="00463720" w:rsidP="00C33A04">
      <w:pPr>
        <w:ind w:left="-170" w:right="-113"/>
        <w:jc w:val="both"/>
        <w:rPr>
          <w:rFonts w:ascii="Times New Roman" w:hAnsi="Times New Roman" w:cs="Times New Roman"/>
          <w:sz w:val="24"/>
          <w:szCs w:val="24"/>
        </w:rPr>
      </w:pPr>
      <w:r w:rsidDel="00463720">
        <w:rPr>
          <w:rFonts w:ascii="Times New Roman" w:hAnsi="Times New Roman" w:cs="Times New Roman"/>
          <w:sz w:val="24"/>
          <w:szCs w:val="24"/>
        </w:rPr>
        <w:t xml:space="preserve"> </w:t>
      </w:r>
      <w:r w:rsidR="00407E11">
        <w:rPr>
          <w:rFonts w:ascii="Times New Roman" w:hAnsi="Times New Roman" w:cs="Times New Roman"/>
          <w:sz w:val="24"/>
          <w:szCs w:val="24"/>
        </w:rPr>
        <w:t xml:space="preserve">(3) Nacionālajai apakškomitejai ir tiesības, pamatojoties uz šā panta otrās daļas 2. punktā minēto informāciju, ierosināt nacionālajai atbildīgajai iestādei potenciālo Latvijā reģistrētu finansējuma saņēmēju programmas ietvaros iesniegto projektu iesniegumu apstiprināšanu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407E11">
        <w:rPr>
          <w:rFonts w:ascii="Times New Roman" w:hAnsi="Times New Roman" w:cs="Times New Roman"/>
          <w:sz w:val="24"/>
          <w:szCs w:val="24"/>
        </w:rPr>
        <w:t xml:space="preserve">programmas finansējuma saņemšanai </w:t>
      </w:r>
      <w:r w:rsidR="00C1242C">
        <w:rPr>
          <w:rFonts w:ascii="Times New Roman" w:hAnsi="Times New Roman" w:cs="Times New Roman"/>
          <w:sz w:val="24"/>
          <w:szCs w:val="24"/>
        </w:rPr>
        <w:t>vai noraidīšanu, va</w:t>
      </w:r>
      <w:r w:rsidR="003A5ABB">
        <w:rPr>
          <w:rFonts w:ascii="Times New Roman" w:hAnsi="Times New Roman" w:cs="Times New Roman"/>
          <w:sz w:val="24"/>
          <w:szCs w:val="24"/>
        </w:rPr>
        <w:t>i papildu nosacījumu izvirzīšanu</w:t>
      </w:r>
      <w:r w:rsidR="00C33A04">
        <w:rPr>
          <w:rFonts w:ascii="Times New Roman" w:hAnsi="Times New Roman" w:cs="Times New Roman"/>
          <w:sz w:val="24"/>
          <w:szCs w:val="24"/>
        </w:rPr>
        <w:t xml:space="preserve"> attiecībā uz iesniegto projektu.</w:t>
      </w:r>
    </w:p>
    <w:p w14:paraId="6EC60912" w14:textId="0AB90314" w:rsidR="00C33A04" w:rsidRPr="00C33A04" w:rsidRDefault="00C33A04" w:rsidP="00C33A04">
      <w:pPr>
        <w:ind w:left="-170" w:right="-113"/>
        <w:jc w:val="both"/>
        <w:rPr>
          <w:rFonts w:ascii="Times New Roman" w:hAnsi="Times New Roman" w:cs="Times New Roman"/>
          <w:b/>
          <w:sz w:val="24"/>
          <w:szCs w:val="24"/>
        </w:rPr>
      </w:pPr>
      <w:r w:rsidRPr="00C33A04">
        <w:rPr>
          <w:rFonts w:ascii="Times New Roman" w:hAnsi="Times New Roman" w:cs="Times New Roman"/>
          <w:b/>
          <w:sz w:val="24"/>
          <w:szCs w:val="24"/>
        </w:rPr>
        <w:t xml:space="preserve">9. pants. </w:t>
      </w:r>
      <w:r w:rsidR="005B3486" w:rsidRPr="00C33A04">
        <w:rPr>
          <w:rFonts w:ascii="Times New Roman" w:hAnsi="Times New Roman" w:cs="Times New Roman"/>
          <w:b/>
          <w:sz w:val="24"/>
          <w:szCs w:val="24"/>
        </w:rPr>
        <w:t>Vadošā iestāde</w:t>
      </w:r>
      <w:r w:rsidR="005B3486">
        <w:rPr>
          <w:rFonts w:ascii="Times New Roman" w:hAnsi="Times New Roman" w:cs="Times New Roman"/>
          <w:b/>
          <w:sz w:val="24"/>
          <w:szCs w:val="24"/>
        </w:rPr>
        <w:t xml:space="preserve"> un kopīgais sekretariāts, to tiesības un pienākumi</w:t>
      </w:r>
    </w:p>
    <w:p w14:paraId="3E56F558" w14:textId="77777777" w:rsidR="009F06AD" w:rsidRDefault="00C33A04" w:rsidP="00083C70">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(1) Vadošajai iestādei ir </w:t>
      </w:r>
      <w:r w:rsidR="006D35A7">
        <w:rPr>
          <w:rFonts w:ascii="Times New Roman" w:hAnsi="Times New Roman" w:cs="Times New Roman"/>
          <w:sz w:val="24"/>
          <w:szCs w:val="24"/>
        </w:rPr>
        <w:t>šādi pienākumi</w:t>
      </w:r>
      <w:r w:rsidR="009F06AD">
        <w:rPr>
          <w:rFonts w:ascii="Times New Roman" w:hAnsi="Times New Roman" w:cs="Times New Roman"/>
          <w:sz w:val="24"/>
          <w:szCs w:val="24"/>
        </w:rPr>
        <w:t>:</w:t>
      </w:r>
    </w:p>
    <w:p w14:paraId="290F09E9" w14:textId="62A3FD56" w:rsidR="006D35A7" w:rsidRDefault="006D35A7" w:rsidP="00083C70">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C33A04">
        <w:rPr>
          <w:rFonts w:ascii="Times New Roman" w:hAnsi="Times New Roman" w:cs="Times New Roman"/>
          <w:sz w:val="24"/>
          <w:szCs w:val="24"/>
        </w:rPr>
        <w:t xml:space="preserve">nodrošināt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C33A04">
        <w:rPr>
          <w:rFonts w:ascii="Times New Roman" w:hAnsi="Times New Roman" w:cs="Times New Roman"/>
          <w:sz w:val="24"/>
          <w:szCs w:val="24"/>
        </w:rPr>
        <w:t xml:space="preserve">programmas vadību saskaņā ar pareizas finanšu vadības principu, kas ietver efektīvas un precīzas vadības un kontroles sistēmas izveidošanu un uzturēšanu, kā arī uz caurredzamības un vienlīdzīgas attieksmes principiem balstītu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C33A04">
        <w:rPr>
          <w:rFonts w:ascii="Times New Roman" w:hAnsi="Times New Roman" w:cs="Times New Roman"/>
          <w:sz w:val="24"/>
          <w:szCs w:val="24"/>
        </w:rPr>
        <w:t>programmas finansējuma piešķiršanu</w:t>
      </w:r>
      <w:r w:rsidR="006423C5">
        <w:rPr>
          <w:rFonts w:ascii="Times New Roman" w:hAnsi="Times New Roman" w:cs="Times New Roman"/>
          <w:sz w:val="24"/>
          <w:szCs w:val="24"/>
        </w:rPr>
        <w:t xml:space="preserve"> atbilstoši </w:t>
      </w:r>
      <w:r w:rsidR="005B3486" w:rsidRPr="00704D7C">
        <w:rPr>
          <w:rFonts w:ascii="Times New Roman" w:hAnsi="Times New Roman" w:cs="Times New Roman"/>
          <w:sz w:val="24"/>
          <w:szCs w:val="24"/>
        </w:rPr>
        <w:t xml:space="preserve">Eiropas Parlamenta un Padomes </w:t>
      </w:r>
      <w:r w:rsidR="005B3486" w:rsidRPr="006D282E">
        <w:rPr>
          <w:rFonts w:ascii="Times New Roman" w:hAnsi="Times New Roman" w:cs="Times New Roman"/>
          <w:sz w:val="24"/>
          <w:szCs w:val="24"/>
        </w:rPr>
        <w:t>2021. gada 24. jūnij</w:t>
      </w:r>
      <w:r w:rsidR="005B3486">
        <w:rPr>
          <w:rFonts w:ascii="Times New Roman" w:hAnsi="Times New Roman" w:cs="Times New Roman"/>
          <w:sz w:val="24"/>
          <w:szCs w:val="24"/>
        </w:rPr>
        <w:t>a</w:t>
      </w:r>
      <w:r w:rsidR="005B3486" w:rsidRPr="00AD09C5">
        <w:rPr>
          <w:rFonts w:ascii="Times New Roman" w:hAnsi="Times New Roman" w:cs="Times New Roman"/>
          <w:sz w:val="24"/>
          <w:szCs w:val="24"/>
        </w:rPr>
        <w:t xml:space="preserve"> </w:t>
      </w:r>
      <w:r w:rsidR="005B3486" w:rsidRPr="00704D7C">
        <w:rPr>
          <w:rFonts w:ascii="Times New Roman" w:hAnsi="Times New Roman" w:cs="Times New Roman"/>
          <w:sz w:val="24"/>
          <w:szCs w:val="24"/>
        </w:rPr>
        <w:t>Regula</w:t>
      </w:r>
      <w:r w:rsidR="005B3486">
        <w:rPr>
          <w:rFonts w:ascii="Times New Roman" w:hAnsi="Times New Roman" w:cs="Times New Roman"/>
          <w:sz w:val="24"/>
          <w:szCs w:val="24"/>
        </w:rPr>
        <w:t>s</w:t>
      </w:r>
      <w:r w:rsidR="005B3486" w:rsidRPr="00704D7C">
        <w:rPr>
          <w:rFonts w:ascii="Times New Roman" w:hAnsi="Times New Roman" w:cs="Times New Roman"/>
          <w:sz w:val="24"/>
          <w:szCs w:val="24"/>
        </w:rPr>
        <w:t xml:space="preserve"> (ES) </w:t>
      </w:r>
      <w:r w:rsidR="005B3486">
        <w:rPr>
          <w:rFonts w:ascii="Times New Roman" w:hAnsi="Times New Roman" w:cs="Times New Roman"/>
          <w:sz w:val="24"/>
          <w:szCs w:val="24"/>
        </w:rPr>
        <w:t xml:space="preserve">Nr. </w:t>
      </w:r>
      <w:r w:rsidR="005B3486" w:rsidRPr="00704D7C">
        <w:rPr>
          <w:rFonts w:ascii="Times New Roman" w:hAnsi="Times New Roman" w:cs="Times New Roman"/>
          <w:sz w:val="24"/>
          <w:szCs w:val="24"/>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5B3486">
        <w:rPr>
          <w:rFonts w:ascii="Times New Roman" w:hAnsi="Times New Roman" w:cs="Times New Roman"/>
          <w:b/>
          <w:bCs/>
          <w:sz w:val="24"/>
          <w:szCs w:val="24"/>
        </w:rPr>
        <w:t xml:space="preserve"> </w:t>
      </w:r>
      <w:r w:rsidR="005B3486" w:rsidRPr="00080338">
        <w:rPr>
          <w:rFonts w:ascii="Times New Roman" w:hAnsi="Times New Roman" w:cs="Times New Roman"/>
          <w:sz w:val="24"/>
          <w:szCs w:val="24"/>
        </w:rPr>
        <w:t>(turpmāk -</w:t>
      </w:r>
      <w:r w:rsidR="005B3486">
        <w:rPr>
          <w:rFonts w:ascii="Times New Roman" w:hAnsi="Times New Roman" w:cs="Times New Roman"/>
          <w:b/>
          <w:bCs/>
          <w:sz w:val="24"/>
          <w:szCs w:val="24"/>
        </w:rPr>
        <w:t xml:space="preserve"> </w:t>
      </w:r>
      <w:r w:rsidR="005B3486">
        <w:rPr>
          <w:rFonts w:ascii="Times New Roman" w:hAnsi="Times New Roman" w:cs="Times New Roman"/>
          <w:sz w:val="24"/>
          <w:szCs w:val="24"/>
        </w:rPr>
        <w:t xml:space="preserve">Kopīgo noteikumu regula) </w:t>
      </w:r>
      <w:r w:rsidR="006423C5">
        <w:rPr>
          <w:rFonts w:ascii="Times New Roman" w:hAnsi="Times New Roman" w:cs="Times New Roman"/>
          <w:sz w:val="24"/>
          <w:szCs w:val="24"/>
        </w:rPr>
        <w:t>prasībām, tai skaitā 49.panta un 72.panta</w:t>
      </w:r>
      <w:r>
        <w:rPr>
          <w:rFonts w:ascii="Times New Roman" w:hAnsi="Times New Roman" w:cs="Times New Roman"/>
          <w:sz w:val="24"/>
          <w:szCs w:val="24"/>
        </w:rPr>
        <w:t xml:space="preserve"> prasībām</w:t>
      </w:r>
      <w:r w:rsidR="006423C5">
        <w:rPr>
          <w:rFonts w:ascii="Times New Roman" w:hAnsi="Times New Roman" w:cs="Times New Roman"/>
          <w:sz w:val="24"/>
          <w:szCs w:val="24"/>
        </w:rPr>
        <w:t xml:space="preserve"> un </w:t>
      </w:r>
      <w:proofErr w:type="spellStart"/>
      <w:r w:rsidR="006423C5">
        <w:rPr>
          <w:rFonts w:ascii="Times New Roman" w:hAnsi="Times New Roman" w:cs="Times New Roman"/>
          <w:sz w:val="24"/>
          <w:szCs w:val="24"/>
        </w:rPr>
        <w:t>Interreg</w:t>
      </w:r>
      <w:proofErr w:type="spellEnd"/>
      <w:r w:rsidR="006423C5">
        <w:rPr>
          <w:rFonts w:ascii="Times New Roman" w:hAnsi="Times New Roman" w:cs="Times New Roman"/>
          <w:sz w:val="24"/>
          <w:szCs w:val="24"/>
        </w:rPr>
        <w:t xml:space="preserve"> regulas</w:t>
      </w:r>
      <w:r w:rsidR="009D6A26">
        <w:rPr>
          <w:rFonts w:ascii="Times New Roman" w:hAnsi="Times New Roman" w:cs="Times New Roman"/>
          <w:sz w:val="24"/>
          <w:szCs w:val="24"/>
        </w:rPr>
        <w:t>, tai skaitā</w:t>
      </w:r>
      <w:r w:rsidR="006423C5">
        <w:rPr>
          <w:rFonts w:ascii="Times New Roman" w:hAnsi="Times New Roman" w:cs="Times New Roman"/>
          <w:sz w:val="24"/>
          <w:szCs w:val="24"/>
        </w:rPr>
        <w:t xml:space="preserve"> 46.panta</w:t>
      </w:r>
      <w:r w:rsidR="00DC6384">
        <w:rPr>
          <w:rFonts w:ascii="Times New Roman" w:hAnsi="Times New Roman" w:cs="Times New Roman"/>
          <w:sz w:val="24"/>
          <w:szCs w:val="24"/>
        </w:rPr>
        <w:t>, 47.panta</w:t>
      </w:r>
      <w:r>
        <w:rPr>
          <w:rFonts w:ascii="Times New Roman" w:hAnsi="Times New Roman" w:cs="Times New Roman"/>
          <w:sz w:val="24"/>
          <w:szCs w:val="24"/>
        </w:rPr>
        <w:t xml:space="preserve"> </w:t>
      </w:r>
      <w:r w:rsidR="006423C5">
        <w:rPr>
          <w:rFonts w:ascii="Times New Roman" w:hAnsi="Times New Roman" w:cs="Times New Roman"/>
          <w:sz w:val="24"/>
          <w:szCs w:val="24"/>
        </w:rPr>
        <w:t>un 52.panta prasībām</w:t>
      </w:r>
      <w:r w:rsidR="009F06AD">
        <w:rPr>
          <w:rFonts w:ascii="Times New Roman" w:hAnsi="Times New Roman" w:cs="Times New Roman"/>
          <w:sz w:val="24"/>
          <w:szCs w:val="24"/>
        </w:rPr>
        <w:t>;</w:t>
      </w:r>
    </w:p>
    <w:p w14:paraId="40FBFA6C" w14:textId="0E86F403" w:rsidR="00604038" w:rsidRPr="00C02D3D" w:rsidRDefault="006D35A7" w:rsidP="000F7C98">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6423C5">
        <w:rPr>
          <w:rFonts w:ascii="Times New Roman" w:hAnsi="Times New Roman" w:cs="Times New Roman"/>
          <w:sz w:val="24"/>
          <w:szCs w:val="24"/>
        </w:rPr>
        <w:t xml:space="preserve">nodrošināt Finansēšanas </w:t>
      </w:r>
      <w:r w:rsidR="009F06AD" w:rsidRPr="00C02D3D">
        <w:rPr>
          <w:rFonts w:ascii="Times New Roman" w:hAnsi="Times New Roman" w:cs="Times New Roman"/>
          <w:sz w:val="24"/>
          <w:szCs w:val="24"/>
        </w:rPr>
        <w:t>n</w:t>
      </w:r>
      <w:r w:rsidR="006423C5" w:rsidRPr="00C02D3D">
        <w:rPr>
          <w:rFonts w:ascii="Times New Roman" w:hAnsi="Times New Roman" w:cs="Times New Roman"/>
          <w:sz w:val="24"/>
          <w:szCs w:val="24"/>
        </w:rPr>
        <w:t xml:space="preserve">olīguma saskaņošanas un parakstīšanas procesu </w:t>
      </w:r>
      <w:r w:rsidR="003D117D" w:rsidRPr="00C02D3D">
        <w:rPr>
          <w:rFonts w:ascii="Times New Roman" w:hAnsi="Times New Roman" w:cs="Times New Roman"/>
          <w:sz w:val="24"/>
          <w:szCs w:val="24"/>
        </w:rPr>
        <w:t xml:space="preserve">Latvijas Republikas vārdā </w:t>
      </w:r>
      <w:r w:rsidR="00A82304" w:rsidRPr="00C02D3D">
        <w:rPr>
          <w:rFonts w:ascii="Times New Roman" w:hAnsi="Times New Roman" w:cs="Times New Roman"/>
          <w:sz w:val="24"/>
          <w:szCs w:val="24"/>
        </w:rPr>
        <w:t xml:space="preserve">šī likuma 3.panta pirmās daļas 9. un 10.punktā minētajām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sidR="00A82304" w:rsidRPr="00C02D3D">
        <w:rPr>
          <w:rFonts w:ascii="Times New Roman" w:hAnsi="Times New Roman" w:cs="Times New Roman"/>
          <w:sz w:val="24"/>
          <w:szCs w:val="24"/>
        </w:rPr>
        <w:t>programmā</w:t>
      </w:r>
      <w:r w:rsidR="005B3486">
        <w:rPr>
          <w:rFonts w:ascii="Times New Roman" w:hAnsi="Times New Roman" w:cs="Times New Roman"/>
          <w:sz w:val="24"/>
          <w:szCs w:val="24"/>
        </w:rPr>
        <w:t>m</w:t>
      </w:r>
      <w:r w:rsidR="00A82304" w:rsidRPr="00C02D3D">
        <w:rPr>
          <w:rFonts w:ascii="Times New Roman" w:hAnsi="Times New Roman" w:cs="Times New Roman"/>
          <w:sz w:val="24"/>
          <w:szCs w:val="24"/>
        </w:rPr>
        <w:t>;</w:t>
      </w:r>
    </w:p>
    <w:p w14:paraId="1DC2E5B7" w14:textId="72C86760" w:rsidR="00083C70" w:rsidRDefault="00083C70" w:rsidP="007D744F">
      <w:pPr>
        <w:ind w:left="-170" w:right="-113"/>
        <w:jc w:val="both"/>
        <w:rPr>
          <w:rFonts w:ascii="Times New Roman" w:hAnsi="Times New Roman" w:cs="Times New Roman"/>
          <w:sz w:val="24"/>
          <w:szCs w:val="24"/>
        </w:rPr>
      </w:pPr>
      <w:r w:rsidRPr="00C02D3D">
        <w:rPr>
          <w:rFonts w:ascii="Times New Roman" w:hAnsi="Times New Roman" w:cs="Times New Roman"/>
          <w:sz w:val="24"/>
          <w:szCs w:val="24"/>
        </w:rPr>
        <w:t>(2</w:t>
      </w:r>
      <w:r w:rsidRPr="00544F27">
        <w:rPr>
          <w:rFonts w:ascii="Times New Roman" w:hAnsi="Times New Roman" w:cs="Times New Roman"/>
          <w:sz w:val="24"/>
          <w:szCs w:val="24"/>
        </w:rPr>
        <w:t>) Lai nodrošinātu</w:t>
      </w:r>
      <w:r w:rsidR="005B3486" w:rsidRPr="00544F27">
        <w:rPr>
          <w:rFonts w:ascii="Times New Roman" w:hAnsi="Times New Roman" w:cs="Times New Roman"/>
          <w:sz w:val="24"/>
          <w:szCs w:val="24"/>
        </w:rPr>
        <w:t xml:space="preserve"> </w:t>
      </w:r>
      <w:proofErr w:type="spellStart"/>
      <w:r w:rsidR="005B3486" w:rsidRPr="00544F27">
        <w:rPr>
          <w:rFonts w:ascii="Times New Roman" w:hAnsi="Times New Roman" w:cs="Times New Roman"/>
          <w:sz w:val="24"/>
          <w:szCs w:val="24"/>
        </w:rPr>
        <w:t>Interreg</w:t>
      </w:r>
      <w:proofErr w:type="spellEnd"/>
      <w:r w:rsidR="005B3486" w:rsidRPr="00544F27">
        <w:rPr>
          <w:rFonts w:ascii="Times New Roman" w:hAnsi="Times New Roman" w:cs="Times New Roman"/>
          <w:sz w:val="24"/>
          <w:szCs w:val="24"/>
        </w:rPr>
        <w:t xml:space="preserve"> </w:t>
      </w:r>
      <w:r w:rsidRPr="00544F27">
        <w:rPr>
          <w:rFonts w:ascii="Times New Roman" w:hAnsi="Times New Roman" w:cs="Times New Roman"/>
          <w:sz w:val="24"/>
          <w:szCs w:val="24"/>
        </w:rPr>
        <w:t xml:space="preserve"> programmu ieviešanu, vadošā iestāde </w:t>
      </w:r>
      <w:r w:rsidR="00544F27" w:rsidRPr="00544F27">
        <w:rPr>
          <w:rFonts w:ascii="Times New Roman" w:hAnsi="Times New Roman" w:cs="Times New Roman"/>
          <w:sz w:val="24"/>
          <w:szCs w:val="24"/>
        </w:rPr>
        <w:t xml:space="preserve">atbilstoši </w:t>
      </w:r>
      <w:proofErr w:type="spellStart"/>
      <w:r w:rsidR="00544F27" w:rsidRPr="00544F27">
        <w:rPr>
          <w:rFonts w:ascii="Times New Roman" w:hAnsi="Times New Roman" w:cs="Times New Roman"/>
          <w:sz w:val="24"/>
          <w:szCs w:val="24"/>
        </w:rPr>
        <w:t>Interreg</w:t>
      </w:r>
      <w:proofErr w:type="spellEnd"/>
      <w:r w:rsidR="00544F27" w:rsidRPr="00544F27">
        <w:rPr>
          <w:rFonts w:ascii="Times New Roman" w:hAnsi="Times New Roman" w:cs="Times New Roman"/>
          <w:sz w:val="24"/>
          <w:szCs w:val="24"/>
        </w:rPr>
        <w:t xml:space="preserve"> regulas 46. panta 2. punktam izveido attiecīgās </w:t>
      </w:r>
      <w:proofErr w:type="spellStart"/>
      <w:r w:rsidR="002A1F08">
        <w:rPr>
          <w:rFonts w:ascii="Times New Roman" w:hAnsi="Times New Roman" w:cs="Times New Roman"/>
          <w:sz w:val="24"/>
          <w:szCs w:val="24"/>
        </w:rPr>
        <w:t>Interreg</w:t>
      </w:r>
      <w:proofErr w:type="spellEnd"/>
      <w:r w:rsidR="002A1F08">
        <w:rPr>
          <w:rFonts w:ascii="Times New Roman" w:hAnsi="Times New Roman" w:cs="Times New Roman"/>
          <w:sz w:val="24"/>
          <w:szCs w:val="24"/>
        </w:rPr>
        <w:t xml:space="preserve"> </w:t>
      </w:r>
      <w:r w:rsidR="00544F27" w:rsidRPr="00544F27">
        <w:rPr>
          <w:rFonts w:ascii="Times New Roman" w:hAnsi="Times New Roman" w:cs="Times New Roman"/>
          <w:sz w:val="24"/>
          <w:szCs w:val="24"/>
        </w:rPr>
        <w:t xml:space="preserve">programmas kopīgo sekretariātu </w:t>
      </w:r>
      <w:r w:rsidRPr="00544F27">
        <w:rPr>
          <w:rFonts w:ascii="Times New Roman" w:hAnsi="Times New Roman" w:cs="Times New Roman"/>
          <w:sz w:val="24"/>
          <w:szCs w:val="24"/>
        </w:rPr>
        <w:t>un uzrauga tā darbību.</w:t>
      </w:r>
      <w:r>
        <w:rPr>
          <w:rFonts w:ascii="Times New Roman" w:hAnsi="Times New Roman" w:cs="Times New Roman"/>
          <w:sz w:val="24"/>
          <w:szCs w:val="24"/>
        </w:rPr>
        <w:t xml:space="preserve"> </w:t>
      </w:r>
    </w:p>
    <w:p w14:paraId="58F36735" w14:textId="28A22D8D" w:rsidR="00EA330F" w:rsidRPr="009D2039" w:rsidRDefault="00083C70" w:rsidP="007D744F">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Kopīgajam sekretariātam var tikt dibināti filiāles ārvalstīs, ja par to ir vienojušās visas </w:t>
      </w:r>
      <w:r w:rsidR="002A1F08">
        <w:rPr>
          <w:rFonts w:ascii="Times New Roman" w:hAnsi="Times New Roman" w:cs="Times New Roman"/>
          <w:sz w:val="24"/>
          <w:szCs w:val="24"/>
        </w:rPr>
        <w:t xml:space="preserve">attiecīgās </w:t>
      </w:r>
      <w:proofErr w:type="spellStart"/>
      <w:r w:rsidR="005B3486">
        <w:rPr>
          <w:rFonts w:ascii="Times New Roman" w:hAnsi="Times New Roman" w:cs="Times New Roman"/>
          <w:sz w:val="24"/>
          <w:szCs w:val="24"/>
        </w:rPr>
        <w:t>Interreg</w:t>
      </w:r>
      <w:proofErr w:type="spellEnd"/>
      <w:r w:rsidR="005B3486">
        <w:rPr>
          <w:rFonts w:ascii="Times New Roman" w:hAnsi="Times New Roman" w:cs="Times New Roman"/>
          <w:sz w:val="24"/>
          <w:szCs w:val="24"/>
        </w:rPr>
        <w:t xml:space="preserve"> </w:t>
      </w:r>
      <w:r>
        <w:rPr>
          <w:rFonts w:ascii="Times New Roman" w:hAnsi="Times New Roman" w:cs="Times New Roman"/>
          <w:sz w:val="24"/>
          <w:szCs w:val="24"/>
        </w:rPr>
        <w:t>programmas partnervalstis</w:t>
      </w:r>
      <w:r w:rsidR="00E865F3">
        <w:rPr>
          <w:rFonts w:ascii="Times New Roman" w:hAnsi="Times New Roman" w:cs="Times New Roman"/>
          <w:sz w:val="24"/>
          <w:szCs w:val="24"/>
        </w:rPr>
        <w:t>.</w:t>
      </w:r>
    </w:p>
    <w:p w14:paraId="0CCB5245" w14:textId="15177418" w:rsidR="00E12E4D" w:rsidRDefault="00E12E4D" w:rsidP="000F7C98">
      <w:pPr>
        <w:ind w:left="-170" w:right="-113"/>
        <w:jc w:val="both"/>
        <w:rPr>
          <w:rFonts w:ascii="Times New Roman" w:hAnsi="Times New Roman" w:cs="Times New Roman"/>
          <w:sz w:val="24"/>
          <w:szCs w:val="24"/>
        </w:rPr>
      </w:pPr>
      <w:r w:rsidRPr="009D2039">
        <w:rPr>
          <w:rFonts w:ascii="Times New Roman" w:hAnsi="Times New Roman" w:cs="Times New Roman"/>
          <w:sz w:val="24"/>
          <w:szCs w:val="24"/>
        </w:rPr>
        <w:t>(</w:t>
      </w:r>
      <w:r w:rsidR="00083C70">
        <w:rPr>
          <w:rFonts w:ascii="Times New Roman" w:hAnsi="Times New Roman" w:cs="Times New Roman"/>
          <w:sz w:val="24"/>
          <w:szCs w:val="24"/>
        </w:rPr>
        <w:t>4</w:t>
      </w:r>
      <w:r w:rsidRPr="009D2039">
        <w:rPr>
          <w:rFonts w:ascii="Times New Roman" w:hAnsi="Times New Roman" w:cs="Times New Roman"/>
          <w:sz w:val="24"/>
          <w:szCs w:val="24"/>
        </w:rPr>
        <w:t xml:space="preserve">) </w:t>
      </w:r>
      <w:r w:rsidR="003D31CD" w:rsidRPr="009D2039">
        <w:rPr>
          <w:rFonts w:ascii="Times New Roman" w:hAnsi="Times New Roman" w:cs="Times New Roman"/>
          <w:sz w:val="24"/>
          <w:szCs w:val="24"/>
        </w:rPr>
        <w:t xml:space="preserve">Vadošajai iestādei </w:t>
      </w:r>
      <w:r w:rsidR="003D31CD">
        <w:rPr>
          <w:rFonts w:ascii="Times New Roman" w:hAnsi="Times New Roman" w:cs="Times New Roman"/>
          <w:sz w:val="24"/>
          <w:szCs w:val="24"/>
        </w:rPr>
        <w:t xml:space="preserve">un kopīgajam sekretariātam, lai nodrošinātu programmas vadību, </w:t>
      </w:r>
      <w:r w:rsidR="003D31CD" w:rsidRPr="009D2039">
        <w:rPr>
          <w:rFonts w:ascii="Times New Roman" w:hAnsi="Times New Roman" w:cs="Times New Roman"/>
          <w:sz w:val="24"/>
          <w:szCs w:val="24"/>
        </w:rPr>
        <w:t>ir tiesības pieprasīt un saņemt</w:t>
      </w:r>
      <w:r w:rsidR="003D31CD">
        <w:rPr>
          <w:rFonts w:ascii="Times New Roman" w:hAnsi="Times New Roman" w:cs="Times New Roman"/>
          <w:sz w:val="24"/>
          <w:szCs w:val="24"/>
        </w:rPr>
        <w:t xml:space="preserve"> nepieciešamo informāciju</w:t>
      </w:r>
      <w:r w:rsidR="003D31CD" w:rsidRPr="009D2039">
        <w:rPr>
          <w:rFonts w:ascii="Times New Roman" w:hAnsi="Times New Roman" w:cs="Times New Roman"/>
          <w:sz w:val="24"/>
          <w:szCs w:val="24"/>
        </w:rPr>
        <w:t xml:space="preserve"> </w:t>
      </w:r>
      <w:r w:rsidRPr="009D2039">
        <w:rPr>
          <w:rFonts w:ascii="Times New Roman" w:hAnsi="Times New Roman" w:cs="Times New Roman"/>
          <w:sz w:val="24"/>
          <w:szCs w:val="24"/>
        </w:rPr>
        <w:t>no nacionālās atbildīgās iestādes, revīzijas iestādes, finanšu kontroles institūcijas un  finansējuma saņēmēja.</w:t>
      </w:r>
      <w:r>
        <w:rPr>
          <w:rFonts w:ascii="Times New Roman" w:hAnsi="Times New Roman" w:cs="Times New Roman"/>
          <w:sz w:val="24"/>
          <w:szCs w:val="24"/>
        </w:rPr>
        <w:t xml:space="preserve"> </w:t>
      </w:r>
    </w:p>
    <w:p w14:paraId="6F1FD7C3" w14:textId="77777777" w:rsidR="0057293A" w:rsidRPr="005B1375" w:rsidRDefault="0057293A" w:rsidP="0057293A">
      <w:pPr>
        <w:ind w:left="-170" w:right="-113"/>
        <w:jc w:val="both"/>
        <w:rPr>
          <w:rFonts w:ascii="Times New Roman" w:hAnsi="Times New Roman" w:cs="Times New Roman"/>
          <w:b/>
          <w:sz w:val="24"/>
          <w:szCs w:val="24"/>
        </w:rPr>
      </w:pPr>
      <w:r w:rsidRPr="005B1375">
        <w:rPr>
          <w:rFonts w:ascii="Times New Roman" w:hAnsi="Times New Roman" w:cs="Times New Roman"/>
          <w:b/>
          <w:sz w:val="24"/>
          <w:szCs w:val="24"/>
        </w:rPr>
        <w:t>10. pants</w:t>
      </w:r>
      <w:r w:rsidR="00C656D6">
        <w:rPr>
          <w:rFonts w:ascii="Times New Roman" w:hAnsi="Times New Roman" w:cs="Times New Roman"/>
          <w:b/>
          <w:sz w:val="24"/>
          <w:szCs w:val="24"/>
        </w:rPr>
        <w:t>.</w:t>
      </w:r>
      <w:r w:rsidRPr="005B1375">
        <w:rPr>
          <w:rFonts w:ascii="Times New Roman" w:hAnsi="Times New Roman" w:cs="Times New Roman"/>
          <w:b/>
          <w:sz w:val="24"/>
          <w:szCs w:val="24"/>
        </w:rPr>
        <w:t xml:space="preserve"> Uzraudzības komiteja</w:t>
      </w:r>
    </w:p>
    <w:p w14:paraId="33A5449C" w14:textId="77777777" w:rsidR="0057293A" w:rsidRDefault="0057293A" w:rsidP="0057293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083C70">
        <w:rPr>
          <w:rFonts w:ascii="Times New Roman" w:hAnsi="Times New Roman" w:cs="Times New Roman"/>
          <w:sz w:val="24"/>
          <w:szCs w:val="24"/>
        </w:rPr>
        <w:t>Programmas u</w:t>
      </w:r>
      <w:r w:rsidR="00F668BE">
        <w:rPr>
          <w:rFonts w:ascii="Times New Roman" w:hAnsi="Times New Roman" w:cs="Times New Roman"/>
          <w:sz w:val="24"/>
          <w:szCs w:val="24"/>
        </w:rPr>
        <w:t>zraudzības komitej</w:t>
      </w:r>
      <w:r w:rsidR="00083C70">
        <w:rPr>
          <w:rFonts w:ascii="Times New Roman" w:hAnsi="Times New Roman" w:cs="Times New Roman"/>
          <w:sz w:val="24"/>
          <w:szCs w:val="24"/>
        </w:rPr>
        <w:t>u</w:t>
      </w:r>
      <w:r w:rsidR="00F668BE">
        <w:rPr>
          <w:rFonts w:ascii="Times New Roman" w:hAnsi="Times New Roman" w:cs="Times New Roman"/>
          <w:sz w:val="24"/>
          <w:szCs w:val="24"/>
        </w:rPr>
        <w:t xml:space="preserve"> </w:t>
      </w:r>
      <w:r w:rsidR="00A52DD1">
        <w:rPr>
          <w:rFonts w:ascii="Times New Roman" w:hAnsi="Times New Roman" w:cs="Times New Roman"/>
          <w:sz w:val="24"/>
          <w:szCs w:val="24"/>
        </w:rPr>
        <w:t xml:space="preserve">izveido atbilstoši </w:t>
      </w:r>
      <w:proofErr w:type="spellStart"/>
      <w:r w:rsidR="00A52DD1">
        <w:rPr>
          <w:rFonts w:ascii="Times New Roman" w:hAnsi="Times New Roman" w:cs="Times New Roman"/>
          <w:sz w:val="24"/>
          <w:szCs w:val="24"/>
        </w:rPr>
        <w:t>Interreg</w:t>
      </w:r>
      <w:proofErr w:type="spellEnd"/>
      <w:r w:rsidR="00A52DD1">
        <w:rPr>
          <w:rFonts w:ascii="Times New Roman" w:hAnsi="Times New Roman" w:cs="Times New Roman"/>
          <w:sz w:val="24"/>
          <w:szCs w:val="24"/>
        </w:rPr>
        <w:t xml:space="preserve"> regulas 28. un 29.pantam un </w:t>
      </w:r>
      <w:r w:rsidR="00083C70">
        <w:rPr>
          <w:rFonts w:ascii="Times New Roman" w:hAnsi="Times New Roman" w:cs="Times New Roman"/>
          <w:sz w:val="24"/>
          <w:szCs w:val="24"/>
        </w:rPr>
        <w:t xml:space="preserve">tā </w:t>
      </w:r>
      <w:r w:rsidR="00F668BE">
        <w:rPr>
          <w:rFonts w:ascii="Times New Roman" w:hAnsi="Times New Roman" w:cs="Times New Roman"/>
          <w:sz w:val="24"/>
          <w:szCs w:val="24"/>
        </w:rPr>
        <w:t xml:space="preserve">darbojas saskaņā ar tās apstiprinātu </w:t>
      </w:r>
      <w:r w:rsidR="00A52DD1">
        <w:rPr>
          <w:rFonts w:ascii="Times New Roman" w:hAnsi="Times New Roman" w:cs="Times New Roman"/>
          <w:sz w:val="24"/>
          <w:szCs w:val="24"/>
        </w:rPr>
        <w:t>reglamentu</w:t>
      </w:r>
      <w:r w:rsidR="00F668BE">
        <w:rPr>
          <w:rFonts w:ascii="Times New Roman" w:hAnsi="Times New Roman" w:cs="Times New Roman"/>
          <w:sz w:val="24"/>
          <w:szCs w:val="24"/>
        </w:rPr>
        <w:t>.</w:t>
      </w:r>
    </w:p>
    <w:p w14:paraId="6645D662" w14:textId="77777777" w:rsidR="00415B34" w:rsidRDefault="00F668BE" w:rsidP="007A1AAE">
      <w:pPr>
        <w:ind w:left="-170" w:right="43"/>
        <w:jc w:val="both"/>
        <w:rPr>
          <w:rFonts w:ascii="Times New Roman" w:hAnsi="Times New Roman" w:cs="Times New Roman"/>
          <w:sz w:val="24"/>
          <w:szCs w:val="24"/>
        </w:rPr>
      </w:pPr>
      <w:r>
        <w:rPr>
          <w:rFonts w:ascii="Times New Roman" w:hAnsi="Times New Roman" w:cs="Times New Roman"/>
          <w:sz w:val="24"/>
          <w:szCs w:val="24"/>
        </w:rPr>
        <w:t xml:space="preserve">(2) Uzraudzības komiteja </w:t>
      </w:r>
      <w:r w:rsidR="001E5735">
        <w:rPr>
          <w:rFonts w:ascii="Times New Roman" w:hAnsi="Times New Roman" w:cs="Times New Roman"/>
          <w:sz w:val="24"/>
          <w:szCs w:val="24"/>
        </w:rPr>
        <w:t xml:space="preserve">veic </w:t>
      </w:r>
      <w:proofErr w:type="spellStart"/>
      <w:r w:rsidR="001E5735">
        <w:rPr>
          <w:rFonts w:ascii="Times New Roman" w:hAnsi="Times New Roman" w:cs="Times New Roman"/>
          <w:sz w:val="24"/>
          <w:szCs w:val="24"/>
        </w:rPr>
        <w:t>Interreg</w:t>
      </w:r>
      <w:proofErr w:type="spellEnd"/>
      <w:r w:rsidR="001E5735">
        <w:rPr>
          <w:rFonts w:ascii="Times New Roman" w:hAnsi="Times New Roman" w:cs="Times New Roman"/>
          <w:sz w:val="24"/>
          <w:szCs w:val="24"/>
        </w:rPr>
        <w:t xml:space="preserve"> reg</w:t>
      </w:r>
      <w:r w:rsidR="00A52DD1">
        <w:rPr>
          <w:rFonts w:ascii="Times New Roman" w:hAnsi="Times New Roman" w:cs="Times New Roman"/>
          <w:sz w:val="24"/>
          <w:szCs w:val="24"/>
        </w:rPr>
        <w:t xml:space="preserve">ulas 22. un 30. pantā noteiktās funkcijas, </w:t>
      </w:r>
      <w:r w:rsidR="00F51638">
        <w:rPr>
          <w:rFonts w:ascii="Times New Roman" w:hAnsi="Times New Roman" w:cs="Times New Roman"/>
          <w:sz w:val="24"/>
          <w:szCs w:val="24"/>
        </w:rPr>
        <w:t>kā arī</w:t>
      </w:r>
      <w:r w:rsidR="00A52DD1">
        <w:rPr>
          <w:rFonts w:ascii="Times New Roman" w:hAnsi="Times New Roman" w:cs="Times New Roman"/>
          <w:sz w:val="24"/>
          <w:szCs w:val="24"/>
        </w:rPr>
        <w:t xml:space="preserve"> </w:t>
      </w:r>
      <w:r>
        <w:rPr>
          <w:rFonts w:ascii="Times New Roman" w:hAnsi="Times New Roman" w:cs="Times New Roman"/>
          <w:sz w:val="24"/>
          <w:szCs w:val="24"/>
        </w:rPr>
        <w:t xml:space="preserve">apstiprina </w:t>
      </w:r>
      <w:r w:rsidRPr="0067685E">
        <w:rPr>
          <w:rFonts w:ascii="Times New Roman" w:hAnsi="Times New Roman" w:cs="Times New Roman"/>
          <w:sz w:val="24"/>
          <w:szCs w:val="24"/>
        </w:rPr>
        <w:t>projektu vērtēšanas kritērijus</w:t>
      </w:r>
      <w:r>
        <w:rPr>
          <w:rFonts w:ascii="Times New Roman" w:hAnsi="Times New Roman" w:cs="Times New Roman"/>
          <w:sz w:val="24"/>
          <w:szCs w:val="24"/>
        </w:rPr>
        <w:t xml:space="preserve"> un vadlīnijas par projektu sagatavošanu, iesniegšanu, atlasi un īstenošanu, programmas izmaksu </w:t>
      </w:r>
      <w:proofErr w:type="spellStart"/>
      <w:r>
        <w:rPr>
          <w:rFonts w:ascii="Times New Roman" w:hAnsi="Times New Roman" w:cs="Times New Roman"/>
          <w:sz w:val="24"/>
          <w:szCs w:val="24"/>
        </w:rPr>
        <w:t>at</w:t>
      </w:r>
      <w:r w:rsidR="00CF3C96">
        <w:rPr>
          <w:rFonts w:ascii="Times New Roman" w:hAnsi="Times New Roman" w:cs="Times New Roman"/>
          <w:sz w:val="24"/>
          <w:szCs w:val="24"/>
        </w:rPr>
        <w:t>t</w:t>
      </w:r>
      <w:r>
        <w:rPr>
          <w:rFonts w:ascii="Times New Roman" w:hAnsi="Times New Roman" w:cs="Times New Roman"/>
          <w:sz w:val="24"/>
          <w:szCs w:val="24"/>
        </w:rPr>
        <w:t>iecināmību</w:t>
      </w:r>
      <w:proofErr w:type="spellEnd"/>
      <w:r w:rsidR="00EF11A3">
        <w:rPr>
          <w:rFonts w:ascii="Times New Roman" w:hAnsi="Times New Roman" w:cs="Times New Roman"/>
          <w:sz w:val="24"/>
          <w:szCs w:val="24"/>
        </w:rPr>
        <w:t>, kas</w:t>
      </w:r>
      <w:r>
        <w:rPr>
          <w:rFonts w:ascii="Times New Roman" w:hAnsi="Times New Roman" w:cs="Times New Roman"/>
          <w:sz w:val="24"/>
          <w:szCs w:val="24"/>
        </w:rPr>
        <w:t xml:space="preserve"> </w:t>
      </w:r>
      <w:r w:rsidR="00EF11A3">
        <w:rPr>
          <w:rFonts w:ascii="Times New Roman" w:hAnsi="Times New Roman" w:cs="Times New Roman"/>
          <w:sz w:val="24"/>
          <w:szCs w:val="24"/>
        </w:rPr>
        <w:t>ir saistošas programmas vadībā iesaistītajām institūcijām, projektu iesniegumu iesniedzējiem un finansējuma saņēmējie</w:t>
      </w:r>
      <w:r w:rsidR="00415B34">
        <w:rPr>
          <w:rFonts w:ascii="Times New Roman" w:hAnsi="Times New Roman" w:cs="Times New Roman"/>
          <w:sz w:val="24"/>
          <w:szCs w:val="24"/>
        </w:rPr>
        <w:t>m.</w:t>
      </w:r>
    </w:p>
    <w:p w14:paraId="203E52E8" w14:textId="7384E2B7" w:rsidR="00EF11A3" w:rsidRDefault="00415B34" w:rsidP="0057293A">
      <w:pPr>
        <w:ind w:left="-170" w:right="-113"/>
        <w:jc w:val="both"/>
        <w:rPr>
          <w:rFonts w:ascii="Times New Roman" w:hAnsi="Times New Roman" w:cs="Times New Roman"/>
          <w:sz w:val="24"/>
          <w:szCs w:val="24"/>
        </w:rPr>
      </w:pPr>
      <w:r w:rsidDel="00415B34">
        <w:rPr>
          <w:rFonts w:ascii="Times New Roman" w:hAnsi="Times New Roman" w:cs="Times New Roman"/>
          <w:sz w:val="24"/>
          <w:szCs w:val="24"/>
        </w:rPr>
        <w:t xml:space="preserve"> </w:t>
      </w:r>
      <w:r w:rsidR="00EF11A3">
        <w:rPr>
          <w:rFonts w:ascii="Times New Roman" w:hAnsi="Times New Roman" w:cs="Times New Roman"/>
          <w:sz w:val="24"/>
          <w:szCs w:val="24"/>
        </w:rPr>
        <w:t>(</w:t>
      </w:r>
      <w:r>
        <w:rPr>
          <w:rFonts w:ascii="Times New Roman" w:hAnsi="Times New Roman" w:cs="Times New Roman"/>
          <w:sz w:val="24"/>
          <w:szCs w:val="24"/>
        </w:rPr>
        <w:t>3</w:t>
      </w:r>
      <w:r w:rsidR="00EF11A3">
        <w:rPr>
          <w:rFonts w:ascii="Times New Roman" w:hAnsi="Times New Roman" w:cs="Times New Roman"/>
          <w:sz w:val="24"/>
          <w:szCs w:val="24"/>
        </w:rPr>
        <w:t xml:space="preserve">) Uzraudzības komitejas pieņemtie lēmumi ir saistoši programmas vadībā iesaistītajām institūcijām, projektu iesniegumu iesniedzējiem un finansējuma saņēmējiem. </w:t>
      </w:r>
    </w:p>
    <w:p w14:paraId="3DFFAD28" w14:textId="77777777" w:rsidR="00121FBA" w:rsidRDefault="00C656D6" w:rsidP="0057293A">
      <w:pPr>
        <w:ind w:left="-170" w:right="-113"/>
        <w:jc w:val="both"/>
        <w:rPr>
          <w:rFonts w:ascii="Times New Roman" w:hAnsi="Times New Roman" w:cs="Times New Roman"/>
          <w:sz w:val="24"/>
          <w:szCs w:val="24"/>
        </w:rPr>
      </w:pPr>
      <w:r w:rsidRPr="009D2039">
        <w:rPr>
          <w:rFonts w:ascii="Times New Roman" w:hAnsi="Times New Roman" w:cs="Times New Roman"/>
          <w:b/>
          <w:sz w:val="24"/>
          <w:szCs w:val="24"/>
        </w:rPr>
        <w:t xml:space="preserve">11. pants. </w:t>
      </w:r>
      <w:r w:rsidR="00121FBA" w:rsidRPr="009D2039">
        <w:rPr>
          <w:rFonts w:ascii="Times New Roman" w:hAnsi="Times New Roman" w:cs="Times New Roman"/>
          <w:b/>
          <w:sz w:val="24"/>
          <w:szCs w:val="24"/>
        </w:rPr>
        <w:t>Revīzijas iestāde</w:t>
      </w:r>
      <w:r w:rsidR="00121FBA">
        <w:rPr>
          <w:rFonts w:ascii="Times New Roman" w:hAnsi="Times New Roman" w:cs="Times New Roman"/>
          <w:b/>
          <w:sz w:val="24"/>
          <w:szCs w:val="24"/>
        </w:rPr>
        <w:t>s tiesības un pienākumi</w:t>
      </w:r>
      <w:r w:rsidR="00121FBA" w:rsidRPr="009D2039">
        <w:rPr>
          <w:rFonts w:ascii="Times New Roman" w:hAnsi="Times New Roman" w:cs="Times New Roman"/>
          <w:sz w:val="24"/>
          <w:szCs w:val="24"/>
        </w:rPr>
        <w:t xml:space="preserve"> </w:t>
      </w:r>
    </w:p>
    <w:p w14:paraId="0BDD5ADF" w14:textId="61BA2A8F" w:rsidR="00611375" w:rsidRDefault="00611375" w:rsidP="0057293A">
      <w:pPr>
        <w:ind w:left="-170" w:right="-113"/>
        <w:jc w:val="both"/>
        <w:rPr>
          <w:rFonts w:ascii="Times New Roman" w:hAnsi="Times New Roman" w:cs="Times New Roman"/>
          <w:sz w:val="24"/>
          <w:szCs w:val="24"/>
        </w:rPr>
      </w:pPr>
      <w:r w:rsidRPr="009D2039">
        <w:rPr>
          <w:rFonts w:ascii="Times New Roman" w:hAnsi="Times New Roman" w:cs="Times New Roman"/>
          <w:sz w:val="24"/>
          <w:szCs w:val="24"/>
        </w:rPr>
        <w:t xml:space="preserve">(1) Revīzijas iestādes pienākums ir nodrošināt </w:t>
      </w:r>
      <w:r w:rsidR="00B96AE4" w:rsidRPr="00566B5D">
        <w:rPr>
          <w:rFonts w:ascii="Times New Roman" w:hAnsi="Times New Roman" w:cs="Times New Roman"/>
          <w:sz w:val="24"/>
          <w:szCs w:val="24"/>
        </w:rPr>
        <w:t>neatkarīgu revīziju veikšanu, revīziju rezultātus apkopot gada kontroles ziņojumā un sagatavot neatkarīgu revīzijas atzinumu</w:t>
      </w:r>
      <w:r w:rsidR="00571843">
        <w:rPr>
          <w:rFonts w:ascii="Times New Roman" w:hAnsi="Times New Roman" w:cs="Times New Roman"/>
          <w:sz w:val="24"/>
          <w:szCs w:val="24"/>
        </w:rPr>
        <w:t xml:space="preserve"> atbilstoši </w:t>
      </w:r>
      <w:proofErr w:type="spellStart"/>
      <w:r w:rsidR="00571843">
        <w:rPr>
          <w:rFonts w:ascii="Times New Roman" w:hAnsi="Times New Roman" w:cs="Times New Roman"/>
          <w:sz w:val="24"/>
          <w:szCs w:val="24"/>
        </w:rPr>
        <w:t>Interreg</w:t>
      </w:r>
      <w:proofErr w:type="spellEnd"/>
      <w:r w:rsidR="00571843">
        <w:rPr>
          <w:rFonts w:ascii="Times New Roman" w:hAnsi="Times New Roman" w:cs="Times New Roman"/>
          <w:sz w:val="24"/>
          <w:szCs w:val="24"/>
        </w:rPr>
        <w:t xml:space="preserve"> regulas 48. un 49.pantam</w:t>
      </w:r>
      <w:r w:rsidR="005C0BAF" w:rsidRPr="009D2039">
        <w:rPr>
          <w:rFonts w:ascii="Times New Roman" w:hAnsi="Times New Roman" w:cs="Times New Roman"/>
          <w:sz w:val="24"/>
          <w:szCs w:val="24"/>
        </w:rPr>
        <w:t>.</w:t>
      </w:r>
    </w:p>
    <w:p w14:paraId="45F3D7D5" w14:textId="3ADF4500" w:rsidR="009F7853" w:rsidRDefault="005C0BAF" w:rsidP="0057293A">
      <w:pPr>
        <w:ind w:left="-170" w:right="-113"/>
        <w:jc w:val="both"/>
        <w:rPr>
          <w:rFonts w:ascii="Times New Roman" w:hAnsi="Times New Roman" w:cs="Times New Roman"/>
          <w:sz w:val="24"/>
          <w:szCs w:val="24"/>
        </w:rPr>
      </w:pPr>
      <w:r>
        <w:rPr>
          <w:rFonts w:ascii="Times New Roman" w:hAnsi="Times New Roman" w:cs="Times New Roman"/>
          <w:sz w:val="24"/>
          <w:szCs w:val="24"/>
        </w:rPr>
        <w:t>(2)</w:t>
      </w:r>
      <w:r w:rsidR="009F7853">
        <w:rPr>
          <w:rFonts w:ascii="Times New Roman" w:hAnsi="Times New Roman" w:cs="Times New Roman"/>
          <w:sz w:val="24"/>
          <w:szCs w:val="24"/>
        </w:rPr>
        <w:t xml:space="preserve"> Revīzijas iestādei ir pienākums sniegt vadošajai iestādei informāciju, kas nepieciešama </w:t>
      </w:r>
      <w:proofErr w:type="spellStart"/>
      <w:r w:rsidR="00121FBA">
        <w:rPr>
          <w:rFonts w:ascii="Times New Roman" w:hAnsi="Times New Roman" w:cs="Times New Roman"/>
          <w:sz w:val="24"/>
          <w:szCs w:val="24"/>
        </w:rPr>
        <w:t>Interreg</w:t>
      </w:r>
      <w:proofErr w:type="spellEnd"/>
      <w:r w:rsidR="00121FBA">
        <w:rPr>
          <w:rFonts w:ascii="Times New Roman" w:hAnsi="Times New Roman" w:cs="Times New Roman"/>
          <w:sz w:val="24"/>
          <w:szCs w:val="24"/>
        </w:rPr>
        <w:t xml:space="preserve"> </w:t>
      </w:r>
      <w:r w:rsidR="009F7853">
        <w:rPr>
          <w:rFonts w:ascii="Times New Roman" w:hAnsi="Times New Roman" w:cs="Times New Roman"/>
          <w:sz w:val="24"/>
          <w:szCs w:val="24"/>
        </w:rPr>
        <w:t>programmas vadības nodrošināšanai.</w:t>
      </w:r>
    </w:p>
    <w:p w14:paraId="36ABD069" w14:textId="09D1FD30" w:rsidR="0080295D" w:rsidRDefault="009F7853" w:rsidP="0057293A">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(3) Revīzijas iestādei </w:t>
      </w:r>
      <w:r w:rsidR="00B96AE4">
        <w:rPr>
          <w:rFonts w:ascii="Times New Roman" w:hAnsi="Times New Roman" w:cs="Times New Roman"/>
          <w:sz w:val="24"/>
          <w:szCs w:val="24"/>
        </w:rPr>
        <w:t xml:space="preserve">un revidentu grupai </w:t>
      </w:r>
      <w:r>
        <w:rPr>
          <w:rFonts w:ascii="Times New Roman" w:hAnsi="Times New Roman" w:cs="Times New Roman"/>
          <w:sz w:val="24"/>
          <w:szCs w:val="24"/>
        </w:rPr>
        <w:t xml:space="preserve">ir tiesības pieprasīt un saņemt no </w:t>
      </w:r>
      <w:proofErr w:type="spellStart"/>
      <w:r w:rsidR="00121FBA">
        <w:rPr>
          <w:rFonts w:ascii="Times New Roman" w:hAnsi="Times New Roman" w:cs="Times New Roman"/>
          <w:sz w:val="24"/>
          <w:szCs w:val="24"/>
        </w:rPr>
        <w:t>Interreg</w:t>
      </w:r>
      <w:proofErr w:type="spellEnd"/>
      <w:r w:rsidR="00121FBA">
        <w:rPr>
          <w:rFonts w:ascii="Times New Roman" w:hAnsi="Times New Roman" w:cs="Times New Roman"/>
          <w:sz w:val="24"/>
          <w:szCs w:val="24"/>
        </w:rPr>
        <w:t xml:space="preserve"> </w:t>
      </w:r>
      <w:r>
        <w:rPr>
          <w:rFonts w:ascii="Times New Roman" w:hAnsi="Times New Roman" w:cs="Times New Roman"/>
          <w:sz w:val="24"/>
          <w:szCs w:val="24"/>
        </w:rPr>
        <w:t xml:space="preserve">programmas vadībā iesaistītajām institūcijām un finansējuma saņēmēja to rīcībā esošo informāciju, kas nepieciešama revīzijas iestādes pienākumu izpildei. </w:t>
      </w:r>
    </w:p>
    <w:p w14:paraId="7867114D" w14:textId="32A89B48" w:rsidR="0080295D" w:rsidRPr="00566B5D" w:rsidRDefault="0080295D" w:rsidP="0080295D">
      <w:pPr>
        <w:ind w:left="-170" w:right="-113"/>
        <w:jc w:val="both"/>
        <w:rPr>
          <w:rFonts w:ascii="Times New Roman" w:hAnsi="Times New Roman" w:cs="Times New Roman"/>
          <w:sz w:val="24"/>
          <w:szCs w:val="24"/>
        </w:rPr>
      </w:pPr>
      <w:r w:rsidRPr="00566B5D">
        <w:rPr>
          <w:rFonts w:ascii="Times New Roman" w:hAnsi="Times New Roman" w:cs="Times New Roman"/>
          <w:sz w:val="24"/>
          <w:szCs w:val="24"/>
        </w:rPr>
        <w:t xml:space="preserve">(4) Revīzijas iestādei </w:t>
      </w:r>
      <w:r w:rsidR="00F70DA3" w:rsidRPr="00566B5D">
        <w:rPr>
          <w:rFonts w:ascii="Times New Roman" w:hAnsi="Times New Roman" w:cs="Times New Roman"/>
          <w:sz w:val="24"/>
          <w:szCs w:val="24"/>
        </w:rPr>
        <w:t xml:space="preserve">un </w:t>
      </w:r>
      <w:r w:rsidR="00964182">
        <w:rPr>
          <w:rFonts w:ascii="Times New Roman" w:hAnsi="Times New Roman" w:cs="Times New Roman"/>
          <w:sz w:val="24"/>
          <w:szCs w:val="24"/>
        </w:rPr>
        <w:t>Latvijas</w:t>
      </w:r>
      <w:r w:rsidR="00121FBA">
        <w:rPr>
          <w:rFonts w:ascii="Times New Roman" w:hAnsi="Times New Roman" w:cs="Times New Roman"/>
          <w:sz w:val="24"/>
          <w:szCs w:val="24"/>
        </w:rPr>
        <w:t xml:space="preserve"> Republikas</w:t>
      </w:r>
      <w:r w:rsidR="00964182">
        <w:rPr>
          <w:rFonts w:ascii="Times New Roman" w:hAnsi="Times New Roman" w:cs="Times New Roman"/>
          <w:sz w:val="24"/>
          <w:szCs w:val="24"/>
        </w:rPr>
        <w:t xml:space="preserve"> pārstāvim </w:t>
      </w:r>
      <w:r w:rsidR="00F70DA3" w:rsidRPr="00566B5D">
        <w:rPr>
          <w:rFonts w:ascii="Times New Roman" w:hAnsi="Times New Roman" w:cs="Times New Roman"/>
          <w:sz w:val="24"/>
          <w:szCs w:val="24"/>
        </w:rPr>
        <w:t>revidentu grup</w:t>
      </w:r>
      <w:r w:rsidR="00964182">
        <w:rPr>
          <w:rFonts w:ascii="Times New Roman" w:hAnsi="Times New Roman" w:cs="Times New Roman"/>
          <w:sz w:val="24"/>
          <w:szCs w:val="24"/>
        </w:rPr>
        <w:t>ā</w:t>
      </w:r>
      <w:r w:rsidR="0027015E">
        <w:rPr>
          <w:rFonts w:ascii="Times New Roman" w:hAnsi="Times New Roman" w:cs="Times New Roman"/>
          <w:sz w:val="24"/>
          <w:szCs w:val="24"/>
        </w:rPr>
        <w:t xml:space="preserve"> </w:t>
      </w:r>
      <w:r w:rsidRPr="00566B5D">
        <w:rPr>
          <w:rFonts w:ascii="Times New Roman" w:hAnsi="Times New Roman" w:cs="Times New Roman"/>
          <w:sz w:val="24"/>
          <w:szCs w:val="24"/>
        </w:rPr>
        <w:t>tiesības pieprasīt un saņemt pieeju datiem valsts informācijas sistēmās tādā apjomā, kādu paredz attiecīgo sistēmu regulējošie normatīvie akti un kāds nepieciešams revīzijas iestādes pienākumu izpildei.</w:t>
      </w:r>
    </w:p>
    <w:p w14:paraId="64F6420F" w14:textId="660985E3" w:rsidR="00D7581A" w:rsidRDefault="0080295D" w:rsidP="00A82304">
      <w:pPr>
        <w:ind w:left="-170" w:right="-113"/>
        <w:jc w:val="both"/>
        <w:rPr>
          <w:rFonts w:ascii="Times New Roman" w:hAnsi="Times New Roman" w:cs="Times New Roman"/>
          <w:sz w:val="24"/>
          <w:szCs w:val="24"/>
        </w:rPr>
      </w:pPr>
      <w:r w:rsidRPr="00566B5D">
        <w:rPr>
          <w:rFonts w:ascii="Times New Roman" w:hAnsi="Times New Roman" w:cs="Times New Roman"/>
          <w:sz w:val="24"/>
          <w:szCs w:val="24"/>
        </w:rPr>
        <w:t xml:space="preserve">(5) </w:t>
      </w:r>
      <w:r w:rsidR="00B96AE4" w:rsidRPr="00566B5D">
        <w:rPr>
          <w:rFonts w:ascii="Times New Roman" w:hAnsi="Times New Roman" w:cs="Times New Roman"/>
          <w:sz w:val="24"/>
          <w:szCs w:val="24"/>
        </w:rPr>
        <w:t xml:space="preserve">Revīzijas iestāde savu funkciju izpildei izveido un vada revidentu grupu, kā arī nodrošina tās vadību. Revidentu grupas pienākums ir veikt revīzijas saskaņā ar revīzijas iestādes norādījumiem. </w:t>
      </w:r>
      <w:r w:rsidR="00B96AE4" w:rsidRPr="00956CDB">
        <w:rPr>
          <w:rFonts w:ascii="Times New Roman" w:hAnsi="Times New Roman" w:cs="Times New Roman"/>
          <w:sz w:val="24"/>
          <w:szCs w:val="24"/>
        </w:rPr>
        <w:t>Revidentu grupas funkcijas Latvijas teritorijā pilda Vides aizsardzības un reģionālās attīstības ministrija, kura nosaka par funkciju izpildi atbildīgo amatpersonu.</w:t>
      </w:r>
    </w:p>
    <w:p w14:paraId="5651214C" w14:textId="788365B1" w:rsidR="00B37A23" w:rsidRPr="00203104" w:rsidRDefault="00B37A23" w:rsidP="001E2FC3">
      <w:pPr>
        <w:ind w:left="-170" w:right="-113"/>
        <w:jc w:val="both"/>
        <w:rPr>
          <w:rFonts w:ascii="Times New Roman" w:hAnsi="Times New Roman" w:cs="Times New Roman"/>
          <w:b/>
          <w:bCs/>
          <w:sz w:val="24"/>
          <w:szCs w:val="24"/>
        </w:rPr>
      </w:pPr>
      <w:r w:rsidRPr="00203104">
        <w:rPr>
          <w:rFonts w:ascii="Times New Roman" w:hAnsi="Times New Roman" w:cs="Times New Roman"/>
          <w:b/>
          <w:bCs/>
          <w:sz w:val="24"/>
          <w:szCs w:val="24"/>
        </w:rPr>
        <w:t>1</w:t>
      </w:r>
      <w:r w:rsidR="00415B34" w:rsidRPr="00203104">
        <w:rPr>
          <w:rFonts w:ascii="Times New Roman" w:hAnsi="Times New Roman" w:cs="Times New Roman"/>
          <w:b/>
          <w:bCs/>
          <w:sz w:val="24"/>
          <w:szCs w:val="24"/>
        </w:rPr>
        <w:t>2</w:t>
      </w:r>
      <w:r w:rsidRPr="00203104">
        <w:rPr>
          <w:rFonts w:ascii="Times New Roman" w:hAnsi="Times New Roman" w:cs="Times New Roman"/>
          <w:b/>
          <w:bCs/>
          <w:sz w:val="24"/>
          <w:szCs w:val="24"/>
        </w:rPr>
        <w:t xml:space="preserve">. pants. </w:t>
      </w:r>
      <w:r w:rsidR="001E2FC3" w:rsidRPr="00203104">
        <w:rPr>
          <w:rFonts w:ascii="Times New Roman" w:hAnsi="Times New Roman" w:cs="Times New Roman"/>
          <w:b/>
          <w:bCs/>
          <w:sz w:val="24"/>
          <w:szCs w:val="24"/>
        </w:rPr>
        <w:t>Finanšu kontroles institūcija</w:t>
      </w:r>
      <w:r w:rsidR="001E2FC3">
        <w:rPr>
          <w:rFonts w:ascii="Times New Roman" w:hAnsi="Times New Roman" w:cs="Times New Roman"/>
          <w:b/>
          <w:bCs/>
          <w:sz w:val="24"/>
          <w:szCs w:val="24"/>
        </w:rPr>
        <w:t>s tiesības un pienākumi</w:t>
      </w:r>
    </w:p>
    <w:p w14:paraId="01775760" w14:textId="77777777" w:rsidR="00662211" w:rsidRPr="00203104" w:rsidRDefault="00415B34" w:rsidP="00203104">
      <w:pPr>
        <w:pStyle w:val="ListParagraph"/>
        <w:numPr>
          <w:ilvl w:val="0"/>
          <w:numId w:val="3"/>
        </w:numPr>
        <w:ind w:right="-113"/>
        <w:jc w:val="both"/>
        <w:rPr>
          <w:rFonts w:ascii="Times New Roman" w:hAnsi="Times New Roman" w:cs="Times New Roman"/>
          <w:sz w:val="24"/>
          <w:szCs w:val="24"/>
        </w:rPr>
      </w:pPr>
      <w:r w:rsidRPr="00203104">
        <w:rPr>
          <w:rFonts w:ascii="Times New Roman" w:hAnsi="Times New Roman" w:cs="Times New Roman"/>
          <w:sz w:val="24"/>
          <w:szCs w:val="24"/>
        </w:rPr>
        <w:t>Finanšu kontroles institūcijai ir šādi pienākumi:</w:t>
      </w:r>
    </w:p>
    <w:p w14:paraId="5A5FAD87" w14:textId="3D03C489" w:rsidR="007F1A44" w:rsidRDefault="00415B34" w:rsidP="00203104">
      <w:pPr>
        <w:ind w:left="-170" w:right="-113"/>
        <w:jc w:val="both"/>
        <w:rPr>
          <w:rFonts w:ascii="Times New Roman" w:hAnsi="Times New Roman" w:cs="Times New Roman"/>
          <w:sz w:val="24"/>
          <w:szCs w:val="24"/>
        </w:rPr>
      </w:pPr>
      <w:r w:rsidRPr="00203104">
        <w:rPr>
          <w:rFonts w:ascii="Times New Roman" w:hAnsi="Times New Roman" w:cs="Times New Roman"/>
          <w:sz w:val="24"/>
          <w:szCs w:val="24"/>
        </w:rPr>
        <w:t>1)</w:t>
      </w:r>
      <w:r w:rsidR="00571843">
        <w:rPr>
          <w:rFonts w:ascii="Times New Roman" w:hAnsi="Times New Roman" w:cs="Times New Roman"/>
          <w:sz w:val="24"/>
          <w:szCs w:val="24"/>
        </w:rPr>
        <w:t xml:space="preserve"> </w:t>
      </w:r>
      <w:r w:rsidR="00A82304">
        <w:rPr>
          <w:rFonts w:ascii="Times New Roman" w:hAnsi="Times New Roman" w:cs="Times New Roman"/>
          <w:sz w:val="24"/>
          <w:szCs w:val="24"/>
        </w:rPr>
        <w:t>p</w:t>
      </w:r>
      <w:r w:rsidR="00203104" w:rsidRPr="00203104">
        <w:rPr>
          <w:rFonts w:ascii="Times New Roman" w:hAnsi="Times New Roman" w:cs="Times New Roman"/>
          <w:sz w:val="24"/>
          <w:szCs w:val="24"/>
        </w:rPr>
        <w:t>ild</w:t>
      </w:r>
      <w:r w:rsidR="00A82304">
        <w:rPr>
          <w:rFonts w:ascii="Times New Roman" w:hAnsi="Times New Roman" w:cs="Times New Roman"/>
          <w:sz w:val="24"/>
          <w:szCs w:val="24"/>
        </w:rPr>
        <w:t>īt</w:t>
      </w:r>
      <w:r w:rsidR="00203104" w:rsidRPr="00203104">
        <w:rPr>
          <w:rFonts w:ascii="Times New Roman" w:hAnsi="Times New Roman" w:cs="Times New Roman"/>
          <w:sz w:val="24"/>
          <w:szCs w:val="24"/>
        </w:rPr>
        <w:t xml:space="preserve"> Kop</w:t>
      </w:r>
      <w:r w:rsidR="00617992">
        <w:rPr>
          <w:rFonts w:ascii="Times New Roman" w:hAnsi="Times New Roman" w:cs="Times New Roman"/>
          <w:sz w:val="24"/>
          <w:szCs w:val="24"/>
        </w:rPr>
        <w:t>īgo</w:t>
      </w:r>
      <w:r w:rsidR="007F1A44">
        <w:rPr>
          <w:rFonts w:ascii="Times New Roman" w:hAnsi="Times New Roman" w:cs="Times New Roman"/>
          <w:sz w:val="24"/>
          <w:szCs w:val="24"/>
        </w:rPr>
        <w:t xml:space="preserve"> </w:t>
      </w:r>
      <w:r w:rsidR="00203104" w:rsidRPr="00203104">
        <w:rPr>
          <w:rFonts w:ascii="Times New Roman" w:hAnsi="Times New Roman" w:cs="Times New Roman"/>
          <w:sz w:val="24"/>
          <w:szCs w:val="24"/>
        </w:rPr>
        <w:t>no</w:t>
      </w:r>
      <w:r w:rsidR="00617992">
        <w:rPr>
          <w:rFonts w:ascii="Times New Roman" w:hAnsi="Times New Roman" w:cs="Times New Roman"/>
          <w:sz w:val="24"/>
          <w:szCs w:val="24"/>
        </w:rPr>
        <w:t>teikumu</w:t>
      </w:r>
      <w:r w:rsidR="00203104" w:rsidRPr="00203104">
        <w:rPr>
          <w:rFonts w:ascii="Times New Roman" w:hAnsi="Times New Roman" w:cs="Times New Roman"/>
          <w:sz w:val="24"/>
          <w:szCs w:val="24"/>
        </w:rPr>
        <w:t xml:space="preserve"> regulas 74.panta 1.punkta a) apakšpun</w:t>
      </w:r>
      <w:r w:rsidR="007F1A44">
        <w:rPr>
          <w:rFonts w:ascii="Times New Roman" w:hAnsi="Times New Roman" w:cs="Times New Roman"/>
          <w:sz w:val="24"/>
          <w:szCs w:val="24"/>
        </w:rPr>
        <w:t>k</w:t>
      </w:r>
      <w:r w:rsidR="00203104" w:rsidRPr="00203104">
        <w:rPr>
          <w:rFonts w:ascii="Times New Roman" w:hAnsi="Times New Roman" w:cs="Times New Roman"/>
          <w:sz w:val="24"/>
          <w:szCs w:val="24"/>
        </w:rPr>
        <w:t xml:space="preserve">tā noteiktās funkcijas saskaņā ar </w:t>
      </w:r>
      <w:proofErr w:type="spellStart"/>
      <w:r w:rsidR="00203104" w:rsidRPr="00203104">
        <w:rPr>
          <w:rFonts w:ascii="Times New Roman" w:hAnsi="Times New Roman" w:cs="Times New Roman"/>
          <w:sz w:val="24"/>
          <w:szCs w:val="24"/>
        </w:rPr>
        <w:t>Interreg</w:t>
      </w:r>
      <w:proofErr w:type="spellEnd"/>
      <w:r w:rsidR="00203104" w:rsidRPr="00203104">
        <w:rPr>
          <w:rFonts w:ascii="Times New Roman" w:hAnsi="Times New Roman" w:cs="Times New Roman"/>
          <w:sz w:val="24"/>
          <w:szCs w:val="24"/>
        </w:rPr>
        <w:t xml:space="preserve"> regulas 46.pant</w:t>
      </w:r>
      <w:r w:rsidR="00C02D3D">
        <w:rPr>
          <w:rFonts w:ascii="Times New Roman" w:hAnsi="Times New Roman" w:cs="Times New Roman"/>
          <w:sz w:val="24"/>
          <w:szCs w:val="24"/>
        </w:rPr>
        <w:t>ā</w:t>
      </w:r>
      <w:r w:rsidR="00203104" w:rsidRPr="00203104">
        <w:rPr>
          <w:rFonts w:ascii="Times New Roman" w:hAnsi="Times New Roman" w:cs="Times New Roman"/>
          <w:sz w:val="24"/>
          <w:szCs w:val="24"/>
        </w:rPr>
        <w:t xml:space="preserve"> noteikto;</w:t>
      </w:r>
    </w:p>
    <w:p w14:paraId="239101F7" w14:textId="1B19BC2D" w:rsidR="00287F30" w:rsidRPr="00203104" w:rsidRDefault="00203104" w:rsidP="00203104">
      <w:pPr>
        <w:ind w:left="-170" w:right="-113"/>
        <w:jc w:val="both"/>
        <w:rPr>
          <w:rFonts w:ascii="Times New Roman" w:hAnsi="Times New Roman" w:cs="Times New Roman"/>
          <w:sz w:val="24"/>
          <w:szCs w:val="24"/>
        </w:rPr>
      </w:pPr>
      <w:r w:rsidRPr="00203104">
        <w:rPr>
          <w:rFonts w:ascii="Times New Roman" w:hAnsi="Times New Roman" w:cs="Times New Roman"/>
          <w:sz w:val="24"/>
          <w:szCs w:val="24"/>
        </w:rPr>
        <w:t xml:space="preserve">2)  </w:t>
      </w:r>
      <w:r w:rsidR="00A82304">
        <w:rPr>
          <w:rFonts w:ascii="Times New Roman" w:hAnsi="Times New Roman" w:cs="Times New Roman"/>
          <w:sz w:val="24"/>
          <w:szCs w:val="24"/>
        </w:rPr>
        <w:t>veikt</w:t>
      </w:r>
      <w:r w:rsidRPr="00203104">
        <w:rPr>
          <w:rFonts w:ascii="Times New Roman" w:hAnsi="Times New Roman" w:cs="Times New Roman"/>
          <w:sz w:val="24"/>
          <w:szCs w:val="24"/>
        </w:rPr>
        <w:t xml:space="preserve"> </w:t>
      </w:r>
      <w:r w:rsidR="00C979A2">
        <w:rPr>
          <w:rFonts w:ascii="Times New Roman" w:hAnsi="Times New Roman" w:cs="Times New Roman"/>
          <w:sz w:val="24"/>
          <w:szCs w:val="24"/>
        </w:rPr>
        <w:t>Latvij</w:t>
      </w:r>
      <w:r w:rsidR="000A6B7A">
        <w:rPr>
          <w:rFonts w:ascii="Times New Roman" w:hAnsi="Times New Roman" w:cs="Times New Roman"/>
          <w:sz w:val="24"/>
          <w:szCs w:val="24"/>
        </w:rPr>
        <w:t>as Republikā</w:t>
      </w:r>
      <w:r w:rsidR="00C979A2">
        <w:rPr>
          <w:rFonts w:ascii="Times New Roman" w:hAnsi="Times New Roman" w:cs="Times New Roman"/>
          <w:sz w:val="24"/>
          <w:szCs w:val="24"/>
        </w:rPr>
        <w:t xml:space="preserve"> reģistrēta </w:t>
      </w:r>
      <w:r w:rsidRPr="00203104">
        <w:rPr>
          <w:rFonts w:ascii="Times New Roman" w:hAnsi="Times New Roman" w:cs="Times New Roman"/>
          <w:sz w:val="24"/>
          <w:szCs w:val="24"/>
        </w:rPr>
        <w:t xml:space="preserve">finansējuma saņēmēja izdevumu, kas veikti projekta īstenošanas laikā, atbilstības pārbaudi </w:t>
      </w:r>
      <w:proofErr w:type="spellStart"/>
      <w:r w:rsidR="001E2FC3">
        <w:rPr>
          <w:rFonts w:ascii="Times New Roman" w:hAnsi="Times New Roman" w:cs="Times New Roman"/>
          <w:sz w:val="24"/>
          <w:szCs w:val="24"/>
        </w:rPr>
        <w:t>Interreg</w:t>
      </w:r>
      <w:proofErr w:type="spellEnd"/>
      <w:r w:rsidR="001E2FC3">
        <w:rPr>
          <w:rFonts w:ascii="Times New Roman" w:hAnsi="Times New Roman" w:cs="Times New Roman"/>
          <w:sz w:val="24"/>
          <w:szCs w:val="24"/>
        </w:rPr>
        <w:t xml:space="preserve"> </w:t>
      </w:r>
      <w:r w:rsidRPr="00203104">
        <w:rPr>
          <w:rFonts w:ascii="Times New Roman" w:hAnsi="Times New Roman" w:cs="Times New Roman"/>
          <w:sz w:val="24"/>
          <w:szCs w:val="24"/>
        </w:rPr>
        <w:t xml:space="preserve">programmas finansējuma saņemšanai saskaņā ar  </w:t>
      </w:r>
      <w:r w:rsidR="001E2FC3">
        <w:rPr>
          <w:rFonts w:ascii="Times New Roman" w:hAnsi="Times New Roman" w:cs="Times New Roman"/>
          <w:sz w:val="24"/>
          <w:szCs w:val="24"/>
        </w:rPr>
        <w:t xml:space="preserve">attiecīgās </w:t>
      </w:r>
      <w:proofErr w:type="spellStart"/>
      <w:r w:rsidR="001E2FC3">
        <w:rPr>
          <w:rFonts w:ascii="Times New Roman" w:hAnsi="Times New Roman" w:cs="Times New Roman"/>
          <w:sz w:val="24"/>
          <w:szCs w:val="24"/>
        </w:rPr>
        <w:t>Interreg</w:t>
      </w:r>
      <w:proofErr w:type="spellEnd"/>
      <w:r w:rsidR="001E2FC3">
        <w:rPr>
          <w:rFonts w:ascii="Times New Roman" w:hAnsi="Times New Roman" w:cs="Times New Roman"/>
          <w:sz w:val="24"/>
          <w:szCs w:val="24"/>
        </w:rPr>
        <w:t xml:space="preserve"> </w:t>
      </w:r>
      <w:r w:rsidRPr="00203104">
        <w:rPr>
          <w:rFonts w:ascii="Times New Roman" w:hAnsi="Times New Roman" w:cs="Times New Roman"/>
          <w:sz w:val="24"/>
          <w:szCs w:val="24"/>
        </w:rPr>
        <w:t>programmas nosacījumiem atbilstoši šī likuma 14.panta 5.punktā noteiktajai kārtībai.</w:t>
      </w:r>
      <w:r w:rsidR="00662211" w:rsidRPr="00203104">
        <w:rPr>
          <w:rFonts w:ascii="Times New Roman" w:hAnsi="Times New Roman" w:cs="Times New Roman"/>
          <w:sz w:val="24"/>
          <w:szCs w:val="24"/>
        </w:rPr>
        <w:t xml:space="preserve"> </w:t>
      </w:r>
    </w:p>
    <w:p w14:paraId="0D053195" w14:textId="77777777" w:rsidR="00B37A23" w:rsidRPr="00203104" w:rsidRDefault="00B37A23" w:rsidP="00B37A23">
      <w:pPr>
        <w:ind w:left="-170" w:right="-113"/>
        <w:jc w:val="both"/>
        <w:rPr>
          <w:rFonts w:ascii="Times New Roman" w:hAnsi="Times New Roman" w:cs="Times New Roman"/>
          <w:sz w:val="24"/>
          <w:szCs w:val="24"/>
        </w:rPr>
      </w:pPr>
      <w:r w:rsidRPr="00203104">
        <w:rPr>
          <w:rFonts w:ascii="Times New Roman" w:hAnsi="Times New Roman" w:cs="Times New Roman"/>
          <w:sz w:val="24"/>
          <w:szCs w:val="24"/>
        </w:rPr>
        <w:t>(2) Finanšu kontroles institūcijai ir šādas tiesības:</w:t>
      </w:r>
    </w:p>
    <w:p w14:paraId="1B4BD43C" w14:textId="0AD2160A" w:rsidR="002D2D0A" w:rsidRPr="00203104" w:rsidRDefault="00B37A23" w:rsidP="00B37A23">
      <w:pPr>
        <w:ind w:left="-170" w:right="-113"/>
        <w:jc w:val="both"/>
        <w:rPr>
          <w:rFonts w:ascii="Times New Roman" w:hAnsi="Times New Roman" w:cs="Times New Roman"/>
          <w:sz w:val="24"/>
          <w:szCs w:val="24"/>
        </w:rPr>
      </w:pPr>
      <w:r w:rsidRPr="00203104">
        <w:rPr>
          <w:rFonts w:ascii="Times New Roman" w:hAnsi="Times New Roman" w:cs="Times New Roman"/>
          <w:sz w:val="24"/>
          <w:szCs w:val="24"/>
        </w:rPr>
        <w:t>1)</w:t>
      </w:r>
      <w:r w:rsidR="003843F6" w:rsidRPr="00203104">
        <w:t xml:space="preserve"> </w:t>
      </w:r>
      <w:r w:rsidR="003C1AF5" w:rsidRPr="00203104">
        <w:rPr>
          <w:rFonts w:ascii="Times New Roman" w:hAnsi="Times New Roman" w:cs="Times New Roman"/>
          <w:sz w:val="24"/>
          <w:szCs w:val="24"/>
        </w:rPr>
        <w:t>saņemt</w:t>
      </w:r>
      <w:r w:rsidR="002D2D0A" w:rsidRPr="00203104">
        <w:rPr>
          <w:rFonts w:ascii="Times New Roman" w:hAnsi="Times New Roman" w:cs="Times New Roman"/>
          <w:sz w:val="24"/>
          <w:szCs w:val="24"/>
        </w:rPr>
        <w:t xml:space="preserve"> visu nepieciešamo informāciju </w:t>
      </w:r>
      <w:r w:rsidR="00662211" w:rsidRPr="00203104">
        <w:rPr>
          <w:rFonts w:ascii="Times New Roman" w:hAnsi="Times New Roman" w:cs="Times New Roman"/>
          <w:sz w:val="24"/>
          <w:szCs w:val="24"/>
        </w:rPr>
        <w:t xml:space="preserve">un ar attiecīgā finansējuma saņēmēja projekta īstenošanu saistītus dokumentus </w:t>
      </w:r>
      <w:r w:rsidR="002D2D0A" w:rsidRPr="00203104">
        <w:rPr>
          <w:rFonts w:ascii="Times New Roman" w:hAnsi="Times New Roman" w:cs="Times New Roman"/>
          <w:sz w:val="24"/>
          <w:szCs w:val="24"/>
        </w:rPr>
        <w:t>no finansējuma saņēmēja</w:t>
      </w:r>
      <w:r w:rsidR="00532D61" w:rsidRPr="00203104">
        <w:rPr>
          <w:rFonts w:ascii="Times New Roman" w:hAnsi="Times New Roman" w:cs="Times New Roman"/>
          <w:sz w:val="24"/>
          <w:szCs w:val="24"/>
        </w:rPr>
        <w:t xml:space="preserve"> vai </w:t>
      </w:r>
      <w:proofErr w:type="spellStart"/>
      <w:r w:rsidR="001E2FC3">
        <w:rPr>
          <w:rFonts w:ascii="Times New Roman" w:hAnsi="Times New Roman" w:cs="Times New Roman"/>
          <w:sz w:val="24"/>
          <w:szCs w:val="24"/>
        </w:rPr>
        <w:t>Interreg</w:t>
      </w:r>
      <w:proofErr w:type="spellEnd"/>
      <w:r w:rsidR="001E2FC3">
        <w:rPr>
          <w:rFonts w:ascii="Times New Roman" w:hAnsi="Times New Roman" w:cs="Times New Roman"/>
          <w:sz w:val="24"/>
          <w:szCs w:val="24"/>
        </w:rPr>
        <w:t xml:space="preserve"> </w:t>
      </w:r>
      <w:r w:rsidR="00532D61" w:rsidRPr="00203104">
        <w:rPr>
          <w:rFonts w:ascii="Times New Roman" w:hAnsi="Times New Roman" w:cs="Times New Roman"/>
          <w:sz w:val="24"/>
          <w:szCs w:val="24"/>
        </w:rPr>
        <w:t>programmas vadībā iesaistītām institūcijām</w:t>
      </w:r>
      <w:r w:rsidR="00A163A6" w:rsidRPr="00203104">
        <w:rPr>
          <w:rFonts w:ascii="Times New Roman" w:hAnsi="Times New Roman" w:cs="Times New Roman"/>
          <w:sz w:val="24"/>
          <w:szCs w:val="24"/>
        </w:rPr>
        <w:t>, lai varētu veikt finanšu kontroles institūcija</w:t>
      </w:r>
      <w:r w:rsidR="00662211" w:rsidRPr="00203104">
        <w:rPr>
          <w:rFonts w:ascii="Times New Roman" w:hAnsi="Times New Roman" w:cs="Times New Roman"/>
          <w:sz w:val="24"/>
          <w:szCs w:val="24"/>
        </w:rPr>
        <w:t xml:space="preserve">s pienākumus; </w:t>
      </w:r>
      <w:r w:rsidR="00A163A6" w:rsidRPr="00203104">
        <w:rPr>
          <w:rFonts w:ascii="Times New Roman" w:hAnsi="Times New Roman" w:cs="Times New Roman"/>
          <w:sz w:val="24"/>
          <w:szCs w:val="24"/>
        </w:rPr>
        <w:t xml:space="preserve"> </w:t>
      </w:r>
    </w:p>
    <w:p w14:paraId="3F99D81F" w14:textId="0296961D" w:rsidR="00B37A23" w:rsidRDefault="007F1A44" w:rsidP="00A82304">
      <w:pPr>
        <w:ind w:left="-170" w:right="-113"/>
        <w:jc w:val="both"/>
        <w:rPr>
          <w:rFonts w:ascii="Times New Roman" w:hAnsi="Times New Roman" w:cs="Times New Roman"/>
          <w:sz w:val="24"/>
          <w:szCs w:val="24"/>
        </w:rPr>
      </w:pPr>
      <w:r>
        <w:rPr>
          <w:rFonts w:ascii="Times New Roman" w:hAnsi="Times New Roman" w:cs="Times New Roman"/>
          <w:sz w:val="24"/>
          <w:szCs w:val="24"/>
        </w:rPr>
        <w:t>2</w:t>
      </w:r>
      <w:r w:rsidR="00B37A23" w:rsidRPr="00203104">
        <w:rPr>
          <w:rFonts w:ascii="Times New Roman" w:hAnsi="Times New Roman" w:cs="Times New Roman"/>
          <w:sz w:val="24"/>
          <w:szCs w:val="24"/>
        </w:rPr>
        <w:t xml:space="preserve">) pieprasīt un saņemt pieeju datiem valsts informācijas sistēmās tādā apjomā, kādu paredz attiecīgo sistēmu regulējošie normatīvie akti un kāds </w:t>
      </w:r>
      <w:r w:rsidR="5A4A7CA0" w:rsidRPr="00203104">
        <w:rPr>
          <w:rFonts w:ascii="Times New Roman" w:hAnsi="Times New Roman" w:cs="Times New Roman"/>
          <w:sz w:val="24"/>
          <w:szCs w:val="24"/>
        </w:rPr>
        <w:t xml:space="preserve">ir </w:t>
      </w:r>
      <w:r w:rsidR="00B37A23" w:rsidRPr="00203104">
        <w:rPr>
          <w:rFonts w:ascii="Times New Roman" w:hAnsi="Times New Roman" w:cs="Times New Roman"/>
          <w:sz w:val="24"/>
          <w:szCs w:val="24"/>
        </w:rPr>
        <w:t xml:space="preserve">nepieciešams </w:t>
      </w:r>
      <w:r w:rsidR="00571843">
        <w:rPr>
          <w:rFonts w:ascii="Times New Roman" w:hAnsi="Times New Roman" w:cs="Times New Roman"/>
          <w:sz w:val="24"/>
          <w:szCs w:val="24"/>
        </w:rPr>
        <w:t>f</w:t>
      </w:r>
      <w:r w:rsidR="008A2F1D" w:rsidRPr="00203104">
        <w:rPr>
          <w:rFonts w:ascii="Times New Roman" w:hAnsi="Times New Roman" w:cs="Times New Roman"/>
          <w:sz w:val="24"/>
          <w:szCs w:val="24"/>
        </w:rPr>
        <w:t>inanšu kontroles institūcijas</w:t>
      </w:r>
      <w:r w:rsidR="00B37A23" w:rsidRPr="00203104">
        <w:rPr>
          <w:rFonts w:ascii="Times New Roman" w:hAnsi="Times New Roman" w:cs="Times New Roman"/>
          <w:sz w:val="24"/>
          <w:szCs w:val="24"/>
        </w:rPr>
        <w:t xml:space="preserve"> pienākumu izpildei</w:t>
      </w:r>
      <w:r w:rsidR="005D4F5E">
        <w:rPr>
          <w:rFonts w:ascii="Times New Roman" w:hAnsi="Times New Roman" w:cs="Times New Roman"/>
          <w:sz w:val="24"/>
          <w:szCs w:val="24"/>
        </w:rPr>
        <w:t>.</w:t>
      </w:r>
    </w:p>
    <w:p w14:paraId="0778C339" w14:textId="77777777" w:rsidR="001E2FC3" w:rsidRDefault="00F64B7E" w:rsidP="00B071D4">
      <w:pPr>
        <w:ind w:left="-170" w:right="-113"/>
        <w:jc w:val="both"/>
        <w:rPr>
          <w:rFonts w:ascii="Times New Roman" w:hAnsi="Times New Roman" w:cs="Times New Roman"/>
          <w:sz w:val="24"/>
          <w:szCs w:val="24"/>
        </w:rPr>
      </w:pPr>
      <w:r w:rsidRPr="00F64B7E">
        <w:rPr>
          <w:rFonts w:ascii="Times New Roman" w:hAnsi="Times New Roman" w:cs="Times New Roman"/>
          <w:b/>
          <w:sz w:val="24"/>
          <w:szCs w:val="24"/>
        </w:rPr>
        <w:t xml:space="preserve">13. pants. </w:t>
      </w:r>
      <w:r w:rsidR="001E2FC3">
        <w:rPr>
          <w:rFonts w:ascii="Times New Roman" w:hAnsi="Times New Roman" w:cs="Times New Roman"/>
          <w:b/>
          <w:sz w:val="24"/>
          <w:szCs w:val="24"/>
        </w:rPr>
        <w:t>F</w:t>
      </w:r>
      <w:r w:rsidR="001E2FC3" w:rsidRPr="00F64B7E">
        <w:rPr>
          <w:rFonts w:ascii="Times New Roman" w:hAnsi="Times New Roman" w:cs="Times New Roman"/>
          <w:b/>
          <w:sz w:val="24"/>
          <w:szCs w:val="24"/>
        </w:rPr>
        <w:t>inansējuma saņēmēj</w:t>
      </w:r>
      <w:r w:rsidR="001E2FC3">
        <w:rPr>
          <w:rFonts w:ascii="Times New Roman" w:hAnsi="Times New Roman" w:cs="Times New Roman"/>
          <w:b/>
          <w:sz w:val="24"/>
          <w:szCs w:val="24"/>
        </w:rPr>
        <w:t>u tiesības un pienākumi</w:t>
      </w:r>
      <w:r w:rsidR="001E2FC3" w:rsidRPr="00956CDB">
        <w:rPr>
          <w:rFonts w:ascii="Times New Roman" w:hAnsi="Times New Roman" w:cs="Times New Roman"/>
          <w:sz w:val="24"/>
          <w:szCs w:val="24"/>
        </w:rPr>
        <w:t xml:space="preserve"> </w:t>
      </w:r>
    </w:p>
    <w:p w14:paraId="33830966" w14:textId="4672A4D8" w:rsidR="00F64B7E" w:rsidRPr="00956CDB" w:rsidRDefault="00F64B7E" w:rsidP="00B071D4">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 xml:space="preserve">(1) </w:t>
      </w:r>
      <w:r w:rsidR="001E2FC3">
        <w:rPr>
          <w:rFonts w:ascii="Times New Roman" w:hAnsi="Times New Roman" w:cs="Times New Roman"/>
          <w:sz w:val="24"/>
          <w:szCs w:val="24"/>
        </w:rPr>
        <w:t>F</w:t>
      </w:r>
      <w:r w:rsidR="00944DF7" w:rsidRPr="00956CDB">
        <w:rPr>
          <w:rFonts w:ascii="Times New Roman" w:hAnsi="Times New Roman" w:cs="Times New Roman"/>
          <w:sz w:val="24"/>
          <w:szCs w:val="24"/>
        </w:rPr>
        <w:t>inansējuma saņēmējam</w:t>
      </w:r>
      <w:r w:rsidR="00F002E8" w:rsidRPr="00956CDB">
        <w:rPr>
          <w:rFonts w:ascii="Times New Roman" w:hAnsi="Times New Roman" w:cs="Times New Roman"/>
          <w:sz w:val="24"/>
          <w:szCs w:val="24"/>
        </w:rPr>
        <w:t xml:space="preserve"> papildus tieši piemērojamos Eiropas Savienības tiesību aktos</w:t>
      </w:r>
      <w:r w:rsidR="007F1A44" w:rsidRPr="00956CDB">
        <w:rPr>
          <w:rFonts w:ascii="Times New Roman" w:hAnsi="Times New Roman" w:cs="Times New Roman"/>
          <w:sz w:val="24"/>
          <w:szCs w:val="24"/>
        </w:rPr>
        <w:t>, L</w:t>
      </w:r>
      <w:r w:rsidR="00BD0A13" w:rsidRPr="00956CDB">
        <w:rPr>
          <w:rFonts w:ascii="Times New Roman" w:hAnsi="Times New Roman" w:cs="Times New Roman"/>
          <w:sz w:val="24"/>
          <w:szCs w:val="24"/>
        </w:rPr>
        <w:t xml:space="preserve">atvijas </w:t>
      </w:r>
      <w:r w:rsidR="007F1A44" w:rsidRPr="00956CDB">
        <w:rPr>
          <w:rFonts w:ascii="Times New Roman" w:hAnsi="Times New Roman" w:cs="Times New Roman"/>
          <w:sz w:val="24"/>
          <w:szCs w:val="24"/>
        </w:rPr>
        <w:t>R</w:t>
      </w:r>
      <w:r w:rsidR="00BD0A13" w:rsidRPr="00956CDB">
        <w:rPr>
          <w:rFonts w:ascii="Times New Roman" w:hAnsi="Times New Roman" w:cs="Times New Roman"/>
          <w:sz w:val="24"/>
          <w:szCs w:val="24"/>
        </w:rPr>
        <w:t>epublikas</w:t>
      </w:r>
      <w:r w:rsidR="007F1A44" w:rsidRPr="00956CDB">
        <w:rPr>
          <w:rFonts w:ascii="Times New Roman" w:hAnsi="Times New Roman" w:cs="Times New Roman"/>
          <w:sz w:val="24"/>
          <w:szCs w:val="24"/>
        </w:rPr>
        <w:t xml:space="preserve"> normatīvajos aktos</w:t>
      </w:r>
      <w:r w:rsidR="00E0178E" w:rsidRPr="00956CDB">
        <w:rPr>
          <w:rFonts w:ascii="Times New Roman" w:hAnsi="Times New Roman" w:cs="Times New Roman"/>
          <w:sz w:val="24"/>
          <w:szCs w:val="24"/>
        </w:rPr>
        <w:t xml:space="preserve"> un </w:t>
      </w:r>
      <w:r w:rsidR="00571843">
        <w:rPr>
          <w:rFonts w:ascii="Times New Roman" w:hAnsi="Times New Roman" w:cs="Times New Roman"/>
          <w:sz w:val="24"/>
          <w:szCs w:val="24"/>
        </w:rPr>
        <w:t xml:space="preserve">attiecīgās </w:t>
      </w:r>
      <w:r w:rsidR="00E0178E" w:rsidRPr="00956CDB">
        <w:rPr>
          <w:rFonts w:ascii="Times New Roman" w:hAnsi="Times New Roman" w:cs="Times New Roman"/>
          <w:sz w:val="24"/>
          <w:szCs w:val="24"/>
        </w:rPr>
        <w:t xml:space="preserve">programmas </w:t>
      </w:r>
      <w:r w:rsidR="00571843">
        <w:rPr>
          <w:rFonts w:ascii="Times New Roman" w:hAnsi="Times New Roman" w:cs="Times New Roman"/>
          <w:sz w:val="24"/>
          <w:szCs w:val="24"/>
        </w:rPr>
        <w:t>u</w:t>
      </w:r>
      <w:r w:rsidR="00E0178E" w:rsidRPr="00956CDB">
        <w:rPr>
          <w:rFonts w:ascii="Times New Roman" w:hAnsi="Times New Roman" w:cs="Times New Roman"/>
          <w:sz w:val="24"/>
          <w:szCs w:val="24"/>
        </w:rPr>
        <w:t xml:space="preserve">zraudzības komitejas apstiprinātajos dokumentos </w:t>
      </w:r>
      <w:r w:rsidR="00F002E8" w:rsidRPr="00956CDB">
        <w:rPr>
          <w:rFonts w:ascii="Times New Roman" w:hAnsi="Times New Roman" w:cs="Times New Roman"/>
          <w:sz w:val="24"/>
          <w:szCs w:val="24"/>
        </w:rPr>
        <w:t xml:space="preserve">par programmas finansējuma piešķiršanu </w:t>
      </w:r>
      <w:r w:rsidR="00674D20">
        <w:rPr>
          <w:rFonts w:ascii="Times New Roman" w:hAnsi="Times New Roman" w:cs="Times New Roman"/>
          <w:sz w:val="24"/>
          <w:szCs w:val="24"/>
        </w:rPr>
        <w:t xml:space="preserve">projektam </w:t>
      </w:r>
      <w:r w:rsidR="00F002E8" w:rsidRPr="00956CDB">
        <w:rPr>
          <w:rFonts w:ascii="Times New Roman" w:hAnsi="Times New Roman" w:cs="Times New Roman"/>
          <w:sz w:val="24"/>
          <w:szCs w:val="24"/>
        </w:rPr>
        <w:t xml:space="preserve">un </w:t>
      </w:r>
      <w:r w:rsidR="00674D20">
        <w:rPr>
          <w:rFonts w:ascii="Times New Roman" w:hAnsi="Times New Roman" w:cs="Times New Roman"/>
          <w:sz w:val="24"/>
          <w:szCs w:val="24"/>
        </w:rPr>
        <w:t xml:space="preserve">tā </w:t>
      </w:r>
      <w:r w:rsidR="00F002E8" w:rsidRPr="00956CDB">
        <w:rPr>
          <w:rFonts w:ascii="Times New Roman" w:hAnsi="Times New Roman" w:cs="Times New Roman"/>
          <w:sz w:val="24"/>
          <w:szCs w:val="24"/>
        </w:rPr>
        <w:t xml:space="preserve">izlietošanu noteiktajam </w:t>
      </w:r>
      <w:r w:rsidR="00944DF7" w:rsidRPr="00956CDB">
        <w:rPr>
          <w:rFonts w:ascii="Times New Roman" w:hAnsi="Times New Roman" w:cs="Times New Roman"/>
          <w:sz w:val="24"/>
          <w:szCs w:val="24"/>
        </w:rPr>
        <w:t>ir šādi pienākumi:</w:t>
      </w:r>
    </w:p>
    <w:p w14:paraId="450C4DF8" w14:textId="77777777" w:rsidR="00944DF7" w:rsidRPr="00956CDB" w:rsidRDefault="00944DF7" w:rsidP="00B071D4">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1) nodrošināt programmas projekta efektīvu un savlaicīgu īstenošanu atbilstoši noslēgtajam līgumam par projekta īstenošanu;</w:t>
      </w:r>
    </w:p>
    <w:p w14:paraId="0417FA9D" w14:textId="77777777" w:rsidR="00944DF7" w:rsidRPr="00956CDB" w:rsidRDefault="00944DF7" w:rsidP="00B071D4">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 xml:space="preserve">2) </w:t>
      </w:r>
      <w:r w:rsidR="0046418D" w:rsidRPr="00956CDB">
        <w:rPr>
          <w:rFonts w:ascii="Times New Roman" w:hAnsi="Times New Roman" w:cs="Times New Roman"/>
          <w:sz w:val="24"/>
          <w:szCs w:val="24"/>
        </w:rPr>
        <w:t>nodrošināt, lai projektam piešķirtais programmas finansējums tiktu izlietots saskaņā ar pareizas finanšu pārvaldības principu, ievērojot saimnieciskuma, lietderības un efektivitātes principus;</w:t>
      </w:r>
    </w:p>
    <w:p w14:paraId="26F61282" w14:textId="77777777" w:rsidR="0046418D" w:rsidRPr="00956CDB" w:rsidRDefault="0046418D" w:rsidP="0046418D">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3) nodrošināt, lai projekta ietvaros veiktie izdevumi būtu tieši saistīti ar programmas un projekta mērķu sasniegšanu un lai izmaksas būtu attiecināmas saskaņā ar programmas nosacījumiem;</w:t>
      </w:r>
    </w:p>
    <w:p w14:paraId="4930C4EA" w14:textId="77777777" w:rsidR="0046418D" w:rsidRPr="00956CDB" w:rsidRDefault="0046418D" w:rsidP="0046418D">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4) nodrošināt grāmatvedības uzskaiti atsevišķi katram programmas projektam;</w:t>
      </w:r>
    </w:p>
    <w:p w14:paraId="6EFF2DFB" w14:textId="77777777" w:rsidR="0046418D" w:rsidRPr="00956CDB" w:rsidRDefault="0046418D" w:rsidP="0046418D">
      <w:pPr>
        <w:ind w:left="-170" w:right="-113"/>
        <w:jc w:val="both"/>
        <w:rPr>
          <w:rFonts w:ascii="Times New Roman" w:hAnsi="Times New Roman" w:cs="Times New Roman"/>
          <w:sz w:val="24"/>
          <w:szCs w:val="24"/>
        </w:rPr>
      </w:pPr>
      <w:r w:rsidRPr="00956CDB">
        <w:rPr>
          <w:rFonts w:ascii="Times New Roman" w:hAnsi="Times New Roman" w:cs="Times New Roman"/>
          <w:sz w:val="24"/>
          <w:szCs w:val="24"/>
        </w:rPr>
        <w:lastRenderedPageBreak/>
        <w:t>5) nekavējoties informēt programmas kopīgo sekretariātu, vadošo iestādi un, ja nepieciešams, nacionālo atbildīgo iestādi par jebkurām izmaiņām un apstākļiem, kas var negatīvi ietekmēt projekta īstenošanu;</w:t>
      </w:r>
    </w:p>
    <w:p w14:paraId="4E93E261" w14:textId="77777777" w:rsidR="0046418D" w:rsidRPr="00956CDB" w:rsidRDefault="0046418D" w:rsidP="0046418D">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6) pēc pieprasījuma sniegt informāciju par projekta īst</w:t>
      </w:r>
      <w:r w:rsidR="002905BA" w:rsidRPr="00956CDB">
        <w:rPr>
          <w:rFonts w:ascii="Times New Roman" w:hAnsi="Times New Roman" w:cs="Times New Roman"/>
          <w:sz w:val="24"/>
          <w:szCs w:val="24"/>
        </w:rPr>
        <w:t>enošanu un nodrošināt programmas vadībā iesaistīto institūciju pārstāvjiem, kā arī finanšu kontroles institūcijas pārstāvjiem piekļuvi visu ar attiecīgā projekta īstenošanu saistīto dokumentu oriģināliem, kā arī attiecīgā projekta īstenošanas vietai;</w:t>
      </w:r>
    </w:p>
    <w:p w14:paraId="1A60882B" w14:textId="77777777" w:rsidR="002905BA" w:rsidRDefault="002905BA" w:rsidP="002905BA">
      <w:pPr>
        <w:ind w:left="-170" w:right="-113"/>
        <w:jc w:val="both"/>
        <w:rPr>
          <w:rFonts w:ascii="Times New Roman" w:hAnsi="Times New Roman" w:cs="Times New Roman"/>
          <w:sz w:val="24"/>
          <w:szCs w:val="24"/>
        </w:rPr>
      </w:pPr>
      <w:r w:rsidRPr="00956CDB">
        <w:rPr>
          <w:rFonts w:ascii="Times New Roman" w:hAnsi="Times New Roman" w:cs="Times New Roman"/>
          <w:sz w:val="24"/>
          <w:szCs w:val="24"/>
        </w:rPr>
        <w:t>7) nodrošināt programmas rezultātu saglabāšanu, ievērojot programmas nosacījumus un termiņus.</w:t>
      </w:r>
    </w:p>
    <w:p w14:paraId="0454A6CD" w14:textId="6E58F1A7" w:rsidR="002905BA" w:rsidRDefault="002905BA" w:rsidP="002905B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1E2FC3">
        <w:rPr>
          <w:rFonts w:ascii="Times New Roman" w:hAnsi="Times New Roman" w:cs="Times New Roman"/>
          <w:sz w:val="24"/>
          <w:szCs w:val="24"/>
        </w:rPr>
        <w:t>F</w:t>
      </w:r>
      <w:r>
        <w:rPr>
          <w:rFonts w:ascii="Times New Roman" w:hAnsi="Times New Roman" w:cs="Times New Roman"/>
          <w:sz w:val="24"/>
          <w:szCs w:val="24"/>
        </w:rPr>
        <w:t>inansējuma saņēmējam ir šādas tiesības:</w:t>
      </w:r>
    </w:p>
    <w:p w14:paraId="3E8FBD65" w14:textId="77777777" w:rsidR="002905BA" w:rsidRDefault="002905BA" w:rsidP="002905B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pieprasīt valsts budžeta līdzfinansējumu programmas ietvaros apstiprināto projektu īstenošanai atbilstoši kārtībai, kāda noteikta saskaņā ar šā likuma </w:t>
      </w:r>
      <w:r w:rsidRPr="0097793C">
        <w:rPr>
          <w:rFonts w:ascii="Times New Roman" w:hAnsi="Times New Roman" w:cs="Times New Roman"/>
          <w:sz w:val="24"/>
          <w:szCs w:val="24"/>
        </w:rPr>
        <w:t>14. panta 3. punktu</w:t>
      </w:r>
      <w:r>
        <w:rPr>
          <w:rFonts w:ascii="Times New Roman" w:hAnsi="Times New Roman" w:cs="Times New Roman"/>
          <w:sz w:val="24"/>
          <w:szCs w:val="24"/>
        </w:rPr>
        <w:t>;</w:t>
      </w:r>
    </w:p>
    <w:p w14:paraId="2B61AB00" w14:textId="77777777" w:rsidR="002905BA" w:rsidRDefault="002905BA" w:rsidP="002905B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397D04">
        <w:rPr>
          <w:rFonts w:ascii="Times New Roman" w:hAnsi="Times New Roman" w:cs="Times New Roman"/>
          <w:sz w:val="24"/>
          <w:szCs w:val="24"/>
        </w:rPr>
        <w:t>saņemt no nacionālās atbildīgās iestādes ar programmu saistīto informāciju;</w:t>
      </w:r>
    </w:p>
    <w:p w14:paraId="5CE9FAA3" w14:textId="77777777" w:rsidR="00397D04" w:rsidRDefault="00397D04" w:rsidP="002905BA">
      <w:pPr>
        <w:ind w:left="-170" w:right="-113"/>
        <w:jc w:val="both"/>
        <w:rPr>
          <w:rFonts w:ascii="Times New Roman" w:hAnsi="Times New Roman" w:cs="Times New Roman"/>
          <w:sz w:val="24"/>
          <w:szCs w:val="24"/>
        </w:rPr>
      </w:pPr>
      <w:r>
        <w:rPr>
          <w:rFonts w:ascii="Times New Roman" w:hAnsi="Times New Roman" w:cs="Times New Roman"/>
          <w:sz w:val="24"/>
          <w:szCs w:val="24"/>
        </w:rPr>
        <w:t>3) saņemt no programmas kopīgā sekretariāta informatīvo atbalstu projektu pasākumu īstenošanai.</w:t>
      </w:r>
    </w:p>
    <w:p w14:paraId="17411EAD" w14:textId="77777777" w:rsidR="00FB7FEE" w:rsidRPr="00FB7FEE" w:rsidRDefault="00FB7FEE" w:rsidP="002905BA">
      <w:pPr>
        <w:ind w:left="-170" w:right="-113"/>
        <w:jc w:val="both"/>
        <w:rPr>
          <w:rFonts w:ascii="Times New Roman" w:hAnsi="Times New Roman" w:cs="Times New Roman"/>
          <w:b/>
          <w:sz w:val="24"/>
          <w:szCs w:val="24"/>
        </w:rPr>
      </w:pPr>
      <w:r w:rsidRPr="00FB7FEE">
        <w:rPr>
          <w:rFonts w:ascii="Times New Roman" w:hAnsi="Times New Roman" w:cs="Times New Roman"/>
          <w:b/>
          <w:sz w:val="24"/>
          <w:szCs w:val="24"/>
        </w:rPr>
        <w:t>14. pants. Ministru kabineta kompetence programmu vadības nodrošināšanā</w:t>
      </w:r>
    </w:p>
    <w:p w14:paraId="3842960F" w14:textId="77777777" w:rsidR="00FB7FEE" w:rsidRDefault="00FB7FEE" w:rsidP="002905BA">
      <w:pPr>
        <w:ind w:left="-170" w:right="-113"/>
        <w:jc w:val="both"/>
        <w:rPr>
          <w:rFonts w:ascii="Times New Roman" w:hAnsi="Times New Roman" w:cs="Times New Roman"/>
          <w:sz w:val="24"/>
          <w:szCs w:val="24"/>
        </w:rPr>
      </w:pPr>
      <w:r>
        <w:rPr>
          <w:rFonts w:ascii="Times New Roman" w:hAnsi="Times New Roman" w:cs="Times New Roman"/>
          <w:sz w:val="24"/>
          <w:szCs w:val="24"/>
        </w:rPr>
        <w:t>Lai nodrošinātu programmu vadību, Ministru kabinets nosaka:</w:t>
      </w:r>
    </w:p>
    <w:p w14:paraId="6D8394AA" w14:textId="77777777" w:rsidR="00FB7FEE" w:rsidRDefault="00FB7FEE" w:rsidP="00FB7FEE">
      <w:pPr>
        <w:ind w:left="-170" w:right="-113"/>
        <w:jc w:val="both"/>
        <w:rPr>
          <w:rFonts w:ascii="Times New Roman" w:hAnsi="Times New Roman" w:cs="Times New Roman"/>
          <w:sz w:val="24"/>
          <w:szCs w:val="24"/>
        </w:rPr>
      </w:pPr>
      <w:r w:rsidRPr="00FB7FEE">
        <w:rPr>
          <w:rFonts w:ascii="Times New Roman" w:hAnsi="Times New Roman" w:cs="Times New Roman"/>
          <w:sz w:val="24"/>
          <w:szCs w:val="24"/>
        </w:rPr>
        <w:t>1)</w:t>
      </w:r>
      <w:r>
        <w:rPr>
          <w:rFonts w:ascii="Times New Roman" w:hAnsi="Times New Roman" w:cs="Times New Roman"/>
          <w:sz w:val="24"/>
          <w:szCs w:val="24"/>
        </w:rPr>
        <w:t xml:space="preserve"> kārtību, kādā sniedzami ziņojumi par </w:t>
      </w:r>
      <w:proofErr w:type="spellStart"/>
      <w:r w:rsidR="006B47D9">
        <w:rPr>
          <w:rFonts w:ascii="Times New Roman" w:hAnsi="Times New Roman" w:cs="Times New Roman"/>
          <w:sz w:val="24"/>
          <w:szCs w:val="24"/>
        </w:rPr>
        <w:t>Interreg</w:t>
      </w:r>
      <w:proofErr w:type="spellEnd"/>
      <w:r w:rsidR="006B47D9">
        <w:rPr>
          <w:rFonts w:ascii="Times New Roman" w:hAnsi="Times New Roman" w:cs="Times New Roman"/>
          <w:sz w:val="24"/>
          <w:szCs w:val="24"/>
        </w:rPr>
        <w:t xml:space="preserve"> </w:t>
      </w:r>
      <w:r>
        <w:rPr>
          <w:rFonts w:ascii="Times New Roman" w:hAnsi="Times New Roman" w:cs="Times New Roman"/>
          <w:sz w:val="24"/>
          <w:szCs w:val="24"/>
        </w:rPr>
        <w:t>programmu finansēto projektu ieviešanā konstatētajām neatbilstībām un atgūstams programmas finansējums;</w:t>
      </w:r>
    </w:p>
    <w:p w14:paraId="6BEB2814" w14:textId="57B5F7F5" w:rsidR="008458A6" w:rsidRDefault="00FB7FEE" w:rsidP="008458A6">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kārtību, kādā </w:t>
      </w:r>
      <w:r w:rsidR="008458A6">
        <w:rPr>
          <w:rFonts w:ascii="Times New Roman" w:hAnsi="Times New Roman" w:cs="Times New Roman"/>
          <w:sz w:val="24"/>
          <w:szCs w:val="24"/>
        </w:rPr>
        <w:t>publisko informāciju par</w:t>
      </w:r>
      <w:r w:rsidR="00ED76A6" w:rsidRPr="00983112">
        <w:rPr>
          <w:rFonts w:ascii="Times New Roman" w:hAnsi="Times New Roman" w:cs="Times New Roman"/>
          <w:sz w:val="24"/>
          <w:szCs w:val="24"/>
        </w:rPr>
        <w:t xml:space="preserve"> </w:t>
      </w:r>
      <w:r w:rsidR="0086141E">
        <w:rPr>
          <w:rFonts w:ascii="Times New Roman" w:hAnsi="Times New Roman" w:cs="Times New Roman"/>
          <w:sz w:val="24"/>
          <w:szCs w:val="24"/>
        </w:rPr>
        <w:t xml:space="preserve">Eiropas Komisijas apstiprinātajām </w:t>
      </w:r>
      <w:proofErr w:type="spellStart"/>
      <w:r w:rsidR="00823084" w:rsidRPr="00983112">
        <w:rPr>
          <w:rFonts w:ascii="Times New Roman" w:hAnsi="Times New Roman" w:cs="Times New Roman"/>
          <w:sz w:val="24"/>
          <w:szCs w:val="24"/>
        </w:rPr>
        <w:t>Interreg</w:t>
      </w:r>
      <w:proofErr w:type="spellEnd"/>
      <w:r w:rsidR="00823084" w:rsidRPr="00983112">
        <w:rPr>
          <w:rFonts w:ascii="Times New Roman" w:hAnsi="Times New Roman" w:cs="Times New Roman"/>
          <w:sz w:val="24"/>
          <w:szCs w:val="24"/>
        </w:rPr>
        <w:t xml:space="preserve"> </w:t>
      </w:r>
      <w:r w:rsidR="00ED76A6" w:rsidRPr="00983112">
        <w:rPr>
          <w:rFonts w:ascii="Times New Roman" w:hAnsi="Times New Roman" w:cs="Times New Roman"/>
          <w:sz w:val="24"/>
          <w:szCs w:val="24"/>
        </w:rPr>
        <w:t xml:space="preserve">programmām </w:t>
      </w:r>
      <w:r w:rsidR="00823084" w:rsidRPr="00983112">
        <w:rPr>
          <w:rFonts w:ascii="Times New Roman" w:hAnsi="Times New Roman" w:cs="Times New Roman"/>
          <w:sz w:val="24"/>
          <w:szCs w:val="24"/>
        </w:rPr>
        <w:t>Latvij</w:t>
      </w:r>
      <w:r w:rsidR="000A6B7A">
        <w:rPr>
          <w:rFonts w:ascii="Times New Roman" w:hAnsi="Times New Roman" w:cs="Times New Roman"/>
          <w:sz w:val="24"/>
          <w:szCs w:val="24"/>
        </w:rPr>
        <w:t>as Republikā</w:t>
      </w:r>
      <w:r w:rsidR="00823084" w:rsidRPr="00983112">
        <w:rPr>
          <w:rFonts w:ascii="Times New Roman" w:hAnsi="Times New Roman" w:cs="Times New Roman"/>
          <w:sz w:val="24"/>
          <w:szCs w:val="24"/>
        </w:rPr>
        <w:t xml:space="preserve"> </w:t>
      </w:r>
      <w:r w:rsidR="00ED76A6" w:rsidRPr="00983112">
        <w:rPr>
          <w:rFonts w:ascii="Times New Roman" w:hAnsi="Times New Roman" w:cs="Times New Roman"/>
          <w:sz w:val="24"/>
          <w:szCs w:val="24"/>
        </w:rPr>
        <w:t>un to ietvaros apstiprinātajiem projektiem</w:t>
      </w:r>
      <w:r w:rsidR="008458A6">
        <w:rPr>
          <w:rFonts w:ascii="Times New Roman" w:hAnsi="Times New Roman" w:cs="Times New Roman"/>
          <w:sz w:val="24"/>
          <w:szCs w:val="24"/>
        </w:rPr>
        <w:t xml:space="preserve"> </w:t>
      </w:r>
      <w:r w:rsidR="00ED76A6">
        <w:rPr>
          <w:rFonts w:ascii="Times New Roman" w:hAnsi="Times New Roman" w:cs="Times New Roman"/>
          <w:sz w:val="24"/>
          <w:szCs w:val="24"/>
        </w:rPr>
        <w:t>ar Latvijā reģistrētiem</w:t>
      </w:r>
      <w:r w:rsidR="001E2FC3">
        <w:rPr>
          <w:rFonts w:ascii="Times New Roman" w:hAnsi="Times New Roman" w:cs="Times New Roman"/>
          <w:sz w:val="24"/>
          <w:szCs w:val="24"/>
        </w:rPr>
        <w:t xml:space="preserve"> </w:t>
      </w:r>
      <w:r w:rsidR="00ED76A6">
        <w:rPr>
          <w:rFonts w:ascii="Times New Roman" w:hAnsi="Times New Roman" w:cs="Times New Roman"/>
          <w:sz w:val="24"/>
          <w:szCs w:val="24"/>
        </w:rPr>
        <w:t>finansējuma saņēmējiem</w:t>
      </w:r>
      <w:r w:rsidR="008458A6">
        <w:rPr>
          <w:rFonts w:ascii="Times New Roman" w:hAnsi="Times New Roman" w:cs="Times New Roman"/>
          <w:sz w:val="24"/>
          <w:szCs w:val="24"/>
        </w:rPr>
        <w:t>;</w:t>
      </w:r>
    </w:p>
    <w:p w14:paraId="376D7DE1" w14:textId="4461CD4D" w:rsidR="008458A6" w:rsidRDefault="008458A6" w:rsidP="008458A6">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kārtību, kādā piešķir valsts budžeta līdzekļus </w:t>
      </w:r>
      <w:proofErr w:type="spellStart"/>
      <w:r w:rsidR="00BD0A13">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programmu finansējuma saņēmējiem no Latvijas</w:t>
      </w:r>
      <w:r w:rsidR="000A6B7A">
        <w:rPr>
          <w:rFonts w:ascii="Times New Roman" w:hAnsi="Times New Roman" w:cs="Times New Roman"/>
          <w:sz w:val="24"/>
          <w:szCs w:val="24"/>
        </w:rPr>
        <w:t xml:space="preserve"> Republikas</w:t>
      </w:r>
      <w:r>
        <w:rPr>
          <w:rFonts w:ascii="Times New Roman" w:hAnsi="Times New Roman" w:cs="Times New Roman"/>
          <w:sz w:val="24"/>
          <w:szCs w:val="24"/>
        </w:rPr>
        <w:t>;</w:t>
      </w:r>
    </w:p>
    <w:p w14:paraId="7E82E8E4" w14:textId="77777777" w:rsidR="008458A6" w:rsidRDefault="008458A6" w:rsidP="008458A6">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4) kārtību, kādā valsts budžetā plāno līdzekļus </w:t>
      </w:r>
      <w:proofErr w:type="spellStart"/>
      <w:r w:rsidR="00BD0A13">
        <w:rPr>
          <w:rFonts w:ascii="Times New Roman" w:hAnsi="Times New Roman" w:cs="Times New Roman"/>
          <w:sz w:val="24"/>
          <w:szCs w:val="24"/>
        </w:rPr>
        <w:t>Interreg</w:t>
      </w:r>
      <w:proofErr w:type="spellEnd"/>
      <w:r w:rsidR="006F39C1">
        <w:rPr>
          <w:rFonts w:ascii="Times New Roman" w:hAnsi="Times New Roman" w:cs="Times New Roman"/>
          <w:sz w:val="24"/>
          <w:szCs w:val="24"/>
        </w:rPr>
        <w:t xml:space="preserve"> programmu un projektu īstenošanai un veic maksājumus;</w:t>
      </w:r>
    </w:p>
    <w:p w14:paraId="7F2D6FF4" w14:textId="77777777" w:rsidR="00104630" w:rsidRDefault="006F39C1" w:rsidP="00104630">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5) kārtību, kādā tiek veikta </w:t>
      </w:r>
      <w:proofErr w:type="spellStart"/>
      <w:r w:rsidR="00BD0A13">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programmu </w:t>
      </w:r>
      <w:r w:rsidR="00104630">
        <w:rPr>
          <w:rFonts w:ascii="Times New Roman" w:hAnsi="Times New Roman" w:cs="Times New Roman"/>
          <w:sz w:val="24"/>
          <w:szCs w:val="24"/>
        </w:rPr>
        <w:t>finansēto projektu finanšu kontrole.</w:t>
      </w:r>
    </w:p>
    <w:p w14:paraId="0D2CF109" w14:textId="77777777" w:rsidR="00104630" w:rsidRPr="003C3BE6" w:rsidRDefault="00104630" w:rsidP="00104630">
      <w:pPr>
        <w:ind w:left="-170" w:right="-113"/>
        <w:jc w:val="both"/>
        <w:rPr>
          <w:rFonts w:ascii="Times New Roman" w:hAnsi="Times New Roman" w:cs="Times New Roman"/>
          <w:b/>
          <w:sz w:val="24"/>
          <w:szCs w:val="24"/>
        </w:rPr>
      </w:pPr>
      <w:r w:rsidRPr="003C3BE6">
        <w:rPr>
          <w:rFonts w:ascii="Times New Roman" w:hAnsi="Times New Roman" w:cs="Times New Roman"/>
          <w:b/>
          <w:sz w:val="24"/>
          <w:szCs w:val="24"/>
        </w:rPr>
        <w:t xml:space="preserve">15. pants. </w:t>
      </w:r>
      <w:r w:rsidR="005855FB">
        <w:rPr>
          <w:rFonts w:ascii="Times New Roman" w:hAnsi="Times New Roman" w:cs="Times New Roman"/>
          <w:b/>
          <w:sz w:val="24"/>
          <w:szCs w:val="24"/>
        </w:rPr>
        <w:t>Uzraudzības komitejas</w:t>
      </w:r>
      <w:r w:rsidR="003C3BE6" w:rsidRPr="003C3BE6">
        <w:rPr>
          <w:rFonts w:ascii="Times New Roman" w:hAnsi="Times New Roman" w:cs="Times New Roman"/>
          <w:b/>
          <w:sz w:val="24"/>
          <w:szCs w:val="24"/>
        </w:rPr>
        <w:t xml:space="preserve"> lēmumu apstrīdēšana un pārsūdzēšana</w:t>
      </w:r>
    </w:p>
    <w:p w14:paraId="10279075" w14:textId="61E38674" w:rsidR="00B071D4" w:rsidRDefault="003C3BE6" w:rsidP="0080295D">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Projekta iesnieguma iesniegšana saskaņā ar šo likumu nerada pienākumu piešķirt </w:t>
      </w:r>
      <w:r w:rsidR="00674D20">
        <w:rPr>
          <w:rFonts w:ascii="Times New Roman" w:hAnsi="Times New Roman" w:cs="Times New Roman"/>
          <w:sz w:val="24"/>
          <w:szCs w:val="24"/>
        </w:rPr>
        <w:t xml:space="preserve">programmas </w:t>
      </w:r>
      <w:r>
        <w:rPr>
          <w:rFonts w:ascii="Times New Roman" w:hAnsi="Times New Roman" w:cs="Times New Roman"/>
          <w:sz w:val="24"/>
          <w:szCs w:val="24"/>
        </w:rPr>
        <w:t>finansējumu projekta iesnieguma</w:t>
      </w:r>
      <w:r w:rsidR="000656C7">
        <w:rPr>
          <w:rFonts w:ascii="Times New Roman" w:hAnsi="Times New Roman" w:cs="Times New Roman"/>
          <w:sz w:val="24"/>
          <w:szCs w:val="24"/>
        </w:rPr>
        <w:t xml:space="preserve"> iesniedzējam projekta īstenošanai.</w:t>
      </w:r>
    </w:p>
    <w:p w14:paraId="58DD9618" w14:textId="5407F6C5" w:rsidR="000656C7" w:rsidRDefault="000656C7" w:rsidP="0080295D">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6B47D9">
        <w:rPr>
          <w:rFonts w:ascii="Times New Roman" w:hAnsi="Times New Roman" w:cs="Times New Roman"/>
          <w:sz w:val="24"/>
          <w:szCs w:val="24"/>
        </w:rPr>
        <w:t>Uzraudzības komitejas l</w:t>
      </w:r>
      <w:r>
        <w:rPr>
          <w:rFonts w:ascii="Times New Roman" w:hAnsi="Times New Roman" w:cs="Times New Roman"/>
          <w:sz w:val="24"/>
          <w:szCs w:val="24"/>
        </w:rPr>
        <w:t xml:space="preserve">ēmumu par projekta iesnieguma apstiprināšanu, apstiprināšanu ar nosacījumu vai noraidīšanu var apstrīdēt </w:t>
      </w:r>
      <w:r w:rsidR="00674D20">
        <w:rPr>
          <w:rFonts w:ascii="Times New Roman" w:hAnsi="Times New Roman" w:cs="Times New Roman"/>
          <w:sz w:val="24"/>
          <w:szCs w:val="24"/>
        </w:rPr>
        <w:t xml:space="preserve">attiecīgās programmas </w:t>
      </w:r>
      <w:r>
        <w:rPr>
          <w:rFonts w:ascii="Times New Roman" w:hAnsi="Times New Roman" w:cs="Times New Roman"/>
          <w:sz w:val="24"/>
          <w:szCs w:val="24"/>
        </w:rPr>
        <w:t xml:space="preserve">vadošajā iestādē, ja vadošā iestāde atrodas Latvijas Republikā. </w:t>
      </w:r>
    </w:p>
    <w:p w14:paraId="47D3FC65" w14:textId="6FF94D50" w:rsidR="000656C7" w:rsidRDefault="000656C7" w:rsidP="0080295D">
      <w:pPr>
        <w:ind w:left="-170" w:right="-113"/>
        <w:jc w:val="both"/>
        <w:rPr>
          <w:rFonts w:ascii="Times New Roman" w:hAnsi="Times New Roman" w:cs="Times New Roman"/>
          <w:sz w:val="24"/>
          <w:szCs w:val="24"/>
        </w:rPr>
      </w:pPr>
      <w:r>
        <w:rPr>
          <w:rFonts w:ascii="Times New Roman" w:hAnsi="Times New Roman" w:cs="Times New Roman"/>
          <w:sz w:val="24"/>
          <w:szCs w:val="24"/>
        </w:rPr>
        <w:t>(3)</w:t>
      </w:r>
      <w:r w:rsidR="00674D20">
        <w:rPr>
          <w:rFonts w:ascii="Times New Roman" w:hAnsi="Times New Roman" w:cs="Times New Roman"/>
          <w:sz w:val="24"/>
          <w:szCs w:val="24"/>
        </w:rPr>
        <w:t xml:space="preserve"> </w:t>
      </w:r>
      <w:r>
        <w:rPr>
          <w:rFonts w:ascii="Times New Roman" w:hAnsi="Times New Roman" w:cs="Times New Roman"/>
          <w:sz w:val="24"/>
          <w:szCs w:val="24"/>
        </w:rPr>
        <w:t>Vadošā iestāde atbilstoši projekta iesniedzēja juridiskajam statusam izdod administratīvo aktu vai pieņem pārvaldes lēmumu.</w:t>
      </w:r>
    </w:p>
    <w:p w14:paraId="2A869B30" w14:textId="77777777" w:rsidR="005855FB" w:rsidRDefault="000656C7" w:rsidP="0080295D">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057B78">
        <w:rPr>
          <w:rFonts w:ascii="Times New Roman" w:hAnsi="Times New Roman" w:cs="Times New Roman"/>
          <w:sz w:val="24"/>
          <w:szCs w:val="24"/>
        </w:rPr>
        <w:t xml:space="preserve">Ja projekta iesniedzējs ir privāto tiesību juridiskā persona, vadošās iestādes lēmums ir administratīvais akts. </w:t>
      </w:r>
    </w:p>
    <w:p w14:paraId="08FC5AE1" w14:textId="77777777" w:rsidR="000656C7" w:rsidRDefault="005855FB" w:rsidP="0080295D">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(5) </w:t>
      </w:r>
      <w:r w:rsidR="00057B78">
        <w:rPr>
          <w:rFonts w:ascii="Times New Roman" w:hAnsi="Times New Roman" w:cs="Times New Roman"/>
          <w:sz w:val="24"/>
          <w:szCs w:val="24"/>
        </w:rPr>
        <w:t>Ja projekta iesniedzējs ir tiešās vai pastarpinātās pārvaldes iestāde, atvasināta publiska persona vai cita valsts iestāde, vadošās iestādes lēmums ir pārvaldes lēmums.</w:t>
      </w:r>
    </w:p>
    <w:p w14:paraId="5437266E" w14:textId="77777777" w:rsidR="00057B78" w:rsidRDefault="00057B78" w:rsidP="0080295D">
      <w:pPr>
        <w:ind w:left="-170" w:right="-113"/>
        <w:jc w:val="both"/>
        <w:rPr>
          <w:rFonts w:ascii="Times New Roman" w:hAnsi="Times New Roman" w:cs="Times New Roman"/>
          <w:sz w:val="24"/>
          <w:szCs w:val="24"/>
        </w:rPr>
      </w:pPr>
      <w:r>
        <w:rPr>
          <w:rFonts w:ascii="Times New Roman" w:hAnsi="Times New Roman" w:cs="Times New Roman"/>
          <w:sz w:val="24"/>
          <w:szCs w:val="24"/>
        </w:rPr>
        <w:t>(</w:t>
      </w:r>
      <w:r w:rsidR="005855FB">
        <w:rPr>
          <w:rFonts w:ascii="Times New Roman" w:hAnsi="Times New Roman" w:cs="Times New Roman"/>
          <w:sz w:val="24"/>
          <w:szCs w:val="24"/>
        </w:rPr>
        <w:t>6</w:t>
      </w:r>
      <w:r>
        <w:rPr>
          <w:rFonts w:ascii="Times New Roman" w:hAnsi="Times New Roman" w:cs="Times New Roman"/>
          <w:sz w:val="24"/>
          <w:szCs w:val="24"/>
        </w:rPr>
        <w:t xml:space="preserve">) Vadošās iestādes izdoto administratīvo aktu par apstrīdēto uzraudzības komitejas lēmumu var pārsūdzēt, iesniedzot pieteikumu Administratīvās rajona tiesas attiecīgajā tiesu namā. </w:t>
      </w:r>
      <w:r w:rsidR="0018603A">
        <w:rPr>
          <w:rFonts w:ascii="Times New Roman" w:hAnsi="Times New Roman" w:cs="Times New Roman"/>
          <w:sz w:val="24"/>
          <w:szCs w:val="24"/>
        </w:rPr>
        <w:t>Vadošās iestādes pieņemtais pārvaldes lēmums par apstrīdēto uzraudzības komitejas lēmumu nav pārsūdzams.</w:t>
      </w:r>
    </w:p>
    <w:p w14:paraId="62CA28BE" w14:textId="77777777" w:rsidR="008D641C" w:rsidRDefault="0018603A" w:rsidP="005B1044">
      <w:pPr>
        <w:ind w:left="-170" w:right="-113"/>
        <w:jc w:val="both"/>
        <w:rPr>
          <w:rFonts w:ascii="Times New Roman" w:hAnsi="Times New Roman" w:cs="Times New Roman"/>
          <w:sz w:val="24"/>
          <w:szCs w:val="24"/>
        </w:rPr>
      </w:pPr>
      <w:r>
        <w:rPr>
          <w:rFonts w:ascii="Times New Roman" w:hAnsi="Times New Roman" w:cs="Times New Roman"/>
          <w:sz w:val="24"/>
          <w:szCs w:val="24"/>
        </w:rPr>
        <w:t>(</w:t>
      </w:r>
      <w:r w:rsidR="005855FB">
        <w:rPr>
          <w:rFonts w:ascii="Times New Roman" w:hAnsi="Times New Roman" w:cs="Times New Roman"/>
          <w:sz w:val="24"/>
          <w:szCs w:val="24"/>
        </w:rPr>
        <w:t>7</w:t>
      </w:r>
      <w:r>
        <w:rPr>
          <w:rFonts w:ascii="Times New Roman" w:hAnsi="Times New Roman" w:cs="Times New Roman"/>
          <w:sz w:val="24"/>
          <w:szCs w:val="24"/>
        </w:rPr>
        <w:t xml:space="preserve">) </w:t>
      </w:r>
      <w:r w:rsidR="005855FB" w:rsidRPr="00566B5D">
        <w:rPr>
          <w:rFonts w:ascii="Times New Roman" w:hAnsi="Times New Roman" w:cs="Times New Roman"/>
          <w:sz w:val="24"/>
          <w:szCs w:val="24"/>
        </w:rPr>
        <w:t>Šā panta otrajā daļā minēto uzraudzības komitejas lēmumu apstrīdēšana un pārsūdzēšana neaptur to darbību</w:t>
      </w:r>
      <w:r w:rsidR="005855FB">
        <w:rPr>
          <w:rFonts w:ascii="Times New Roman" w:hAnsi="Times New Roman" w:cs="Times New Roman"/>
          <w:sz w:val="24"/>
          <w:szCs w:val="24"/>
        </w:rPr>
        <w:t>.</w:t>
      </w:r>
    </w:p>
    <w:p w14:paraId="0089F89D" w14:textId="74A3F67D" w:rsidR="00292515" w:rsidRDefault="0018603A" w:rsidP="00292515">
      <w:pPr>
        <w:ind w:left="-170" w:right="-113"/>
        <w:jc w:val="both"/>
        <w:rPr>
          <w:rFonts w:ascii="Times New Roman" w:hAnsi="Times New Roman" w:cs="Times New Roman"/>
          <w:sz w:val="24"/>
          <w:szCs w:val="24"/>
        </w:rPr>
      </w:pPr>
      <w:r>
        <w:rPr>
          <w:rFonts w:ascii="Times New Roman" w:hAnsi="Times New Roman" w:cs="Times New Roman"/>
          <w:sz w:val="24"/>
          <w:szCs w:val="24"/>
        </w:rPr>
        <w:t>(</w:t>
      </w:r>
      <w:r w:rsidR="005855FB">
        <w:rPr>
          <w:rFonts w:ascii="Times New Roman" w:hAnsi="Times New Roman" w:cs="Times New Roman"/>
          <w:sz w:val="24"/>
          <w:szCs w:val="24"/>
        </w:rPr>
        <w:t>8</w:t>
      </w:r>
      <w:r>
        <w:rPr>
          <w:rFonts w:ascii="Times New Roman" w:hAnsi="Times New Roman" w:cs="Times New Roman"/>
          <w:sz w:val="24"/>
          <w:szCs w:val="24"/>
        </w:rPr>
        <w:t xml:space="preserve">) Ja </w:t>
      </w:r>
      <w:r w:rsidR="00674D20">
        <w:rPr>
          <w:rFonts w:ascii="Times New Roman" w:hAnsi="Times New Roman" w:cs="Times New Roman"/>
          <w:sz w:val="24"/>
          <w:szCs w:val="24"/>
        </w:rPr>
        <w:t xml:space="preserve">attiecīgās programmas </w:t>
      </w:r>
      <w:r>
        <w:rPr>
          <w:rFonts w:ascii="Times New Roman" w:hAnsi="Times New Roman" w:cs="Times New Roman"/>
          <w:sz w:val="24"/>
          <w:szCs w:val="24"/>
        </w:rPr>
        <w:t>vadošā iestāde neatrodas Latvij</w:t>
      </w:r>
      <w:r w:rsidR="000A6B7A">
        <w:rPr>
          <w:rFonts w:ascii="Times New Roman" w:hAnsi="Times New Roman" w:cs="Times New Roman"/>
          <w:sz w:val="24"/>
          <w:szCs w:val="24"/>
        </w:rPr>
        <w:t>as Republikā</w:t>
      </w:r>
      <w:r>
        <w:rPr>
          <w:rFonts w:ascii="Times New Roman" w:hAnsi="Times New Roman" w:cs="Times New Roman"/>
          <w:sz w:val="24"/>
          <w:szCs w:val="24"/>
        </w:rPr>
        <w:t>, uzraudzības komitejas lēmumu apstrīdēšana un pārsūdzēšana notiek atbilstoši kārtībai, kāda noteikta programmas</w:t>
      </w:r>
      <w:r w:rsidR="00DF0477">
        <w:rPr>
          <w:rFonts w:ascii="Times New Roman" w:hAnsi="Times New Roman" w:cs="Times New Roman"/>
          <w:sz w:val="24"/>
          <w:szCs w:val="24"/>
        </w:rPr>
        <w:t xml:space="preserve"> dokumentā, kas apstiprināts Eiropas Komisijā, </w:t>
      </w:r>
      <w:r w:rsidR="0011099B">
        <w:rPr>
          <w:rFonts w:ascii="Times New Roman" w:hAnsi="Times New Roman" w:cs="Times New Roman"/>
          <w:sz w:val="24"/>
          <w:szCs w:val="24"/>
        </w:rPr>
        <w:t>vai vienošanās</w:t>
      </w:r>
      <w:r w:rsidR="00674D20">
        <w:rPr>
          <w:rFonts w:ascii="Times New Roman" w:hAnsi="Times New Roman" w:cs="Times New Roman"/>
          <w:sz w:val="24"/>
          <w:szCs w:val="24"/>
        </w:rPr>
        <w:t xml:space="preserve"> </w:t>
      </w:r>
      <w:r w:rsidR="0011099B">
        <w:rPr>
          <w:rFonts w:ascii="Times New Roman" w:hAnsi="Times New Roman" w:cs="Times New Roman"/>
          <w:sz w:val="24"/>
          <w:szCs w:val="24"/>
        </w:rPr>
        <w:t>par programmas īstenošanu</w:t>
      </w:r>
      <w:r w:rsidR="00DF0477">
        <w:rPr>
          <w:rFonts w:ascii="Times New Roman" w:hAnsi="Times New Roman" w:cs="Times New Roman"/>
          <w:sz w:val="24"/>
          <w:szCs w:val="24"/>
        </w:rPr>
        <w:t>, kas noslēgts starp vadošo iestādi un partnervalstīm</w:t>
      </w:r>
      <w:r w:rsidR="00292515">
        <w:rPr>
          <w:rFonts w:ascii="Times New Roman" w:hAnsi="Times New Roman" w:cs="Times New Roman"/>
          <w:sz w:val="24"/>
          <w:szCs w:val="24"/>
        </w:rPr>
        <w:t xml:space="preserve">, vai programmas </w:t>
      </w:r>
      <w:r w:rsidR="00674D20">
        <w:rPr>
          <w:rFonts w:ascii="Times New Roman" w:hAnsi="Times New Roman" w:cs="Times New Roman"/>
          <w:sz w:val="24"/>
          <w:szCs w:val="24"/>
        </w:rPr>
        <w:t>u</w:t>
      </w:r>
      <w:r w:rsidR="00292515">
        <w:rPr>
          <w:rFonts w:ascii="Times New Roman" w:hAnsi="Times New Roman" w:cs="Times New Roman"/>
          <w:sz w:val="24"/>
          <w:szCs w:val="24"/>
        </w:rPr>
        <w:t>zraudzības komitejā apstiprinātajos dokumentos.</w:t>
      </w:r>
    </w:p>
    <w:p w14:paraId="48134E9D" w14:textId="77777777" w:rsidR="00DF0477" w:rsidRPr="00DF0477" w:rsidRDefault="00DF0477" w:rsidP="00DF0477">
      <w:pPr>
        <w:ind w:left="-170" w:right="-113"/>
        <w:jc w:val="both"/>
        <w:rPr>
          <w:rFonts w:ascii="Times New Roman" w:hAnsi="Times New Roman" w:cs="Times New Roman"/>
          <w:b/>
          <w:sz w:val="24"/>
          <w:szCs w:val="24"/>
        </w:rPr>
      </w:pPr>
      <w:r w:rsidRPr="00DF0477">
        <w:rPr>
          <w:rFonts w:ascii="Times New Roman" w:hAnsi="Times New Roman" w:cs="Times New Roman"/>
          <w:b/>
          <w:sz w:val="24"/>
          <w:szCs w:val="24"/>
        </w:rPr>
        <w:t>16. pants. Ar projekta īstenošanu saistīto strīdu risināšana</w:t>
      </w:r>
    </w:p>
    <w:p w14:paraId="27BBC3FD" w14:textId="73EE818F" w:rsidR="00BC3236" w:rsidRDefault="00DF0477" w:rsidP="00BC3236">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49607A">
        <w:rPr>
          <w:rFonts w:ascii="Times New Roman" w:hAnsi="Times New Roman" w:cs="Times New Roman"/>
          <w:sz w:val="24"/>
          <w:szCs w:val="24"/>
        </w:rPr>
        <w:t>Ja vadošā iestāde atrodas Latvij</w:t>
      </w:r>
      <w:r w:rsidR="001E2FC3">
        <w:rPr>
          <w:rFonts w:ascii="Times New Roman" w:hAnsi="Times New Roman" w:cs="Times New Roman"/>
          <w:sz w:val="24"/>
          <w:szCs w:val="24"/>
        </w:rPr>
        <w:t>as Republikā</w:t>
      </w:r>
      <w:r w:rsidR="0049607A">
        <w:rPr>
          <w:rFonts w:ascii="Times New Roman" w:hAnsi="Times New Roman" w:cs="Times New Roman"/>
          <w:sz w:val="24"/>
          <w:szCs w:val="24"/>
        </w:rPr>
        <w:t xml:space="preserve">, strīdus, kas attiecas uz līguma par projekta īstenošanu izpildi, tai skaitā piešķirto finanšu līdzekļu izmaksāšanu, </w:t>
      </w:r>
      <w:r w:rsidR="00BC3236">
        <w:rPr>
          <w:rFonts w:ascii="Times New Roman" w:hAnsi="Times New Roman" w:cs="Times New Roman"/>
          <w:sz w:val="24"/>
          <w:szCs w:val="24"/>
        </w:rPr>
        <w:t>izmaksāšanas turpināšanu vai atgūšanu, risina:</w:t>
      </w:r>
    </w:p>
    <w:p w14:paraId="695A95E0" w14:textId="57A6D60B" w:rsidR="00BC3236" w:rsidRDefault="00BC3236" w:rsidP="00BC3236">
      <w:pPr>
        <w:ind w:left="-170" w:right="-113"/>
        <w:jc w:val="both"/>
        <w:rPr>
          <w:rFonts w:ascii="Times New Roman" w:hAnsi="Times New Roman" w:cs="Times New Roman"/>
          <w:sz w:val="24"/>
          <w:szCs w:val="24"/>
        </w:rPr>
      </w:pPr>
      <w:r>
        <w:rPr>
          <w:rFonts w:ascii="Times New Roman" w:hAnsi="Times New Roman" w:cs="Times New Roman"/>
          <w:sz w:val="24"/>
          <w:szCs w:val="24"/>
        </w:rPr>
        <w:t>1) civiltiesiskā kārtībā, ja finansējuma saņēmējs ir privāto tiesību juridiskā persona. Dokumenti, kas sagatavoti un pieņemti šīs daļas pirmajā teikumā minēto darbību veikšanai (piemēram, lēmumi, atzinumi, brīdinājumi, līgums), nav izskatāmi administratīvā procesa kārtībā;</w:t>
      </w:r>
    </w:p>
    <w:p w14:paraId="5334B1D4" w14:textId="77777777" w:rsidR="00FB48B5" w:rsidRDefault="001C1938" w:rsidP="00FB48B5">
      <w:pPr>
        <w:ind w:left="-170" w:right="-113"/>
        <w:jc w:val="both"/>
        <w:rPr>
          <w:rFonts w:ascii="Times New Roman" w:hAnsi="Times New Roman" w:cs="Times New Roman"/>
          <w:sz w:val="24"/>
          <w:szCs w:val="24"/>
        </w:rPr>
      </w:pPr>
      <w:r>
        <w:rPr>
          <w:rFonts w:ascii="Times New Roman" w:hAnsi="Times New Roman" w:cs="Times New Roman"/>
          <w:sz w:val="24"/>
          <w:szCs w:val="24"/>
        </w:rPr>
        <w:t>2) vadošās iestādes lēmumu kā pārvaldes lēmumu Valsts pārvaldes iekārtas likumā noteiktajā kārtībā</w:t>
      </w:r>
      <w:r w:rsidR="00FB48B5">
        <w:rPr>
          <w:rFonts w:ascii="Times New Roman" w:hAnsi="Times New Roman" w:cs="Times New Roman"/>
          <w:sz w:val="24"/>
          <w:szCs w:val="24"/>
        </w:rPr>
        <w:t xml:space="preserve"> apstrīdot tās tiešās pārvaldes iestādes vadītājam, kuras ietvaros izveidota vadošā iestāde, ja finansējuma saņēmējs ir tiešās vai pastarpinātās pārvaldes iestāde vai atvasināta publiska persona. Pārvaldes lēmums, ko pieņēmis tās valsts pārvaldes iestādes vadītājs, kuras ietvaros izveidota vadošā iestāde, nav pārsūdzams tiesā.</w:t>
      </w:r>
    </w:p>
    <w:p w14:paraId="2796EABC" w14:textId="16A40A3C" w:rsidR="00CB4866" w:rsidRDefault="00FB48B5" w:rsidP="00CB4866">
      <w:pPr>
        <w:ind w:left="-170" w:right="-113"/>
        <w:jc w:val="both"/>
        <w:rPr>
          <w:rFonts w:ascii="Times New Roman" w:hAnsi="Times New Roman" w:cs="Times New Roman"/>
          <w:sz w:val="24"/>
          <w:szCs w:val="24"/>
        </w:rPr>
      </w:pPr>
      <w:r>
        <w:rPr>
          <w:rFonts w:ascii="Times New Roman" w:hAnsi="Times New Roman" w:cs="Times New Roman"/>
          <w:sz w:val="24"/>
          <w:szCs w:val="24"/>
        </w:rPr>
        <w:t>(2) Ja vadošā iestāde neatrodas Latvij</w:t>
      </w:r>
      <w:r w:rsidR="008711F2">
        <w:rPr>
          <w:rFonts w:ascii="Times New Roman" w:hAnsi="Times New Roman" w:cs="Times New Roman"/>
          <w:sz w:val="24"/>
          <w:szCs w:val="24"/>
        </w:rPr>
        <w:t>as Republikā</w:t>
      </w:r>
      <w:r>
        <w:rPr>
          <w:rFonts w:ascii="Times New Roman" w:hAnsi="Times New Roman" w:cs="Times New Roman"/>
          <w:sz w:val="24"/>
          <w:szCs w:val="24"/>
        </w:rPr>
        <w:t>, strīdus, kas attiecas uz līguma par projekta īstenošanu izpildi, tai skaitā programmas finansējuma izmaksāšanu, izmaksāšanas turpināšanu vai atgūšanu, risina atbilstoši noslēgtajam līgumam par pro</w:t>
      </w:r>
      <w:r w:rsidR="00CB4866">
        <w:rPr>
          <w:rFonts w:ascii="Times New Roman" w:hAnsi="Times New Roman" w:cs="Times New Roman"/>
          <w:sz w:val="24"/>
          <w:szCs w:val="24"/>
        </w:rPr>
        <w:t>jekta īstenošanu.</w:t>
      </w:r>
    </w:p>
    <w:p w14:paraId="4B75D609" w14:textId="7C9FB069" w:rsidR="002F43CA" w:rsidRDefault="002F43CA" w:rsidP="002F43CA">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(3) Finanšu kontroles institūcijas atzinums par </w:t>
      </w:r>
      <w:r w:rsidRPr="00550FE5">
        <w:rPr>
          <w:rFonts w:ascii="Times New Roman" w:hAnsi="Times New Roman" w:cs="Times New Roman"/>
          <w:sz w:val="24"/>
          <w:szCs w:val="24"/>
        </w:rPr>
        <w:t>Latvij</w:t>
      </w:r>
      <w:r w:rsidR="000A6B7A">
        <w:rPr>
          <w:rFonts w:ascii="Times New Roman" w:hAnsi="Times New Roman" w:cs="Times New Roman"/>
          <w:sz w:val="24"/>
          <w:szCs w:val="24"/>
        </w:rPr>
        <w:t>as Republikā</w:t>
      </w:r>
      <w:r w:rsidRPr="00550FE5">
        <w:rPr>
          <w:rFonts w:ascii="Times New Roman" w:hAnsi="Times New Roman" w:cs="Times New Roman"/>
          <w:sz w:val="24"/>
          <w:szCs w:val="24"/>
        </w:rPr>
        <w:t xml:space="preserve"> reģistrēta finansējuma saņēmēja izdevumu </w:t>
      </w:r>
      <w:r>
        <w:rPr>
          <w:rFonts w:ascii="Times New Roman" w:hAnsi="Times New Roman" w:cs="Times New Roman"/>
          <w:sz w:val="24"/>
          <w:szCs w:val="24"/>
        </w:rPr>
        <w:t>atbilstības pārbaudi nav atsevišķi apstrīdams un pārsūdzams.</w:t>
      </w:r>
    </w:p>
    <w:p w14:paraId="63B7E42B" w14:textId="77777777" w:rsidR="00CB4866" w:rsidRPr="00CB4866" w:rsidRDefault="00CB4866" w:rsidP="00CB4866">
      <w:pPr>
        <w:ind w:left="-170" w:right="-113"/>
        <w:jc w:val="both"/>
        <w:rPr>
          <w:rFonts w:ascii="Times New Roman" w:hAnsi="Times New Roman" w:cs="Times New Roman"/>
          <w:b/>
          <w:sz w:val="24"/>
          <w:szCs w:val="24"/>
        </w:rPr>
      </w:pPr>
      <w:r w:rsidRPr="00CB4866">
        <w:rPr>
          <w:rFonts w:ascii="Times New Roman" w:hAnsi="Times New Roman" w:cs="Times New Roman"/>
          <w:b/>
          <w:sz w:val="24"/>
          <w:szCs w:val="24"/>
        </w:rPr>
        <w:t>17. pants. Neatbilstoši veikto izdevumu atgūšana</w:t>
      </w:r>
    </w:p>
    <w:p w14:paraId="20B93677" w14:textId="6E8C33B3" w:rsidR="001848F3" w:rsidRDefault="00CB4866" w:rsidP="001848F3">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1848F3">
        <w:rPr>
          <w:rFonts w:ascii="Times New Roman" w:hAnsi="Times New Roman" w:cs="Times New Roman"/>
          <w:sz w:val="24"/>
          <w:szCs w:val="24"/>
        </w:rPr>
        <w:t xml:space="preserve">Neatbilstību gadījumā </w:t>
      </w:r>
      <w:proofErr w:type="spellStart"/>
      <w:r w:rsidR="00BB0509">
        <w:rPr>
          <w:rFonts w:ascii="Times New Roman" w:hAnsi="Times New Roman" w:cs="Times New Roman"/>
          <w:sz w:val="24"/>
          <w:szCs w:val="24"/>
        </w:rPr>
        <w:t>Interreg</w:t>
      </w:r>
      <w:proofErr w:type="spellEnd"/>
      <w:r w:rsidR="00BB0509">
        <w:rPr>
          <w:rFonts w:ascii="Times New Roman" w:hAnsi="Times New Roman" w:cs="Times New Roman"/>
          <w:sz w:val="24"/>
          <w:szCs w:val="24"/>
        </w:rPr>
        <w:t xml:space="preserve"> </w:t>
      </w:r>
      <w:r w:rsidR="001848F3">
        <w:rPr>
          <w:rFonts w:ascii="Times New Roman" w:hAnsi="Times New Roman" w:cs="Times New Roman"/>
          <w:sz w:val="24"/>
          <w:szCs w:val="24"/>
        </w:rPr>
        <w:t>programmas finansējuma atgūšanu veic atbilstoši attiecīgās programmas dokumentā, kas apstiprināts Eiropas Komisijā</w:t>
      </w:r>
      <w:r w:rsidR="00674D20">
        <w:rPr>
          <w:rFonts w:ascii="Times New Roman" w:hAnsi="Times New Roman" w:cs="Times New Roman"/>
          <w:sz w:val="24"/>
          <w:szCs w:val="24"/>
        </w:rPr>
        <w:t>,</w:t>
      </w:r>
      <w:r w:rsidR="00292515" w:rsidRPr="00292515">
        <w:rPr>
          <w:rFonts w:ascii="Times New Roman" w:hAnsi="Times New Roman" w:cs="Times New Roman"/>
          <w:sz w:val="24"/>
          <w:szCs w:val="24"/>
        </w:rPr>
        <w:t xml:space="preserve"> </w:t>
      </w:r>
      <w:r w:rsidR="00292515">
        <w:rPr>
          <w:rFonts w:ascii="Times New Roman" w:hAnsi="Times New Roman" w:cs="Times New Roman"/>
          <w:sz w:val="24"/>
          <w:szCs w:val="24"/>
        </w:rPr>
        <w:t xml:space="preserve">vai </w:t>
      </w:r>
      <w:r w:rsidR="0011099B">
        <w:rPr>
          <w:rFonts w:ascii="Times New Roman" w:hAnsi="Times New Roman" w:cs="Times New Roman"/>
          <w:sz w:val="24"/>
          <w:szCs w:val="24"/>
        </w:rPr>
        <w:t>vienošanās par programmas īstenošanu</w:t>
      </w:r>
      <w:r w:rsidR="00292515">
        <w:rPr>
          <w:rFonts w:ascii="Times New Roman" w:hAnsi="Times New Roman" w:cs="Times New Roman"/>
          <w:sz w:val="24"/>
          <w:szCs w:val="24"/>
        </w:rPr>
        <w:t xml:space="preserve">, kas noslēgts starp vadošo iestādi un partnervalstīm, vai citos programmas </w:t>
      </w:r>
      <w:r w:rsidR="004F3C68">
        <w:rPr>
          <w:rFonts w:ascii="Times New Roman" w:hAnsi="Times New Roman" w:cs="Times New Roman"/>
          <w:sz w:val="24"/>
          <w:szCs w:val="24"/>
        </w:rPr>
        <w:t>u</w:t>
      </w:r>
      <w:r w:rsidR="00292515">
        <w:rPr>
          <w:rFonts w:ascii="Times New Roman" w:hAnsi="Times New Roman" w:cs="Times New Roman"/>
          <w:sz w:val="24"/>
          <w:szCs w:val="24"/>
        </w:rPr>
        <w:t>zraudzības komitejā apstiprinātajos dokumentos</w:t>
      </w:r>
      <w:r w:rsidR="001848F3">
        <w:rPr>
          <w:rFonts w:ascii="Times New Roman" w:hAnsi="Times New Roman" w:cs="Times New Roman"/>
          <w:sz w:val="24"/>
          <w:szCs w:val="24"/>
        </w:rPr>
        <w:t xml:space="preserve"> noteiktajai kārtībai.</w:t>
      </w:r>
    </w:p>
    <w:p w14:paraId="7C6B3BD5" w14:textId="36F2AA0C" w:rsidR="001848F3" w:rsidRDefault="001848F3" w:rsidP="001848F3">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BB0509">
        <w:rPr>
          <w:rFonts w:ascii="Times New Roman" w:hAnsi="Times New Roman" w:cs="Times New Roman"/>
          <w:sz w:val="24"/>
          <w:szCs w:val="24"/>
        </w:rPr>
        <w:t xml:space="preserve">Programmas finansējuma atgūšanu </w:t>
      </w:r>
      <w:r>
        <w:rPr>
          <w:rFonts w:ascii="Times New Roman" w:hAnsi="Times New Roman" w:cs="Times New Roman"/>
          <w:sz w:val="24"/>
          <w:szCs w:val="24"/>
        </w:rPr>
        <w:t>no Latvij</w:t>
      </w:r>
      <w:r w:rsidR="000A6B7A">
        <w:rPr>
          <w:rFonts w:ascii="Times New Roman" w:hAnsi="Times New Roman" w:cs="Times New Roman"/>
          <w:sz w:val="24"/>
          <w:szCs w:val="24"/>
        </w:rPr>
        <w:t xml:space="preserve">as Republikā </w:t>
      </w:r>
      <w:r>
        <w:rPr>
          <w:rFonts w:ascii="Times New Roman" w:hAnsi="Times New Roman" w:cs="Times New Roman"/>
          <w:sz w:val="24"/>
          <w:szCs w:val="24"/>
        </w:rPr>
        <w:t>reģistrēta finansējuma saņēmēja, kas ir privāto tiesību juridiskā persona, veic civiltiesiskā kārtībā.</w:t>
      </w:r>
    </w:p>
    <w:p w14:paraId="38E35AF5" w14:textId="7F2FF97C" w:rsidR="00ED2166" w:rsidRPr="0097793C" w:rsidRDefault="001848F3" w:rsidP="001848F3">
      <w:pPr>
        <w:ind w:left="-170" w:right="-113"/>
        <w:jc w:val="both"/>
        <w:rPr>
          <w:rFonts w:ascii="Times New Roman" w:hAnsi="Times New Roman" w:cs="Times New Roman"/>
          <w:sz w:val="24"/>
          <w:szCs w:val="24"/>
        </w:rPr>
      </w:pPr>
      <w:r>
        <w:rPr>
          <w:rFonts w:ascii="Times New Roman" w:hAnsi="Times New Roman" w:cs="Times New Roman"/>
          <w:sz w:val="24"/>
          <w:szCs w:val="24"/>
        </w:rPr>
        <w:lastRenderedPageBreak/>
        <w:t>(3) Programmas finansējuma atgūšanu no Latvij</w:t>
      </w:r>
      <w:r w:rsidR="000A6B7A">
        <w:rPr>
          <w:rFonts w:ascii="Times New Roman" w:hAnsi="Times New Roman" w:cs="Times New Roman"/>
          <w:sz w:val="24"/>
          <w:szCs w:val="24"/>
        </w:rPr>
        <w:t>as Republikā</w:t>
      </w:r>
      <w:r>
        <w:rPr>
          <w:rFonts w:ascii="Times New Roman" w:hAnsi="Times New Roman" w:cs="Times New Roman"/>
          <w:sz w:val="24"/>
          <w:szCs w:val="24"/>
        </w:rPr>
        <w:t xml:space="preserve"> reģistrēta finansējuma saņēmēja, kas ir tiešās vai pastarpinātās pārvaldes iestāde vai atvasināta publiska persona, veic atbilstoši kārtībai, kāda noteikta saskaņā ar š</w:t>
      </w:r>
      <w:r w:rsidR="00617992">
        <w:rPr>
          <w:rFonts w:ascii="Times New Roman" w:hAnsi="Times New Roman" w:cs="Times New Roman"/>
          <w:sz w:val="24"/>
          <w:szCs w:val="24"/>
        </w:rPr>
        <w:t xml:space="preserve">ī </w:t>
      </w:r>
      <w:r>
        <w:rPr>
          <w:rFonts w:ascii="Times New Roman" w:hAnsi="Times New Roman" w:cs="Times New Roman"/>
          <w:sz w:val="24"/>
          <w:szCs w:val="24"/>
        </w:rPr>
        <w:t>likuma 14. panta 1.</w:t>
      </w:r>
      <w:r w:rsidR="008706EB">
        <w:rPr>
          <w:rFonts w:ascii="Times New Roman" w:hAnsi="Times New Roman" w:cs="Times New Roman"/>
          <w:sz w:val="24"/>
          <w:szCs w:val="24"/>
        </w:rPr>
        <w:t>punktu.</w:t>
      </w:r>
    </w:p>
    <w:p w14:paraId="05253728" w14:textId="77777777" w:rsidR="001848F3" w:rsidRPr="00ED2166" w:rsidRDefault="00ED2166" w:rsidP="001848F3">
      <w:pPr>
        <w:ind w:left="-170" w:right="-113"/>
        <w:jc w:val="both"/>
        <w:rPr>
          <w:rFonts w:ascii="Times New Roman" w:hAnsi="Times New Roman" w:cs="Times New Roman"/>
          <w:b/>
          <w:sz w:val="24"/>
          <w:szCs w:val="24"/>
        </w:rPr>
      </w:pPr>
      <w:r w:rsidRPr="00ED2166">
        <w:rPr>
          <w:rFonts w:ascii="Times New Roman" w:hAnsi="Times New Roman" w:cs="Times New Roman"/>
          <w:b/>
          <w:sz w:val="24"/>
          <w:szCs w:val="24"/>
        </w:rPr>
        <w:t>18. pants</w:t>
      </w:r>
      <w:r w:rsidR="001848F3" w:rsidRPr="00ED2166">
        <w:rPr>
          <w:rFonts w:ascii="Times New Roman" w:hAnsi="Times New Roman" w:cs="Times New Roman"/>
          <w:b/>
          <w:sz w:val="24"/>
          <w:szCs w:val="24"/>
        </w:rPr>
        <w:t>.</w:t>
      </w:r>
      <w:r w:rsidRPr="00ED2166">
        <w:rPr>
          <w:rFonts w:ascii="Times New Roman" w:hAnsi="Times New Roman" w:cs="Times New Roman"/>
          <w:b/>
          <w:sz w:val="24"/>
          <w:szCs w:val="24"/>
        </w:rPr>
        <w:t xml:space="preserve"> Valsts nodeva, vēršoties tiesā</w:t>
      </w:r>
    </w:p>
    <w:p w14:paraId="7FC1BE50" w14:textId="77777777" w:rsidR="00ED2166" w:rsidRDefault="00ED2166" w:rsidP="001848F3">
      <w:pPr>
        <w:ind w:left="-170" w:right="-113"/>
        <w:jc w:val="both"/>
        <w:rPr>
          <w:rFonts w:ascii="Times New Roman" w:hAnsi="Times New Roman" w:cs="Times New Roman"/>
          <w:sz w:val="24"/>
          <w:szCs w:val="24"/>
        </w:rPr>
      </w:pPr>
      <w:r w:rsidRPr="009D2039">
        <w:rPr>
          <w:rFonts w:ascii="Times New Roman" w:hAnsi="Times New Roman" w:cs="Times New Roman"/>
          <w:sz w:val="24"/>
          <w:szCs w:val="24"/>
        </w:rPr>
        <w:t>Nacionālā atbildīgā iestāde un</w:t>
      </w:r>
      <w:r>
        <w:rPr>
          <w:rFonts w:ascii="Times New Roman" w:hAnsi="Times New Roman" w:cs="Times New Roman"/>
          <w:sz w:val="24"/>
          <w:szCs w:val="24"/>
        </w:rPr>
        <w:t xml:space="preserve"> vadošā iestāde, vēršoties vispārējās jurisdikcijas tiesā par </w:t>
      </w:r>
      <w:proofErr w:type="spellStart"/>
      <w:r>
        <w:rPr>
          <w:rFonts w:ascii="Times New Roman" w:hAnsi="Times New Roman" w:cs="Times New Roman"/>
          <w:sz w:val="24"/>
          <w:szCs w:val="24"/>
        </w:rPr>
        <w:t>līgumstrīdu</w:t>
      </w:r>
      <w:proofErr w:type="spellEnd"/>
      <w:r>
        <w:rPr>
          <w:rFonts w:ascii="Times New Roman" w:hAnsi="Times New Roman" w:cs="Times New Roman"/>
          <w:sz w:val="24"/>
          <w:szCs w:val="24"/>
        </w:rPr>
        <w:t>, valsts nodevu nemaksā.</w:t>
      </w:r>
    </w:p>
    <w:p w14:paraId="46AEF986" w14:textId="77777777" w:rsidR="00ED2166" w:rsidRPr="00ED2166" w:rsidRDefault="00ED2166" w:rsidP="001848F3">
      <w:pPr>
        <w:ind w:left="-170" w:right="-113"/>
        <w:jc w:val="both"/>
        <w:rPr>
          <w:rFonts w:ascii="Times New Roman" w:hAnsi="Times New Roman" w:cs="Times New Roman"/>
          <w:b/>
          <w:sz w:val="24"/>
          <w:szCs w:val="24"/>
        </w:rPr>
      </w:pPr>
      <w:bookmarkStart w:id="1" w:name="_Hlk76462825"/>
      <w:r w:rsidRPr="00ED2166">
        <w:rPr>
          <w:rFonts w:ascii="Times New Roman" w:hAnsi="Times New Roman" w:cs="Times New Roman"/>
          <w:b/>
          <w:sz w:val="24"/>
          <w:szCs w:val="24"/>
        </w:rPr>
        <w:t>19. pants. Informācijas atklātība</w:t>
      </w:r>
    </w:p>
    <w:p w14:paraId="41A76A43" w14:textId="34DAFCEB" w:rsidR="00ED2166" w:rsidRDefault="00ED2166" w:rsidP="001848F3">
      <w:pPr>
        <w:ind w:left="-170" w:right="-113"/>
        <w:jc w:val="both"/>
        <w:rPr>
          <w:rFonts w:ascii="Times New Roman" w:hAnsi="Times New Roman" w:cs="Times New Roman"/>
          <w:sz w:val="24"/>
          <w:szCs w:val="24"/>
        </w:rPr>
      </w:pPr>
      <w:r w:rsidRPr="008B6A98">
        <w:rPr>
          <w:rFonts w:ascii="Times New Roman" w:hAnsi="Times New Roman" w:cs="Times New Roman"/>
          <w:sz w:val="24"/>
          <w:szCs w:val="24"/>
        </w:rPr>
        <w:t>Projekta iesnieguma lieta ir ierobežotas pieejamības informācijas līdz brīdim, kad stājies spēkā lēmums par projekta iesnieguma apstiprināšanu, apstiprināšanu ar nosacījumu vai noraidīšanu.</w:t>
      </w:r>
    </w:p>
    <w:p w14:paraId="502589A7" w14:textId="28EF67B0" w:rsidR="003A163C" w:rsidRPr="003A163C" w:rsidRDefault="003A163C" w:rsidP="001848F3">
      <w:pPr>
        <w:ind w:left="-170" w:right="-113"/>
        <w:jc w:val="both"/>
        <w:rPr>
          <w:rFonts w:ascii="Times New Roman" w:hAnsi="Times New Roman" w:cs="Times New Roman"/>
          <w:b/>
          <w:bCs/>
          <w:sz w:val="24"/>
          <w:szCs w:val="24"/>
        </w:rPr>
      </w:pPr>
      <w:r w:rsidRPr="003A163C">
        <w:rPr>
          <w:rFonts w:ascii="Times New Roman" w:hAnsi="Times New Roman" w:cs="Times New Roman"/>
          <w:b/>
          <w:bCs/>
          <w:sz w:val="24"/>
          <w:szCs w:val="24"/>
        </w:rPr>
        <w:t>20.pants. Valoda</w:t>
      </w:r>
    </w:p>
    <w:p w14:paraId="25E40A9F" w14:textId="3C93B5EA" w:rsidR="003A163C" w:rsidRDefault="003A163C" w:rsidP="001848F3">
      <w:pPr>
        <w:ind w:left="-170" w:right="-113"/>
        <w:jc w:val="both"/>
        <w:rPr>
          <w:rFonts w:ascii="Times New Roman" w:hAnsi="Times New Roman" w:cs="Times New Roman"/>
          <w:sz w:val="24"/>
          <w:szCs w:val="24"/>
        </w:rPr>
      </w:pPr>
      <w:proofErr w:type="spellStart"/>
      <w:r>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programmu vadības valoda ir angļu valoda.</w:t>
      </w:r>
    </w:p>
    <w:bookmarkEnd w:id="1"/>
    <w:p w14:paraId="6C58EA84" w14:textId="77777777" w:rsidR="004A2D5E" w:rsidRDefault="004A2D5E" w:rsidP="00ED2166">
      <w:pPr>
        <w:ind w:left="-170" w:right="-113"/>
        <w:jc w:val="center"/>
        <w:rPr>
          <w:rFonts w:ascii="Times New Roman" w:hAnsi="Times New Roman" w:cs="Times New Roman"/>
          <w:b/>
          <w:sz w:val="24"/>
          <w:szCs w:val="24"/>
        </w:rPr>
      </w:pPr>
    </w:p>
    <w:p w14:paraId="4EA46B59" w14:textId="3DD69683" w:rsidR="00ED2166" w:rsidRPr="00ED2166" w:rsidRDefault="00ED2166" w:rsidP="00ED2166">
      <w:pPr>
        <w:ind w:left="-170" w:right="-113"/>
        <w:jc w:val="center"/>
        <w:rPr>
          <w:rFonts w:ascii="Times New Roman" w:hAnsi="Times New Roman" w:cs="Times New Roman"/>
          <w:b/>
          <w:sz w:val="24"/>
          <w:szCs w:val="24"/>
        </w:rPr>
      </w:pPr>
      <w:r w:rsidRPr="00ED2166">
        <w:rPr>
          <w:rFonts w:ascii="Times New Roman" w:hAnsi="Times New Roman" w:cs="Times New Roman"/>
          <w:b/>
          <w:sz w:val="24"/>
          <w:szCs w:val="24"/>
        </w:rPr>
        <w:t>Pārejas noteikum</w:t>
      </w:r>
      <w:r w:rsidR="009C2F7C">
        <w:rPr>
          <w:rFonts w:ascii="Times New Roman" w:hAnsi="Times New Roman" w:cs="Times New Roman"/>
          <w:b/>
          <w:sz w:val="24"/>
          <w:szCs w:val="24"/>
        </w:rPr>
        <w:t>i</w:t>
      </w:r>
    </w:p>
    <w:p w14:paraId="19C2A75C" w14:textId="5B9B3F33" w:rsidR="00104B75" w:rsidRDefault="00104B75" w:rsidP="001848F3">
      <w:pPr>
        <w:ind w:left="-170" w:right="-113"/>
        <w:jc w:val="both"/>
        <w:rPr>
          <w:rFonts w:ascii="Times New Roman" w:hAnsi="Times New Roman" w:cs="Times New Roman"/>
          <w:sz w:val="24"/>
          <w:szCs w:val="24"/>
        </w:rPr>
      </w:pPr>
      <w:r>
        <w:rPr>
          <w:rFonts w:ascii="Times New Roman" w:hAnsi="Times New Roman" w:cs="Times New Roman"/>
          <w:sz w:val="24"/>
          <w:szCs w:val="24"/>
        </w:rPr>
        <w:t>(1)</w:t>
      </w:r>
      <w:r w:rsidRPr="00AA50CA">
        <w:rPr>
          <w:rFonts w:ascii="Times New Roman" w:hAnsi="Times New Roman" w:cs="Times New Roman"/>
          <w:sz w:val="24"/>
          <w:szCs w:val="24"/>
        </w:rPr>
        <w:t xml:space="preserve"> </w:t>
      </w:r>
      <w:proofErr w:type="spellStart"/>
      <w:r>
        <w:rPr>
          <w:rFonts w:ascii="Times New Roman" w:hAnsi="Times New Roman" w:cs="Times New Roman"/>
          <w:sz w:val="24"/>
          <w:szCs w:val="24"/>
        </w:rPr>
        <w:t>Interreg</w:t>
      </w:r>
      <w:proofErr w:type="spellEnd"/>
      <w:r>
        <w:rPr>
          <w:rFonts w:ascii="Times New Roman" w:hAnsi="Times New Roman" w:cs="Times New Roman"/>
          <w:sz w:val="24"/>
          <w:szCs w:val="24"/>
        </w:rPr>
        <w:t xml:space="preserve"> programmu īstenošanu to vadībā iesaistītās institūcijas uzsāk no dienas, kad Eiropas Komisija pieņēmusi lēmumu par attiecīgas programmas apstiprināšanu. </w:t>
      </w:r>
    </w:p>
    <w:p w14:paraId="4FA54772" w14:textId="543BEB67" w:rsidR="001848F3" w:rsidRDefault="00AA50CA" w:rsidP="001848F3">
      <w:pPr>
        <w:ind w:left="-170" w:right="-113"/>
        <w:jc w:val="both"/>
        <w:rPr>
          <w:rFonts w:ascii="Times New Roman" w:hAnsi="Times New Roman" w:cs="Times New Roman"/>
          <w:sz w:val="24"/>
          <w:szCs w:val="24"/>
        </w:rPr>
      </w:pPr>
      <w:r>
        <w:rPr>
          <w:rFonts w:ascii="Times New Roman" w:hAnsi="Times New Roman" w:cs="Times New Roman"/>
          <w:sz w:val="24"/>
          <w:szCs w:val="24"/>
        </w:rPr>
        <w:t xml:space="preserve">(2) </w:t>
      </w:r>
      <w:r w:rsidR="00ED2166">
        <w:rPr>
          <w:rFonts w:ascii="Times New Roman" w:hAnsi="Times New Roman" w:cs="Times New Roman"/>
          <w:sz w:val="24"/>
          <w:szCs w:val="24"/>
        </w:rPr>
        <w:t xml:space="preserve">Ministru kabinets līdz </w:t>
      </w:r>
      <w:r w:rsidR="00ED2166" w:rsidRPr="00956CDB">
        <w:rPr>
          <w:rFonts w:ascii="Times New Roman" w:hAnsi="Times New Roman" w:cs="Times New Roman"/>
          <w:sz w:val="24"/>
          <w:szCs w:val="24"/>
        </w:rPr>
        <w:t>202</w:t>
      </w:r>
      <w:r w:rsidR="00621CA4" w:rsidRPr="00956CDB">
        <w:rPr>
          <w:rFonts w:ascii="Times New Roman" w:hAnsi="Times New Roman" w:cs="Times New Roman"/>
          <w:sz w:val="24"/>
          <w:szCs w:val="24"/>
        </w:rPr>
        <w:t>2</w:t>
      </w:r>
      <w:r w:rsidR="00ED2166" w:rsidRPr="00956CDB">
        <w:rPr>
          <w:rFonts w:ascii="Times New Roman" w:hAnsi="Times New Roman" w:cs="Times New Roman"/>
          <w:sz w:val="24"/>
          <w:szCs w:val="24"/>
        </w:rPr>
        <w:t>. gada 31. decembrim</w:t>
      </w:r>
      <w:r w:rsidR="00ED2166">
        <w:rPr>
          <w:rFonts w:ascii="Times New Roman" w:hAnsi="Times New Roman" w:cs="Times New Roman"/>
          <w:sz w:val="24"/>
          <w:szCs w:val="24"/>
        </w:rPr>
        <w:t xml:space="preserve"> </w:t>
      </w:r>
      <w:r w:rsidR="00355797">
        <w:rPr>
          <w:rFonts w:ascii="Times New Roman" w:hAnsi="Times New Roman" w:cs="Times New Roman"/>
          <w:sz w:val="24"/>
          <w:szCs w:val="24"/>
        </w:rPr>
        <w:t>izdod šā likuma 14. pantā minētos noteikumus.</w:t>
      </w:r>
    </w:p>
    <w:p w14:paraId="1D1729C8" w14:textId="77777777" w:rsidR="004A2D5E" w:rsidRPr="00AB2C61" w:rsidRDefault="004A2D5E" w:rsidP="004A2D5E">
      <w:pPr>
        <w:pStyle w:val="tv2151"/>
        <w:spacing w:line="240" w:lineRule="auto"/>
        <w:ind w:firstLine="0"/>
        <w:jc w:val="both"/>
        <w:rPr>
          <w:rFonts w:ascii="Times New Roman" w:hAnsi="Times New Roman"/>
          <w:sz w:val="24"/>
          <w:szCs w:val="24"/>
          <w:lang w:val="lv-LV"/>
        </w:rPr>
      </w:pPr>
      <w:r w:rsidRPr="00AB2C61">
        <w:rPr>
          <w:rFonts w:ascii="Times New Roman" w:hAnsi="Times New Roman"/>
          <w:sz w:val="24"/>
          <w:szCs w:val="24"/>
          <w:lang w:val="lv-LV"/>
        </w:rPr>
        <w:t>Likums stājas spēkā</w:t>
      </w:r>
    </w:p>
    <w:p w14:paraId="1CAA9867" w14:textId="77777777" w:rsidR="004A2D5E" w:rsidRPr="00AB2C61" w:rsidRDefault="004A2D5E" w:rsidP="004A2D5E">
      <w:pPr>
        <w:pStyle w:val="tv2131"/>
        <w:spacing w:line="240" w:lineRule="auto"/>
        <w:ind w:firstLine="0"/>
        <w:rPr>
          <w:rFonts w:ascii="Times New Roman" w:hAnsi="Times New Roman"/>
          <w:sz w:val="24"/>
          <w:szCs w:val="24"/>
          <w:lang w:val="lv-LV"/>
        </w:rPr>
      </w:pPr>
      <w:r w:rsidRPr="00AB2C61">
        <w:rPr>
          <w:rFonts w:ascii="Times New Roman" w:hAnsi="Times New Roman"/>
          <w:sz w:val="24"/>
          <w:szCs w:val="24"/>
          <w:lang w:val="lv-LV"/>
        </w:rPr>
        <w:t>Likums Saeimā pieņemts</w:t>
      </w:r>
    </w:p>
    <w:p w14:paraId="389090FE" w14:textId="77777777" w:rsidR="004A2D5E" w:rsidRPr="00DF0477" w:rsidRDefault="004A2D5E" w:rsidP="00DC6384">
      <w:pPr>
        <w:ind w:right="-113"/>
        <w:jc w:val="both"/>
        <w:rPr>
          <w:rFonts w:ascii="Times New Roman" w:hAnsi="Times New Roman" w:cs="Times New Roman"/>
          <w:sz w:val="24"/>
          <w:szCs w:val="24"/>
        </w:rPr>
      </w:pPr>
    </w:p>
    <w:p w14:paraId="5E91F731" w14:textId="05B49A48" w:rsidR="00B50791" w:rsidRPr="00390A5D" w:rsidRDefault="00B50791" w:rsidP="00B50791">
      <w:pPr>
        <w:pStyle w:val="tv2131"/>
        <w:spacing w:line="240" w:lineRule="auto"/>
        <w:ind w:firstLine="0"/>
        <w:rPr>
          <w:rFonts w:ascii="Times New Roman" w:hAnsi="Times New Roman"/>
          <w:sz w:val="20"/>
          <w:szCs w:val="20"/>
          <w:lang w:val="lv-LV"/>
        </w:rPr>
      </w:pPr>
      <w:r w:rsidRPr="00390A5D">
        <w:rPr>
          <w:rFonts w:ascii="Times New Roman" w:hAnsi="Times New Roman"/>
          <w:sz w:val="20"/>
          <w:szCs w:val="20"/>
          <w:lang w:val="lv-LV"/>
        </w:rPr>
        <w:t>06.07.2021</w:t>
      </w:r>
    </w:p>
    <w:p w14:paraId="20C50D89" w14:textId="59365897" w:rsidR="00B50791" w:rsidRPr="00390A5D" w:rsidRDefault="003A163C" w:rsidP="00B50791">
      <w:pPr>
        <w:pStyle w:val="tv2131"/>
        <w:spacing w:line="240" w:lineRule="auto"/>
        <w:ind w:firstLine="0"/>
        <w:rPr>
          <w:rFonts w:ascii="Times New Roman" w:hAnsi="Times New Roman"/>
          <w:sz w:val="20"/>
          <w:szCs w:val="20"/>
          <w:lang w:val="lv-LV"/>
        </w:rPr>
      </w:pPr>
      <w:r>
        <w:rPr>
          <w:rFonts w:ascii="Times New Roman" w:hAnsi="Times New Roman"/>
          <w:sz w:val="20"/>
          <w:szCs w:val="20"/>
          <w:lang w:val="lv-LV"/>
        </w:rPr>
        <w:t>3080</w:t>
      </w:r>
    </w:p>
    <w:p w14:paraId="42A5087A" w14:textId="1331A32A" w:rsidR="00B50791" w:rsidRPr="00390A5D" w:rsidRDefault="00B50791" w:rsidP="00B50791">
      <w:pPr>
        <w:spacing w:after="0" w:line="240" w:lineRule="auto"/>
        <w:ind w:left="142" w:right="226" w:hanging="142"/>
        <w:jc w:val="both"/>
        <w:rPr>
          <w:rFonts w:ascii="Times New Roman" w:eastAsia="Times New Roman" w:hAnsi="Times New Roman"/>
          <w:sz w:val="20"/>
          <w:szCs w:val="20"/>
        </w:rPr>
      </w:pPr>
      <w:r w:rsidRPr="00390A5D">
        <w:rPr>
          <w:rFonts w:ascii="Times New Roman" w:eastAsia="Times New Roman" w:hAnsi="Times New Roman"/>
          <w:sz w:val="20"/>
          <w:szCs w:val="20"/>
        </w:rPr>
        <w:t>Ilze Krieva</w:t>
      </w:r>
    </w:p>
    <w:p w14:paraId="504303A4" w14:textId="0C848C0E" w:rsidR="00B50791" w:rsidRDefault="00B50791" w:rsidP="00B50791">
      <w:pPr>
        <w:spacing w:after="0" w:line="240" w:lineRule="auto"/>
        <w:ind w:left="142" w:right="226" w:hanging="142"/>
        <w:jc w:val="both"/>
        <w:rPr>
          <w:rFonts w:ascii="Times New Roman" w:eastAsia="Times New Roman" w:hAnsi="Times New Roman"/>
          <w:sz w:val="20"/>
          <w:szCs w:val="20"/>
        </w:rPr>
      </w:pPr>
      <w:r w:rsidRPr="00390A5D">
        <w:rPr>
          <w:rFonts w:ascii="Times New Roman" w:eastAsia="Times New Roman" w:hAnsi="Times New Roman"/>
          <w:sz w:val="20"/>
          <w:szCs w:val="20"/>
        </w:rPr>
        <w:t>Attīstības instrumentu departamenta direktores vietniece</w:t>
      </w:r>
    </w:p>
    <w:p w14:paraId="53FDA869" w14:textId="2DCDF3EE" w:rsidR="00390A5D" w:rsidRDefault="00390A5D" w:rsidP="00B50791">
      <w:pPr>
        <w:spacing w:after="0" w:line="240" w:lineRule="auto"/>
        <w:ind w:left="142" w:right="226" w:hanging="142"/>
        <w:jc w:val="both"/>
        <w:rPr>
          <w:rFonts w:ascii="Times New Roman" w:eastAsia="Times New Roman" w:hAnsi="Times New Roman"/>
          <w:sz w:val="20"/>
          <w:szCs w:val="20"/>
        </w:rPr>
      </w:pPr>
      <w:r>
        <w:rPr>
          <w:rFonts w:ascii="Times New Roman" w:eastAsia="Times New Roman" w:hAnsi="Times New Roman"/>
          <w:sz w:val="20"/>
          <w:szCs w:val="20"/>
        </w:rPr>
        <w:t>67026439</w:t>
      </w:r>
    </w:p>
    <w:p w14:paraId="5113BC17" w14:textId="7C506DA1" w:rsidR="00390A5D" w:rsidRDefault="00390A5D" w:rsidP="00B50791">
      <w:pPr>
        <w:spacing w:after="0" w:line="240" w:lineRule="auto"/>
        <w:ind w:left="142" w:right="226" w:hanging="142"/>
        <w:jc w:val="both"/>
        <w:rPr>
          <w:rFonts w:ascii="Times New Roman" w:eastAsia="Times New Roman" w:hAnsi="Times New Roman"/>
          <w:sz w:val="20"/>
          <w:szCs w:val="20"/>
        </w:rPr>
      </w:pPr>
      <w:r>
        <w:rPr>
          <w:rFonts w:ascii="Times New Roman" w:eastAsia="Times New Roman" w:hAnsi="Times New Roman"/>
          <w:sz w:val="20"/>
          <w:szCs w:val="20"/>
        </w:rPr>
        <w:t>Ilze.Krieva@varam.gov.lv</w:t>
      </w:r>
    </w:p>
    <w:p w14:paraId="2990CFB3" w14:textId="77777777" w:rsidR="00390A5D" w:rsidRPr="00390A5D" w:rsidRDefault="00390A5D" w:rsidP="00B50791">
      <w:pPr>
        <w:spacing w:after="0" w:line="240" w:lineRule="auto"/>
        <w:ind w:left="142" w:right="226" w:hanging="142"/>
        <w:jc w:val="both"/>
        <w:rPr>
          <w:rFonts w:ascii="Times New Roman" w:eastAsia="Times New Roman" w:hAnsi="Times New Roman"/>
          <w:sz w:val="20"/>
          <w:szCs w:val="20"/>
        </w:rPr>
      </w:pPr>
    </w:p>
    <w:p w14:paraId="0E97C49E" w14:textId="07862827" w:rsidR="00B50791" w:rsidRPr="00390A5D" w:rsidRDefault="00B50791" w:rsidP="00390A5D">
      <w:pPr>
        <w:spacing w:after="0" w:line="240" w:lineRule="auto"/>
        <w:ind w:right="226"/>
        <w:jc w:val="both"/>
        <w:rPr>
          <w:rFonts w:ascii="Times New Roman" w:eastAsia="Times New Roman" w:hAnsi="Times New Roman" w:cs="Times New Roman"/>
          <w:sz w:val="20"/>
          <w:szCs w:val="20"/>
        </w:rPr>
      </w:pPr>
      <w:r w:rsidRPr="00390A5D">
        <w:rPr>
          <w:rFonts w:ascii="Times New Roman" w:eastAsia="Times New Roman" w:hAnsi="Times New Roman" w:cs="Times New Roman"/>
          <w:sz w:val="20"/>
          <w:szCs w:val="20"/>
        </w:rPr>
        <w:t>Anna Djakova</w:t>
      </w:r>
    </w:p>
    <w:p w14:paraId="40BF2481" w14:textId="0A59DBD4" w:rsidR="00B50791" w:rsidRPr="00390A5D" w:rsidRDefault="00B50791" w:rsidP="00390A5D">
      <w:pPr>
        <w:spacing w:after="0" w:line="240" w:lineRule="auto"/>
        <w:ind w:left="142" w:right="226" w:hanging="142"/>
        <w:jc w:val="both"/>
        <w:rPr>
          <w:rFonts w:ascii="Times New Roman" w:eastAsia="Times New Roman" w:hAnsi="Times New Roman" w:cs="Times New Roman"/>
          <w:sz w:val="20"/>
          <w:szCs w:val="20"/>
        </w:rPr>
      </w:pPr>
      <w:r w:rsidRPr="00390A5D">
        <w:rPr>
          <w:rFonts w:ascii="Times New Roman" w:eastAsia="Times New Roman" w:hAnsi="Times New Roman" w:cs="Times New Roman"/>
          <w:sz w:val="20"/>
          <w:szCs w:val="20"/>
        </w:rPr>
        <w:t>Attīstības instrumentu departamenta</w:t>
      </w:r>
    </w:p>
    <w:p w14:paraId="34530399" w14:textId="0212242B" w:rsidR="00B50791" w:rsidRPr="00390A5D" w:rsidRDefault="00B50791" w:rsidP="00390A5D">
      <w:pPr>
        <w:spacing w:after="0" w:line="240" w:lineRule="auto"/>
        <w:ind w:left="142" w:right="226" w:hanging="142"/>
        <w:jc w:val="both"/>
        <w:rPr>
          <w:rFonts w:ascii="Times New Roman" w:eastAsia="Times New Roman" w:hAnsi="Times New Roman" w:cs="Times New Roman"/>
          <w:sz w:val="20"/>
          <w:szCs w:val="20"/>
        </w:rPr>
      </w:pPr>
      <w:r w:rsidRPr="00390A5D">
        <w:rPr>
          <w:rFonts w:ascii="Times New Roman" w:eastAsia="Times New Roman" w:hAnsi="Times New Roman" w:cs="Times New Roman"/>
          <w:sz w:val="20"/>
          <w:szCs w:val="20"/>
        </w:rPr>
        <w:t>Teritoriālās sadarbības nodaļas vadītāja</w:t>
      </w:r>
    </w:p>
    <w:p w14:paraId="4232B458" w14:textId="77777777" w:rsidR="00390A5D" w:rsidRPr="00390A5D" w:rsidRDefault="00390A5D" w:rsidP="00390A5D">
      <w:pPr>
        <w:spacing w:after="0"/>
        <w:jc w:val="both"/>
        <w:rPr>
          <w:rFonts w:ascii="Times New Roman" w:hAnsi="Times New Roman" w:cs="Times New Roman"/>
          <w:noProof/>
          <w:sz w:val="20"/>
          <w:szCs w:val="20"/>
        </w:rPr>
      </w:pPr>
      <w:r w:rsidRPr="00390A5D">
        <w:rPr>
          <w:rFonts w:ascii="Times New Roman" w:hAnsi="Times New Roman" w:cs="Times New Roman"/>
          <w:noProof/>
          <w:sz w:val="20"/>
          <w:szCs w:val="20"/>
        </w:rPr>
        <w:t>67026473</w:t>
      </w:r>
    </w:p>
    <w:p w14:paraId="00F8097E" w14:textId="24DCB5AF" w:rsidR="00390A5D" w:rsidRPr="00390A5D" w:rsidRDefault="00390A5D" w:rsidP="00390A5D">
      <w:pPr>
        <w:spacing w:after="0"/>
        <w:jc w:val="both"/>
        <w:rPr>
          <w:rFonts w:ascii="Times New Roman" w:hAnsi="Times New Roman" w:cs="Times New Roman"/>
          <w:noProof/>
          <w:sz w:val="20"/>
          <w:szCs w:val="20"/>
        </w:rPr>
      </w:pPr>
      <w:r w:rsidRPr="00390A5D">
        <w:rPr>
          <w:rFonts w:ascii="Times New Roman" w:hAnsi="Times New Roman" w:cs="Times New Roman"/>
          <w:noProof/>
          <w:sz w:val="20"/>
          <w:szCs w:val="20"/>
        </w:rPr>
        <w:t>Anna.Djakova@varam.gov.lv</w:t>
      </w:r>
    </w:p>
    <w:p w14:paraId="0D0225EB" w14:textId="77777777" w:rsidR="00390A5D" w:rsidRPr="00390A5D" w:rsidRDefault="00390A5D" w:rsidP="00B50791">
      <w:pPr>
        <w:spacing w:after="0" w:line="240" w:lineRule="auto"/>
        <w:ind w:left="142" w:right="226" w:hanging="142"/>
        <w:jc w:val="both"/>
        <w:rPr>
          <w:rFonts w:ascii="Times New Roman" w:eastAsia="Times New Roman" w:hAnsi="Times New Roman"/>
          <w:sz w:val="20"/>
          <w:szCs w:val="20"/>
        </w:rPr>
      </w:pPr>
    </w:p>
    <w:p w14:paraId="0B6C5E23" w14:textId="77777777" w:rsidR="007E4205" w:rsidRPr="00390A5D" w:rsidRDefault="007E4205" w:rsidP="0078787C">
      <w:pPr>
        <w:ind w:left="-170" w:right="-113"/>
        <w:jc w:val="both"/>
        <w:rPr>
          <w:rFonts w:ascii="Times New Roman" w:hAnsi="Times New Roman" w:cs="Times New Roman"/>
          <w:sz w:val="20"/>
          <w:szCs w:val="20"/>
        </w:rPr>
      </w:pPr>
    </w:p>
    <w:p w14:paraId="57642D78" w14:textId="77777777" w:rsidR="0078787C" w:rsidRPr="00390A5D" w:rsidRDefault="0078787C" w:rsidP="0078787C">
      <w:pPr>
        <w:ind w:left="-170" w:right="-113"/>
        <w:jc w:val="both"/>
        <w:rPr>
          <w:rFonts w:ascii="Times New Roman" w:hAnsi="Times New Roman" w:cs="Times New Roman"/>
          <w:sz w:val="20"/>
          <w:szCs w:val="20"/>
        </w:rPr>
      </w:pPr>
    </w:p>
    <w:p w14:paraId="39313CBF" w14:textId="77777777" w:rsidR="0078787C" w:rsidRPr="00191FE2" w:rsidRDefault="0078787C" w:rsidP="00191FE2">
      <w:pPr>
        <w:rPr>
          <w:rFonts w:ascii="Times New Roman" w:hAnsi="Times New Roman" w:cs="Times New Roman"/>
          <w:sz w:val="24"/>
          <w:szCs w:val="24"/>
        </w:rPr>
      </w:pPr>
    </w:p>
    <w:sectPr w:rsidR="0078787C" w:rsidRPr="00191FE2" w:rsidSect="00617992">
      <w:headerReference w:type="default" r:id="rId11"/>
      <w:footerReference w:type="default" r:id="rId12"/>
      <w:pgSz w:w="11906" w:h="16838"/>
      <w:pgMar w:top="1135" w:right="1274" w:bottom="1134" w:left="180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D9F7" w14:textId="77777777" w:rsidR="000D7932" w:rsidRDefault="000D7932" w:rsidP="00617992">
      <w:pPr>
        <w:spacing w:after="0" w:line="240" w:lineRule="auto"/>
      </w:pPr>
      <w:r>
        <w:separator/>
      </w:r>
    </w:p>
  </w:endnote>
  <w:endnote w:type="continuationSeparator" w:id="0">
    <w:p w14:paraId="0BF659CC" w14:textId="77777777" w:rsidR="000D7932" w:rsidRDefault="000D7932" w:rsidP="0061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F93B" w14:textId="232CDEB2" w:rsidR="00617992" w:rsidRPr="0033252E" w:rsidRDefault="0033252E" w:rsidP="0033252E">
    <w:pPr>
      <w:pStyle w:val="Footer"/>
      <w:rPr>
        <w:rFonts w:ascii="Times New Roman" w:hAnsi="Times New Roman" w:cs="Times New Roman"/>
      </w:rPr>
    </w:pPr>
    <w:proofErr w:type="spellStart"/>
    <w:r w:rsidRPr="0033252E">
      <w:rPr>
        <w:rFonts w:ascii="Times New Roman" w:hAnsi="Times New Roman" w:cs="Times New Roman"/>
      </w:rPr>
      <w:t>VARAM_Interreg</w:t>
    </w:r>
    <w:proofErr w:type="spellEnd"/>
    <w:r w:rsidRPr="0033252E">
      <w:rPr>
        <w:rFonts w:ascii="Times New Roman" w:hAnsi="Times New Roman" w:cs="Times New Roman"/>
      </w:rPr>
      <w:t>_ Likumprojekts_0</w:t>
    </w:r>
    <w:r w:rsidR="00EF54B6">
      <w:rPr>
        <w:rFonts w:ascii="Times New Roman" w:hAnsi="Times New Roman" w:cs="Times New Roman"/>
      </w:rPr>
      <w:t>6</w:t>
    </w:r>
    <w:r w:rsidRPr="0033252E">
      <w:rPr>
        <w:rFonts w:ascii="Times New Roman" w:hAnsi="Times New Roman" w:cs="Times New Roman"/>
      </w:rPr>
      <w:t>0721</w:t>
    </w:r>
  </w:p>
  <w:p w14:paraId="47A7B9FB" w14:textId="1A5C0573" w:rsidR="00617992" w:rsidRDefault="00617992">
    <w:pPr>
      <w:pStyle w:val="Footer"/>
    </w:pPr>
  </w:p>
  <w:p w14:paraId="5749BE4E" w14:textId="77777777" w:rsidR="00617992" w:rsidRDefault="00617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39FF" w14:textId="77777777" w:rsidR="000D7932" w:rsidRDefault="000D7932" w:rsidP="00617992">
      <w:pPr>
        <w:spacing w:after="0" w:line="240" w:lineRule="auto"/>
      </w:pPr>
      <w:r>
        <w:separator/>
      </w:r>
    </w:p>
  </w:footnote>
  <w:footnote w:type="continuationSeparator" w:id="0">
    <w:p w14:paraId="06C687B5" w14:textId="77777777" w:rsidR="000D7932" w:rsidRDefault="000D7932" w:rsidP="0061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918941"/>
      <w:docPartObj>
        <w:docPartGallery w:val="Page Numbers (Top of Page)"/>
        <w:docPartUnique/>
      </w:docPartObj>
    </w:sdtPr>
    <w:sdtEndPr>
      <w:rPr>
        <w:noProof/>
      </w:rPr>
    </w:sdtEndPr>
    <w:sdtContent>
      <w:p w14:paraId="7EEF462B" w14:textId="77777777" w:rsidR="004743F3" w:rsidRDefault="00C5448F">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1307923A" w14:textId="77777777" w:rsidR="004743F3" w:rsidRDefault="004743F3">
        <w:pPr>
          <w:pStyle w:val="Header"/>
          <w:jc w:val="center"/>
          <w:rPr>
            <w:noProof/>
          </w:rPr>
        </w:pPr>
      </w:p>
      <w:p w14:paraId="078A896C" w14:textId="77777777" w:rsidR="004743F3" w:rsidRPr="004743F3" w:rsidRDefault="004743F3" w:rsidP="004743F3">
        <w:pPr>
          <w:ind w:left="-170" w:right="-113"/>
          <w:jc w:val="right"/>
          <w:rPr>
            <w:rFonts w:ascii="Times New Roman" w:hAnsi="Times New Roman" w:cs="Times New Roman"/>
            <w:b/>
            <w:i/>
            <w:iCs/>
            <w:sz w:val="24"/>
            <w:szCs w:val="24"/>
          </w:rPr>
        </w:pPr>
        <w:r w:rsidRPr="004743F3">
          <w:rPr>
            <w:rFonts w:ascii="Times New Roman" w:hAnsi="Times New Roman" w:cs="Times New Roman"/>
            <w:i/>
            <w:iCs/>
            <w:sz w:val="24"/>
            <w:szCs w:val="24"/>
            <w:lang w:eastAsia="lv-LV"/>
          </w:rPr>
          <w:t>Likumprojekts</w:t>
        </w:r>
      </w:p>
      <w:p w14:paraId="0084B938" w14:textId="6AD88DDB" w:rsidR="00C5448F" w:rsidRDefault="000D7932" w:rsidP="004743F3">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6CBE"/>
    <w:multiLevelType w:val="hybridMultilevel"/>
    <w:tmpl w:val="072C682C"/>
    <w:lvl w:ilvl="0" w:tplc="F6E65B4A">
      <w:start w:val="1"/>
      <w:numFmt w:val="decimal"/>
      <w:lvlText w:val="%1."/>
      <w:lvlJc w:val="left"/>
      <w:pPr>
        <w:ind w:left="786" w:hanging="360"/>
      </w:pPr>
      <w:rPr>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 w15:restartNumberingAfterBreak="0">
    <w:nsid w:val="214102E8"/>
    <w:multiLevelType w:val="hybridMultilevel"/>
    <w:tmpl w:val="51F8F8E8"/>
    <w:lvl w:ilvl="0" w:tplc="73D2D02A">
      <w:start w:val="1"/>
      <w:numFmt w:val="decimal"/>
      <w:lvlText w:val="(%1)"/>
      <w:lvlJc w:val="left"/>
      <w:pPr>
        <w:ind w:left="190" w:hanging="360"/>
      </w:pPr>
      <w:rPr>
        <w:rFonts w:hint="default"/>
      </w:rPr>
    </w:lvl>
    <w:lvl w:ilvl="1" w:tplc="04260019" w:tentative="1">
      <w:start w:val="1"/>
      <w:numFmt w:val="lowerLetter"/>
      <w:lvlText w:val="%2."/>
      <w:lvlJc w:val="left"/>
      <w:pPr>
        <w:ind w:left="910" w:hanging="360"/>
      </w:pPr>
    </w:lvl>
    <w:lvl w:ilvl="2" w:tplc="0426001B" w:tentative="1">
      <w:start w:val="1"/>
      <w:numFmt w:val="lowerRoman"/>
      <w:lvlText w:val="%3."/>
      <w:lvlJc w:val="right"/>
      <w:pPr>
        <w:ind w:left="1630" w:hanging="180"/>
      </w:pPr>
    </w:lvl>
    <w:lvl w:ilvl="3" w:tplc="0426000F" w:tentative="1">
      <w:start w:val="1"/>
      <w:numFmt w:val="decimal"/>
      <w:lvlText w:val="%4."/>
      <w:lvlJc w:val="left"/>
      <w:pPr>
        <w:ind w:left="2350" w:hanging="360"/>
      </w:pPr>
    </w:lvl>
    <w:lvl w:ilvl="4" w:tplc="04260019" w:tentative="1">
      <w:start w:val="1"/>
      <w:numFmt w:val="lowerLetter"/>
      <w:lvlText w:val="%5."/>
      <w:lvlJc w:val="left"/>
      <w:pPr>
        <w:ind w:left="3070" w:hanging="360"/>
      </w:pPr>
    </w:lvl>
    <w:lvl w:ilvl="5" w:tplc="0426001B" w:tentative="1">
      <w:start w:val="1"/>
      <w:numFmt w:val="lowerRoman"/>
      <w:lvlText w:val="%6."/>
      <w:lvlJc w:val="right"/>
      <w:pPr>
        <w:ind w:left="3790" w:hanging="180"/>
      </w:pPr>
    </w:lvl>
    <w:lvl w:ilvl="6" w:tplc="0426000F" w:tentative="1">
      <w:start w:val="1"/>
      <w:numFmt w:val="decimal"/>
      <w:lvlText w:val="%7."/>
      <w:lvlJc w:val="left"/>
      <w:pPr>
        <w:ind w:left="4510" w:hanging="360"/>
      </w:pPr>
    </w:lvl>
    <w:lvl w:ilvl="7" w:tplc="04260019" w:tentative="1">
      <w:start w:val="1"/>
      <w:numFmt w:val="lowerLetter"/>
      <w:lvlText w:val="%8."/>
      <w:lvlJc w:val="left"/>
      <w:pPr>
        <w:ind w:left="5230" w:hanging="360"/>
      </w:pPr>
    </w:lvl>
    <w:lvl w:ilvl="8" w:tplc="0426001B" w:tentative="1">
      <w:start w:val="1"/>
      <w:numFmt w:val="lowerRoman"/>
      <w:lvlText w:val="%9."/>
      <w:lvlJc w:val="right"/>
      <w:pPr>
        <w:ind w:left="5950" w:hanging="180"/>
      </w:pPr>
    </w:lvl>
  </w:abstractNum>
  <w:abstractNum w:abstractNumId="2" w15:restartNumberingAfterBreak="0">
    <w:nsid w:val="4BAE2388"/>
    <w:multiLevelType w:val="hybridMultilevel"/>
    <w:tmpl w:val="2124C898"/>
    <w:lvl w:ilvl="0" w:tplc="DEF05124">
      <w:start w:val="1"/>
      <w:numFmt w:val="decimal"/>
      <w:lvlText w:val="%1."/>
      <w:lvlJc w:val="left"/>
      <w:pPr>
        <w:ind w:left="190" w:hanging="360"/>
      </w:pPr>
      <w:rPr>
        <w:rFonts w:hint="default"/>
      </w:rPr>
    </w:lvl>
    <w:lvl w:ilvl="1" w:tplc="FEFCC430">
      <w:start w:val="1"/>
      <w:numFmt w:val="decimal"/>
      <w:lvlText w:val="%2)"/>
      <w:lvlJc w:val="left"/>
      <w:pPr>
        <w:ind w:left="910" w:hanging="360"/>
      </w:pPr>
      <w:rPr>
        <w:rFonts w:ascii="Times New Roman" w:hAnsi="Times New Roman" w:cs="Times New Roman" w:hint="default"/>
        <w:sz w:val="24"/>
      </w:rPr>
    </w:lvl>
    <w:lvl w:ilvl="2" w:tplc="0426001B" w:tentative="1">
      <w:start w:val="1"/>
      <w:numFmt w:val="lowerRoman"/>
      <w:lvlText w:val="%3."/>
      <w:lvlJc w:val="right"/>
      <w:pPr>
        <w:ind w:left="1630" w:hanging="180"/>
      </w:pPr>
    </w:lvl>
    <w:lvl w:ilvl="3" w:tplc="0426000F" w:tentative="1">
      <w:start w:val="1"/>
      <w:numFmt w:val="decimal"/>
      <w:lvlText w:val="%4."/>
      <w:lvlJc w:val="left"/>
      <w:pPr>
        <w:ind w:left="2350" w:hanging="360"/>
      </w:pPr>
    </w:lvl>
    <w:lvl w:ilvl="4" w:tplc="04260019" w:tentative="1">
      <w:start w:val="1"/>
      <w:numFmt w:val="lowerLetter"/>
      <w:lvlText w:val="%5."/>
      <w:lvlJc w:val="left"/>
      <w:pPr>
        <w:ind w:left="3070" w:hanging="360"/>
      </w:pPr>
    </w:lvl>
    <w:lvl w:ilvl="5" w:tplc="0426001B" w:tentative="1">
      <w:start w:val="1"/>
      <w:numFmt w:val="lowerRoman"/>
      <w:lvlText w:val="%6."/>
      <w:lvlJc w:val="right"/>
      <w:pPr>
        <w:ind w:left="3790" w:hanging="180"/>
      </w:pPr>
    </w:lvl>
    <w:lvl w:ilvl="6" w:tplc="0426000F" w:tentative="1">
      <w:start w:val="1"/>
      <w:numFmt w:val="decimal"/>
      <w:lvlText w:val="%7."/>
      <w:lvlJc w:val="left"/>
      <w:pPr>
        <w:ind w:left="4510" w:hanging="360"/>
      </w:pPr>
    </w:lvl>
    <w:lvl w:ilvl="7" w:tplc="04260019" w:tentative="1">
      <w:start w:val="1"/>
      <w:numFmt w:val="lowerLetter"/>
      <w:lvlText w:val="%8."/>
      <w:lvlJc w:val="left"/>
      <w:pPr>
        <w:ind w:left="5230" w:hanging="360"/>
      </w:pPr>
    </w:lvl>
    <w:lvl w:ilvl="8" w:tplc="0426001B" w:tentative="1">
      <w:start w:val="1"/>
      <w:numFmt w:val="lowerRoman"/>
      <w:lvlText w:val="%9."/>
      <w:lvlJc w:val="right"/>
      <w:pPr>
        <w:ind w:left="5950" w:hanging="180"/>
      </w:pPr>
    </w:lvl>
  </w:abstractNum>
  <w:abstractNum w:abstractNumId="3" w15:restartNumberingAfterBreak="0">
    <w:nsid w:val="4F9A001E"/>
    <w:multiLevelType w:val="hybridMultilevel"/>
    <w:tmpl w:val="4E600944"/>
    <w:lvl w:ilvl="0" w:tplc="2164669E">
      <w:start w:val="1"/>
      <w:numFmt w:val="decimal"/>
      <w:lvlText w:val="%1)"/>
      <w:lvlJc w:val="left"/>
      <w:pPr>
        <w:ind w:left="190" w:hanging="360"/>
      </w:pPr>
      <w:rPr>
        <w:rFonts w:hint="default"/>
      </w:rPr>
    </w:lvl>
    <w:lvl w:ilvl="1" w:tplc="04260019" w:tentative="1">
      <w:start w:val="1"/>
      <w:numFmt w:val="lowerLetter"/>
      <w:lvlText w:val="%2."/>
      <w:lvlJc w:val="left"/>
      <w:pPr>
        <w:ind w:left="910" w:hanging="360"/>
      </w:pPr>
    </w:lvl>
    <w:lvl w:ilvl="2" w:tplc="0426001B" w:tentative="1">
      <w:start w:val="1"/>
      <w:numFmt w:val="lowerRoman"/>
      <w:lvlText w:val="%3."/>
      <w:lvlJc w:val="right"/>
      <w:pPr>
        <w:ind w:left="1630" w:hanging="180"/>
      </w:pPr>
    </w:lvl>
    <w:lvl w:ilvl="3" w:tplc="0426000F" w:tentative="1">
      <w:start w:val="1"/>
      <w:numFmt w:val="decimal"/>
      <w:lvlText w:val="%4."/>
      <w:lvlJc w:val="left"/>
      <w:pPr>
        <w:ind w:left="2350" w:hanging="360"/>
      </w:pPr>
    </w:lvl>
    <w:lvl w:ilvl="4" w:tplc="04260019" w:tentative="1">
      <w:start w:val="1"/>
      <w:numFmt w:val="lowerLetter"/>
      <w:lvlText w:val="%5."/>
      <w:lvlJc w:val="left"/>
      <w:pPr>
        <w:ind w:left="3070" w:hanging="360"/>
      </w:pPr>
    </w:lvl>
    <w:lvl w:ilvl="5" w:tplc="0426001B" w:tentative="1">
      <w:start w:val="1"/>
      <w:numFmt w:val="lowerRoman"/>
      <w:lvlText w:val="%6."/>
      <w:lvlJc w:val="right"/>
      <w:pPr>
        <w:ind w:left="3790" w:hanging="180"/>
      </w:pPr>
    </w:lvl>
    <w:lvl w:ilvl="6" w:tplc="0426000F" w:tentative="1">
      <w:start w:val="1"/>
      <w:numFmt w:val="decimal"/>
      <w:lvlText w:val="%7."/>
      <w:lvlJc w:val="left"/>
      <w:pPr>
        <w:ind w:left="4510" w:hanging="360"/>
      </w:pPr>
    </w:lvl>
    <w:lvl w:ilvl="7" w:tplc="04260019" w:tentative="1">
      <w:start w:val="1"/>
      <w:numFmt w:val="lowerLetter"/>
      <w:lvlText w:val="%8."/>
      <w:lvlJc w:val="left"/>
      <w:pPr>
        <w:ind w:left="5230" w:hanging="360"/>
      </w:pPr>
    </w:lvl>
    <w:lvl w:ilvl="8" w:tplc="0426001B" w:tentative="1">
      <w:start w:val="1"/>
      <w:numFmt w:val="lowerRoman"/>
      <w:lvlText w:val="%9."/>
      <w:lvlJc w:val="right"/>
      <w:pPr>
        <w:ind w:left="5950" w:hanging="180"/>
      </w:pPr>
    </w:lvl>
  </w:abstractNum>
  <w:abstractNum w:abstractNumId="4" w15:restartNumberingAfterBreak="0">
    <w:nsid w:val="534F367D"/>
    <w:multiLevelType w:val="hybridMultilevel"/>
    <w:tmpl w:val="438E26E6"/>
    <w:lvl w:ilvl="0" w:tplc="0426000F">
      <w:start w:val="1"/>
      <w:numFmt w:val="decimal"/>
      <w:lvlText w:val="%1."/>
      <w:lvlJc w:val="left"/>
      <w:pPr>
        <w:ind w:left="550" w:hanging="360"/>
      </w:pPr>
    </w:lvl>
    <w:lvl w:ilvl="1" w:tplc="04260019" w:tentative="1">
      <w:start w:val="1"/>
      <w:numFmt w:val="lowerLetter"/>
      <w:lvlText w:val="%2."/>
      <w:lvlJc w:val="left"/>
      <w:pPr>
        <w:ind w:left="1270" w:hanging="360"/>
      </w:pPr>
    </w:lvl>
    <w:lvl w:ilvl="2" w:tplc="0426001B" w:tentative="1">
      <w:start w:val="1"/>
      <w:numFmt w:val="lowerRoman"/>
      <w:lvlText w:val="%3."/>
      <w:lvlJc w:val="right"/>
      <w:pPr>
        <w:ind w:left="1990" w:hanging="180"/>
      </w:pPr>
    </w:lvl>
    <w:lvl w:ilvl="3" w:tplc="0426000F" w:tentative="1">
      <w:start w:val="1"/>
      <w:numFmt w:val="decimal"/>
      <w:lvlText w:val="%4."/>
      <w:lvlJc w:val="left"/>
      <w:pPr>
        <w:ind w:left="2710" w:hanging="360"/>
      </w:pPr>
    </w:lvl>
    <w:lvl w:ilvl="4" w:tplc="04260019" w:tentative="1">
      <w:start w:val="1"/>
      <w:numFmt w:val="lowerLetter"/>
      <w:lvlText w:val="%5."/>
      <w:lvlJc w:val="left"/>
      <w:pPr>
        <w:ind w:left="3430" w:hanging="360"/>
      </w:pPr>
    </w:lvl>
    <w:lvl w:ilvl="5" w:tplc="0426001B" w:tentative="1">
      <w:start w:val="1"/>
      <w:numFmt w:val="lowerRoman"/>
      <w:lvlText w:val="%6."/>
      <w:lvlJc w:val="right"/>
      <w:pPr>
        <w:ind w:left="4150" w:hanging="180"/>
      </w:pPr>
    </w:lvl>
    <w:lvl w:ilvl="6" w:tplc="0426000F" w:tentative="1">
      <w:start w:val="1"/>
      <w:numFmt w:val="decimal"/>
      <w:lvlText w:val="%7."/>
      <w:lvlJc w:val="left"/>
      <w:pPr>
        <w:ind w:left="4870" w:hanging="360"/>
      </w:pPr>
    </w:lvl>
    <w:lvl w:ilvl="7" w:tplc="04260019" w:tentative="1">
      <w:start w:val="1"/>
      <w:numFmt w:val="lowerLetter"/>
      <w:lvlText w:val="%8."/>
      <w:lvlJc w:val="left"/>
      <w:pPr>
        <w:ind w:left="5590" w:hanging="360"/>
      </w:pPr>
    </w:lvl>
    <w:lvl w:ilvl="8" w:tplc="0426001B" w:tentative="1">
      <w:start w:val="1"/>
      <w:numFmt w:val="lowerRoman"/>
      <w:lvlText w:val="%9."/>
      <w:lvlJc w:val="right"/>
      <w:pPr>
        <w:ind w:left="6310" w:hanging="180"/>
      </w:pPr>
    </w:lvl>
  </w:abstractNum>
  <w:abstractNum w:abstractNumId="5" w15:restartNumberingAfterBreak="0">
    <w:nsid w:val="5D6A7383"/>
    <w:multiLevelType w:val="hybridMultilevel"/>
    <w:tmpl w:val="6BEA5358"/>
    <w:lvl w:ilvl="0" w:tplc="106A07E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6" w15:restartNumberingAfterBreak="0">
    <w:nsid w:val="6D8F55DC"/>
    <w:multiLevelType w:val="hybridMultilevel"/>
    <w:tmpl w:val="530AFCC6"/>
    <w:lvl w:ilvl="0" w:tplc="04260011">
      <w:start w:val="1"/>
      <w:numFmt w:val="decimal"/>
      <w:lvlText w:val="%1)"/>
      <w:lvlJc w:val="left"/>
      <w:pPr>
        <w:ind w:left="550" w:hanging="360"/>
      </w:pPr>
    </w:lvl>
    <w:lvl w:ilvl="1" w:tplc="04260019">
      <w:start w:val="1"/>
      <w:numFmt w:val="lowerLetter"/>
      <w:lvlText w:val="%2."/>
      <w:lvlJc w:val="left"/>
      <w:pPr>
        <w:ind w:left="1270" w:hanging="360"/>
      </w:pPr>
    </w:lvl>
    <w:lvl w:ilvl="2" w:tplc="0426001B" w:tentative="1">
      <w:start w:val="1"/>
      <w:numFmt w:val="lowerRoman"/>
      <w:lvlText w:val="%3."/>
      <w:lvlJc w:val="right"/>
      <w:pPr>
        <w:ind w:left="1990" w:hanging="180"/>
      </w:pPr>
    </w:lvl>
    <w:lvl w:ilvl="3" w:tplc="0426000F" w:tentative="1">
      <w:start w:val="1"/>
      <w:numFmt w:val="decimal"/>
      <w:lvlText w:val="%4."/>
      <w:lvlJc w:val="left"/>
      <w:pPr>
        <w:ind w:left="2710" w:hanging="360"/>
      </w:pPr>
    </w:lvl>
    <w:lvl w:ilvl="4" w:tplc="04260019" w:tentative="1">
      <w:start w:val="1"/>
      <w:numFmt w:val="lowerLetter"/>
      <w:lvlText w:val="%5."/>
      <w:lvlJc w:val="left"/>
      <w:pPr>
        <w:ind w:left="3430" w:hanging="360"/>
      </w:pPr>
    </w:lvl>
    <w:lvl w:ilvl="5" w:tplc="0426001B" w:tentative="1">
      <w:start w:val="1"/>
      <w:numFmt w:val="lowerRoman"/>
      <w:lvlText w:val="%6."/>
      <w:lvlJc w:val="right"/>
      <w:pPr>
        <w:ind w:left="4150" w:hanging="180"/>
      </w:pPr>
    </w:lvl>
    <w:lvl w:ilvl="6" w:tplc="0426000F" w:tentative="1">
      <w:start w:val="1"/>
      <w:numFmt w:val="decimal"/>
      <w:lvlText w:val="%7."/>
      <w:lvlJc w:val="left"/>
      <w:pPr>
        <w:ind w:left="4870" w:hanging="360"/>
      </w:pPr>
    </w:lvl>
    <w:lvl w:ilvl="7" w:tplc="04260019" w:tentative="1">
      <w:start w:val="1"/>
      <w:numFmt w:val="lowerLetter"/>
      <w:lvlText w:val="%8."/>
      <w:lvlJc w:val="left"/>
      <w:pPr>
        <w:ind w:left="5590" w:hanging="360"/>
      </w:pPr>
    </w:lvl>
    <w:lvl w:ilvl="8" w:tplc="0426001B" w:tentative="1">
      <w:start w:val="1"/>
      <w:numFmt w:val="lowerRoman"/>
      <w:lvlText w:val="%9."/>
      <w:lvlJc w:val="right"/>
      <w:pPr>
        <w:ind w:left="6310" w:hanging="180"/>
      </w:pPr>
    </w:lvl>
  </w:abstractNum>
  <w:abstractNum w:abstractNumId="7" w15:restartNumberingAfterBreak="0">
    <w:nsid w:val="726673E2"/>
    <w:multiLevelType w:val="hybridMultilevel"/>
    <w:tmpl w:val="F43C3078"/>
    <w:lvl w:ilvl="0" w:tplc="04260011">
      <w:start w:val="1"/>
      <w:numFmt w:val="decimal"/>
      <w:lvlText w:val="%1)"/>
      <w:lvlJc w:val="left"/>
      <w:pPr>
        <w:ind w:left="1270" w:hanging="360"/>
      </w:pPr>
    </w:lvl>
    <w:lvl w:ilvl="1" w:tplc="04260019" w:tentative="1">
      <w:start w:val="1"/>
      <w:numFmt w:val="lowerLetter"/>
      <w:lvlText w:val="%2."/>
      <w:lvlJc w:val="left"/>
      <w:pPr>
        <w:ind w:left="1990" w:hanging="360"/>
      </w:pPr>
    </w:lvl>
    <w:lvl w:ilvl="2" w:tplc="0426001B" w:tentative="1">
      <w:start w:val="1"/>
      <w:numFmt w:val="lowerRoman"/>
      <w:lvlText w:val="%3."/>
      <w:lvlJc w:val="right"/>
      <w:pPr>
        <w:ind w:left="2710" w:hanging="180"/>
      </w:pPr>
    </w:lvl>
    <w:lvl w:ilvl="3" w:tplc="0426000F" w:tentative="1">
      <w:start w:val="1"/>
      <w:numFmt w:val="decimal"/>
      <w:lvlText w:val="%4."/>
      <w:lvlJc w:val="left"/>
      <w:pPr>
        <w:ind w:left="3430" w:hanging="360"/>
      </w:pPr>
    </w:lvl>
    <w:lvl w:ilvl="4" w:tplc="04260019" w:tentative="1">
      <w:start w:val="1"/>
      <w:numFmt w:val="lowerLetter"/>
      <w:lvlText w:val="%5."/>
      <w:lvlJc w:val="left"/>
      <w:pPr>
        <w:ind w:left="4150" w:hanging="360"/>
      </w:pPr>
    </w:lvl>
    <w:lvl w:ilvl="5" w:tplc="0426001B" w:tentative="1">
      <w:start w:val="1"/>
      <w:numFmt w:val="lowerRoman"/>
      <w:lvlText w:val="%6."/>
      <w:lvlJc w:val="right"/>
      <w:pPr>
        <w:ind w:left="4870" w:hanging="180"/>
      </w:pPr>
    </w:lvl>
    <w:lvl w:ilvl="6" w:tplc="0426000F" w:tentative="1">
      <w:start w:val="1"/>
      <w:numFmt w:val="decimal"/>
      <w:lvlText w:val="%7."/>
      <w:lvlJc w:val="left"/>
      <w:pPr>
        <w:ind w:left="5590" w:hanging="360"/>
      </w:pPr>
    </w:lvl>
    <w:lvl w:ilvl="7" w:tplc="04260019" w:tentative="1">
      <w:start w:val="1"/>
      <w:numFmt w:val="lowerLetter"/>
      <w:lvlText w:val="%8."/>
      <w:lvlJc w:val="left"/>
      <w:pPr>
        <w:ind w:left="6310" w:hanging="360"/>
      </w:pPr>
    </w:lvl>
    <w:lvl w:ilvl="8" w:tplc="0426001B" w:tentative="1">
      <w:start w:val="1"/>
      <w:numFmt w:val="lowerRoman"/>
      <w:lvlText w:val="%9."/>
      <w:lvlJc w:val="right"/>
      <w:pPr>
        <w:ind w:left="7030"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26"/>
    <w:rsid w:val="0000686B"/>
    <w:rsid w:val="00006940"/>
    <w:rsid w:val="00011A7E"/>
    <w:rsid w:val="00011D25"/>
    <w:rsid w:val="000231BA"/>
    <w:rsid w:val="000330A3"/>
    <w:rsid w:val="000419AD"/>
    <w:rsid w:val="000426C9"/>
    <w:rsid w:val="0004715B"/>
    <w:rsid w:val="000524E2"/>
    <w:rsid w:val="0005339D"/>
    <w:rsid w:val="00057B78"/>
    <w:rsid w:val="00063FF2"/>
    <w:rsid w:val="000656C7"/>
    <w:rsid w:val="0006593E"/>
    <w:rsid w:val="00071EFE"/>
    <w:rsid w:val="00083C70"/>
    <w:rsid w:val="00083CEC"/>
    <w:rsid w:val="000858B7"/>
    <w:rsid w:val="000A0689"/>
    <w:rsid w:val="000A6B7A"/>
    <w:rsid w:val="000A7BF2"/>
    <w:rsid w:val="000B2C52"/>
    <w:rsid w:val="000D12C7"/>
    <w:rsid w:val="000D53D2"/>
    <w:rsid w:val="000D605A"/>
    <w:rsid w:val="000D7932"/>
    <w:rsid w:val="000E2A1F"/>
    <w:rsid w:val="000E65E5"/>
    <w:rsid w:val="000E7B83"/>
    <w:rsid w:val="000F7C98"/>
    <w:rsid w:val="00104630"/>
    <w:rsid w:val="00104B75"/>
    <w:rsid w:val="00104E78"/>
    <w:rsid w:val="001067AA"/>
    <w:rsid w:val="0011099B"/>
    <w:rsid w:val="00116E4C"/>
    <w:rsid w:val="00120D6D"/>
    <w:rsid w:val="00121FBA"/>
    <w:rsid w:val="001277A3"/>
    <w:rsid w:val="00131548"/>
    <w:rsid w:val="00150D92"/>
    <w:rsid w:val="001848F3"/>
    <w:rsid w:val="0018603A"/>
    <w:rsid w:val="00191FE2"/>
    <w:rsid w:val="001A51CC"/>
    <w:rsid w:val="001A5AEF"/>
    <w:rsid w:val="001B5A98"/>
    <w:rsid w:val="001B7B9C"/>
    <w:rsid w:val="001C023C"/>
    <w:rsid w:val="001C041C"/>
    <w:rsid w:val="001C1938"/>
    <w:rsid w:val="001C597C"/>
    <w:rsid w:val="001C6B99"/>
    <w:rsid w:val="001E2FC3"/>
    <w:rsid w:val="001E5735"/>
    <w:rsid w:val="001E6B0E"/>
    <w:rsid w:val="001F4170"/>
    <w:rsid w:val="001F53B9"/>
    <w:rsid w:val="00203104"/>
    <w:rsid w:val="002039D5"/>
    <w:rsid w:val="002059BC"/>
    <w:rsid w:val="00206863"/>
    <w:rsid w:val="002140C9"/>
    <w:rsid w:val="002203D1"/>
    <w:rsid w:val="00220AE4"/>
    <w:rsid w:val="002230A4"/>
    <w:rsid w:val="002339CB"/>
    <w:rsid w:val="002523AE"/>
    <w:rsid w:val="00255F8B"/>
    <w:rsid w:val="00264703"/>
    <w:rsid w:val="00265A0E"/>
    <w:rsid w:val="0027015E"/>
    <w:rsid w:val="00274E1B"/>
    <w:rsid w:val="00275A2F"/>
    <w:rsid w:val="00287F30"/>
    <w:rsid w:val="002905BA"/>
    <w:rsid w:val="00291BB5"/>
    <w:rsid w:val="00292515"/>
    <w:rsid w:val="0029446B"/>
    <w:rsid w:val="00296D00"/>
    <w:rsid w:val="002A1F08"/>
    <w:rsid w:val="002A62D0"/>
    <w:rsid w:val="002A7F94"/>
    <w:rsid w:val="002B1D2D"/>
    <w:rsid w:val="002B55F0"/>
    <w:rsid w:val="002B6F9F"/>
    <w:rsid w:val="002C0D60"/>
    <w:rsid w:val="002D2D0A"/>
    <w:rsid w:val="002D5233"/>
    <w:rsid w:val="002D657D"/>
    <w:rsid w:val="002F43CA"/>
    <w:rsid w:val="00306711"/>
    <w:rsid w:val="00316063"/>
    <w:rsid w:val="0033252E"/>
    <w:rsid w:val="00350C16"/>
    <w:rsid w:val="00354650"/>
    <w:rsid w:val="00355797"/>
    <w:rsid w:val="003568CA"/>
    <w:rsid w:val="00360584"/>
    <w:rsid w:val="00367599"/>
    <w:rsid w:val="00374AA3"/>
    <w:rsid w:val="0037795F"/>
    <w:rsid w:val="003843F6"/>
    <w:rsid w:val="00390A5D"/>
    <w:rsid w:val="003927AC"/>
    <w:rsid w:val="00394544"/>
    <w:rsid w:val="00397D04"/>
    <w:rsid w:val="003A163C"/>
    <w:rsid w:val="003A5ABB"/>
    <w:rsid w:val="003B7E79"/>
    <w:rsid w:val="003C1AF5"/>
    <w:rsid w:val="003C3BE6"/>
    <w:rsid w:val="003C4DAC"/>
    <w:rsid w:val="003D117D"/>
    <w:rsid w:val="003D31A1"/>
    <w:rsid w:val="003D31CD"/>
    <w:rsid w:val="003D7223"/>
    <w:rsid w:val="003E2F54"/>
    <w:rsid w:val="003F2930"/>
    <w:rsid w:val="00407E11"/>
    <w:rsid w:val="00415B34"/>
    <w:rsid w:val="0042670C"/>
    <w:rsid w:val="0043167D"/>
    <w:rsid w:val="00435943"/>
    <w:rsid w:val="00440A3A"/>
    <w:rsid w:val="00442064"/>
    <w:rsid w:val="004505CF"/>
    <w:rsid w:val="00455370"/>
    <w:rsid w:val="00463720"/>
    <w:rsid w:val="0046418D"/>
    <w:rsid w:val="004743F3"/>
    <w:rsid w:val="0047479F"/>
    <w:rsid w:val="004933C6"/>
    <w:rsid w:val="00494239"/>
    <w:rsid w:val="0049607A"/>
    <w:rsid w:val="00496E52"/>
    <w:rsid w:val="004A1337"/>
    <w:rsid w:val="004A2D5E"/>
    <w:rsid w:val="004A39D3"/>
    <w:rsid w:val="004A5F82"/>
    <w:rsid w:val="004B0854"/>
    <w:rsid w:val="004D1AE6"/>
    <w:rsid w:val="004D605A"/>
    <w:rsid w:val="004E7B4D"/>
    <w:rsid w:val="004F3C68"/>
    <w:rsid w:val="00501CED"/>
    <w:rsid w:val="005146ED"/>
    <w:rsid w:val="0051598E"/>
    <w:rsid w:val="00517D66"/>
    <w:rsid w:val="00520CCC"/>
    <w:rsid w:val="00527129"/>
    <w:rsid w:val="00532D61"/>
    <w:rsid w:val="00540121"/>
    <w:rsid w:val="0054450F"/>
    <w:rsid w:val="00544E3B"/>
    <w:rsid w:val="00544F27"/>
    <w:rsid w:val="00550804"/>
    <w:rsid w:val="005547D7"/>
    <w:rsid w:val="00566B5D"/>
    <w:rsid w:val="00567044"/>
    <w:rsid w:val="00571843"/>
    <w:rsid w:val="005727A4"/>
    <w:rsid w:val="0057293A"/>
    <w:rsid w:val="00574252"/>
    <w:rsid w:val="00576E9B"/>
    <w:rsid w:val="005819CE"/>
    <w:rsid w:val="00581FD7"/>
    <w:rsid w:val="00584D91"/>
    <w:rsid w:val="005855FB"/>
    <w:rsid w:val="005866C4"/>
    <w:rsid w:val="00596256"/>
    <w:rsid w:val="005A0141"/>
    <w:rsid w:val="005A3A5F"/>
    <w:rsid w:val="005A4DD4"/>
    <w:rsid w:val="005B1044"/>
    <w:rsid w:val="005B1375"/>
    <w:rsid w:val="005B3486"/>
    <w:rsid w:val="005C0BAF"/>
    <w:rsid w:val="005C4DE3"/>
    <w:rsid w:val="005D123D"/>
    <w:rsid w:val="005D2B48"/>
    <w:rsid w:val="005D4F5E"/>
    <w:rsid w:val="005D5E0F"/>
    <w:rsid w:val="005E3399"/>
    <w:rsid w:val="005F389A"/>
    <w:rsid w:val="005F52EE"/>
    <w:rsid w:val="00601986"/>
    <w:rsid w:val="006019CA"/>
    <w:rsid w:val="00604038"/>
    <w:rsid w:val="006051CD"/>
    <w:rsid w:val="00611375"/>
    <w:rsid w:val="00615B7A"/>
    <w:rsid w:val="00617992"/>
    <w:rsid w:val="00621CA4"/>
    <w:rsid w:val="006266E7"/>
    <w:rsid w:val="00630E96"/>
    <w:rsid w:val="00631677"/>
    <w:rsid w:val="00632522"/>
    <w:rsid w:val="0063694B"/>
    <w:rsid w:val="006423C5"/>
    <w:rsid w:val="00650B03"/>
    <w:rsid w:val="00662211"/>
    <w:rsid w:val="00670E83"/>
    <w:rsid w:val="00674D20"/>
    <w:rsid w:val="0067685E"/>
    <w:rsid w:val="006A160C"/>
    <w:rsid w:val="006A64B6"/>
    <w:rsid w:val="006B3FD5"/>
    <w:rsid w:val="006B47D9"/>
    <w:rsid w:val="006D1F7D"/>
    <w:rsid w:val="006D35A7"/>
    <w:rsid w:val="006E17BF"/>
    <w:rsid w:val="006E1C77"/>
    <w:rsid w:val="006E7FFD"/>
    <w:rsid w:val="006F1200"/>
    <w:rsid w:val="006F39C1"/>
    <w:rsid w:val="006F46B5"/>
    <w:rsid w:val="00711CD4"/>
    <w:rsid w:val="00721679"/>
    <w:rsid w:val="00726625"/>
    <w:rsid w:val="00736BF1"/>
    <w:rsid w:val="007379B2"/>
    <w:rsid w:val="0074302E"/>
    <w:rsid w:val="00745479"/>
    <w:rsid w:val="00750187"/>
    <w:rsid w:val="007513D1"/>
    <w:rsid w:val="00752772"/>
    <w:rsid w:val="00762B4B"/>
    <w:rsid w:val="00786893"/>
    <w:rsid w:val="0078787C"/>
    <w:rsid w:val="007A1AAE"/>
    <w:rsid w:val="007A48F0"/>
    <w:rsid w:val="007B05B3"/>
    <w:rsid w:val="007B26B9"/>
    <w:rsid w:val="007C33FF"/>
    <w:rsid w:val="007C3CCB"/>
    <w:rsid w:val="007D383F"/>
    <w:rsid w:val="007D744F"/>
    <w:rsid w:val="007E0F58"/>
    <w:rsid w:val="007E4205"/>
    <w:rsid w:val="007E4848"/>
    <w:rsid w:val="007E750C"/>
    <w:rsid w:val="007E7886"/>
    <w:rsid w:val="007F1A44"/>
    <w:rsid w:val="007F1ED0"/>
    <w:rsid w:val="007F36AE"/>
    <w:rsid w:val="007F3800"/>
    <w:rsid w:val="007F64F3"/>
    <w:rsid w:val="0080295D"/>
    <w:rsid w:val="00811ACD"/>
    <w:rsid w:val="00823084"/>
    <w:rsid w:val="00833694"/>
    <w:rsid w:val="00844714"/>
    <w:rsid w:val="008458A6"/>
    <w:rsid w:val="00857A12"/>
    <w:rsid w:val="0086141E"/>
    <w:rsid w:val="008706EB"/>
    <w:rsid w:val="008711F2"/>
    <w:rsid w:val="00876EFA"/>
    <w:rsid w:val="00880BA8"/>
    <w:rsid w:val="00882521"/>
    <w:rsid w:val="00883099"/>
    <w:rsid w:val="00883C5A"/>
    <w:rsid w:val="00892EED"/>
    <w:rsid w:val="0089502F"/>
    <w:rsid w:val="00896D14"/>
    <w:rsid w:val="00897D8F"/>
    <w:rsid w:val="008A2F1D"/>
    <w:rsid w:val="008A588D"/>
    <w:rsid w:val="008B6A98"/>
    <w:rsid w:val="008D2341"/>
    <w:rsid w:val="008D641C"/>
    <w:rsid w:val="008E208A"/>
    <w:rsid w:val="0090288A"/>
    <w:rsid w:val="00905976"/>
    <w:rsid w:val="009220AA"/>
    <w:rsid w:val="009275FE"/>
    <w:rsid w:val="009357A5"/>
    <w:rsid w:val="00937B10"/>
    <w:rsid w:val="009416BA"/>
    <w:rsid w:val="00944DF7"/>
    <w:rsid w:val="00951A59"/>
    <w:rsid w:val="00956CDB"/>
    <w:rsid w:val="00961F61"/>
    <w:rsid w:val="00964182"/>
    <w:rsid w:val="0096506B"/>
    <w:rsid w:val="00975719"/>
    <w:rsid w:val="0097793C"/>
    <w:rsid w:val="00980417"/>
    <w:rsid w:val="00983112"/>
    <w:rsid w:val="009B5BB4"/>
    <w:rsid w:val="009C2F7C"/>
    <w:rsid w:val="009C3234"/>
    <w:rsid w:val="009C4346"/>
    <w:rsid w:val="009D0478"/>
    <w:rsid w:val="009D2022"/>
    <w:rsid w:val="009D2039"/>
    <w:rsid w:val="009D4BA5"/>
    <w:rsid w:val="009D6A26"/>
    <w:rsid w:val="009E5456"/>
    <w:rsid w:val="009E795A"/>
    <w:rsid w:val="009F06AD"/>
    <w:rsid w:val="009F0967"/>
    <w:rsid w:val="009F13EF"/>
    <w:rsid w:val="009F2216"/>
    <w:rsid w:val="009F7853"/>
    <w:rsid w:val="00A00438"/>
    <w:rsid w:val="00A035D5"/>
    <w:rsid w:val="00A163A6"/>
    <w:rsid w:val="00A35020"/>
    <w:rsid w:val="00A37DFA"/>
    <w:rsid w:val="00A456A7"/>
    <w:rsid w:val="00A47BD8"/>
    <w:rsid w:val="00A50EB3"/>
    <w:rsid w:val="00A52DD1"/>
    <w:rsid w:val="00A5632B"/>
    <w:rsid w:val="00A62DFC"/>
    <w:rsid w:val="00A6405B"/>
    <w:rsid w:val="00A73D3C"/>
    <w:rsid w:val="00A82304"/>
    <w:rsid w:val="00AA50CA"/>
    <w:rsid w:val="00AB1028"/>
    <w:rsid w:val="00AB42B2"/>
    <w:rsid w:val="00AC59CE"/>
    <w:rsid w:val="00AD3198"/>
    <w:rsid w:val="00AE3D48"/>
    <w:rsid w:val="00AF093C"/>
    <w:rsid w:val="00B0703B"/>
    <w:rsid w:val="00B071D4"/>
    <w:rsid w:val="00B102FD"/>
    <w:rsid w:val="00B15A20"/>
    <w:rsid w:val="00B204F7"/>
    <w:rsid w:val="00B23E8F"/>
    <w:rsid w:val="00B26F87"/>
    <w:rsid w:val="00B27286"/>
    <w:rsid w:val="00B360C5"/>
    <w:rsid w:val="00B37A23"/>
    <w:rsid w:val="00B404C9"/>
    <w:rsid w:val="00B50791"/>
    <w:rsid w:val="00B547E2"/>
    <w:rsid w:val="00B61092"/>
    <w:rsid w:val="00B77FDA"/>
    <w:rsid w:val="00B804B1"/>
    <w:rsid w:val="00B90DAD"/>
    <w:rsid w:val="00B9347E"/>
    <w:rsid w:val="00B9382B"/>
    <w:rsid w:val="00B96AE4"/>
    <w:rsid w:val="00B96FCE"/>
    <w:rsid w:val="00BA3CC4"/>
    <w:rsid w:val="00BB0509"/>
    <w:rsid w:val="00BC3236"/>
    <w:rsid w:val="00BD08B1"/>
    <w:rsid w:val="00BD0A13"/>
    <w:rsid w:val="00BD0C57"/>
    <w:rsid w:val="00BF74B7"/>
    <w:rsid w:val="00C00B24"/>
    <w:rsid w:val="00C012A2"/>
    <w:rsid w:val="00C02D3D"/>
    <w:rsid w:val="00C042C5"/>
    <w:rsid w:val="00C06ED1"/>
    <w:rsid w:val="00C1242C"/>
    <w:rsid w:val="00C13C88"/>
    <w:rsid w:val="00C15765"/>
    <w:rsid w:val="00C2210F"/>
    <w:rsid w:val="00C255E5"/>
    <w:rsid w:val="00C33A04"/>
    <w:rsid w:val="00C43591"/>
    <w:rsid w:val="00C4368C"/>
    <w:rsid w:val="00C47687"/>
    <w:rsid w:val="00C477D1"/>
    <w:rsid w:val="00C50A4E"/>
    <w:rsid w:val="00C50F98"/>
    <w:rsid w:val="00C5448F"/>
    <w:rsid w:val="00C63BEC"/>
    <w:rsid w:val="00C656D6"/>
    <w:rsid w:val="00C65C38"/>
    <w:rsid w:val="00C71CC1"/>
    <w:rsid w:val="00C74811"/>
    <w:rsid w:val="00C76023"/>
    <w:rsid w:val="00C85805"/>
    <w:rsid w:val="00C92170"/>
    <w:rsid w:val="00C94CA3"/>
    <w:rsid w:val="00C94EC9"/>
    <w:rsid w:val="00C9515F"/>
    <w:rsid w:val="00C979A2"/>
    <w:rsid w:val="00CA0F39"/>
    <w:rsid w:val="00CB0F95"/>
    <w:rsid w:val="00CB4866"/>
    <w:rsid w:val="00CD506B"/>
    <w:rsid w:val="00CE140E"/>
    <w:rsid w:val="00CF3C96"/>
    <w:rsid w:val="00D012AB"/>
    <w:rsid w:val="00D024FA"/>
    <w:rsid w:val="00D055FF"/>
    <w:rsid w:val="00D10F9D"/>
    <w:rsid w:val="00D26692"/>
    <w:rsid w:val="00D272E6"/>
    <w:rsid w:val="00D30D75"/>
    <w:rsid w:val="00D36C7E"/>
    <w:rsid w:val="00D53670"/>
    <w:rsid w:val="00D53AFD"/>
    <w:rsid w:val="00D547CC"/>
    <w:rsid w:val="00D74AC8"/>
    <w:rsid w:val="00D7581A"/>
    <w:rsid w:val="00D81653"/>
    <w:rsid w:val="00D84F59"/>
    <w:rsid w:val="00D9287F"/>
    <w:rsid w:val="00DA46A5"/>
    <w:rsid w:val="00DA539E"/>
    <w:rsid w:val="00DB539B"/>
    <w:rsid w:val="00DC6384"/>
    <w:rsid w:val="00DC7BF7"/>
    <w:rsid w:val="00DE0B38"/>
    <w:rsid w:val="00DE6826"/>
    <w:rsid w:val="00DF0477"/>
    <w:rsid w:val="00DF09BB"/>
    <w:rsid w:val="00DF296F"/>
    <w:rsid w:val="00DF57A1"/>
    <w:rsid w:val="00DF6537"/>
    <w:rsid w:val="00E0178E"/>
    <w:rsid w:val="00E122BF"/>
    <w:rsid w:val="00E12E4D"/>
    <w:rsid w:val="00E15972"/>
    <w:rsid w:val="00E3693F"/>
    <w:rsid w:val="00E52928"/>
    <w:rsid w:val="00E62A0B"/>
    <w:rsid w:val="00E65006"/>
    <w:rsid w:val="00E67476"/>
    <w:rsid w:val="00E71D27"/>
    <w:rsid w:val="00E734E2"/>
    <w:rsid w:val="00E81D34"/>
    <w:rsid w:val="00E82CEC"/>
    <w:rsid w:val="00E8610A"/>
    <w:rsid w:val="00E865F3"/>
    <w:rsid w:val="00EA1CC7"/>
    <w:rsid w:val="00EA253B"/>
    <w:rsid w:val="00EA330F"/>
    <w:rsid w:val="00EB67FD"/>
    <w:rsid w:val="00EC7110"/>
    <w:rsid w:val="00ED0309"/>
    <w:rsid w:val="00ED2166"/>
    <w:rsid w:val="00ED76A6"/>
    <w:rsid w:val="00EF0795"/>
    <w:rsid w:val="00EF11A3"/>
    <w:rsid w:val="00EF12B9"/>
    <w:rsid w:val="00EF46AD"/>
    <w:rsid w:val="00EF54B6"/>
    <w:rsid w:val="00F002E8"/>
    <w:rsid w:val="00F05DD0"/>
    <w:rsid w:val="00F0627A"/>
    <w:rsid w:val="00F10BC2"/>
    <w:rsid w:val="00F11605"/>
    <w:rsid w:val="00F13A74"/>
    <w:rsid w:val="00F14F38"/>
    <w:rsid w:val="00F152C0"/>
    <w:rsid w:val="00F31916"/>
    <w:rsid w:val="00F457B8"/>
    <w:rsid w:val="00F51638"/>
    <w:rsid w:val="00F51696"/>
    <w:rsid w:val="00F56669"/>
    <w:rsid w:val="00F57E92"/>
    <w:rsid w:val="00F62AAD"/>
    <w:rsid w:val="00F64B7E"/>
    <w:rsid w:val="00F668BE"/>
    <w:rsid w:val="00F66CF6"/>
    <w:rsid w:val="00F66E43"/>
    <w:rsid w:val="00F70DA3"/>
    <w:rsid w:val="00F845A4"/>
    <w:rsid w:val="00F911F3"/>
    <w:rsid w:val="00FA2CD3"/>
    <w:rsid w:val="00FB48B5"/>
    <w:rsid w:val="00FB7FEE"/>
    <w:rsid w:val="00FC3349"/>
    <w:rsid w:val="00FD27DA"/>
    <w:rsid w:val="00FE001D"/>
    <w:rsid w:val="00FE37DC"/>
    <w:rsid w:val="00FF0E1C"/>
    <w:rsid w:val="00FF5866"/>
    <w:rsid w:val="01A9D832"/>
    <w:rsid w:val="03C67404"/>
    <w:rsid w:val="04BF178B"/>
    <w:rsid w:val="06812220"/>
    <w:rsid w:val="078BF12F"/>
    <w:rsid w:val="097CE2C0"/>
    <w:rsid w:val="09BDC1AE"/>
    <w:rsid w:val="0AF7449F"/>
    <w:rsid w:val="0F9CF0BB"/>
    <w:rsid w:val="0F9DEB50"/>
    <w:rsid w:val="1071CE4E"/>
    <w:rsid w:val="11DA5DE1"/>
    <w:rsid w:val="1278CE87"/>
    <w:rsid w:val="131D8E2C"/>
    <w:rsid w:val="149487F5"/>
    <w:rsid w:val="15A69FB0"/>
    <w:rsid w:val="165F3B4D"/>
    <w:rsid w:val="177EA594"/>
    <w:rsid w:val="1C1D6918"/>
    <w:rsid w:val="1C313B1B"/>
    <w:rsid w:val="1CBB5454"/>
    <w:rsid w:val="1E10D37B"/>
    <w:rsid w:val="1E15B5F4"/>
    <w:rsid w:val="1ECBB7CE"/>
    <w:rsid w:val="20D15613"/>
    <w:rsid w:val="264BF802"/>
    <w:rsid w:val="268DF0B7"/>
    <w:rsid w:val="277C0D1E"/>
    <w:rsid w:val="27B2E1A9"/>
    <w:rsid w:val="28D12028"/>
    <w:rsid w:val="2C71FE87"/>
    <w:rsid w:val="2D33AE3F"/>
    <w:rsid w:val="3061664B"/>
    <w:rsid w:val="33C3F716"/>
    <w:rsid w:val="39475CD6"/>
    <w:rsid w:val="39A1AA14"/>
    <w:rsid w:val="3A2EA11F"/>
    <w:rsid w:val="3A85C4CC"/>
    <w:rsid w:val="40EB13E0"/>
    <w:rsid w:val="4238B184"/>
    <w:rsid w:val="433D5B00"/>
    <w:rsid w:val="439DC201"/>
    <w:rsid w:val="445D7548"/>
    <w:rsid w:val="4509E5B1"/>
    <w:rsid w:val="45E5E9DF"/>
    <w:rsid w:val="46D3B286"/>
    <w:rsid w:val="4869C6EB"/>
    <w:rsid w:val="486DA00E"/>
    <w:rsid w:val="48FEA262"/>
    <w:rsid w:val="4A86FAAC"/>
    <w:rsid w:val="4B03F314"/>
    <w:rsid w:val="4D1521A7"/>
    <w:rsid w:val="4EEE67D8"/>
    <w:rsid w:val="4F872BE8"/>
    <w:rsid w:val="4FD6178A"/>
    <w:rsid w:val="511BDFD0"/>
    <w:rsid w:val="51607C67"/>
    <w:rsid w:val="5277896F"/>
    <w:rsid w:val="52F780F0"/>
    <w:rsid w:val="53077700"/>
    <w:rsid w:val="537673D1"/>
    <w:rsid w:val="5677B589"/>
    <w:rsid w:val="57BBB664"/>
    <w:rsid w:val="5A146603"/>
    <w:rsid w:val="5A4A7CA0"/>
    <w:rsid w:val="5AE3E370"/>
    <w:rsid w:val="5CA7B1DF"/>
    <w:rsid w:val="600F135A"/>
    <w:rsid w:val="608183A0"/>
    <w:rsid w:val="60E36614"/>
    <w:rsid w:val="63116F5B"/>
    <w:rsid w:val="67819C46"/>
    <w:rsid w:val="67ACC24D"/>
    <w:rsid w:val="67FB0131"/>
    <w:rsid w:val="681B01AB"/>
    <w:rsid w:val="68C141D3"/>
    <w:rsid w:val="6D5844CB"/>
    <w:rsid w:val="6F2AF1F7"/>
    <w:rsid w:val="71973583"/>
    <w:rsid w:val="71CE8D41"/>
    <w:rsid w:val="7446F6F1"/>
    <w:rsid w:val="780EF7F3"/>
    <w:rsid w:val="787012F1"/>
    <w:rsid w:val="78B8ABE0"/>
    <w:rsid w:val="7A676237"/>
    <w:rsid w:val="7A7628A1"/>
    <w:rsid w:val="7C7F946C"/>
    <w:rsid w:val="7D22A56B"/>
    <w:rsid w:val="7D728F38"/>
    <w:rsid w:val="7EC77133"/>
    <w:rsid w:val="7EF0F4EE"/>
    <w:rsid w:val="7FB2BFF5"/>
    <w:rsid w:val="7FD3176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B60E6"/>
  <w15:docId w15:val="{A1A381D2-F7C4-45D3-9FE4-50E8FBED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EE"/>
    <w:pPr>
      <w:ind w:left="720"/>
      <w:contextualSpacing/>
    </w:pPr>
  </w:style>
  <w:style w:type="character" w:styleId="CommentReference">
    <w:name w:val="annotation reference"/>
    <w:basedOn w:val="DefaultParagraphFont"/>
    <w:uiPriority w:val="99"/>
    <w:semiHidden/>
    <w:unhideWhenUsed/>
    <w:rsid w:val="00F845A4"/>
    <w:rPr>
      <w:sz w:val="16"/>
      <w:szCs w:val="16"/>
    </w:rPr>
  </w:style>
  <w:style w:type="paragraph" w:styleId="CommentText">
    <w:name w:val="annotation text"/>
    <w:basedOn w:val="Normal"/>
    <w:link w:val="CommentTextChar"/>
    <w:uiPriority w:val="99"/>
    <w:unhideWhenUsed/>
    <w:rsid w:val="00F845A4"/>
    <w:pPr>
      <w:spacing w:line="240" w:lineRule="auto"/>
    </w:pPr>
    <w:rPr>
      <w:sz w:val="20"/>
      <w:szCs w:val="20"/>
    </w:rPr>
  </w:style>
  <w:style w:type="character" w:customStyle="1" w:styleId="CommentTextChar">
    <w:name w:val="Comment Text Char"/>
    <w:basedOn w:val="DefaultParagraphFont"/>
    <w:link w:val="CommentText"/>
    <w:uiPriority w:val="99"/>
    <w:rsid w:val="00F845A4"/>
    <w:rPr>
      <w:sz w:val="20"/>
      <w:szCs w:val="20"/>
    </w:rPr>
  </w:style>
  <w:style w:type="paragraph" w:styleId="CommentSubject">
    <w:name w:val="annotation subject"/>
    <w:basedOn w:val="CommentText"/>
    <w:next w:val="CommentText"/>
    <w:link w:val="CommentSubjectChar"/>
    <w:uiPriority w:val="99"/>
    <w:semiHidden/>
    <w:unhideWhenUsed/>
    <w:rsid w:val="00F845A4"/>
    <w:rPr>
      <w:b/>
      <w:bCs/>
    </w:rPr>
  </w:style>
  <w:style w:type="character" w:customStyle="1" w:styleId="CommentSubjectChar">
    <w:name w:val="Comment Subject Char"/>
    <w:basedOn w:val="CommentTextChar"/>
    <w:link w:val="CommentSubject"/>
    <w:uiPriority w:val="99"/>
    <w:semiHidden/>
    <w:rsid w:val="00F845A4"/>
    <w:rPr>
      <w:b/>
      <w:bCs/>
      <w:sz w:val="20"/>
      <w:szCs w:val="20"/>
    </w:rPr>
  </w:style>
  <w:style w:type="paragraph" w:styleId="BalloonText">
    <w:name w:val="Balloon Text"/>
    <w:basedOn w:val="Normal"/>
    <w:link w:val="BalloonTextChar"/>
    <w:uiPriority w:val="99"/>
    <w:semiHidden/>
    <w:unhideWhenUsed/>
    <w:rsid w:val="00F84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A4"/>
    <w:rPr>
      <w:rFonts w:ascii="Segoe UI" w:hAnsi="Segoe UI" w:cs="Segoe UI"/>
      <w:sz w:val="18"/>
      <w:szCs w:val="18"/>
    </w:rPr>
  </w:style>
  <w:style w:type="paragraph" w:customStyle="1" w:styleId="tv213">
    <w:name w:val="tv213"/>
    <w:basedOn w:val="Normal"/>
    <w:rsid w:val="00E734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D1AE6"/>
    <w:rPr>
      <w:color w:val="0000FF"/>
      <w:u w:val="single"/>
    </w:rPr>
  </w:style>
  <w:style w:type="paragraph" w:customStyle="1" w:styleId="xmsonormal">
    <w:name w:val="x_msonormal"/>
    <w:basedOn w:val="Normal"/>
    <w:rsid w:val="00B96AE4"/>
    <w:pPr>
      <w:spacing w:after="0" w:line="240" w:lineRule="auto"/>
    </w:pPr>
    <w:rPr>
      <w:rFonts w:ascii="Times New Roman" w:hAnsi="Times New Roman" w:cs="Times New Roman"/>
      <w:sz w:val="24"/>
      <w:szCs w:val="24"/>
      <w:lang w:eastAsia="lv-LV"/>
    </w:rPr>
  </w:style>
  <w:style w:type="paragraph" w:customStyle="1" w:styleId="tv2131">
    <w:name w:val="tv2131"/>
    <w:basedOn w:val="Normal"/>
    <w:rsid w:val="00B50791"/>
    <w:pPr>
      <w:spacing w:before="240" w:after="0" w:line="360" w:lineRule="auto"/>
      <w:ind w:firstLine="227"/>
      <w:jc w:val="both"/>
    </w:pPr>
    <w:rPr>
      <w:rFonts w:ascii="Verdana" w:eastAsia="Times New Roman" w:hAnsi="Verdana" w:cs="Times New Roman"/>
      <w:sz w:val="14"/>
      <w:szCs w:val="14"/>
      <w:lang w:val="en-US"/>
    </w:rPr>
  </w:style>
  <w:style w:type="paragraph" w:customStyle="1" w:styleId="tv2151">
    <w:name w:val="tv2151"/>
    <w:basedOn w:val="Normal"/>
    <w:rsid w:val="004A2D5E"/>
    <w:pPr>
      <w:spacing w:before="567" w:after="0" w:line="360" w:lineRule="auto"/>
      <w:ind w:firstLine="227"/>
    </w:pPr>
    <w:rPr>
      <w:rFonts w:ascii="Verdana" w:eastAsia="Times New Roman" w:hAnsi="Verdana" w:cs="Times New Roman"/>
      <w:sz w:val="14"/>
      <w:szCs w:val="14"/>
      <w:lang w:val="en-US"/>
    </w:rPr>
  </w:style>
  <w:style w:type="paragraph" w:styleId="Header">
    <w:name w:val="header"/>
    <w:basedOn w:val="Normal"/>
    <w:link w:val="HeaderChar"/>
    <w:uiPriority w:val="99"/>
    <w:unhideWhenUsed/>
    <w:rsid w:val="006179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7992"/>
  </w:style>
  <w:style w:type="paragraph" w:styleId="Footer">
    <w:name w:val="footer"/>
    <w:basedOn w:val="Normal"/>
    <w:link w:val="FooterChar"/>
    <w:uiPriority w:val="99"/>
    <w:unhideWhenUsed/>
    <w:rsid w:val="006179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46671">
      <w:bodyDiv w:val="1"/>
      <w:marLeft w:val="0"/>
      <w:marRight w:val="0"/>
      <w:marTop w:val="0"/>
      <w:marBottom w:val="0"/>
      <w:divBdr>
        <w:top w:val="none" w:sz="0" w:space="0" w:color="auto"/>
        <w:left w:val="none" w:sz="0" w:space="0" w:color="auto"/>
        <w:bottom w:val="none" w:sz="0" w:space="0" w:color="auto"/>
        <w:right w:val="none" w:sz="0" w:space="0" w:color="auto"/>
      </w:divBdr>
    </w:div>
    <w:div w:id="570846753">
      <w:bodyDiv w:val="1"/>
      <w:marLeft w:val="0"/>
      <w:marRight w:val="0"/>
      <w:marTop w:val="0"/>
      <w:marBottom w:val="0"/>
      <w:divBdr>
        <w:top w:val="none" w:sz="0" w:space="0" w:color="auto"/>
        <w:left w:val="none" w:sz="0" w:space="0" w:color="auto"/>
        <w:bottom w:val="none" w:sz="0" w:space="0" w:color="auto"/>
        <w:right w:val="none" w:sz="0" w:space="0" w:color="auto"/>
      </w:divBdr>
    </w:div>
    <w:div w:id="18843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674DAE80F465A4EAF671E347AB08B75" ma:contentTypeVersion="4" ma:contentTypeDescription="Izveidot jaunu dokumentu." ma:contentTypeScope="" ma:versionID="68cf9406e10531d0779371e4005c490f">
  <xsd:schema xmlns:xsd="http://www.w3.org/2001/XMLSchema" xmlns:xs="http://www.w3.org/2001/XMLSchema" xmlns:p="http://schemas.microsoft.com/office/2006/metadata/properties" xmlns:ns2="b34e2925-b7b5-4435-ad59-b66fb976f2d2" targetNamespace="http://schemas.microsoft.com/office/2006/metadata/properties" ma:root="true" ma:fieldsID="3af48233ab1962deda98ead0620a8bd9" ns2:_="">
    <xsd:import namespace="b34e2925-b7b5-4435-ad59-b66fb976f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2925-b7b5-4435-ad59-b66fb976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318FE-D930-48BC-AAB6-060A7A1A0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F8E6B-50C4-4B65-9EFB-23A04B2E345B}">
  <ds:schemaRefs>
    <ds:schemaRef ds:uri="http://schemas.openxmlformats.org/officeDocument/2006/bibliography"/>
  </ds:schemaRefs>
</ds:datastoreItem>
</file>

<file path=customXml/itemProps3.xml><?xml version="1.0" encoding="utf-8"?>
<ds:datastoreItem xmlns:ds="http://schemas.openxmlformats.org/officeDocument/2006/customXml" ds:itemID="{A6459898-FBAA-4988-9FBA-794F7FB3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2925-b7b5-4435-ad59-b66fb976f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A4807-64DF-4603-BAA7-351F21843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16463</Words>
  <Characters>9385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Sergejs Puhovs</dc:creator>
  <cp:keywords/>
  <cp:lastModifiedBy>Lita Trakina</cp:lastModifiedBy>
  <cp:revision>2</cp:revision>
  <dcterms:created xsi:type="dcterms:W3CDTF">2021-07-06T09:51:00Z</dcterms:created>
  <dcterms:modified xsi:type="dcterms:W3CDTF">2021-07-06T09:51:00Z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0x0101005674DAE80F465A4EAF671E347AB08B75</vt:lpwstr>
  </property>
</Properties>
</file>