
<file path=[Content_Types].xml><?xml version="1.0" encoding="utf-8"?>
<Types xmlns="http://schemas.openxmlformats.org/package/2006/content-types">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theme/themeOverride3.xml" ContentType="application/vnd.openxmlformats-officedocument.themeOverride+xml"/>
  <Override PartName="/word/charts/chart12.xml" ContentType="application/vnd.openxmlformats-officedocument.drawingml.chart+xml"/>
  <Override PartName="/word/theme/themeOverride4.xml" ContentType="application/vnd.openxmlformats-officedocument.themeOverride+xml"/>
  <Override PartName="/word/charts/chart13.xml" ContentType="application/vnd.openxmlformats-officedocument.drawingml.chart+xml"/>
  <Override PartName="/word/theme/themeOverride5.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9DE64" w14:textId="77777777" w:rsidR="006D21E0" w:rsidRDefault="006D21E0" w:rsidP="006D21E0">
      <w:pPr>
        <w:pStyle w:val="Default"/>
        <w:jc w:val="both"/>
      </w:pPr>
    </w:p>
    <w:p w14:paraId="49B55EB8" w14:textId="77777777" w:rsidR="006D21E0" w:rsidRPr="006D21E0" w:rsidRDefault="006D21E0" w:rsidP="006D21E0">
      <w:pPr>
        <w:pStyle w:val="Default"/>
        <w:jc w:val="right"/>
        <w:rPr>
          <w:rFonts w:ascii="Times New Roman" w:hAnsi="Times New Roman" w:cs="Times New Roman"/>
        </w:rPr>
      </w:pPr>
      <w:r w:rsidRPr="006D21E0">
        <w:rPr>
          <w:rFonts w:ascii="Times New Roman" w:hAnsi="Times New Roman" w:cs="Times New Roman"/>
        </w:rPr>
        <w:t xml:space="preserve"> </w:t>
      </w:r>
      <w:r w:rsidRPr="006D21E0">
        <w:rPr>
          <w:rFonts w:ascii="Times New Roman" w:hAnsi="Times New Roman" w:cs="Times New Roman"/>
          <w:b/>
          <w:bCs/>
        </w:rPr>
        <w:t xml:space="preserve">Apstiprināts: </w:t>
      </w:r>
    </w:p>
    <w:p w14:paraId="4DFFA21E" w14:textId="77777777" w:rsidR="006D21E0" w:rsidRPr="006D21E0" w:rsidRDefault="006D21E0" w:rsidP="006D21E0">
      <w:pPr>
        <w:pStyle w:val="Default"/>
        <w:jc w:val="right"/>
        <w:rPr>
          <w:rFonts w:ascii="Times New Roman" w:hAnsi="Times New Roman" w:cs="Times New Roman"/>
        </w:rPr>
      </w:pPr>
      <w:r w:rsidRPr="006D21E0">
        <w:rPr>
          <w:rFonts w:ascii="Times New Roman" w:hAnsi="Times New Roman" w:cs="Times New Roman"/>
        </w:rPr>
        <w:t xml:space="preserve">Viļānu novada </w:t>
      </w:r>
    </w:p>
    <w:p w14:paraId="62FB3A9A" w14:textId="77777777" w:rsidR="006D21E0" w:rsidRPr="006D21E0" w:rsidRDefault="006D21E0" w:rsidP="006D21E0">
      <w:pPr>
        <w:pStyle w:val="Default"/>
        <w:jc w:val="right"/>
        <w:rPr>
          <w:rFonts w:ascii="Times New Roman" w:hAnsi="Times New Roman" w:cs="Times New Roman"/>
        </w:rPr>
      </w:pPr>
      <w:r w:rsidRPr="006D21E0">
        <w:rPr>
          <w:rFonts w:ascii="Times New Roman" w:hAnsi="Times New Roman" w:cs="Times New Roman"/>
        </w:rPr>
        <w:t xml:space="preserve">pašvaldības domes sēdē </w:t>
      </w:r>
    </w:p>
    <w:p w14:paraId="5B0420C0" w14:textId="06EB7332" w:rsidR="006D21E0" w:rsidRPr="006D21E0" w:rsidRDefault="005C6138" w:rsidP="006D21E0">
      <w:pPr>
        <w:pStyle w:val="Default"/>
        <w:jc w:val="right"/>
        <w:rPr>
          <w:rFonts w:ascii="Times New Roman" w:hAnsi="Times New Roman" w:cs="Times New Roman"/>
        </w:rPr>
      </w:pPr>
      <w:r>
        <w:rPr>
          <w:rFonts w:ascii="Times New Roman" w:hAnsi="Times New Roman" w:cs="Times New Roman"/>
        </w:rPr>
        <w:t>2021</w:t>
      </w:r>
      <w:r w:rsidR="006D21E0" w:rsidRPr="006D21E0">
        <w:rPr>
          <w:rFonts w:ascii="Times New Roman" w:hAnsi="Times New Roman" w:cs="Times New Roman"/>
        </w:rPr>
        <w:t xml:space="preserve">.gada </w:t>
      </w:r>
      <w:r w:rsidR="00305339" w:rsidRPr="00305339">
        <w:rPr>
          <w:rFonts w:ascii="Times New Roman" w:hAnsi="Times New Roman" w:cs="Times New Roman"/>
          <w:color w:val="000000" w:themeColor="text1"/>
        </w:rPr>
        <w:t>17</w:t>
      </w:r>
      <w:r w:rsidRPr="00305339">
        <w:rPr>
          <w:rFonts w:ascii="Times New Roman" w:hAnsi="Times New Roman" w:cs="Times New Roman"/>
          <w:color w:val="000000" w:themeColor="text1"/>
        </w:rPr>
        <w:t>.</w:t>
      </w:r>
      <w:r w:rsidR="00381511">
        <w:rPr>
          <w:rFonts w:ascii="Times New Roman" w:hAnsi="Times New Roman" w:cs="Times New Roman"/>
        </w:rPr>
        <w:t>jūnijā</w:t>
      </w:r>
    </w:p>
    <w:p w14:paraId="48695ACA" w14:textId="14389B90" w:rsidR="00FA5E86" w:rsidRPr="006D21E0" w:rsidRDefault="006D21E0" w:rsidP="006D21E0">
      <w:pPr>
        <w:jc w:val="right"/>
        <w:rPr>
          <w:rFonts w:ascii="Times New Roman" w:hAnsi="Times New Roman" w:cs="Times New Roman"/>
          <w:sz w:val="24"/>
          <w:szCs w:val="24"/>
        </w:rPr>
      </w:pPr>
      <w:r w:rsidRPr="006D21E0">
        <w:rPr>
          <w:rFonts w:ascii="Times New Roman" w:hAnsi="Times New Roman" w:cs="Times New Roman"/>
          <w:sz w:val="24"/>
          <w:szCs w:val="24"/>
        </w:rPr>
        <w:t>(prot.</w:t>
      </w:r>
      <w:r w:rsidR="00305339">
        <w:rPr>
          <w:rFonts w:ascii="Times New Roman" w:hAnsi="Times New Roman" w:cs="Times New Roman"/>
          <w:sz w:val="24"/>
          <w:szCs w:val="24"/>
        </w:rPr>
        <w:t>N</w:t>
      </w:r>
      <w:r w:rsidRPr="006D21E0">
        <w:rPr>
          <w:rFonts w:ascii="Times New Roman" w:hAnsi="Times New Roman" w:cs="Times New Roman"/>
          <w:sz w:val="24"/>
          <w:szCs w:val="24"/>
        </w:rPr>
        <w:t>r</w:t>
      </w:r>
      <w:r w:rsidR="00305339">
        <w:rPr>
          <w:rFonts w:ascii="Times New Roman" w:hAnsi="Times New Roman" w:cs="Times New Roman"/>
          <w:sz w:val="24"/>
          <w:szCs w:val="24"/>
        </w:rPr>
        <w:t>.7§ 10</w:t>
      </w:r>
      <w:r w:rsidRPr="006D21E0">
        <w:rPr>
          <w:rFonts w:ascii="Times New Roman" w:hAnsi="Times New Roman" w:cs="Times New Roman"/>
          <w:sz w:val="24"/>
          <w:szCs w:val="24"/>
        </w:rPr>
        <w:t>)</w:t>
      </w:r>
    </w:p>
    <w:p w14:paraId="0CCCC696" w14:textId="77777777" w:rsidR="006D21E0" w:rsidRPr="006D21E0" w:rsidRDefault="006D21E0" w:rsidP="006D21E0">
      <w:pPr>
        <w:jc w:val="right"/>
        <w:rPr>
          <w:rFonts w:ascii="Times New Roman" w:hAnsi="Times New Roman" w:cs="Times New Roman"/>
          <w:sz w:val="23"/>
          <w:szCs w:val="23"/>
        </w:rPr>
      </w:pPr>
    </w:p>
    <w:p w14:paraId="26EB1BBF" w14:textId="77777777" w:rsidR="006D21E0" w:rsidRPr="006D21E0" w:rsidRDefault="006D21E0" w:rsidP="006D21E0">
      <w:pPr>
        <w:pStyle w:val="Default"/>
        <w:rPr>
          <w:rFonts w:ascii="Times New Roman" w:hAnsi="Times New Roman" w:cs="Times New Roman"/>
        </w:rPr>
      </w:pPr>
    </w:p>
    <w:p w14:paraId="24942B28" w14:textId="77777777" w:rsidR="006D21E0" w:rsidRPr="006D21E0" w:rsidRDefault="006D21E0" w:rsidP="006D21E0">
      <w:pPr>
        <w:pStyle w:val="Default"/>
        <w:jc w:val="center"/>
        <w:rPr>
          <w:rFonts w:ascii="Times New Roman" w:hAnsi="Times New Roman" w:cs="Times New Roman"/>
          <w:sz w:val="36"/>
          <w:szCs w:val="36"/>
        </w:rPr>
      </w:pPr>
      <w:r w:rsidRPr="006D21E0">
        <w:rPr>
          <w:rFonts w:ascii="Times New Roman" w:hAnsi="Times New Roman" w:cs="Times New Roman"/>
          <w:b/>
          <w:bCs/>
          <w:sz w:val="36"/>
          <w:szCs w:val="36"/>
        </w:rPr>
        <w:t>VIĻĀNU NOVADA PAŠVALDĪBAS</w:t>
      </w:r>
    </w:p>
    <w:p w14:paraId="63485CEB" w14:textId="77777777" w:rsidR="006D21E0" w:rsidRPr="006D21E0" w:rsidRDefault="005C6138" w:rsidP="006D21E0">
      <w:pPr>
        <w:pStyle w:val="Default"/>
        <w:jc w:val="center"/>
        <w:rPr>
          <w:rFonts w:ascii="Times New Roman" w:hAnsi="Times New Roman" w:cs="Times New Roman"/>
          <w:sz w:val="36"/>
          <w:szCs w:val="36"/>
        </w:rPr>
      </w:pPr>
      <w:r>
        <w:rPr>
          <w:rFonts w:ascii="Times New Roman" w:hAnsi="Times New Roman" w:cs="Times New Roman"/>
          <w:b/>
          <w:bCs/>
          <w:sz w:val="36"/>
          <w:szCs w:val="36"/>
        </w:rPr>
        <w:t>2020</w:t>
      </w:r>
      <w:r w:rsidR="006D21E0" w:rsidRPr="006D21E0">
        <w:rPr>
          <w:rFonts w:ascii="Times New Roman" w:hAnsi="Times New Roman" w:cs="Times New Roman"/>
          <w:b/>
          <w:bCs/>
          <w:sz w:val="36"/>
          <w:szCs w:val="36"/>
        </w:rPr>
        <w:t>.GADA</w:t>
      </w:r>
    </w:p>
    <w:p w14:paraId="6A2196D5" w14:textId="77777777" w:rsidR="006D21E0" w:rsidRDefault="006D21E0" w:rsidP="006D21E0">
      <w:pPr>
        <w:jc w:val="center"/>
        <w:rPr>
          <w:rFonts w:ascii="Times New Roman" w:hAnsi="Times New Roman" w:cs="Times New Roman"/>
          <w:b/>
          <w:bCs/>
          <w:sz w:val="36"/>
          <w:szCs w:val="36"/>
        </w:rPr>
      </w:pPr>
      <w:r w:rsidRPr="006D21E0">
        <w:rPr>
          <w:rFonts w:ascii="Times New Roman" w:hAnsi="Times New Roman" w:cs="Times New Roman"/>
          <w:b/>
          <w:bCs/>
          <w:sz w:val="36"/>
          <w:szCs w:val="36"/>
        </w:rPr>
        <w:t>PUBLISKAIS PĀRSKATS</w:t>
      </w:r>
    </w:p>
    <w:p w14:paraId="25A46610" w14:textId="77777777" w:rsidR="006D21E0" w:rsidRDefault="006D21E0" w:rsidP="006D21E0">
      <w:pPr>
        <w:jc w:val="center"/>
        <w:rPr>
          <w:rFonts w:ascii="Times New Roman" w:hAnsi="Times New Roman" w:cs="Times New Roman"/>
          <w:b/>
          <w:bCs/>
          <w:sz w:val="36"/>
          <w:szCs w:val="36"/>
        </w:rPr>
      </w:pPr>
    </w:p>
    <w:p w14:paraId="2EEC30E1" w14:textId="77777777" w:rsidR="006D21E0" w:rsidRDefault="006D21E0" w:rsidP="006D21E0">
      <w:pPr>
        <w:jc w:val="center"/>
        <w:rPr>
          <w:rFonts w:ascii="Times New Roman" w:hAnsi="Times New Roman" w:cs="Times New Roman"/>
        </w:rPr>
      </w:pPr>
      <w:r>
        <w:rPr>
          <w:rFonts w:ascii="Times New Roman" w:hAnsi="Times New Roman" w:cs="Times New Roman"/>
          <w:noProof/>
          <w:lang w:eastAsia="lv-LV"/>
        </w:rPr>
        <w:drawing>
          <wp:inline distT="0" distB="0" distL="0" distR="0" wp14:anchorId="7183AC99" wp14:editId="63816570">
            <wp:extent cx="3355450" cy="399893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lanu novads O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9930" cy="4004273"/>
                    </a:xfrm>
                    <a:prstGeom prst="rect">
                      <a:avLst/>
                    </a:prstGeom>
                  </pic:spPr>
                </pic:pic>
              </a:graphicData>
            </a:graphic>
          </wp:inline>
        </w:drawing>
      </w:r>
    </w:p>
    <w:p w14:paraId="361C0300" w14:textId="77777777" w:rsidR="006D21E0" w:rsidRDefault="006D21E0" w:rsidP="006D21E0">
      <w:pPr>
        <w:jc w:val="center"/>
        <w:rPr>
          <w:rFonts w:ascii="Times New Roman" w:hAnsi="Times New Roman" w:cs="Times New Roman"/>
        </w:rPr>
      </w:pPr>
    </w:p>
    <w:p w14:paraId="6BABF9FA" w14:textId="77777777" w:rsidR="006D21E0" w:rsidRDefault="006D21E0" w:rsidP="006D21E0">
      <w:pPr>
        <w:jc w:val="center"/>
        <w:rPr>
          <w:rFonts w:ascii="Times New Roman" w:hAnsi="Times New Roman" w:cs="Times New Roman"/>
        </w:rPr>
      </w:pPr>
    </w:p>
    <w:p w14:paraId="3FA1EA00" w14:textId="77777777" w:rsidR="006D21E0" w:rsidRDefault="006D21E0" w:rsidP="006D21E0">
      <w:pPr>
        <w:jc w:val="center"/>
        <w:rPr>
          <w:rFonts w:ascii="Times New Roman" w:hAnsi="Times New Roman" w:cs="Times New Roman"/>
        </w:rPr>
      </w:pPr>
    </w:p>
    <w:p w14:paraId="419AD758" w14:textId="77777777" w:rsidR="006D21E0" w:rsidRDefault="006D21E0" w:rsidP="006D21E0">
      <w:pPr>
        <w:rPr>
          <w:rFonts w:ascii="Times New Roman" w:hAnsi="Times New Roman" w:cs="Times New Roman"/>
        </w:rPr>
      </w:pPr>
    </w:p>
    <w:p w14:paraId="6C442089" w14:textId="77777777" w:rsidR="006D21E0" w:rsidRDefault="005C6138" w:rsidP="006D21E0">
      <w:pPr>
        <w:jc w:val="center"/>
        <w:rPr>
          <w:rFonts w:ascii="Times New Roman" w:hAnsi="Times New Roman" w:cs="Times New Roman"/>
          <w:b/>
          <w:sz w:val="28"/>
        </w:rPr>
      </w:pPr>
      <w:r>
        <w:rPr>
          <w:rFonts w:ascii="Times New Roman" w:hAnsi="Times New Roman" w:cs="Times New Roman"/>
          <w:b/>
          <w:sz w:val="28"/>
        </w:rPr>
        <w:t>Viļāni</w:t>
      </w:r>
      <w:r>
        <w:rPr>
          <w:rFonts w:ascii="Times New Roman" w:hAnsi="Times New Roman" w:cs="Times New Roman"/>
          <w:b/>
          <w:sz w:val="28"/>
        </w:rPr>
        <w:br/>
        <w:t>2021</w:t>
      </w:r>
    </w:p>
    <w:p w14:paraId="0CA1123F" w14:textId="77777777" w:rsidR="006D21E0" w:rsidRPr="00D35E2D" w:rsidRDefault="006D21E0" w:rsidP="00D35E2D">
      <w:pPr>
        <w:jc w:val="center"/>
        <w:rPr>
          <w:rFonts w:ascii="Times New Roman" w:hAnsi="Times New Roman" w:cs="Times New Roman"/>
          <w:b/>
          <w:bCs/>
          <w:sz w:val="28"/>
          <w:szCs w:val="28"/>
        </w:rPr>
      </w:pPr>
      <w:r w:rsidRPr="006D21E0">
        <w:rPr>
          <w:rFonts w:ascii="Times New Roman" w:hAnsi="Times New Roman" w:cs="Times New Roman"/>
          <w:b/>
          <w:bCs/>
          <w:sz w:val="28"/>
          <w:szCs w:val="28"/>
        </w:rPr>
        <w:lastRenderedPageBreak/>
        <w:t>SATURS</w:t>
      </w:r>
    </w:p>
    <w:sdt>
      <w:sdtPr>
        <w:id w:val="263579396"/>
        <w:docPartObj>
          <w:docPartGallery w:val="Table of Contents"/>
          <w:docPartUnique/>
        </w:docPartObj>
      </w:sdtPr>
      <w:sdtEndPr>
        <w:rPr>
          <w:noProof/>
        </w:rPr>
      </w:sdtEndPr>
      <w:sdtContent>
        <w:p w14:paraId="1A45B2B6" w14:textId="77777777" w:rsidR="00600B73" w:rsidRPr="00D35E2D" w:rsidRDefault="00600B73" w:rsidP="00D35E2D">
          <w:pPr>
            <w:rPr>
              <w:rFonts w:ascii="Times New Roman" w:hAnsi="Times New Roman" w:cs="Times New Roman"/>
              <w:sz w:val="32"/>
            </w:rPr>
          </w:pPr>
        </w:p>
        <w:p w14:paraId="404F25C9" w14:textId="77777777" w:rsidR="00E4657D" w:rsidRPr="00E4657D" w:rsidRDefault="00600B73" w:rsidP="00E4657D">
          <w:pPr>
            <w:pStyle w:val="Saturs1"/>
            <w:tabs>
              <w:tab w:val="right" w:leader="dot" w:pos="9061"/>
            </w:tabs>
            <w:jc w:val="both"/>
            <w:rPr>
              <w:rFonts w:ascii="Times New Roman" w:hAnsi="Times New Roman" w:cs="Times New Roman"/>
              <w:noProof/>
              <w:sz w:val="24"/>
              <w:lang w:eastAsia="lv-LV"/>
            </w:rPr>
          </w:pPr>
          <w:r w:rsidRPr="00D35E2D">
            <w:rPr>
              <w:rFonts w:ascii="Times New Roman" w:hAnsi="Times New Roman" w:cs="Times New Roman"/>
              <w:sz w:val="24"/>
            </w:rPr>
            <w:fldChar w:fldCharType="begin"/>
          </w:r>
          <w:r w:rsidRPr="00D35E2D">
            <w:rPr>
              <w:rFonts w:ascii="Times New Roman" w:hAnsi="Times New Roman" w:cs="Times New Roman"/>
              <w:sz w:val="24"/>
            </w:rPr>
            <w:instrText xml:space="preserve"> TOC \o "1-3" \h \z \u </w:instrText>
          </w:r>
          <w:r w:rsidRPr="00D35E2D">
            <w:rPr>
              <w:rFonts w:ascii="Times New Roman" w:hAnsi="Times New Roman" w:cs="Times New Roman"/>
              <w:sz w:val="24"/>
            </w:rPr>
            <w:fldChar w:fldCharType="separate"/>
          </w:r>
          <w:hyperlink w:anchor="_Toc73998042" w:history="1">
            <w:r w:rsidR="00E4657D" w:rsidRPr="00E4657D">
              <w:rPr>
                <w:rStyle w:val="Hipersaite"/>
                <w:rFonts w:ascii="Times New Roman" w:hAnsi="Times New Roman" w:cs="Times New Roman"/>
                <w:noProof/>
                <w:sz w:val="24"/>
              </w:rPr>
              <w:t>1. ZIŅAS PAR PAŠVALDĪBU</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_Toc73998042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4</w:t>
            </w:r>
            <w:r w:rsidR="00E4657D" w:rsidRPr="00E4657D">
              <w:rPr>
                <w:rFonts w:ascii="Times New Roman" w:hAnsi="Times New Roman" w:cs="Times New Roman"/>
                <w:noProof/>
                <w:webHidden/>
                <w:sz w:val="24"/>
              </w:rPr>
              <w:fldChar w:fldCharType="end"/>
            </w:r>
          </w:hyperlink>
        </w:p>
        <w:p w14:paraId="3769564E"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43" w:history="1">
            <w:r w:rsidR="00E4657D" w:rsidRPr="00E4657D">
              <w:rPr>
                <w:rStyle w:val="Hipersaite"/>
                <w:rFonts w:ascii="Times New Roman" w:hAnsi="Times New Roman" w:cs="Times New Roman"/>
                <w:noProof/>
                <w:sz w:val="24"/>
              </w:rPr>
              <w:t>2. VIĻĀNU NOVADA PAŠVALDĪBAS JURIDISKAIS STATUSS, STRUKTŪRA UN PĀRVALDE</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_Toc73998043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9</w:t>
            </w:r>
            <w:r w:rsidR="00E4657D" w:rsidRPr="00E4657D">
              <w:rPr>
                <w:rFonts w:ascii="Times New Roman" w:hAnsi="Times New Roman" w:cs="Times New Roman"/>
                <w:noProof/>
                <w:webHidden/>
                <w:sz w:val="24"/>
              </w:rPr>
              <w:fldChar w:fldCharType="end"/>
            </w:r>
          </w:hyperlink>
        </w:p>
        <w:p w14:paraId="5F20B059"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44" w:history="1">
            <w:r w:rsidR="00E4657D" w:rsidRPr="00E4657D">
              <w:rPr>
                <w:rStyle w:val="Hipersaite"/>
                <w:rFonts w:ascii="Times New Roman" w:hAnsi="Times New Roman" w:cs="Times New Roman"/>
                <w:noProof/>
                <w:sz w:val="24"/>
              </w:rPr>
              <w:t>3. VIĻĀNU NOVADA PAŠVALDĪBAS BUDŽETS</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_Toc73998044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13</w:t>
            </w:r>
            <w:r w:rsidR="00E4657D" w:rsidRPr="00E4657D">
              <w:rPr>
                <w:rFonts w:ascii="Times New Roman" w:hAnsi="Times New Roman" w:cs="Times New Roman"/>
                <w:noProof/>
                <w:webHidden/>
                <w:sz w:val="24"/>
              </w:rPr>
              <w:fldChar w:fldCharType="end"/>
            </w:r>
          </w:hyperlink>
        </w:p>
        <w:p w14:paraId="041A2126"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45" w:history="1">
            <w:r w:rsidR="00E4657D" w:rsidRPr="00E4657D">
              <w:rPr>
                <w:rStyle w:val="Hipersaite"/>
                <w:rFonts w:ascii="Times New Roman" w:hAnsi="Times New Roman" w:cs="Times New Roman"/>
                <w:noProof/>
                <w:sz w:val="24"/>
              </w:rPr>
              <w:t>4. IZGLĪTĪBAS UN KULTŪRAS IESTĀŽU DARBĪBA</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_Toc73998045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31</w:t>
            </w:r>
            <w:r w:rsidR="00E4657D" w:rsidRPr="00E4657D">
              <w:rPr>
                <w:rFonts w:ascii="Times New Roman" w:hAnsi="Times New Roman" w:cs="Times New Roman"/>
                <w:noProof/>
                <w:webHidden/>
                <w:sz w:val="24"/>
              </w:rPr>
              <w:fldChar w:fldCharType="end"/>
            </w:r>
          </w:hyperlink>
        </w:p>
        <w:p w14:paraId="797667F9"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46" w:history="1">
            <w:r w:rsidR="00E4657D" w:rsidRPr="00E4657D">
              <w:rPr>
                <w:rStyle w:val="Hipersaite"/>
                <w:rFonts w:ascii="Times New Roman" w:hAnsi="Times New Roman" w:cs="Times New Roman"/>
                <w:noProof/>
                <w:sz w:val="24"/>
              </w:rPr>
              <w:t>5. VESELĪBA, SOCIĀLĀ NODROŠINĀŠANA UN APRŪPE</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_Toc73998046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35</w:t>
            </w:r>
            <w:r w:rsidR="00E4657D" w:rsidRPr="00E4657D">
              <w:rPr>
                <w:rFonts w:ascii="Times New Roman" w:hAnsi="Times New Roman" w:cs="Times New Roman"/>
                <w:noProof/>
                <w:webHidden/>
                <w:sz w:val="24"/>
              </w:rPr>
              <w:fldChar w:fldCharType="end"/>
            </w:r>
          </w:hyperlink>
        </w:p>
        <w:p w14:paraId="4E7FAC00"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47" w:history="1">
            <w:r w:rsidR="00E4657D" w:rsidRPr="00E4657D">
              <w:rPr>
                <w:rStyle w:val="Hipersaite"/>
                <w:rFonts w:ascii="Times New Roman" w:hAnsi="Times New Roman" w:cs="Times New Roman"/>
                <w:noProof/>
                <w:sz w:val="24"/>
              </w:rPr>
              <w:t>6. VIĻĀNU NOVADA BĀRIŅTIESA</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_Toc73998047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39</w:t>
            </w:r>
            <w:r w:rsidR="00E4657D" w:rsidRPr="00E4657D">
              <w:rPr>
                <w:rFonts w:ascii="Times New Roman" w:hAnsi="Times New Roman" w:cs="Times New Roman"/>
                <w:noProof/>
                <w:webHidden/>
                <w:sz w:val="24"/>
              </w:rPr>
              <w:fldChar w:fldCharType="end"/>
            </w:r>
          </w:hyperlink>
        </w:p>
        <w:p w14:paraId="12F64F40"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48" w:history="1">
            <w:r w:rsidR="00E4657D" w:rsidRPr="00E4657D">
              <w:rPr>
                <w:rStyle w:val="Hipersaite"/>
                <w:rFonts w:ascii="Times New Roman" w:hAnsi="Times New Roman" w:cs="Times New Roman"/>
                <w:noProof/>
                <w:sz w:val="24"/>
              </w:rPr>
              <w:t>7. VALSTS UN PAŠVALDĪBAS VIENOTAIS KLIENTU APKALPOŠANAS CENTRS</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_Toc73998048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41</w:t>
            </w:r>
            <w:r w:rsidR="00E4657D" w:rsidRPr="00E4657D">
              <w:rPr>
                <w:rFonts w:ascii="Times New Roman" w:hAnsi="Times New Roman" w:cs="Times New Roman"/>
                <w:noProof/>
                <w:webHidden/>
                <w:sz w:val="24"/>
              </w:rPr>
              <w:fldChar w:fldCharType="end"/>
            </w:r>
          </w:hyperlink>
        </w:p>
        <w:p w14:paraId="0E4AF629"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49" w:history="1">
            <w:r w:rsidR="00E4657D" w:rsidRPr="00E4657D">
              <w:rPr>
                <w:rStyle w:val="Hipersaite"/>
                <w:rFonts w:ascii="Times New Roman" w:hAnsi="Times New Roman" w:cs="Times New Roman"/>
                <w:noProof/>
                <w:sz w:val="24"/>
              </w:rPr>
              <w:t>8. DROŠĪBA UN SABIEDRISKĀ KĀRTĪBA</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_Toc73998049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43</w:t>
            </w:r>
            <w:r w:rsidR="00E4657D" w:rsidRPr="00E4657D">
              <w:rPr>
                <w:rFonts w:ascii="Times New Roman" w:hAnsi="Times New Roman" w:cs="Times New Roman"/>
                <w:noProof/>
                <w:webHidden/>
                <w:sz w:val="24"/>
              </w:rPr>
              <w:fldChar w:fldCharType="end"/>
            </w:r>
          </w:hyperlink>
        </w:p>
        <w:p w14:paraId="6CD2474D"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50" w:history="1">
            <w:r w:rsidR="00E4657D" w:rsidRPr="00E4657D">
              <w:rPr>
                <w:rStyle w:val="Hipersaite"/>
                <w:rFonts w:ascii="Times New Roman" w:hAnsi="Times New Roman" w:cs="Times New Roman"/>
                <w:noProof/>
                <w:sz w:val="24"/>
              </w:rPr>
              <w:t>9. PUBLISKĀS UN PRIVĀTĀS INVESTĪCIJAS INFRASTRUKTŪRĀ</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_Toc73998050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44</w:t>
            </w:r>
            <w:r w:rsidR="00E4657D" w:rsidRPr="00E4657D">
              <w:rPr>
                <w:rFonts w:ascii="Times New Roman" w:hAnsi="Times New Roman" w:cs="Times New Roman"/>
                <w:noProof/>
                <w:webHidden/>
                <w:sz w:val="24"/>
              </w:rPr>
              <w:fldChar w:fldCharType="end"/>
            </w:r>
          </w:hyperlink>
        </w:p>
        <w:p w14:paraId="5A064EF4"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51" w:history="1">
            <w:r w:rsidR="00E4657D" w:rsidRPr="00E4657D">
              <w:rPr>
                <w:rStyle w:val="Hipersaite"/>
                <w:rFonts w:ascii="Times New Roman" w:hAnsi="Times New Roman" w:cs="Times New Roman"/>
                <w:noProof/>
                <w:sz w:val="24"/>
              </w:rPr>
              <w:t>10. IEDZĪVOTĀJU INFORMĒTĪBA PAR PAŠVALDĪBAS DARBĪBU</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_Toc73998051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48</w:t>
            </w:r>
            <w:r w:rsidR="00E4657D" w:rsidRPr="00E4657D">
              <w:rPr>
                <w:rFonts w:ascii="Times New Roman" w:hAnsi="Times New Roman" w:cs="Times New Roman"/>
                <w:noProof/>
                <w:webHidden/>
                <w:sz w:val="24"/>
              </w:rPr>
              <w:fldChar w:fldCharType="end"/>
            </w:r>
          </w:hyperlink>
        </w:p>
        <w:p w14:paraId="3F0FDBC1" w14:textId="77777777" w:rsidR="00E4657D" w:rsidRPr="00E4657D" w:rsidRDefault="001E4459" w:rsidP="00E4657D">
          <w:pPr>
            <w:pStyle w:val="Saturs1"/>
            <w:tabs>
              <w:tab w:val="right" w:leader="dot" w:pos="9061"/>
            </w:tabs>
            <w:jc w:val="both"/>
            <w:rPr>
              <w:rFonts w:ascii="Times New Roman" w:hAnsi="Times New Roman" w:cs="Times New Roman"/>
              <w:noProof/>
              <w:sz w:val="24"/>
              <w:lang w:eastAsia="lv-LV"/>
            </w:rPr>
          </w:pPr>
          <w:hyperlink w:anchor="_Toc73998052" w:history="1">
            <w:r w:rsidR="00E4657D" w:rsidRPr="00E4657D">
              <w:rPr>
                <w:rStyle w:val="Hipersaite"/>
                <w:rFonts w:ascii="Times New Roman" w:hAnsi="Times New Roman" w:cs="Times New Roman"/>
                <w:noProof/>
                <w:sz w:val="24"/>
              </w:rPr>
              <w:t>11. PAŠVALDĪBAS PROJKETI, T.SK. SADARBĪBAS PROJEKTI</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_Toc73998052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49</w:t>
            </w:r>
            <w:r w:rsidR="00E4657D" w:rsidRPr="00E4657D">
              <w:rPr>
                <w:rFonts w:ascii="Times New Roman" w:hAnsi="Times New Roman" w:cs="Times New Roman"/>
                <w:noProof/>
                <w:webHidden/>
                <w:sz w:val="24"/>
              </w:rPr>
              <w:fldChar w:fldCharType="end"/>
            </w:r>
          </w:hyperlink>
        </w:p>
        <w:p w14:paraId="49310CA6" w14:textId="7A258072" w:rsidR="00E4657D" w:rsidRPr="00D7528B" w:rsidRDefault="001E4459" w:rsidP="00E4657D">
          <w:pPr>
            <w:pStyle w:val="Saturs1"/>
            <w:tabs>
              <w:tab w:val="right" w:leader="dot" w:pos="9061"/>
            </w:tabs>
            <w:jc w:val="both"/>
            <w:rPr>
              <w:rFonts w:ascii="Times New Roman" w:hAnsi="Times New Roman" w:cs="Times New Roman"/>
              <w:noProof/>
              <w:sz w:val="24"/>
              <w:lang w:eastAsia="lv-LV"/>
            </w:rPr>
          </w:pPr>
          <w:hyperlink w:anchor="_Toc73998053" w:history="1">
            <w:r w:rsidR="00E4657D" w:rsidRPr="00E4657D">
              <w:rPr>
                <w:rStyle w:val="Hipersaite"/>
                <w:rFonts w:ascii="Times New Roman" w:hAnsi="Times New Roman" w:cs="Times New Roman"/>
                <w:noProof/>
                <w:sz w:val="24"/>
              </w:rPr>
              <w:t>12. ZVĒRINĀTA REVIDENTA ATZINUMS</w:t>
            </w:r>
            <w:r w:rsidR="00E4657D" w:rsidRPr="00E4657D">
              <w:rPr>
                <w:rFonts w:ascii="Times New Roman" w:hAnsi="Times New Roman" w:cs="Times New Roman"/>
                <w:noProof/>
                <w:webHidden/>
                <w:sz w:val="24"/>
              </w:rPr>
              <w:tab/>
            </w:r>
            <w:r w:rsidR="00E4657D" w:rsidRPr="00E4657D">
              <w:rPr>
                <w:rFonts w:ascii="Times New Roman" w:hAnsi="Times New Roman" w:cs="Times New Roman"/>
                <w:noProof/>
                <w:webHidden/>
                <w:sz w:val="24"/>
              </w:rPr>
              <w:fldChar w:fldCharType="begin"/>
            </w:r>
            <w:r w:rsidR="00E4657D" w:rsidRPr="00E4657D">
              <w:rPr>
                <w:rFonts w:ascii="Times New Roman" w:hAnsi="Times New Roman" w:cs="Times New Roman"/>
                <w:noProof/>
                <w:webHidden/>
                <w:sz w:val="24"/>
              </w:rPr>
              <w:instrText xml:space="preserve"> PAGEREF _Toc73998053 \h </w:instrText>
            </w:r>
            <w:r w:rsidR="00E4657D" w:rsidRPr="00E4657D">
              <w:rPr>
                <w:rFonts w:ascii="Times New Roman" w:hAnsi="Times New Roman" w:cs="Times New Roman"/>
                <w:noProof/>
                <w:webHidden/>
                <w:sz w:val="24"/>
              </w:rPr>
            </w:r>
            <w:r w:rsidR="00E4657D" w:rsidRPr="00E4657D">
              <w:rPr>
                <w:rFonts w:ascii="Times New Roman" w:hAnsi="Times New Roman" w:cs="Times New Roman"/>
                <w:noProof/>
                <w:webHidden/>
                <w:sz w:val="24"/>
              </w:rPr>
              <w:fldChar w:fldCharType="separate"/>
            </w:r>
            <w:r w:rsidR="00022163">
              <w:rPr>
                <w:rFonts w:ascii="Times New Roman" w:hAnsi="Times New Roman" w:cs="Times New Roman"/>
                <w:noProof/>
                <w:webHidden/>
                <w:sz w:val="24"/>
              </w:rPr>
              <w:t>53</w:t>
            </w:r>
            <w:r w:rsidR="00E4657D" w:rsidRPr="00E4657D">
              <w:rPr>
                <w:rFonts w:ascii="Times New Roman" w:hAnsi="Times New Roman" w:cs="Times New Roman"/>
                <w:noProof/>
                <w:webHidden/>
                <w:sz w:val="24"/>
              </w:rPr>
              <w:fldChar w:fldCharType="end"/>
            </w:r>
          </w:hyperlink>
        </w:p>
        <w:p w14:paraId="4BCDCC70" w14:textId="77777777" w:rsidR="00600B73" w:rsidRDefault="00600B73">
          <w:r w:rsidRPr="00D35E2D">
            <w:rPr>
              <w:rFonts w:ascii="Times New Roman" w:hAnsi="Times New Roman" w:cs="Times New Roman"/>
              <w:b/>
              <w:bCs/>
              <w:noProof/>
              <w:sz w:val="24"/>
            </w:rPr>
            <w:fldChar w:fldCharType="end"/>
          </w:r>
        </w:p>
      </w:sdtContent>
    </w:sdt>
    <w:p w14:paraId="3128B8E8" w14:textId="77777777" w:rsidR="006D21E0" w:rsidRDefault="006D21E0">
      <w:pPr>
        <w:rPr>
          <w:rFonts w:ascii="Times New Roman" w:hAnsi="Times New Roman" w:cs="Times New Roman"/>
          <w:b/>
          <w:sz w:val="28"/>
        </w:rPr>
      </w:pPr>
      <w:r>
        <w:rPr>
          <w:rFonts w:ascii="Times New Roman" w:hAnsi="Times New Roman" w:cs="Times New Roman"/>
          <w:b/>
          <w:sz w:val="28"/>
        </w:rPr>
        <w:br w:type="page"/>
      </w:r>
    </w:p>
    <w:p w14:paraId="024A7C6B" w14:textId="77777777" w:rsidR="00F35626" w:rsidRPr="00F93C6A" w:rsidRDefault="00F35626" w:rsidP="005C23D7">
      <w:pPr>
        <w:spacing w:line="240" w:lineRule="auto"/>
        <w:jc w:val="both"/>
        <w:rPr>
          <w:rFonts w:ascii="Times New Roman" w:hAnsi="Times New Roman" w:cs="Times New Roman"/>
          <w:sz w:val="24"/>
        </w:rPr>
      </w:pPr>
      <w:r w:rsidRPr="00EA340C">
        <w:rPr>
          <w:rFonts w:ascii="Times New Roman" w:hAnsi="Times New Roman" w:cs="Times New Roman"/>
          <w:b/>
          <w:sz w:val="28"/>
        </w:rPr>
        <w:lastRenderedPageBreak/>
        <w:t>Viļānu novads - „Lauku zinātnieku novads”.</w:t>
      </w:r>
    </w:p>
    <w:p w14:paraId="7E93CA11" w14:textId="77777777" w:rsidR="00F35626" w:rsidRPr="00F93C6A" w:rsidRDefault="00F35626" w:rsidP="00A84BB9">
      <w:pPr>
        <w:spacing w:line="240" w:lineRule="auto"/>
        <w:ind w:firstLine="720"/>
        <w:jc w:val="both"/>
        <w:rPr>
          <w:rFonts w:ascii="Times New Roman" w:hAnsi="Times New Roman" w:cs="Times New Roman"/>
          <w:sz w:val="24"/>
        </w:rPr>
      </w:pPr>
      <w:r w:rsidRPr="00F93C6A">
        <w:rPr>
          <w:rFonts w:ascii="Times New Roman" w:hAnsi="Times New Roman" w:cs="Times New Roman"/>
          <w:sz w:val="24"/>
        </w:rPr>
        <w:t>Viļānu novada pašvaldības ikdienas rīcības un attīstības projekti virzīti uz Viļānu novada ekonomisko attīstību, izmantojot Viļānu novada potenciālu, veidojot pievilcīgu dzīves un investīciju vidi, saglabājot dabas un kultūras vērtības nākamām paaudzēm.</w:t>
      </w:r>
    </w:p>
    <w:p w14:paraId="06BBED09" w14:textId="77777777" w:rsidR="00F35626" w:rsidRPr="00F93C6A" w:rsidRDefault="00F35626" w:rsidP="005C23D7">
      <w:pPr>
        <w:spacing w:line="240" w:lineRule="auto"/>
        <w:jc w:val="right"/>
        <w:rPr>
          <w:rFonts w:ascii="Times New Roman" w:hAnsi="Times New Roman" w:cs="Times New Roman"/>
          <w:sz w:val="24"/>
        </w:rPr>
      </w:pPr>
      <w:r w:rsidRPr="00F93C6A">
        <w:rPr>
          <w:rFonts w:ascii="Times New Roman" w:hAnsi="Times New Roman" w:cs="Times New Roman"/>
          <w:sz w:val="24"/>
        </w:rPr>
        <w:t>/Viļānu novada ilgtspējīgas attīstības stratēģija 2014.-2030.gadam/</w:t>
      </w:r>
    </w:p>
    <w:p w14:paraId="72812A3D" w14:textId="77777777" w:rsidR="00F35626" w:rsidRDefault="00F35626">
      <w:pPr>
        <w:rPr>
          <w:rFonts w:ascii="Times New Roman" w:hAnsi="Times New Roman" w:cs="Times New Roman"/>
          <w:sz w:val="24"/>
        </w:rPr>
      </w:pPr>
      <w:r>
        <w:rPr>
          <w:rFonts w:ascii="Times New Roman" w:hAnsi="Times New Roman" w:cs="Times New Roman"/>
          <w:sz w:val="24"/>
        </w:rPr>
        <w:br w:type="page"/>
      </w:r>
    </w:p>
    <w:p w14:paraId="603E5A4C" w14:textId="77777777" w:rsidR="006D21E0" w:rsidRPr="00706F3B" w:rsidRDefault="00706F3B" w:rsidP="00706F3B">
      <w:pPr>
        <w:pStyle w:val="Virsraksts1"/>
      </w:pPr>
      <w:bookmarkStart w:id="0" w:name="_Toc73998042"/>
      <w:r>
        <w:lastRenderedPageBreak/>
        <w:t xml:space="preserve">1. </w:t>
      </w:r>
      <w:r w:rsidR="00F35626" w:rsidRPr="00706F3B">
        <w:t>ZIŅAS PAR PAŠVALDĪBU</w:t>
      </w:r>
      <w:bookmarkEnd w:id="0"/>
      <w:r>
        <w:br/>
      </w:r>
    </w:p>
    <w:p w14:paraId="531B046D" w14:textId="77777777" w:rsidR="000F4997" w:rsidRPr="000F4997" w:rsidRDefault="000F4997" w:rsidP="009D73A9">
      <w:pPr>
        <w:spacing w:line="240" w:lineRule="auto"/>
        <w:ind w:firstLine="720"/>
        <w:jc w:val="both"/>
        <w:rPr>
          <w:rFonts w:ascii="Times New Roman" w:hAnsi="Times New Roman" w:cs="Times New Roman"/>
          <w:sz w:val="24"/>
        </w:rPr>
      </w:pPr>
      <w:r w:rsidRPr="000F4997">
        <w:rPr>
          <w:rFonts w:ascii="Times New Roman" w:hAnsi="Times New Roman" w:cs="Times New Roman"/>
          <w:sz w:val="24"/>
        </w:rPr>
        <w:t>Viļānu novads atrodas Eiropas Savienībā, Latvi</w:t>
      </w:r>
      <w:r>
        <w:rPr>
          <w:rFonts w:ascii="Times New Roman" w:hAnsi="Times New Roman" w:cs="Times New Roman"/>
          <w:sz w:val="24"/>
        </w:rPr>
        <w:t xml:space="preserve">jā, Latgales reģionā, pie Rīgas Rēzeknes </w:t>
      </w:r>
      <w:r w:rsidRPr="000F4997">
        <w:rPr>
          <w:rFonts w:ascii="Times New Roman" w:hAnsi="Times New Roman" w:cs="Times New Roman"/>
          <w:sz w:val="24"/>
        </w:rPr>
        <w:t>A12/E22 automaģistrāles, 30 km attālumā līdz republikas pilsētai Rēzeknei.</w:t>
      </w:r>
    </w:p>
    <w:p w14:paraId="4E85BC3D" w14:textId="77777777" w:rsidR="000F4997" w:rsidRPr="000F4997" w:rsidRDefault="000F4997" w:rsidP="009D73A9">
      <w:pPr>
        <w:spacing w:line="240" w:lineRule="auto"/>
        <w:ind w:firstLine="720"/>
        <w:jc w:val="both"/>
        <w:rPr>
          <w:rFonts w:ascii="Times New Roman" w:hAnsi="Times New Roman" w:cs="Times New Roman"/>
          <w:sz w:val="24"/>
        </w:rPr>
      </w:pPr>
      <w:r w:rsidRPr="000F4997">
        <w:rPr>
          <w:rFonts w:ascii="Times New Roman" w:hAnsi="Times New Roman" w:cs="Times New Roman"/>
          <w:sz w:val="24"/>
        </w:rPr>
        <w:t>Viļānu novada novietojums nacionālas (Rēzekne) un reģ</w:t>
      </w:r>
      <w:r>
        <w:rPr>
          <w:rFonts w:ascii="Times New Roman" w:hAnsi="Times New Roman" w:cs="Times New Roman"/>
          <w:sz w:val="24"/>
        </w:rPr>
        <w:t xml:space="preserve">ionālas (Preiļu) nozīmes centru </w:t>
      </w:r>
      <w:r w:rsidRPr="000F4997">
        <w:rPr>
          <w:rFonts w:ascii="Times New Roman" w:hAnsi="Times New Roman" w:cs="Times New Roman"/>
          <w:sz w:val="24"/>
        </w:rPr>
        <w:t>sasniedzamībā sniedz darba iespējas, saglabājot dzīves v</w:t>
      </w:r>
      <w:r>
        <w:rPr>
          <w:rFonts w:ascii="Times New Roman" w:hAnsi="Times New Roman" w:cs="Times New Roman"/>
          <w:sz w:val="24"/>
        </w:rPr>
        <w:t xml:space="preserve">ietu Viļānu novadā, un iespējas saņemt </w:t>
      </w:r>
      <w:r w:rsidRPr="000F4997">
        <w:rPr>
          <w:rFonts w:ascii="Times New Roman" w:hAnsi="Times New Roman" w:cs="Times New Roman"/>
          <w:sz w:val="24"/>
        </w:rPr>
        <w:t xml:space="preserve">daudzveidīgus un </w:t>
      </w:r>
      <w:r>
        <w:rPr>
          <w:rFonts w:ascii="Times New Roman" w:hAnsi="Times New Roman" w:cs="Times New Roman"/>
          <w:sz w:val="24"/>
        </w:rPr>
        <w:t>l</w:t>
      </w:r>
      <w:r w:rsidRPr="000F4997">
        <w:rPr>
          <w:rFonts w:ascii="Times New Roman" w:hAnsi="Times New Roman" w:cs="Times New Roman"/>
          <w:sz w:val="24"/>
        </w:rPr>
        <w:t>abas kvalitātes pakalpojumus.</w:t>
      </w:r>
    </w:p>
    <w:p w14:paraId="7B93468D" w14:textId="77777777" w:rsidR="000F4997" w:rsidRPr="000F4997" w:rsidRDefault="000F4997" w:rsidP="009D73A9">
      <w:pPr>
        <w:spacing w:line="240" w:lineRule="auto"/>
        <w:ind w:firstLine="720"/>
        <w:jc w:val="both"/>
        <w:rPr>
          <w:rFonts w:ascii="Times New Roman" w:hAnsi="Times New Roman" w:cs="Times New Roman"/>
          <w:sz w:val="24"/>
        </w:rPr>
      </w:pPr>
      <w:r w:rsidRPr="000F4997">
        <w:rPr>
          <w:rFonts w:ascii="Times New Roman" w:hAnsi="Times New Roman" w:cs="Times New Roman"/>
          <w:sz w:val="24"/>
        </w:rPr>
        <w:t xml:space="preserve">Apkārtējās pilsētas ir labi sasniedzamas pa galvenajiem </w:t>
      </w:r>
      <w:r>
        <w:rPr>
          <w:rFonts w:ascii="Times New Roman" w:hAnsi="Times New Roman" w:cs="Times New Roman"/>
          <w:sz w:val="24"/>
        </w:rPr>
        <w:t xml:space="preserve">un reģionālajiem valsts ceļiem. </w:t>
      </w:r>
      <w:r w:rsidRPr="000F4997">
        <w:rPr>
          <w:rFonts w:ascii="Times New Roman" w:hAnsi="Times New Roman" w:cs="Times New Roman"/>
          <w:sz w:val="24"/>
        </w:rPr>
        <w:t>Viļānu novadu šķērso A12/E22 automaģistrāle Jēkabpils</w:t>
      </w:r>
      <w:r>
        <w:rPr>
          <w:rFonts w:ascii="Times New Roman" w:hAnsi="Times New Roman" w:cs="Times New Roman"/>
          <w:sz w:val="24"/>
        </w:rPr>
        <w:t xml:space="preserve"> Rēzekne Ludza Krievijas robeža </w:t>
      </w:r>
      <w:r w:rsidRPr="000F4997">
        <w:rPr>
          <w:rFonts w:ascii="Times New Roman" w:hAnsi="Times New Roman" w:cs="Times New Roman"/>
          <w:sz w:val="24"/>
        </w:rPr>
        <w:t xml:space="preserve">(Terehova) un reģionālie valsts ceļi P58 Viļāni </w:t>
      </w:r>
      <w:r>
        <w:rPr>
          <w:rFonts w:ascii="Times New Roman" w:hAnsi="Times New Roman" w:cs="Times New Roman"/>
          <w:sz w:val="24"/>
        </w:rPr>
        <w:t>Pr</w:t>
      </w:r>
      <w:r w:rsidRPr="000F4997">
        <w:rPr>
          <w:rFonts w:ascii="Times New Roman" w:hAnsi="Times New Roman" w:cs="Times New Roman"/>
          <w:sz w:val="24"/>
        </w:rPr>
        <w:t>eiļi Špoģi un P59 Viļāni Ružina Malta.</w:t>
      </w:r>
    </w:p>
    <w:p w14:paraId="5C06799F" w14:textId="77777777" w:rsidR="000F4997" w:rsidRPr="000F4997" w:rsidRDefault="000F4997" w:rsidP="009D73A9">
      <w:pPr>
        <w:spacing w:line="240" w:lineRule="auto"/>
        <w:ind w:firstLine="720"/>
        <w:jc w:val="both"/>
        <w:rPr>
          <w:rFonts w:ascii="Times New Roman" w:hAnsi="Times New Roman" w:cs="Times New Roman"/>
          <w:sz w:val="24"/>
        </w:rPr>
      </w:pPr>
      <w:r w:rsidRPr="000F4997">
        <w:rPr>
          <w:rFonts w:ascii="Times New Roman" w:hAnsi="Times New Roman" w:cs="Times New Roman"/>
          <w:sz w:val="24"/>
        </w:rPr>
        <w:t>Viļānu novada administratīvi teritoriālo iedalījumu veido Viļā</w:t>
      </w:r>
      <w:r>
        <w:rPr>
          <w:rFonts w:ascii="Times New Roman" w:hAnsi="Times New Roman" w:cs="Times New Roman"/>
          <w:sz w:val="24"/>
        </w:rPr>
        <w:t xml:space="preserve">nu pilsēta un Dekšāres, Sokolku </w:t>
      </w:r>
      <w:r w:rsidRPr="000F4997">
        <w:rPr>
          <w:rFonts w:ascii="Times New Roman" w:hAnsi="Times New Roman" w:cs="Times New Roman"/>
          <w:sz w:val="24"/>
        </w:rPr>
        <w:t>un Viļānu pagasti. Viļānu novads robežojas ar Rēzeknes,</w:t>
      </w:r>
      <w:r>
        <w:rPr>
          <w:rFonts w:ascii="Times New Roman" w:hAnsi="Times New Roman" w:cs="Times New Roman"/>
          <w:sz w:val="24"/>
        </w:rPr>
        <w:t xml:space="preserve"> Varakļānu, Riebiņu novad</w:t>
      </w:r>
      <w:r w:rsidR="003D0FAF">
        <w:rPr>
          <w:rFonts w:ascii="Times New Roman" w:hAnsi="Times New Roman" w:cs="Times New Roman"/>
          <w:sz w:val="24"/>
        </w:rPr>
        <w:t>u</w:t>
      </w:r>
      <w:r>
        <w:rPr>
          <w:rFonts w:ascii="Times New Roman" w:hAnsi="Times New Roman" w:cs="Times New Roman"/>
          <w:sz w:val="24"/>
        </w:rPr>
        <w:t xml:space="preserve"> un </w:t>
      </w:r>
      <w:r w:rsidRPr="000F4997">
        <w:rPr>
          <w:rFonts w:ascii="Times New Roman" w:hAnsi="Times New Roman" w:cs="Times New Roman"/>
          <w:sz w:val="24"/>
        </w:rPr>
        <w:t>Madonas novad</w:t>
      </w:r>
      <w:r w:rsidR="003D0FAF">
        <w:rPr>
          <w:rFonts w:ascii="Times New Roman" w:hAnsi="Times New Roman" w:cs="Times New Roman"/>
          <w:sz w:val="24"/>
        </w:rPr>
        <w:t>u</w:t>
      </w:r>
      <w:r w:rsidRPr="000F4997">
        <w:rPr>
          <w:rFonts w:ascii="Times New Roman" w:hAnsi="Times New Roman" w:cs="Times New Roman"/>
          <w:sz w:val="24"/>
        </w:rPr>
        <w:t>.</w:t>
      </w:r>
    </w:p>
    <w:p w14:paraId="7F749FE6" w14:textId="77777777" w:rsidR="00F35626" w:rsidRDefault="000F4997" w:rsidP="007945D5">
      <w:pPr>
        <w:spacing w:line="240" w:lineRule="auto"/>
        <w:jc w:val="right"/>
        <w:rPr>
          <w:rFonts w:ascii="Times New Roman" w:hAnsi="Times New Roman" w:cs="Times New Roman"/>
          <w:sz w:val="24"/>
        </w:rPr>
      </w:pPr>
      <w:r w:rsidRPr="00D00844">
        <w:rPr>
          <w:rFonts w:ascii="Times New Roman" w:hAnsi="Times New Roman" w:cs="Times New Roman"/>
          <w:b/>
          <w:sz w:val="24"/>
        </w:rPr>
        <w:t>1.1.att</w:t>
      </w:r>
      <w:r w:rsidR="00DE6FA0" w:rsidRPr="00D00844">
        <w:rPr>
          <w:rFonts w:ascii="Times New Roman" w:hAnsi="Times New Roman" w:cs="Times New Roman"/>
          <w:b/>
          <w:sz w:val="24"/>
        </w:rPr>
        <w:t>ēls</w:t>
      </w:r>
      <w:r w:rsidRPr="00D00844">
        <w:rPr>
          <w:rFonts w:ascii="Times New Roman" w:hAnsi="Times New Roman" w:cs="Times New Roman"/>
          <w:b/>
          <w:sz w:val="24"/>
        </w:rPr>
        <w:t>. Viļānu novada teritoriālās vienības un kaimiņu pašvaldības</w:t>
      </w:r>
      <w:r>
        <w:rPr>
          <w:rFonts w:ascii="Times New Roman" w:hAnsi="Times New Roman" w:cs="Times New Roman"/>
          <w:sz w:val="24"/>
        </w:rPr>
        <w:br/>
      </w:r>
      <w:r w:rsidRPr="000F4997">
        <w:rPr>
          <w:rFonts w:ascii="Times New Roman" w:hAnsi="Times New Roman" w:cs="Times New Roman"/>
          <w:sz w:val="24"/>
        </w:rPr>
        <w:t>Avots: Viļānu novada ilgtspējīgas attīstī</w:t>
      </w:r>
      <w:r w:rsidR="003D0FAF">
        <w:rPr>
          <w:rFonts w:ascii="Times New Roman" w:hAnsi="Times New Roman" w:cs="Times New Roman"/>
          <w:sz w:val="24"/>
        </w:rPr>
        <w:t xml:space="preserve">bas stratēģijas 2014.-2030.gada </w:t>
      </w:r>
      <w:r w:rsidRPr="000F4997">
        <w:rPr>
          <w:rFonts w:ascii="Times New Roman" w:hAnsi="Times New Roman" w:cs="Times New Roman"/>
          <w:sz w:val="24"/>
        </w:rPr>
        <w:t>dati</w:t>
      </w:r>
    </w:p>
    <w:p w14:paraId="38274446" w14:textId="77777777" w:rsidR="00AA60AB" w:rsidRDefault="00AA60AB" w:rsidP="007945D5">
      <w:pPr>
        <w:spacing w:line="240" w:lineRule="auto"/>
        <w:jc w:val="center"/>
        <w:rPr>
          <w:rFonts w:ascii="Times New Roman" w:hAnsi="Times New Roman" w:cs="Times New Roman"/>
          <w:sz w:val="24"/>
        </w:rPr>
      </w:pPr>
      <w:r>
        <w:rPr>
          <w:noProof/>
          <w:lang w:eastAsia="lv-LV"/>
        </w:rPr>
        <w:drawing>
          <wp:inline distT="0" distB="0" distL="0" distR="0" wp14:anchorId="761D5D44" wp14:editId="5F8FE2E7">
            <wp:extent cx="4499809" cy="4695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r="8267"/>
                    <a:stretch/>
                  </pic:blipFill>
                  <pic:spPr bwMode="auto">
                    <a:xfrm>
                      <a:off x="0" y="0"/>
                      <a:ext cx="4509435" cy="4705870"/>
                    </a:xfrm>
                    <a:prstGeom prst="rect">
                      <a:avLst/>
                    </a:prstGeom>
                    <a:ln>
                      <a:noFill/>
                    </a:ln>
                    <a:extLst>
                      <a:ext uri="{53640926-AAD7-44D8-BBD7-CCE9431645EC}">
                        <a14:shadowObscured xmlns:a14="http://schemas.microsoft.com/office/drawing/2010/main"/>
                      </a:ext>
                    </a:extLst>
                  </pic:spPr>
                </pic:pic>
              </a:graphicData>
            </a:graphic>
          </wp:inline>
        </w:drawing>
      </w:r>
    </w:p>
    <w:p w14:paraId="557305DF" w14:textId="77777777" w:rsidR="00AA60AB" w:rsidRPr="00AA60AB" w:rsidRDefault="00AA60AB" w:rsidP="009D73A9">
      <w:pPr>
        <w:pStyle w:val="Default"/>
        <w:ind w:firstLine="720"/>
        <w:jc w:val="both"/>
        <w:rPr>
          <w:rFonts w:ascii="Times New Roman" w:hAnsi="Times New Roman" w:cs="Times New Roman"/>
        </w:rPr>
      </w:pPr>
      <w:r w:rsidRPr="00AA60AB">
        <w:rPr>
          <w:rFonts w:ascii="Times New Roman" w:hAnsi="Times New Roman" w:cs="Times New Roman"/>
        </w:rPr>
        <w:t xml:space="preserve">Teritorijas platība – 287 km2. </w:t>
      </w:r>
    </w:p>
    <w:p w14:paraId="38B5310D" w14:textId="5D55B7C4" w:rsidR="00375A38" w:rsidRDefault="005C6138" w:rsidP="009D73A9">
      <w:pPr>
        <w:spacing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2020</w:t>
      </w:r>
      <w:r w:rsidR="007B0351" w:rsidRPr="00DE6FA0">
        <w:rPr>
          <w:rFonts w:ascii="Times New Roman" w:hAnsi="Times New Roman" w:cs="Times New Roman"/>
          <w:color w:val="000000"/>
          <w:sz w:val="24"/>
          <w:szCs w:val="24"/>
        </w:rPr>
        <w:t>.</w:t>
      </w:r>
      <w:r w:rsidR="008018D7">
        <w:rPr>
          <w:rFonts w:ascii="Times New Roman" w:hAnsi="Times New Roman" w:cs="Times New Roman"/>
          <w:color w:val="000000"/>
          <w:sz w:val="24"/>
          <w:szCs w:val="24"/>
        </w:rPr>
        <w:t> </w:t>
      </w:r>
      <w:r w:rsidR="007B0351" w:rsidRPr="00DE6FA0">
        <w:rPr>
          <w:rFonts w:ascii="Times New Roman" w:hAnsi="Times New Roman" w:cs="Times New Roman"/>
          <w:color w:val="000000"/>
          <w:sz w:val="24"/>
          <w:szCs w:val="24"/>
        </w:rPr>
        <w:t>gadā Viļānu</w:t>
      </w:r>
      <w:r>
        <w:rPr>
          <w:rFonts w:ascii="Times New Roman" w:hAnsi="Times New Roman" w:cs="Times New Roman"/>
          <w:color w:val="000000"/>
          <w:sz w:val="24"/>
          <w:szCs w:val="24"/>
        </w:rPr>
        <w:t xml:space="preserve"> novadā dzīvoja 565</w:t>
      </w:r>
      <w:r w:rsidR="00375A38" w:rsidRPr="00DE6FA0">
        <w:rPr>
          <w:rFonts w:ascii="Times New Roman" w:hAnsi="Times New Roman" w:cs="Times New Roman"/>
          <w:color w:val="000000"/>
          <w:sz w:val="24"/>
          <w:szCs w:val="24"/>
        </w:rPr>
        <w:t>1 iedzīvotājs</w:t>
      </w:r>
      <w:r w:rsidR="00DD5D1D">
        <w:rPr>
          <w:rFonts w:ascii="Times New Roman" w:hAnsi="Times New Roman" w:cs="Times New Roman"/>
          <w:color w:val="000000"/>
          <w:sz w:val="24"/>
          <w:szCs w:val="24"/>
        </w:rPr>
        <w:t xml:space="preserve"> (PMLP dati, 01.01.2021</w:t>
      </w:r>
      <w:r w:rsidR="007B0351" w:rsidRPr="00DE6FA0">
        <w:rPr>
          <w:rFonts w:ascii="Times New Roman" w:hAnsi="Times New Roman" w:cs="Times New Roman"/>
          <w:color w:val="000000"/>
          <w:sz w:val="24"/>
          <w:szCs w:val="24"/>
        </w:rPr>
        <w:t>.), kas ir par</w:t>
      </w:r>
      <w:r>
        <w:rPr>
          <w:rFonts w:ascii="Times New Roman" w:hAnsi="Times New Roman" w:cs="Times New Roman"/>
          <w:color w:val="000000"/>
          <w:sz w:val="24"/>
          <w:szCs w:val="24"/>
        </w:rPr>
        <w:t xml:space="preserve"> 110 iedzīvotājiem jeb</w:t>
      </w:r>
      <w:r w:rsidR="007B0351" w:rsidRPr="00DE6FA0">
        <w:rPr>
          <w:rFonts w:ascii="Times New Roman" w:hAnsi="Times New Roman" w:cs="Times New Roman"/>
          <w:color w:val="000000"/>
          <w:sz w:val="24"/>
          <w:szCs w:val="24"/>
        </w:rPr>
        <w:t xml:space="preserve"> </w:t>
      </w:r>
      <w:r>
        <w:rPr>
          <w:rFonts w:ascii="Times New Roman" w:hAnsi="Times New Roman" w:cs="Times New Roman"/>
          <w:color w:val="000000"/>
          <w:sz w:val="24"/>
          <w:szCs w:val="24"/>
        </w:rPr>
        <w:t>0.96</w:t>
      </w:r>
      <w:r w:rsidR="00DD5D1D">
        <w:rPr>
          <w:rFonts w:ascii="Times New Roman" w:hAnsi="Times New Roman" w:cs="Times New Roman"/>
          <w:color w:val="000000"/>
          <w:sz w:val="24"/>
          <w:szCs w:val="24"/>
        </w:rPr>
        <w:t xml:space="preserve">% mazāk </w:t>
      </w:r>
      <w:r w:rsidR="00EA340C">
        <w:rPr>
          <w:rFonts w:ascii="Times New Roman" w:hAnsi="Times New Roman" w:cs="Times New Roman"/>
          <w:color w:val="000000"/>
          <w:sz w:val="24"/>
          <w:szCs w:val="24"/>
        </w:rPr>
        <w:t>nekā iepriekšējā gadā, 2019</w:t>
      </w:r>
      <w:r w:rsidR="007B0351" w:rsidRPr="00DE6FA0">
        <w:rPr>
          <w:rFonts w:ascii="Times New Roman" w:hAnsi="Times New Roman" w:cs="Times New Roman"/>
          <w:color w:val="000000"/>
          <w:sz w:val="24"/>
          <w:szCs w:val="24"/>
        </w:rPr>
        <w:t>.</w:t>
      </w:r>
      <w:r w:rsidR="008018D7">
        <w:rPr>
          <w:rFonts w:ascii="Times New Roman" w:hAnsi="Times New Roman" w:cs="Times New Roman"/>
          <w:color w:val="000000"/>
          <w:sz w:val="24"/>
          <w:szCs w:val="24"/>
        </w:rPr>
        <w:t> </w:t>
      </w:r>
      <w:r w:rsidR="007B0351" w:rsidRPr="00DE6FA0">
        <w:rPr>
          <w:rFonts w:ascii="Times New Roman" w:hAnsi="Times New Roman" w:cs="Times New Roman"/>
          <w:color w:val="000000"/>
          <w:sz w:val="24"/>
          <w:szCs w:val="24"/>
        </w:rPr>
        <w:t xml:space="preserve">gada 1. janvāri </w:t>
      </w:r>
      <w:r w:rsidR="00DD5D1D">
        <w:rPr>
          <w:rFonts w:ascii="Times New Roman" w:hAnsi="Times New Roman" w:cs="Times New Roman"/>
          <w:color w:val="000000"/>
          <w:sz w:val="24"/>
          <w:szCs w:val="24"/>
        </w:rPr>
        <w:t>tie</w:t>
      </w:r>
      <w:r>
        <w:rPr>
          <w:rFonts w:ascii="Times New Roman" w:hAnsi="Times New Roman" w:cs="Times New Roman"/>
          <w:color w:val="000000"/>
          <w:sz w:val="24"/>
          <w:szCs w:val="24"/>
        </w:rPr>
        <w:t xml:space="preserve"> bija 5761</w:t>
      </w:r>
      <w:r w:rsidR="00DD5D1D">
        <w:rPr>
          <w:rFonts w:ascii="Times New Roman" w:hAnsi="Times New Roman" w:cs="Times New Roman"/>
          <w:color w:val="000000"/>
          <w:sz w:val="24"/>
          <w:szCs w:val="24"/>
        </w:rPr>
        <w:t xml:space="preserve"> iedzīvotājs</w:t>
      </w:r>
      <w:r w:rsidR="007B0351" w:rsidRPr="00DE6FA0">
        <w:rPr>
          <w:rFonts w:ascii="Times New Roman" w:hAnsi="Times New Roman" w:cs="Times New Roman"/>
          <w:color w:val="000000"/>
          <w:sz w:val="24"/>
          <w:szCs w:val="24"/>
        </w:rPr>
        <w:t>.</w:t>
      </w:r>
    </w:p>
    <w:p w14:paraId="1A278EED" w14:textId="77777777" w:rsidR="007945D5" w:rsidRDefault="007945D5" w:rsidP="007945D5">
      <w:pPr>
        <w:spacing w:line="240" w:lineRule="auto"/>
        <w:jc w:val="both"/>
        <w:rPr>
          <w:rFonts w:ascii="Times New Roman" w:hAnsi="Times New Roman" w:cs="Times New Roman"/>
          <w:color w:val="000000"/>
          <w:sz w:val="24"/>
          <w:szCs w:val="24"/>
        </w:rPr>
      </w:pPr>
    </w:p>
    <w:p w14:paraId="7AA2CD58" w14:textId="77777777" w:rsidR="00AA60AB" w:rsidRDefault="00DE6FA0"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lastRenderedPageBreak/>
        <w:t>1.2.attēls</w:t>
      </w:r>
      <w:r w:rsidR="00375A38" w:rsidRPr="00D00844">
        <w:rPr>
          <w:rFonts w:ascii="Times New Roman" w:hAnsi="Times New Roman" w:cs="Times New Roman"/>
          <w:b/>
          <w:sz w:val="24"/>
          <w:szCs w:val="24"/>
        </w:rPr>
        <w:t xml:space="preserve">. </w:t>
      </w:r>
      <w:r w:rsidR="00AA60AB" w:rsidRPr="00D00844">
        <w:rPr>
          <w:rFonts w:ascii="Times New Roman" w:hAnsi="Times New Roman" w:cs="Times New Roman"/>
          <w:b/>
          <w:sz w:val="24"/>
          <w:szCs w:val="24"/>
        </w:rPr>
        <w:t>Viļānu novada iedzīvotāju sadalījums pēc vecuma un dzimuma</w:t>
      </w:r>
      <w:r w:rsidR="00A82D18">
        <w:rPr>
          <w:rFonts w:ascii="Times New Roman" w:hAnsi="Times New Roman" w:cs="Times New Roman"/>
          <w:b/>
          <w:sz w:val="24"/>
          <w:szCs w:val="24"/>
        </w:rPr>
        <w:t xml:space="preserve"> 2020.gadā</w:t>
      </w:r>
      <w:r w:rsidR="00AA60AB">
        <w:rPr>
          <w:rFonts w:ascii="Times New Roman" w:hAnsi="Times New Roman" w:cs="Times New Roman"/>
          <w:sz w:val="24"/>
          <w:szCs w:val="24"/>
        </w:rPr>
        <w:br/>
      </w:r>
      <w:r w:rsidR="00AA60AB" w:rsidRPr="00AA60AB">
        <w:rPr>
          <w:rFonts w:ascii="Times New Roman" w:hAnsi="Times New Roman" w:cs="Times New Roman"/>
          <w:sz w:val="24"/>
          <w:szCs w:val="24"/>
        </w:rPr>
        <w:t>Avots: LR Pilsonības un migrāciju lietu pārvaldes dati</w:t>
      </w:r>
    </w:p>
    <w:p w14:paraId="52ACB276" w14:textId="77777777" w:rsidR="00AA60AB" w:rsidRDefault="00AF3C4C" w:rsidP="007945D5">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E0092A8" wp14:editId="67070F98">
            <wp:extent cx="5143500" cy="2771775"/>
            <wp:effectExtent l="0" t="0" r="1905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6473EB2" w14:textId="77777777" w:rsidR="00730CDD" w:rsidRPr="00DE6FA0" w:rsidRDefault="00CA7AB9" w:rsidP="009D73A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1.3</w:t>
      </w:r>
      <w:r w:rsidR="00730CDD" w:rsidRPr="00DE6FA0">
        <w:rPr>
          <w:rFonts w:ascii="Times New Roman" w:hAnsi="Times New Roman" w:cs="Times New Roman"/>
          <w:sz w:val="24"/>
          <w:szCs w:val="24"/>
        </w:rPr>
        <w:t>.attēlā ir apskatāmi dati par iedzīvotāju skaita izmaiņām laika posmā n</w:t>
      </w:r>
      <w:r w:rsidR="00DE6FA0">
        <w:rPr>
          <w:rFonts w:ascii="Times New Roman" w:hAnsi="Times New Roman" w:cs="Times New Roman"/>
          <w:sz w:val="24"/>
          <w:szCs w:val="24"/>
        </w:rPr>
        <w:t>o 2013.</w:t>
      </w:r>
      <w:r w:rsidR="008018D7">
        <w:rPr>
          <w:rFonts w:ascii="Times New Roman" w:hAnsi="Times New Roman" w:cs="Times New Roman"/>
          <w:sz w:val="24"/>
          <w:szCs w:val="24"/>
        </w:rPr>
        <w:t> </w:t>
      </w:r>
      <w:r w:rsidR="00DD5D1D">
        <w:rPr>
          <w:rFonts w:ascii="Times New Roman" w:hAnsi="Times New Roman" w:cs="Times New Roman"/>
          <w:sz w:val="24"/>
          <w:szCs w:val="24"/>
        </w:rPr>
        <w:t>gada līdz 2020</w:t>
      </w:r>
      <w:r w:rsidR="00DE6FA0">
        <w:rPr>
          <w:rFonts w:ascii="Times New Roman" w:hAnsi="Times New Roman" w:cs="Times New Roman"/>
          <w:sz w:val="24"/>
          <w:szCs w:val="24"/>
        </w:rPr>
        <w:t>.</w:t>
      </w:r>
      <w:r w:rsidR="008018D7">
        <w:rPr>
          <w:rFonts w:ascii="Times New Roman" w:hAnsi="Times New Roman" w:cs="Times New Roman"/>
          <w:sz w:val="24"/>
          <w:szCs w:val="24"/>
        </w:rPr>
        <w:t> </w:t>
      </w:r>
      <w:r w:rsidR="00DE6FA0">
        <w:rPr>
          <w:rFonts w:ascii="Times New Roman" w:hAnsi="Times New Roman" w:cs="Times New Roman"/>
          <w:sz w:val="24"/>
          <w:szCs w:val="24"/>
        </w:rPr>
        <w:t>gadam, tajā</w:t>
      </w:r>
      <w:r w:rsidR="00730CDD" w:rsidRPr="00DE6FA0">
        <w:rPr>
          <w:rFonts w:ascii="Times New Roman" w:hAnsi="Times New Roman" w:cs="Times New Roman"/>
          <w:sz w:val="24"/>
          <w:szCs w:val="24"/>
        </w:rPr>
        <w:t xml:space="preserve"> var novērot vienmērīgu iedzīvotāju skaita samazinājumu.</w:t>
      </w:r>
    </w:p>
    <w:p w14:paraId="363D06BC" w14:textId="77777777" w:rsidR="00AF3C4C" w:rsidRDefault="00730CDD"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t>1.</w:t>
      </w:r>
      <w:r w:rsidR="00DE6FA0" w:rsidRPr="00D00844">
        <w:rPr>
          <w:rFonts w:ascii="Times New Roman" w:hAnsi="Times New Roman" w:cs="Times New Roman"/>
          <w:b/>
          <w:sz w:val="24"/>
          <w:szCs w:val="24"/>
        </w:rPr>
        <w:t>3</w:t>
      </w:r>
      <w:r w:rsidRPr="00D00844">
        <w:rPr>
          <w:rFonts w:ascii="Times New Roman" w:hAnsi="Times New Roman" w:cs="Times New Roman"/>
          <w:b/>
          <w:sz w:val="24"/>
          <w:szCs w:val="24"/>
        </w:rPr>
        <w:t>.attēls. Viļānu novada iedzīvo</w:t>
      </w:r>
      <w:r w:rsidR="00DD5D1D">
        <w:rPr>
          <w:rFonts w:ascii="Times New Roman" w:hAnsi="Times New Roman" w:cs="Times New Roman"/>
          <w:b/>
          <w:sz w:val="24"/>
          <w:szCs w:val="24"/>
        </w:rPr>
        <w:t>tāju skaita izmaiņas, 2013.-2020</w:t>
      </w:r>
      <w:r w:rsidRPr="00D00844">
        <w:rPr>
          <w:rFonts w:ascii="Times New Roman" w:hAnsi="Times New Roman" w:cs="Times New Roman"/>
          <w:b/>
          <w:sz w:val="24"/>
          <w:szCs w:val="24"/>
        </w:rPr>
        <w:t>.gads</w:t>
      </w:r>
      <w:r w:rsidRPr="00DE6FA0">
        <w:rPr>
          <w:rFonts w:ascii="Times New Roman" w:hAnsi="Times New Roman" w:cs="Times New Roman"/>
          <w:sz w:val="24"/>
          <w:szCs w:val="24"/>
        </w:rPr>
        <w:br/>
        <w:t xml:space="preserve">Avots: </w:t>
      </w:r>
      <w:r w:rsidR="00DE6FA0" w:rsidRPr="00DE6FA0">
        <w:rPr>
          <w:rFonts w:ascii="Times New Roman" w:hAnsi="Times New Roman" w:cs="Times New Roman"/>
          <w:sz w:val="24"/>
          <w:szCs w:val="24"/>
        </w:rPr>
        <w:t>LR</w:t>
      </w:r>
      <w:r w:rsidR="00DE6FA0" w:rsidRPr="00AA60AB">
        <w:rPr>
          <w:rFonts w:ascii="Times New Roman" w:hAnsi="Times New Roman" w:cs="Times New Roman"/>
          <w:sz w:val="24"/>
          <w:szCs w:val="24"/>
        </w:rPr>
        <w:t xml:space="preserve"> Pilsonības un migrāciju lietu pārvaldes dati</w:t>
      </w:r>
    </w:p>
    <w:p w14:paraId="5E382C7E" w14:textId="77777777" w:rsidR="00AA60AB" w:rsidRPr="00730CDD" w:rsidRDefault="000F7A80" w:rsidP="007945D5">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14EE2EE3" wp14:editId="108966D3">
            <wp:extent cx="5219700" cy="2981325"/>
            <wp:effectExtent l="0" t="0" r="1905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0FC194" w14:textId="77777777" w:rsidR="00AA60AB" w:rsidRDefault="00827368" w:rsidP="009D73A9">
      <w:pPr>
        <w:spacing w:line="240" w:lineRule="auto"/>
        <w:ind w:firstLine="720"/>
        <w:jc w:val="both"/>
        <w:rPr>
          <w:rFonts w:ascii="Times New Roman" w:hAnsi="Times New Roman" w:cs="Times New Roman"/>
          <w:sz w:val="24"/>
          <w:szCs w:val="24"/>
        </w:rPr>
      </w:pPr>
      <w:r w:rsidRPr="005F6FDB">
        <w:rPr>
          <w:rFonts w:ascii="Times New Roman" w:hAnsi="Times New Roman" w:cs="Times New Roman"/>
          <w:sz w:val="24"/>
          <w:szCs w:val="24"/>
        </w:rPr>
        <w:t xml:space="preserve">Uz </w:t>
      </w:r>
      <w:r w:rsidR="003A591A">
        <w:rPr>
          <w:rFonts w:ascii="Times New Roman" w:hAnsi="Times New Roman" w:cs="Times New Roman"/>
          <w:sz w:val="24"/>
          <w:szCs w:val="24"/>
        </w:rPr>
        <w:t>2020.</w:t>
      </w:r>
      <w:r w:rsidR="008018D7">
        <w:rPr>
          <w:rFonts w:ascii="Times New Roman" w:hAnsi="Times New Roman" w:cs="Times New Roman"/>
          <w:sz w:val="24"/>
          <w:szCs w:val="24"/>
        </w:rPr>
        <w:t> </w:t>
      </w:r>
      <w:r w:rsidR="003A591A">
        <w:rPr>
          <w:rFonts w:ascii="Times New Roman" w:hAnsi="Times New Roman" w:cs="Times New Roman"/>
          <w:sz w:val="24"/>
          <w:szCs w:val="24"/>
        </w:rPr>
        <w:t>gada 1.</w:t>
      </w:r>
      <w:r w:rsidR="008018D7">
        <w:rPr>
          <w:rFonts w:ascii="Times New Roman" w:hAnsi="Times New Roman" w:cs="Times New Roman"/>
          <w:sz w:val="24"/>
          <w:szCs w:val="24"/>
        </w:rPr>
        <w:t> </w:t>
      </w:r>
      <w:r w:rsidR="003A591A">
        <w:rPr>
          <w:rFonts w:ascii="Times New Roman" w:hAnsi="Times New Roman" w:cs="Times New Roman"/>
          <w:sz w:val="24"/>
          <w:szCs w:val="24"/>
        </w:rPr>
        <w:t>janvāri</w:t>
      </w:r>
      <w:r w:rsidR="00AA60AB" w:rsidRPr="005F6FDB">
        <w:rPr>
          <w:rFonts w:ascii="Times New Roman" w:hAnsi="Times New Roman" w:cs="Times New Roman"/>
          <w:sz w:val="24"/>
          <w:szCs w:val="24"/>
        </w:rPr>
        <w:t xml:space="preserve"> Viļānu novadā </w:t>
      </w:r>
      <w:r w:rsidR="003A591A">
        <w:rPr>
          <w:rFonts w:ascii="Times New Roman" w:hAnsi="Times New Roman" w:cs="Times New Roman"/>
          <w:sz w:val="24"/>
          <w:szCs w:val="24"/>
        </w:rPr>
        <w:t>reģistrēti</w:t>
      </w:r>
      <w:r w:rsidR="00AA60AB" w:rsidRPr="005F6FDB">
        <w:rPr>
          <w:rFonts w:ascii="Times New Roman" w:hAnsi="Times New Roman" w:cs="Times New Roman"/>
          <w:sz w:val="24"/>
          <w:szCs w:val="24"/>
        </w:rPr>
        <w:t xml:space="preserve"> 8</w:t>
      </w:r>
      <w:r w:rsidR="00DD5D1D">
        <w:rPr>
          <w:rFonts w:ascii="Times New Roman" w:hAnsi="Times New Roman" w:cs="Times New Roman"/>
          <w:sz w:val="24"/>
          <w:szCs w:val="24"/>
        </w:rPr>
        <w:t>32</w:t>
      </w:r>
      <w:r w:rsidR="00AA60AB" w:rsidRPr="005F6FDB">
        <w:rPr>
          <w:rFonts w:ascii="Times New Roman" w:hAnsi="Times New Roman" w:cs="Times New Roman"/>
          <w:sz w:val="24"/>
          <w:szCs w:val="24"/>
        </w:rPr>
        <w:t xml:space="preserve"> bērni vecumā līdz 18 gadiem. Informācija par bērnu skaita sa</w:t>
      </w:r>
      <w:r w:rsidR="009C4FD9">
        <w:rPr>
          <w:rFonts w:ascii="Times New Roman" w:hAnsi="Times New Roman" w:cs="Times New Roman"/>
          <w:sz w:val="24"/>
          <w:szCs w:val="24"/>
        </w:rPr>
        <w:t>dalījumu pa vecumiem ir apkopota</w:t>
      </w:r>
      <w:r w:rsidR="00AA60AB" w:rsidRPr="005F6FDB">
        <w:rPr>
          <w:rFonts w:ascii="Times New Roman" w:hAnsi="Times New Roman" w:cs="Times New Roman"/>
          <w:sz w:val="24"/>
          <w:szCs w:val="24"/>
        </w:rPr>
        <w:t xml:space="preserve"> </w:t>
      </w:r>
      <w:r w:rsidR="00AA60AB" w:rsidRPr="00DE6FA0">
        <w:rPr>
          <w:rFonts w:ascii="Times New Roman" w:hAnsi="Times New Roman" w:cs="Times New Roman"/>
          <w:sz w:val="24"/>
          <w:szCs w:val="24"/>
        </w:rPr>
        <w:t>1.1. tabulā.</w:t>
      </w:r>
    </w:p>
    <w:p w14:paraId="73822281" w14:textId="77777777" w:rsidR="00D71A25" w:rsidRPr="00D00844" w:rsidRDefault="00D71A25" w:rsidP="00D00844">
      <w:pPr>
        <w:spacing w:line="240" w:lineRule="auto"/>
        <w:jc w:val="center"/>
        <w:rPr>
          <w:rFonts w:ascii="Times New Roman" w:hAnsi="Times New Roman" w:cs="Times New Roman"/>
          <w:b/>
          <w:sz w:val="24"/>
          <w:szCs w:val="24"/>
        </w:rPr>
      </w:pPr>
      <w:r w:rsidRPr="00D00844">
        <w:rPr>
          <w:rFonts w:ascii="Times New Roman" w:hAnsi="Times New Roman" w:cs="Times New Roman"/>
          <w:b/>
          <w:sz w:val="24"/>
          <w:szCs w:val="24"/>
        </w:rPr>
        <w:t>1.1.tabula</w:t>
      </w:r>
      <w:r w:rsidR="00DE6FA0" w:rsidRPr="00D00844">
        <w:rPr>
          <w:rFonts w:ascii="Times New Roman" w:hAnsi="Times New Roman" w:cs="Times New Roman"/>
          <w:b/>
          <w:sz w:val="24"/>
          <w:szCs w:val="24"/>
        </w:rPr>
        <w:t>.</w:t>
      </w:r>
      <w:r w:rsidRPr="00D00844">
        <w:rPr>
          <w:rFonts w:ascii="Times New Roman" w:hAnsi="Times New Roman" w:cs="Times New Roman"/>
          <w:b/>
          <w:sz w:val="24"/>
          <w:szCs w:val="24"/>
        </w:rPr>
        <w:t xml:space="preserve"> Bērnu skaits Viļānu novadā uz </w:t>
      </w:r>
      <w:r w:rsidR="00DD5D1D">
        <w:rPr>
          <w:rFonts w:ascii="Times New Roman" w:hAnsi="Times New Roman" w:cs="Times New Roman"/>
          <w:b/>
          <w:sz w:val="24"/>
          <w:szCs w:val="24"/>
        </w:rPr>
        <w:t>2021</w:t>
      </w:r>
      <w:r w:rsidR="003A591A" w:rsidRPr="00D00844">
        <w:rPr>
          <w:rFonts w:ascii="Times New Roman" w:hAnsi="Times New Roman" w:cs="Times New Roman"/>
          <w:b/>
          <w:sz w:val="24"/>
          <w:szCs w:val="24"/>
        </w:rPr>
        <w:t>.gada 1.janvāri</w:t>
      </w:r>
    </w:p>
    <w:tbl>
      <w:tblPr>
        <w:tblStyle w:val="Reatabula"/>
        <w:tblW w:w="0" w:type="auto"/>
        <w:jc w:val="center"/>
        <w:tblLook w:val="04A0" w:firstRow="1" w:lastRow="0" w:firstColumn="1" w:lastColumn="0" w:noHBand="0" w:noVBand="1"/>
      </w:tblPr>
      <w:tblGrid>
        <w:gridCol w:w="2213"/>
        <w:gridCol w:w="2322"/>
        <w:gridCol w:w="2322"/>
        <w:gridCol w:w="2215"/>
      </w:tblGrid>
      <w:tr w:rsidR="00827368" w14:paraId="5623D3B0" w14:textId="77777777" w:rsidTr="009D73A9">
        <w:trPr>
          <w:jc w:val="center"/>
        </w:trPr>
        <w:tc>
          <w:tcPr>
            <w:tcW w:w="2213" w:type="dxa"/>
            <w:vMerge w:val="restart"/>
            <w:vAlign w:val="center"/>
          </w:tcPr>
          <w:p w14:paraId="6272A39A" w14:textId="77777777" w:rsidR="00827368" w:rsidRPr="00F128B0" w:rsidRDefault="00827368" w:rsidP="007945D5">
            <w:pPr>
              <w:jc w:val="center"/>
              <w:rPr>
                <w:rFonts w:ascii="Times New Roman" w:hAnsi="Times New Roman" w:cs="Times New Roman"/>
                <w:b/>
                <w:sz w:val="24"/>
                <w:szCs w:val="24"/>
              </w:rPr>
            </w:pPr>
            <w:r w:rsidRPr="00F128B0">
              <w:rPr>
                <w:rFonts w:ascii="Times New Roman" w:hAnsi="Times New Roman" w:cs="Times New Roman"/>
                <w:b/>
                <w:sz w:val="24"/>
                <w:szCs w:val="24"/>
              </w:rPr>
              <w:t>Vecuma robežas</w:t>
            </w:r>
          </w:p>
        </w:tc>
        <w:tc>
          <w:tcPr>
            <w:tcW w:w="2322" w:type="dxa"/>
            <w:vMerge w:val="restart"/>
            <w:vAlign w:val="center"/>
          </w:tcPr>
          <w:p w14:paraId="62FB24C8" w14:textId="77777777" w:rsidR="00827368" w:rsidRPr="00F128B0" w:rsidRDefault="00827368" w:rsidP="007945D5">
            <w:pPr>
              <w:jc w:val="center"/>
              <w:rPr>
                <w:rFonts w:ascii="Times New Roman" w:hAnsi="Times New Roman" w:cs="Times New Roman"/>
                <w:b/>
                <w:sz w:val="24"/>
                <w:szCs w:val="24"/>
              </w:rPr>
            </w:pPr>
            <w:r w:rsidRPr="00F128B0">
              <w:rPr>
                <w:rFonts w:ascii="Times New Roman" w:hAnsi="Times New Roman" w:cs="Times New Roman"/>
                <w:b/>
                <w:sz w:val="24"/>
                <w:szCs w:val="24"/>
              </w:rPr>
              <w:t>Skaits</w:t>
            </w:r>
          </w:p>
        </w:tc>
        <w:tc>
          <w:tcPr>
            <w:tcW w:w="4537" w:type="dxa"/>
            <w:gridSpan w:val="2"/>
            <w:vAlign w:val="bottom"/>
          </w:tcPr>
          <w:p w14:paraId="57BF04B1" w14:textId="77777777" w:rsidR="00827368" w:rsidRPr="00F128B0" w:rsidRDefault="00827368" w:rsidP="007945D5">
            <w:pPr>
              <w:jc w:val="center"/>
              <w:rPr>
                <w:rFonts w:ascii="Times New Roman" w:hAnsi="Times New Roman" w:cs="Times New Roman"/>
                <w:b/>
                <w:sz w:val="24"/>
                <w:szCs w:val="24"/>
              </w:rPr>
            </w:pPr>
            <w:r w:rsidRPr="00F128B0">
              <w:rPr>
                <w:rFonts w:ascii="Times New Roman" w:hAnsi="Times New Roman" w:cs="Times New Roman"/>
                <w:b/>
                <w:sz w:val="24"/>
                <w:szCs w:val="24"/>
              </w:rPr>
              <w:t>Dzimums</w:t>
            </w:r>
          </w:p>
        </w:tc>
      </w:tr>
      <w:tr w:rsidR="00827368" w14:paraId="0E6438F9" w14:textId="77777777" w:rsidTr="009D73A9">
        <w:trPr>
          <w:jc w:val="center"/>
        </w:trPr>
        <w:tc>
          <w:tcPr>
            <w:tcW w:w="2213" w:type="dxa"/>
            <w:vMerge/>
          </w:tcPr>
          <w:p w14:paraId="377CFB87" w14:textId="77777777" w:rsidR="00827368" w:rsidRPr="00F128B0" w:rsidRDefault="00827368" w:rsidP="007945D5">
            <w:pPr>
              <w:jc w:val="both"/>
              <w:rPr>
                <w:rFonts w:ascii="Times New Roman" w:hAnsi="Times New Roman" w:cs="Times New Roman"/>
                <w:b/>
                <w:sz w:val="24"/>
                <w:szCs w:val="24"/>
              </w:rPr>
            </w:pPr>
          </w:p>
        </w:tc>
        <w:tc>
          <w:tcPr>
            <w:tcW w:w="2322" w:type="dxa"/>
            <w:vMerge/>
          </w:tcPr>
          <w:p w14:paraId="50CA35CB" w14:textId="77777777" w:rsidR="00827368" w:rsidRPr="00F128B0" w:rsidRDefault="00827368" w:rsidP="007945D5">
            <w:pPr>
              <w:jc w:val="both"/>
              <w:rPr>
                <w:rFonts w:ascii="Times New Roman" w:hAnsi="Times New Roman" w:cs="Times New Roman"/>
                <w:b/>
                <w:sz w:val="24"/>
                <w:szCs w:val="24"/>
              </w:rPr>
            </w:pPr>
          </w:p>
        </w:tc>
        <w:tc>
          <w:tcPr>
            <w:tcW w:w="2322" w:type="dxa"/>
            <w:vAlign w:val="bottom"/>
          </w:tcPr>
          <w:p w14:paraId="787E9F15" w14:textId="77777777" w:rsidR="00827368" w:rsidRPr="00F128B0" w:rsidRDefault="00827368" w:rsidP="007945D5">
            <w:pPr>
              <w:jc w:val="center"/>
              <w:rPr>
                <w:rFonts w:ascii="Times New Roman" w:hAnsi="Times New Roman" w:cs="Times New Roman"/>
                <w:b/>
                <w:sz w:val="24"/>
                <w:szCs w:val="24"/>
              </w:rPr>
            </w:pPr>
            <w:r w:rsidRPr="00F128B0">
              <w:rPr>
                <w:rFonts w:ascii="Times New Roman" w:hAnsi="Times New Roman" w:cs="Times New Roman"/>
                <w:b/>
                <w:sz w:val="24"/>
                <w:szCs w:val="24"/>
              </w:rPr>
              <w:t>Meitenes</w:t>
            </w:r>
          </w:p>
        </w:tc>
        <w:tc>
          <w:tcPr>
            <w:tcW w:w="2215" w:type="dxa"/>
            <w:vAlign w:val="bottom"/>
          </w:tcPr>
          <w:p w14:paraId="2CA9EFE0" w14:textId="77777777" w:rsidR="00827368" w:rsidRPr="00F128B0" w:rsidRDefault="00827368" w:rsidP="007945D5">
            <w:pPr>
              <w:jc w:val="center"/>
              <w:rPr>
                <w:rFonts w:ascii="Times New Roman" w:hAnsi="Times New Roman" w:cs="Times New Roman"/>
                <w:b/>
                <w:sz w:val="24"/>
                <w:szCs w:val="24"/>
              </w:rPr>
            </w:pPr>
            <w:r w:rsidRPr="00F128B0">
              <w:rPr>
                <w:rFonts w:ascii="Times New Roman" w:hAnsi="Times New Roman" w:cs="Times New Roman"/>
                <w:b/>
                <w:sz w:val="24"/>
                <w:szCs w:val="24"/>
              </w:rPr>
              <w:t>Zēni</w:t>
            </w:r>
          </w:p>
        </w:tc>
      </w:tr>
      <w:tr w:rsidR="00827368" w14:paraId="424B6637" w14:textId="77777777" w:rsidTr="009D73A9">
        <w:trPr>
          <w:jc w:val="center"/>
        </w:trPr>
        <w:tc>
          <w:tcPr>
            <w:tcW w:w="2213" w:type="dxa"/>
          </w:tcPr>
          <w:p w14:paraId="35EA5EB5" w14:textId="77777777" w:rsidR="00827368" w:rsidRDefault="00827368" w:rsidP="007945D5">
            <w:pPr>
              <w:jc w:val="right"/>
              <w:rPr>
                <w:rFonts w:ascii="Times New Roman" w:hAnsi="Times New Roman" w:cs="Times New Roman"/>
                <w:sz w:val="24"/>
                <w:szCs w:val="24"/>
              </w:rPr>
            </w:pPr>
            <w:r>
              <w:rPr>
                <w:rFonts w:ascii="Times New Roman" w:hAnsi="Times New Roman" w:cs="Times New Roman"/>
                <w:sz w:val="24"/>
                <w:szCs w:val="24"/>
              </w:rPr>
              <w:t>0 – 6</w:t>
            </w:r>
          </w:p>
        </w:tc>
        <w:tc>
          <w:tcPr>
            <w:tcW w:w="2322" w:type="dxa"/>
          </w:tcPr>
          <w:p w14:paraId="7B400CB5" w14:textId="77777777" w:rsidR="00827368" w:rsidRDefault="00796926" w:rsidP="007945D5">
            <w:pPr>
              <w:jc w:val="center"/>
              <w:rPr>
                <w:rFonts w:ascii="Times New Roman" w:hAnsi="Times New Roman" w:cs="Times New Roman"/>
                <w:sz w:val="24"/>
                <w:szCs w:val="24"/>
              </w:rPr>
            </w:pPr>
            <w:r>
              <w:rPr>
                <w:rFonts w:ascii="Times New Roman" w:hAnsi="Times New Roman" w:cs="Times New Roman"/>
                <w:sz w:val="24"/>
                <w:szCs w:val="24"/>
              </w:rPr>
              <w:t>304</w:t>
            </w:r>
          </w:p>
        </w:tc>
        <w:tc>
          <w:tcPr>
            <w:tcW w:w="2322" w:type="dxa"/>
          </w:tcPr>
          <w:p w14:paraId="63347C7B" w14:textId="77777777" w:rsidR="00827368" w:rsidRDefault="00DD5D1D" w:rsidP="007945D5">
            <w:pPr>
              <w:jc w:val="center"/>
              <w:rPr>
                <w:rFonts w:ascii="Times New Roman" w:hAnsi="Times New Roman" w:cs="Times New Roman"/>
                <w:sz w:val="24"/>
                <w:szCs w:val="24"/>
              </w:rPr>
            </w:pPr>
            <w:r>
              <w:rPr>
                <w:rFonts w:ascii="Times New Roman" w:hAnsi="Times New Roman" w:cs="Times New Roman"/>
                <w:sz w:val="24"/>
                <w:szCs w:val="24"/>
              </w:rPr>
              <w:t>143</w:t>
            </w:r>
          </w:p>
        </w:tc>
        <w:tc>
          <w:tcPr>
            <w:tcW w:w="2215" w:type="dxa"/>
          </w:tcPr>
          <w:p w14:paraId="6F9856EB" w14:textId="77777777" w:rsidR="00827368" w:rsidRDefault="00DD5D1D" w:rsidP="007945D5">
            <w:pPr>
              <w:jc w:val="center"/>
              <w:rPr>
                <w:rFonts w:ascii="Times New Roman" w:hAnsi="Times New Roman" w:cs="Times New Roman"/>
                <w:sz w:val="24"/>
                <w:szCs w:val="24"/>
              </w:rPr>
            </w:pPr>
            <w:r>
              <w:rPr>
                <w:rFonts w:ascii="Times New Roman" w:hAnsi="Times New Roman" w:cs="Times New Roman"/>
                <w:sz w:val="24"/>
                <w:szCs w:val="24"/>
              </w:rPr>
              <w:t>161</w:t>
            </w:r>
          </w:p>
        </w:tc>
      </w:tr>
      <w:tr w:rsidR="00827368" w14:paraId="77D7DD02" w14:textId="77777777" w:rsidTr="009D73A9">
        <w:trPr>
          <w:jc w:val="center"/>
        </w:trPr>
        <w:tc>
          <w:tcPr>
            <w:tcW w:w="2213" w:type="dxa"/>
          </w:tcPr>
          <w:p w14:paraId="619D14BC" w14:textId="77777777" w:rsidR="00827368" w:rsidRDefault="00827368" w:rsidP="007945D5">
            <w:pPr>
              <w:jc w:val="right"/>
              <w:rPr>
                <w:rFonts w:ascii="Times New Roman" w:hAnsi="Times New Roman" w:cs="Times New Roman"/>
                <w:sz w:val="24"/>
                <w:szCs w:val="24"/>
              </w:rPr>
            </w:pPr>
            <w:r>
              <w:rPr>
                <w:rFonts w:ascii="Times New Roman" w:hAnsi="Times New Roman" w:cs="Times New Roman"/>
                <w:sz w:val="24"/>
                <w:szCs w:val="24"/>
              </w:rPr>
              <w:t>7 – 18 (neieskaitot)</w:t>
            </w:r>
          </w:p>
        </w:tc>
        <w:tc>
          <w:tcPr>
            <w:tcW w:w="2322" w:type="dxa"/>
          </w:tcPr>
          <w:p w14:paraId="62315872" w14:textId="77777777" w:rsidR="00827368" w:rsidRDefault="00796926" w:rsidP="00DD5D1D">
            <w:pPr>
              <w:jc w:val="center"/>
              <w:rPr>
                <w:rFonts w:ascii="Times New Roman" w:hAnsi="Times New Roman" w:cs="Times New Roman"/>
                <w:sz w:val="24"/>
                <w:szCs w:val="24"/>
              </w:rPr>
            </w:pPr>
            <w:r>
              <w:rPr>
                <w:rFonts w:ascii="Times New Roman" w:hAnsi="Times New Roman" w:cs="Times New Roman"/>
                <w:sz w:val="24"/>
                <w:szCs w:val="24"/>
              </w:rPr>
              <w:t>5</w:t>
            </w:r>
            <w:r w:rsidR="00DD5D1D">
              <w:rPr>
                <w:rFonts w:ascii="Times New Roman" w:hAnsi="Times New Roman" w:cs="Times New Roman"/>
                <w:sz w:val="24"/>
                <w:szCs w:val="24"/>
              </w:rPr>
              <w:t>28</w:t>
            </w:r>
          </w:p>
        </w:tc>
        <w:tc>
          <w:tcPr>
            <w:tcW w:w="2322" w:type="dxa"/>
          </w:tcPr>
          <w:p w14:paraId="1A1AF9B0" w14:textId="77777777" w:rsidR="00827368" w:rsidRDefault="00DD5D1D" w:rsidP="007945D5">
            <w:pPr>
              <w:jc w:val="center"/>
              <w:rPr>
                <w:rFonts w:ascii="Times New Roman" w:hAnsi="Times New Roman" w:cs="Times New Roman"/>
                <w:sz w:val="24"/>
                <w:szCs w:val="24"/>
              </w:rPr>
            </w:pPr>
            <w:r>
              <w:rPr>
                <w:rFonts w:ascii="Times New Roman" w:hAnsi="Times New Roman" w:cs="Times New Roman"/>
                <w:sz w:val="24"/>
                <w:szCs w:val="24"/>
              </w:rPr>
              <w:t>263</w:t>
            </w:r>
          </w:p>
        </w:tc>
        <w:tc>
          <w:tcPr>
            <w:tcW w:w="2215" w:type="dxa"/>
          </w:tcPr>
          <w:p w14:paraId="17E99A79" w14:textId="77777777" w:rsidR="00827368" w:rsidRDefault="00DD5D1D" w:rsidP="007945D5">
            <w:pPr>
              <w:jc w:val="center"/>
              <w:rPr>
                <w:rFonts w:ascii="Times New Roman" w:hAnsi="Times New Roman" w:cs="Times New Roman"/>
                <w:sz w:val="24"/>
                <w:szCs w:val="24"/>
              </w:rPr>
            </w:pPr>
            <w:r>
              <w:rPr>
                <w:rFonts w:ascii="Times New Roman" w:hAnsi="Times New Roman" w:cs="Times New Roman"/>
                <w:sz w:val="24"/>
                <w:szCs w:val="24"/>
              </w:rPr>
              <w:t>265</w:t>
            </w:r>
          </w:p>
        </w:tc>
      </w:tr>
    </w:tbl>
    <w:p w14:paraId="2F4699C0" w14:textId="77777777" w:rsidR="009D73A9" w:rsidRDefault="009D73A9" w:rsidP="009D73A9">
      <w:pPr>
        <w:spacing w:line="240" w:lineRule="auto"/>
        <w:ind w:firstLine="720"/>
        <w:jc w:val="both"/>
        <w:rPr>
          <w:rFonts w:ascii="Times New Roman" w:hAnsi="Times New Roman" w:cs="Times New Roman"/>
          <w:sz w:val="24"/>
          <w:szCs w:val="24"/>
        </w:rPr>
      </w:pPr>
      <w:r w:rsidRPr="00D71A25">
        <w:rPr>
          <w:rFonts w:ascii="Times New Roman" w:hAnsi="Times New Roman" w:cs="Times New Roman"/>
          <w:sz w:val="24"/>
          <w:szCs w:val="24"/>
        </w:rPr>
        <w:t>Avots: LR Pilsonības un migrāciju lietu pārvaldes dati</w:t>
      </w:r>
    </w:p>
    <w:p w14:paraId="428536B0" w14:textId="77777777" w:rsidR="00706F3B" w:rsidRDefault="002D1489" w:rsidP="004F7722">
      <w:pPr>
        <w:spacing w:line="240" w:lineRule="auto"/>
        <w:ind w:firstLine="720"/>
        <w:jc w:val="both"/>
        <w:rPr>
          <w:rFonts w:ascii="Times New Roman" w:hAnsi="Times New Roman" w:cs="Times New Roman"/>
          <w:sz w:val="24"/>
          <w:szCs w:val="24"/>
        </w:rPr>
      </w:pPr>
      <w:r w:rsidRPr="002D1489">
        <w:rPr>
          <w:rFonts w:ascii="Times New Roman" w:hAnsi="Times New Roman" w:cs="Times New Roman"/>
          <w:sz w:val="24"/>
          <w:szCs w:val="24"/>
        </w:rPr>
        <w:lastRenderedPageBreak/>
        <w:t>Vecuma grupā no 0 līdz 6 gadiem salīdzinājumā ar iepriekšējo gadu</w:t>
      </w:r>
      <w:r>
        <w:rPr>
          <w:rFonts w:ascii="Times New Roman" w:hAnsi="Times New Roman" w:cs="Times New Roman"/>
          <w:sz w:val="24"/>
          <w:szCs w:val="24"/>
        </w:rPr>
        <w:t xml:space="preserve"> bērnu skaits </w:t>
      </w:r>
      <w:r w:rsidR="006B7C5A">
        <w:rPr>
          <w:rFonts w:ascii="Times New Roman" w:hAnsi="Times New Roman" w:cs="Times New Roman"/>
          <w:sz w:val="24"/>
          <w:szCs w:val="24"/>
        </w:rPr>
        <w:t>ir palicis nemainīgs</w:t>
      </w:r>
      <w:r w:rsidRPr="002D1489">
        <w:rPr>
          <w:rFonts w:ascii="Times New Roman" w:hAnsi="Times New Roman" w:cs="Times New Roman"/>
          <w:sz w:val="24"/>
          <w:szCs w:val="24"/>
        </w:rPr>
        <w:t xml:space="preserve">, savukārt vecumā no 7 līdz 18 gadiem bērnu skaits ir samazinājies par </w:t>
      </w:r>
      <w:r w:rsidR="006B7C5A">
        <w:rPr>
          <w:rFonts w:ascii="Times New Roman" w:hAnsi="Times New Roman" w:cs="Times New Roman"/>
          <w:sz w:val="24"/>
          <w:szCs w:val="24"/>
        </w:rPr>
        <w:t>24</w:t>
      </w:r>
      <w:r w:rsidRPr="002D1489">
        <w:rPr>
          <w:rFonts w:ascii="Times New Roman" w:hAnsi="Times New Roman" w:cs="Times New Roman"/>
          <w:sz w:val="24"/>
          <w:szCs w:val="24"/>
        </w:rPr>
        <w:t xml:space="preserve"> bērniem.</w:t>
      </w:r>
    </w:p>
    <w:p w14:paraId="0B8FD2E9" w14:textId="27814213" w:rsidR="00B55079" w:rsidRDefault="003F058E" w:rsidP="009D73A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Dzimtsarakstu nodaļā 2020</w:t>
      </w:r>
      <w:r w:rsidR="00B55079">
        <w:rPr>
          <w:rFonts w:ascii="Times New Roman" w:hAnsi="Times New Roman" w:cs="Times New Roman"/>
          <w:sz w:val="24"/>
          <w:szCs w:val="24"/>
        </w:rPr>
        <w:t>.</w:t>
      </w:r>
      <w:r w:rsidR="008018D7">
        <w:rPr>
          <w:rFonts w:ascii="Times New Roman" w:hAnsi="Times New Roman" w:cs="Times New Roman"/>
          <w:sz w:val="24"/>
          <w:szCs w:val="24"/>
        </w:rPr>
        <w:t xml:space="preserve"> </w:t>
      </w:r>
      <w:r>
        <w:rPr>
          <w:rFonts w:ascii="Times New Roman" w:hAnsi="Times New Roman" w:cs="Times New Roman"/>
          <w:sz w:val="24"/>
          <w:szCs w:val="24"/>
        </w:rPr>
        <w:t>gadā reģistrēti 36</w:t>
      </w:r>
      <w:r w:rsidR="00B55079">
        <w:rPr>
          <w:rFonts w:ascii="Times New Roman" w:hAnsi="Times New Roman" w:cs="Times New Roman"/>
          <w:sz w:val="24"/>
          <w:szCs w:val="24"/>
        </w:rPr>
        <w:t xml:space="preserve"> dzimšanas fakti, </w:t>
      </w:r>
      <w:r>
        <w:rPr>
          <w:rFonts w:ascii="Times New Roman" w:hAnsi="Times New Roman" w:cs="Times New Roman"/>
          <w:sz w:val="24"/>
          <w:szCs w:val="24"/>
        </w:rPr>
        <w:t>96</w:t>
      </w:r>
      <w:r w:rsidR="00B55079">
        <w:rPr>
          <w:rFonts w:ascii="Times New Roman" w:hAnsi="Times New Roman" w:cs="Times New Roman"/>
          <w:sz w:val="24"/>
          <w:szCs w:val="24"/>
        </w:rPr>
        <w:t xml:space="preserve"> miršanas fakti, </w:t>
      </w:r>
      <w:r>
        <w:rPr>
          <w:rFonts w:ascii="Times New Roman" w:hAnsi="Times New Roman" w:cs="Times New Roman"/>
          <w:sz w:val="24"/>
          <w:szCs w:val="24"/>
        </w:rPr>
        <w:t>15</w:t>
      </w:r>
      <w:r w:rsidR="00B55079">
        <w:rPr>
          <w:rFonts w:ascii="Times New Roman" w:hAnsi="Times New Roman" w:cs="Times New Roman"/>
          <w:sz w:val="24"/>
          <w:szCs w:val="24"/>
        </w:rPr>
        <w:t xml:space="preserve"> laulības; izsniegtas 20 atkārtotas apliecības (dzimšan</w:t>
      </w:r>
      <w:r w:rsidR="00EA340C">
        <w:rPr>
          <w:rFonts w:ascii="Times New Roman" w:hAnsi="Times New Roman" w:cs="Times New Roman"/>
          <w:sz w:val="24"/>
          <w:szCs w:val="24"/>
        </w:rPr>
        <w:t>as, miršanas, laulību); veikti</w:t>
      </w:r>
      <w:r>
        <w:rPr>
          <w:rFonts w:ascii="Times New Roman" w:hAnsi="Times New Roman" w:cs="Times New Roman"/>
          <w:sz w:val="24"/>
          <w:szCs w:val="24"/>
        </w:rPr>
        <w:t xml:space="preserve"> 3</w:t>
      </w:r>
      <w:r w:rsidR="00B55079">
        <w:rPr>
          <w:rFonts w:ascii="Times New Roman" w:hAnsi="Times New Roman" w:cs="Times New Roman"/>
          <w:sz w:val="24"/>
          <w:szCs w:val="24"/>
        </w:rPr>
        <w:t xml:space="preserve"> dzimšanas ierak</w:t>
      </w:r>
      <w:r w:rsidR="00EA340C">
        <w:rPr>
          <w:rFonts w:ascii="Times New Roman" w:hAnsi="Times New Roman" w:cs="Times New Roman"/>
          <w:sz w:val="24"/>
          <w:szCs w:val="24"/>
        </w:rPr>
        <w:t>stu skaiti</w:t>
      </w:r>
      <w:r>
        <w:rPr>
          <w:rFonts w:ascii="Times New Roman" w:hAnsi="Times New Roman" w:cs="Times New Roman"/>
          <w:sz w:val="24"/>
          <w:szCs w:val="24"/>
        </w:rPr>
        <w:t xml:space="preserve"> bez ziņām par tēvu, 18</w:t>
      </w:r>
      <w:r w:rsidR="00B55079">
        <w:rPr>
          <w:rFonts w:ascii="Times New Roman" w:hAnsi="Times New Roman" w:cs="Times New Roman"/>
          <w:sz w:val="24"/>
          <w:szCs w:val="24"/>
        </w:rPr>
        <w:t xml:space="preserve"> ar paternitātes </w:t>
      </w:r>
      <w:r>
        <w:rPr>
          <w:rFonts w:ascii="Times New Roman" w:hAnsi="Times New Roman" w:cs="Times New Roman"/>
          <w:sz w:val="24"/>
          <w:szCs w:val="24"/>
        </w:rPr>
        <w:t>atzīšanu, 4</w:t>
      </w:r>
      <w:r w:rsidR="00B55079">
        <w:rPr>
          <w:rFonts w:ascii="Times New Roman" w:hAnsi="Times New Roman" w:cs="Times New Roman"/>
          <w:sz w:val="24"/>
          <w:szCs w:val="24"/>
        </w:rPr>
        <w:t xml:space="preserve"> ar paternitātes atzīšanu pēc dz</w:t>
      </w:r>
      <w:r>
        <w:rPr>
          <w:rFonts w:ascii="Times New Roman" w:hAnsi="Times New Roman" w:cs="Times New Roman"/>
          <w:sz w:val="24"/>
          <w:szCs w:val="24"/>
        </w:rPr>
        <w:t>imšanas fakta reģistrācijas un 1</w:t>
      </w:r>
      <w:r w:rsidR="00B55079">
        <w:rPr>
          <w:rFonts w:ascii="Times New Roman" w:hAnsi="Times New Roman" w:cs="Times New Roman"/>
          <w:sz w:val="24"/>
          <w:szCs w:val="24"/>
        </w:rPr>
        <w:t xml:space="preserve"> ar </w:t>
      </w:r>
      <w:r>
        <w:rPr>
          <w:rFonts w:ascii="Times New Roman" w:hAnsi="Times New Roman" w:cs="Times New Roman"/>
          <w:sz w:val="24"/>
          <w:szCs w:val="24"/>
        </w:rPr>
        <w:t>paternitātes noteikšanu, pamatojoties uz tiesas spriedumu; izdarītas 6</w:t>
      </w:r>
      <w:r w:rsidR="00B55079">
        <w:rPr>
          <w:rFonts w:ascii="Times New Roman" w:hAnsi="Times New Roman" w:cs="Times New Roman"/>
          <w:sz w:val="24"/>
          <w:szCs w:val="24"/>
        </w:rPr>
        <w:t xml:space="preserve"> </w:t>
      </w:r>
      <w:r>
        <w:rPr>
          <w:rFonts w:ascii="Times New Roman" w:hAnsi="Times New Roman" w:cs="Times New Roman"/>
          <w:sz w:val="24"/>
          <w:szCs w:val="24"/>
        </w:rPr>
        <w:t xml:space="preserve">atzīmes </w:t>
      </w:r>
      <w:r w:rsidR="00EA340C">
        <w:rPr>
          <w:rFonts w:ascii="Times New Roman" w:hAnsi="Times New Roman" w:cs="Times New Roman"/>
          <w:sz w:val="24"/>
          <w:szCs w:val="24"/>
        </w:rPr>
        <w:t>laulību</w:t>
      </w:r>
      <w:r w:rsidR="00B55079">
        <w:rPr>
          <w:rFonts w:ascii="Times New Roman" w:hAnsi="Times New Roman" w:cs="Times New Roman"/>
          <w:sz w:val="24"/>
          <w:szCs w:val="24"/>
        </w:rPr>
        <w:t xml:space="preserve"> reģistros pa</w:t>
      </w:r>
      <w:r>
        <w:rPr>
          <w:rFonts w:ascii="Times New Roman" w:hAnsi="Times New Roman" w:cs="Times New Roman"/>
          <w:sz w:val="24"/>
          <w:szCs w:val="24"/>
        </w:rPr>
        <w:t>r laulības šķiršanu; izdarīti 14</w:t>
      </w:r>
      <w:r w:rsidR="00B55079">
        <w:rPr>
          <w:rFonts w:ascii="Times New Roman" w:hAnsi="Times New Roman" w:cs="Times New Roman"/>
          <w:sz w:val="24"/>
          <w:szCs w:val="24"/>
        </w:rPr>
        <w:t xml:space="preserve"> reģistru papild</w:t>
      </w:r>
      <w:r>
        <w:rPr>
          <w:rFonts w:ascii="Times New Roman" w:hAnsi="Times New Roman" w:cs="Times New Roman"/>
          <w:sz w:val="24"/>
          <w:szCs w:val="24"/>
        </w:rPr>
        <w:t>inājumi vai labojumi; sagatavots 1 dokuments</w:t>
      </w:r>
      <w:r w:rsidR="00B55079">
        <w:rPr>
          <w:rFonts w:ascii="Times New Roman" w:hAnsi="Times New Roman" w:cs="Times New Roman"/>
          <w:sz w:val="24"/>
          <w:szCs w:val="24"/>
        </w:rPr>
        <w:t xml:space="preserve"> lēmuma pie</w:t>
      </w:r>
      <w:r>
        <w:rPr>
          <w:rFonts w:ascii="Times New Roman" w:hAnsi="Times New Roman" w:cs="Times New Roman"/>
          <w:sz w:val="24"/>
          <w:szCs w:val="24"/>
        </w:rPr>
        <w:t>ņemšanai saistībā ar</w:t>
      </w:r>
      <w:r w:rsidR="00B55079">
        <w:rPr>
          <w:rFonts w:ascii="Times New Roman" w:hAnsi="Times New Roman" w:cs="Times New Roman"/>
          <w:sz w:val="24"/>
          <w:szCs w:val="24"/>
        </w:rPr>
        <w:t xml:space="preserve"> vārda, uzvārda, tautības ierak</w:t>
      </w:r>
      <w:r>
        <w:rPr>
          <w:rFonts w:ascii="Times New Roman" w:hAnsi="Times New Roman" w:cs="Times New Roman"/>
          <w:sz w:val="24"/>
          <w:szCs w:val="24"/>
        </w:rPr>
        <w:t>sta maiņas lietu;</w:t>
      </w:r>
      <w:r w:rsidR="00DD3C1E">
        <w:rPr>
          <w:rFonts w:ascii="Times New Roman" w:hAnsi="Times New Roman" w:cs="Times New Roman"/>
          <w:sz w:val="24"/>
          <w:szCs w:val="24"/>
        </w:rPr>
        <w:t xml:space="preserve"> 1 gadījumā tika samazināts laulības vecums;</w:t>
      </w:r>
      <w:r>
        <w:rPr>
          <w:rFonts w:ascii="Times New Roman" w:hAnsi="Times New Roman" w:cs="Times New Roman"/>
          <w:sz w:val="24"/>
          <w:szCs w:val="24"/>
        </w:rPr>
        <w:t xml:space="preserve"> izsniegta 31 izziņa</w:t>
      </w:r>
      <w:r w:rsidR="00B55079">
        <w:rPr>
          <w:rFonts w:ascii="Times New Roman" w:hAnsi="Times New Roman" w:cs="Times New Roman"/>
          <w:sz w:val="24"/>
          <w:szCs w:val="24"/>
        </w:rPr>
        <w:t>.</w:t>
      </w:r>
    </w:p>
    <w:p w14:paraId="279AE75F" w14:textId="77777777" w:rsidR="00B55079" w:rsidRDefault="003F058E" w:rsidP="009D73A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Dzimtsarakstu nodaļā 2020</w:t>
      </w:r>
      <w:r w:rsidR="00B55079">
        <w:rPr>
          <w:rFonts w:ascii="Times New Roman" w:hAnsi="Times New Roman" w:cs="Times New Roman"/>
          <w:sz w:val="24"/>
          <w:szCs w:val="24"/>
        </w:rPr>
        <w:t>.</w:t>
      </w:r>
      <w:r w:rsidR="008018D7">
        <w:rPr>
          <w:rFonts w:ascii="Times New Roman" w:hAnsi="Times New Roman" w:cs="Times New Roman"/>
          <w:sz w:val="24"/>
          <w:szCs w:val="24"/>
        </w:rPr>
        <w:t> </w:t>
      </w:r>
      <w:r>
        <w:rPr>
          <w:rFonts w:ascii="Times New Roman" w:hAnsi="Times New Roman" w:cs="Times New Roman"/>
          <w:sz w:val="24"/>
          <w:szCs w:val="24"/>
        </w:rPr>
        <w:t>gadā reģistrēti 36 jaundzimušie – 14 meitenes un 22</w:t>
      </w:r>
      <w:r w:rsidR="00B55079">
        <w:rPr>
          <w:rFonts w:ascii="Times New Roman" w:hAnsi="Times New Roman" w:cs="Times New Roman"/>
          <w:sz w:val="24"/>
          <w:szCs w:val="24"/>
        </w:rPr>
        <w:t xml:space="preserve"> zēni.</w:t>
      </w:r>
    </w:p>
    <w:p w14:paraId="7CAB0039" w14:textId="77777777" w:rsidR="00730CDD" w:rsidRDefault="00730CDD"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t>1.</w:t>
      </w:r>
      <w:r w:rsidR="00DE6FA0" w:rsidRPr="00D00844">
        <w:rPr>
          <w:rFonts w:ascii="Times New Roman" w:hAnsi="Times New Roman" w:cs="Times New Roman"/>
          <w:b/>
          <w:sz w:val="24"/>
          <w:szCs w:val="24"/>
        </w:rPr>
        <w:t>4</w:t>
      </w:r>
      <w:r w:rsidRPr="00D00844">
        <w:rPr>
          <w:rFonts w:ascii="Times New Roman" w:hAnsi="Times New Roman" w:cs="Times New Roman"/>
          <w:b/>
          <w:sz w:val="24"/>
          <w:szCs w:val="24"/>
        </w:rPr>
        <w:t>.attēls. Dzimšanas fakta reģist</w:t>
      </w:r>
      <w:r w:rsidR="00DD3C1E">
        <w:rPr>
          <w:rFonts w:ascii="Times New Roman" w:hAnsi="Times New Roman" w:cs="Times New Roman"/>
          <w:b/>
          <w:sz w:val="24"/>
          <w:szCs w:val="24"/>
        </w:rPr>
        <w:t>rācija Viļānu novadā, 2013.-2020</w:t>
      </w:r>
      <w:r w:rsidRPr="00D00844">
        <w:rPr>
          <w:rFonts w:ascii="Times New Roman" w:hAnsi="Times New Roman" w:cs="Times New Roman"/>
          <w:b/>
          <w:sz w:val="24"/>
          <w:szCs w:val="24"/>
        </w:rPr>
        <w:t>.gads</w:t>
      </w:r>
      <w:r w:rsidRPr="00DE6FA0">
        <w:rPr>
          <w:rFonts w:ascii="Times New Roman" w:hAnsi="Times New Roman" w:cs="Times New Roman"/>
          <w:sz w:val="24"/>
          <w:szCs w:val="24"/>
        </w:rPr>
        <w:br/>
        <w:t xml:space="preserve">Avots: </w:t>
      </w:r>
      <w:r w:rsidR="00DE6FA0">
        <w:rPr>
          <w:rFonts w:ascii="Times New Roman" w:hAnsi="Times New Roman" w:cs="Times New Roman"/>
          <w:sz w:val="24"/>
          <w:szCs w:val="24"/>
        </w:rPr>
        <w:t>Viļānu novada pašvaldības dzimtsarakstu nodaļas dati</w:t>
      </w:r>
    </w:p>
    <w:p w14:paraId="47348D4F" w14:textId="77777777" w:rsidR="00B55079" w:rsidRDefault="00B55079" w:rsidP="009D73A9">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23A7483" wp14:editId="1794807C">
            <wp:extent cx="5410200" cy="303847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61DDA41" w14:textId="77777777" w:rsidR="00730CDD" w:rsidRPr="00D00844" w:rsidRDefault="00730CDD" w:rsidP="00D00844">
      <w:pPr>
        <w:spacing w:line="240" w:lineRule="auto"/>
        <w:jc w:val="center"/>
        <w:rPr>
          <w:rFonts w:ascii="Times New Roman" w:hAnsi="Times New Roman" w:cs="Times New Roman"/>
          <w:b/>
          <w:sz w:val="24"/>
          <w:szCs w:val="24"/>
        </w:rPr>
      </w:pPr>
      <w:r w:rsidRPr="00D00844">
        <w:rPr>
          <w:rFonts w:ascii="Times New Roman" w:hAnsi="Times New Roman" w:cs="Times New Roman"/>
          <w:b/>
          <w:sz w:val="24"/>
          <w:szCs w:val="24"/>
        </w:rPr>
        <w:t>1.2.tabula</w:t>
      </w:r>
      <w:r w:rsidR="00DE6FA0" w:rsidRPr="00D00844">
        <w:rPr>
          <w:rFonts w:ascii="Times New Roman" w:hAnsi="Times New Roman" w:cs="Times New Roman"/>
          <w:b/>
          <w:sz w:val="24"/>
          <w:szCs w:val="24"/>
        </w:rPr>
        <w:t>.</w:t>
      </w:r>
      <w:r w:rsidRPr="00D00844">
        <w:rPr>
          <w:rFonts w:ascii="Times New Roman" w:hAnsi="Times New Roman" w:cs="Times New Roman"/>
          <w:b/>
          <w:sz w:val="24"/>
          <w:szCs w:val="24"/>
        </w:rPr>
        <w:t xml:space="preserve"> Kurš bērns pēc skaita mātei piedzimis Viļānu novadā</w:t>
      </w:r>
      <w:r w:rsidR="00EE11B8">
        <w:rPr>
          <w:rFonts w:ascii="Times New Roman" w:hAnsi="Times New Roman" w:cs="Times New Roman"/>
          <w:b/>
          <w:sz w:val="24"/>
          <w:szCs w:val="24"/>
        </w:rPr>
        <w:t xml:space="preserve">, </w:t>
      </w:r>
      <w:r w:rsidRPr="00D00844">
        <w:rPr>
          <w:rFonts w:ascii="Times New Roman" w:hAnsi="Times New Roman" w:cs="Times New Roman"/>
          <w:b/>
          <w:sz w:val="24"/>
          <w:szCs w:val="24"/>
        </w:rPr>
        <w:t xml:space="preserve">uz </w:t>
      </w:r>
      <w:r w:rsidR="00492B1B" w:rsidRPr="00D00844">
        <w:rPr>
          <w:rFonts w:ascii="Times New Roman" w:hAnsi="Times New Roman" w:cs="Times New Roman"/>
          <w:b/>
          <w:sz w:val="24"/>
          <w:szCs w:val="24"/>
        </w:rPr>
        <w:t>2020.gada 1.janvāri</w:t>
      </w:r>
    </w:p>
    <w:tbl>
      <w:tblPr>
        <w:tblStyle w:val="Reatabula"/>
        <w:tblpPr w:leftFromText="180" w:rightFromText="180" w:vertAnchor="text" w:horzAnchor="margin" w:tblpXSpec="center" w:tblpY="16"/>
        <w:tblW w:w="0" w:type="auto"/>
        <w:tblLook w:val="04A0" w:firstRow="1" w:lastRow="0" w:firstColumn="1" w:lastColumn="0" w:noHBand="0" w:noVBand="1"/>
      </w:tblPr>
      <w:tblGrid>
        <w:gridCol w:w="2835"/>
        <w:gridCol w:w="1701"/>
        <w:gridCol w:w="1560"/>
      </w:tblGrid>
      <w:tr w:rsidR="00730CDD" w14:paraId="05CAF616" w14:textId="77777777" w:rsidTr="009D73A9">
        <w:tc>
          <w:tcPr>
            <w:tcW w:w="2835" w:type="dxa"/>
          </w:tcPr>
          <w:p w14:paraId="024ABF31" w14:textId="77777777" w:rsidR="00730CDD" w:rsidRDefault="00730CDD" w:rsidP="009D73A9">
            <w:pPr>
              <w:rPr>
                <w:rFonts w:ascii="Times New Roman" w:hAnsi="Times New Roman" w:cs="Times New Roman"/>
                <w:sz w:val="24"/>
                <w:szCs w:val="24"/>
              </w:rPr>
            </w:pPr>
            <w:r>
              <w:rPr>
                <w:rFonts w:ascii="Times New Roman" w:hAnsi="Times New Roman" w:cs="Times New Roman"/>
                <w:sz w:val="24"/>
                <w:szCs w:val="24"/>
              </w:rPr>
              <w:t>Kurš bērns pēc skaita mātei piedzimis</w:t>
            </w:r>
          </w:p>
        </w:tc>
        <w:tc>
          <w:tcPr>
            <w:tcW w:w="1701" w:type="dxa"/>
            <w:vAlign w:val="center"/>
          </w:tcPr>
          <w:p w14:paraId="08956A89" w14:textId="77777777" w:rsidR="00730CDD" w:rsidRDefault="00730CDD" w:rsidP="009D73A9">
            <w:pPr>
              <w:jc w:val="center"/>
              <w:rPr>
                <w:rFonts w:ascii="Times New Roman" w:hAnsi="Times New Roman" w:cs="Times New Roman"/>
                <w:sz w:val="24"/>
                <w:szCs w:val="24"/>
              </w:rPr>
            </w:pPr>
            <w:r>
              <w:rPr>
                <w:rFonts w:ascii="Times New Roman" w:hAnsi="Times New Roman" w:cs="Times New Roman"/>
                <w:sz w:val="24"/>
                <w:szCs w:val="24"/>
              </w:rPr>
              <w:t>Kopā:</w:t>
            </w:r>
          </w:p>
        </w:tc>
        <w:tc>
          <w:tcPr>
            <w:tcW w:w="1560" w:type="dxa"/>
            <w:vAlign w:val="center"/>
          </w:tcPr>
          <w:p w14:paraId="6724B1EE" w14:textId="77777777" w:rsidR="00730CDD" w:rsidRDefault="00730CDD" w:rsidP="009D73A9">
            <w:pPr>
              <w:jc w:val="center"/>
              <w:rPr>
                <w:rFonts w:ascii="Times New Roman" w:hAnsi="Times New Roman" w:cs="Times New Roman"/>
                <w:sz w:val="24"/>
                <w:szCs w:val="24"/>
              </w:rPr>
            </w:pPr>
            <w:r>
              <w:rPr>
                <w:rFonts w:ascii="Times New Roman" w:hAnsi="Times New Roman" w:cs="Times New Roman"/>
                <w:sz w:val="24"/>
                <w:szCs w:val="24"/>
              </w:rPr>
              <w:t>%</w:t>
            </w:r>
          </w:p>
        </w:tc>
      </w:tr>
      <w:tr w:rsidR="00730CDD" w14:paraId="61AB82BD" w14:textId="77777777" w:rsidTr="009D73A9">
        <w:tc>
          <w:tcPr>
            <w:tcW w:w="2835" w:type="dxa"/>
          </w:tcPr>
          <w:p w14:paraId="564F4D22" w14:textId="77777777" w:rsidR="00730CDD" w:rsidRDefault="00730CDD" w:rsidP="009D73A9">
            <w:pPr>
              <w:jc w:val="both"/>
              <w:rPr>
                <w:rFonts w:ascii="Times New Roman" w:hAnsi="Times New Roman" w:cs="Times New Roman"/>
                <w:sz w:val="24"/>
                <w:szCs w:val="24"/>
              </w:rPr>
            </w:pPr>
            <w:r>
              <w:rPr>
                <w:rFonts w:ascii="Times New Roman" w:hAnsi="Times New Roman" w:cs="Times New Roman"/>
                <w:sz w:val="24"/>
                <w:szCs w:val="24"/>
              </w:rPr>
              <w:t>Pirmais</w:t>
            </w:r>
          </w:p>
        </w:tc>
        <w:tc>
          <w:tcPr>
            <w:tcW w:w="1701" w:type="dxa"/>
            <w:vAlign w:val="center"/>
          </w:tcPr>
          <w:p w14:paraId="3B4EF276" w14:textId="77777777" w:rsidR="00730CDD" w:rsidRDefault="00487F1F" w:rsidP="009D73A9">
            <w:pPr>
              <w:jc w:val="center"/>
              <w:rPr>
                <w:rFonts w:ascii="Times New Roman" w:hAnsi="Times New Roman" w:cs="Times New Roman"/>
                <w:sz w:val="24"/>
                <w:szCs w:val="24"/>
              </w:rPr>
            </w:pPr>
            <w:r>
              <w:rPr>
                <w:rFonts w:ascii="Times New Roman" w:hAnsi="Times New Roman" w:cs="Times New Roman"/>
                <w:sz w:val="24"/>
                <w:szCs w:val="24"/>
              </w:rPr>
              <w:t>20</w:t>
            </w:r>
          </w:p>
        </w:tc>
        <w:tc>
          <w:tcPr>
            <w:tcW w:w="1560" w:type="dxa"/>
            <w:vAlign w:val="center"/>
          </w:tcPr>
          <w:p w14:paraId="5EB85BED" w14:textId="77777777" w:rsidR="00730CDD" w:rsidRPr="00510BD5" w:rsidRDefault="00487F1F" w:rsidP="009D73A9">
            <w:pPr>
              <w:jc w:val="center"/>
              <w:rPr>
                <w:rFonts w:ascii="Times New Roman" w:hAnsi="Times New Roman" w:cs="Times New Roman"/>
                <w:sz w:val="24"/>
                <w:szCs w:val="24"/>
              </w:rPr>
            </w:pPr>
            <w:r>
              <w:rPr>
                <w:rFonts w:ascii="Times New Roman" w:hAnsi="Times New Roman" w:cs="Times New Roman"/>
                <w:sz w:val="24"/>
                <w:szCs w:val="24"/>
              </w:rPr>
              <w:t>55,56</w:t>
            </w:r>
          </w:p>
        </w:tc>
      </w:tr>
      <w:tr w:rsidR="00730CDD" w14:paraId="74F19F03" w14:textId="77777777" w:rsidTr="009D73A9">
        <w:tc>
          <w:tcPr>
            <w:tcW w:w="2835" w:type="dxa"/>
          </w:tcPr>
          <w:p w14:paraId="0BC37F3B" w14:textId="77777777" w:rsidR="00730CDD" w:rsidRDefault="00730CDD" w:rsidP="009D73A9">
            <w:pPr>
              <w:jc w:val="both"/>
              <w:rPr>
                <w:rFonts w:ascii="Times New Roman" w:hAnsi="Times New Roman" w:cs="Times New Roman"/>
                <w:sz w:val="24"/>
                <w:szCs w:val="24"/>
              </w:rPr>
            </w:pPr>
            <w:r>
              <w:rPr>
                <w:rFonts w:ascii="Times New Roman" w:hAnsi="Times New Roman" w:cs="Times New Roman"/>
                <w:sz w:val="24"/>
                <w:szCs w:val="24"/>
              </w:rPr>
              <w:t>Otrais</w:t>
            </w:r>
          </w:p>
        </w:tc>
        <w:tc>
          <w:tcPr>
            <w:tcW w:w="1701" w:type="dxa"/>
            <w:vAlign w:val="center"/>
          </w:tcPr>
          <w:p w14:paraId="65F4A37E" w14:textId="77777777" w:rsidR="00730CDD" w:rsidRDefault="00487F1F" w:rsidP="009D73A9">
            <w:pPr>
              <w:jc w:val="center"/>
              <w:rPr>
                <w:rFonts w:ascii="Times New Roman" w:hAnsi="Times New Roman" w:cs="Times New Roman"/>
                <w:sz w:val="24"/>
                <w:szCs w:val="24"/>
              </w:rPr>
            </w:pPr>
            <w:r>
              <w:rPr>
                <w:rFonts w:ascii="Times New Roman" w:hAnsi="Times New Roman" w:cs="Times New Roman"/>
                <w:sz w:val="24"/>
                <w:szCs w:val="24"/>
              </w:rPr>
              <w:t>8</w:t>
            </w:r>
          </w:p>
        </w:tc>
        <w:tc>
          <w:tcPr>
            <w:tcW w:w="1560" w:type="dxa"/>
            <w:vAlign w:val="center"/>
          </w:tcPr>
          <w:p w14:paraId="7531074A" w14:textId="77777777" w:rsidR="00730CDD" w:rsidRPr="00510BD5" w:rsidRDefault="00487F1F" w:rsidP="00487F1F">
            <w:pPr>
              <w:jc w:val="center"/>
              <w:rPr>
                <w:rFonts w:ascii="Times New Roman" w:hAnsi="Times New Roman" w:cs="Times New Roman"/>
                <w:sz w:val="24"/>
                <w:szCs w:val="24"/>
              </w:rPr>
            </w:pPr>
            <w:r>
              <w:rPr>
                <w:rFonts w:ascii="Times New Roman" w:hAnsi="Times New Roman" w:cs="Times New Roman"/>
                <w:sz w:val="24"/>
                <w:szCs w:val="24"/>
              </w:rPr>
              <w:t>22</w:t>
            </w:r>
            <w:r w:rsidR="00730CDD" w:rsidRPr="00510BD5">
              <w:rPr>
                <w:rFonts w:ascii="Times New Roman" w:hAnsi="Times New Roman" w:cs="Times New Roman"/>
                <w:sz w:val="24"/>
                <w:szCs w:val="24"/>
              </w:rPr>
              <w:t>,</w:t>
            </w:r>
            <w:r>
              <w:rPr>
                <w:rFonts w:ascii="Times New Roman" w:hAnsi="Times New Roman" w:cs="Times New Roman"/>
                <w:sz w:val="24"/>
                <w:szCs w:val="24"/>
              </w:rPr>
              <w:t>21</w:t>
            </w:r>
          </w:p>
        </w:tc>
      </w:tr>
      <w:tr w:rsidR="00730CDD" w14:paraId="14AFE8B3" w14:textId="77777777" w:rsidTr="009D73A9">
        <w:tc>
          <w:tcPr>
            <w:tcW w:w="2835" w:type="dxa"/>
          </w:tcPr>
          <w:p w14:paraId="746E1D1D" w14:textId="77777777" w:rsidR="00730CDD" w:rsidRDefault="00730CDD" w:rsidP="009D73A9">
            <w:pPr>
              <w:jc w:val="both"/>
              <w:rPr>
                <w:rFonts w:ascii="Times New Roman" w:hAnsi="Times New Roman" w:cs="Times New Roman"/>
                <w:sz w:val="24"/>
                <w:szCs w:val="24"/>
              </w:rPr>
            </w:pPr>
            <w:r>
              <w:rPr>
                <w:rFonts w:ascii="Times New Roman" w:hAnsi="Times New Roman" w:cs="Times New Roman"/>
                <w:sz w:val="24"/>
                <w:szCs w:val="24"/>
              </w:rPr>
              <w:t>Trešais</w:t>
            </w:r>
          </w:p>
        </w:tc>
        <w:tc>
          <w:tcPr>
            <w:tcW w:w="1701" w:type="dxa"/>
            <w:vAlign w:val="center"/>
          </w:tcPr>
          <w:p w14:paraId="3F5FD872" w14:textId="77777777" w:rsidR="00730CDD" w:rsidRDefault="00487F1F" w:rsidP="009D73A9">
            <w:pPr>
              <w:jc w:val="center"/>
              <w:rPr>
                <w:rFonts w:ascii="Times New Roman" w:hAnsi="Times New Roman" w:cs="Times New Roman"/>
                <w:sz w:val="24"/>
                <w:szCs w:val="24"/>
              </w:rPr>
            </w:pPr>
            <w:r>
              <w:rPr>
                <w:rFonts w:ascii="Times New Roman" w:hAnsi="Times New Roman" w:cs="Times New Roman"/>
                <w:sz w:val="24"/>
                <w:szCs w:val="24"/>
              </w:rPr>
              <w:t>5</w:t>
            </w:r>
          </w:p>
        </w:tc>
        <w:tc>
          <w:tcPr>
            <w:tcW w:w="1560" w:type="dxa"/>
            <w:vAlign w:val="center"/>
          </w:tcPr>
          <w:p w14:paraId="5AFF7171" w14:textId="77777777" w:rsidR="00730CDD" w:rsidRPr="00510BD5" w:rsidRDefault="00487F1F" w:rsidP="009D73A9">
            <w:pPr>
              <w:jc w:val="center"/>
              <w:rPr>
                <w:rFonts w:ascii="Times New Roman" w:hAnsi="Times New Roman" w:cs="Times New Roman"/>
                <w:sz w:val="24"/>
                <w:szCs w:val="24"/>
              </w:rPr>
            </w:pPr>
            <w:r>
              <w:rPr>
                <w:rFonts w:ascii="Times New Roman" w:hAnsi="Times New Roman" w:cs="Times New Roman"/>
                <w:sz w:val="24"/>
                <w:szCs w:val="24"/>
              </w:rPr>
              <w:t>13,89</w:t>
            </w:r>
          </w:p>
        </w:tc>
      </w:tr>
      <w:tr w:rsidR="00730CDD" w14:paraId="5123D375" w14:textId="77777777" w:rsidTr="009D73A9">
        <w:tc>
          <w:tcPr>
            <w:tcW w:w="2835" w:type="dxa"/>
          </w:tcPr>
          <w:p w14:paraId="3B7EDD0A" w14:textId="77777777" w:rsidR="00730CDD" w:rsidRDefault="00730CDD" w:rsidP="009D73A9">
            <w:pPr>
              <w:jc w:val="both"/>
              <w:rPr>
                <w:rFonts w:ascii="Times New Roman" w:hAnsi="Times New Roman" w:cs="Times New Roman"/>
                <w:sz w:val="24"/>
                <w:szCs w:val="24"/>
              </w:rPr>
            </w:pPr>
            <w:r>
              <w:rPr>
                <w:rFonts w:ascii="Times New Roman" w:hAnsi="Times New Roman" w:cs="Times New Roman"/>
                <w:sz w:val="24"/>
                <w:szCs w:val="24"/>
              </w:rPr>
              <w:t>Ceturtais</w:t>
            </w:r>
          </w:p>
        </w:tc>
        <w:tc>
          <w:tcPr>
            <w:tcW w:w="1701" w:type="dxa"/>
            <w:vAlign w:val="center"/>
          </w:tcPr>
          <w:p w14:paraId="0CF2A373" w14:textId="77777777" w:rsidR="00730CDD" w:rsidRDefault="00487F1F" w:rsidP="009D73A9">
            <w:pPr>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Align w:val="center"/>
          </w:tcPr>
          <w:p w14:paraId="53752BF2" w14:textId="77777777" w:rsidR="00730CDD" w:rsidRPr="00510BD5" w:rsidRDefault="00487F1F" w:rsidP="009D73A9">
            <w:pPr>
              <w:jc w:val="center"/>
              <w:rPr>
                <w:rFonts w:ascii="Times New Roman" w:hAnsi="Times New Roman" w:cs="Times New Roman"/>
                <w:sz w:val="24"/>
                <w:szCs w:val="24"/>
              </w:rPr>
            </w:pPr>
            <w:r>
              <w:rPr>
                <w:rFonts w:ascii="Times New Roman" w:hAnsi="Times New Roman" w:cs="Times New Roman"/>
                <w:sz w:val="24"/>
                <w:szCs w:val="24"/>
              </w:rPr>
              <w:t>2,78</w:t>
            </w:r>
          </w:p>
        </w:tc>
      </w:tr>
      <w:tr w:rsidR="00487F1F" w14:paraId="2871F812" w14:textId="77777777" w:rsidTr="009D73A9">
        <w:tc>
          <w:tcPr>
            <w:tcW w:w="2835" w:type="dxa"/>
          </w:tcPr>
          <w:p w14:paraId="66740299" w14:textId="77777777" w:rsidR="00487F1F" w:rsidRDefault="00487F1F" w:rsidP="009D73A9">
            <w:pPr>
              <w:jc w:val="both"/>
              <w:rPr>
                <w:rFonts w:ascii="Times New Roman" w:hAnsi="Times New Roman" w:cs="Times New Roman"/>
                <w:sz w:val="24"/>
                <w:szCs w:val="24"/>
              </w:rPr>
            </w:pPr>
            <w:r>
              <w:rPr>
                <w:rFonts w:ascii="Times New Roman" w:hAnsi="Times New Roman" w:cs="Times New Roman"/>
                <w:sz w:val="24"/>
                <w:szCs w:val="24"/>
              </w:rPr>
              <w:t>Septītais</w:t>
            </w:r>
          </w:p>
        </w:tc>
        <w:tc>
          <w:tcPr>
            <w:tcW w:w="1701" w:type="dxa"/>
            <w:vAlign w:val="center"/>
          </w:tcPr>
          <w:p w14:paraId="0B949249" w14:textId="77777777" w:rsidR="00487F1F" w:rsidRDefault="00487F1F" w:rsidP="009D73A9">
            <w:pPr>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Align w:val="center"/>
          </w:tcPr>
          <w:p w14:paraId="5DBCA0CE" w14:textId="77777777" w:rsidR="00487F1F" w:rsidRPr="00510BD5" w:rsidRDefault="00487F1F" w:rsidP="009D73A9">
            <w:pPr>
              <w:jc w:val="center"/>
              <w:rPr>
                <w:rFonts w:ascii="Times New Roman" w:hAnsi="Times New Roman" w:cs="Times New Roman"/>
                <w:sz w:val="24"/>
                <w:szCs w:val="24"/>
              </w:rPr>
            </w:pPr>
            <w:r>
              <w:rPr>
                <w:rFonts w:ascii="Times New Roman" w:hAnsi="Times New Roman" w:cs="Times New Roman"/>
                <w:sz w:val="24"/>
                <w:szCs w:val="24"/>
              </w:rPr>
              <w:t>2,78</w:t>
            </w:r>
          </w:p>
        </w:tc>
      </w:tr>
      <w:tr w:rsidR="00730CDD" w14:paraId="70D44E8B" w14:textId="77777777" w:rsidTr="009D73A9">
        <w:tc>
          <w:tcPr>
            <w:tcW w:w="2835" w:type="dxa"/>
          </w:tcPr>
          <w:p w14:paraId="3746A055" w14:textId="77777777" w:rsidR="00730CDD" w:rsidRDefault="00730CDD" w:rsidP="009D73A9">
            <w:pPr>
              <w:jc w:val="both"/>
              <w:rPr>
                <w:rFonts w:ascii="Times New Roman" w:hAnsi="Times New Roman" w:cs="Times New Roman"/>
                <w:sz w:val="24"/>
                <w:szCs w:val="24"/>
              </w:rPr>
            </w:pPr>
            <w:r>
              <w:rPr>
                <w:rFonts w:ascii="Times New Roman" w:hAnsi="Times New Roman" w:cs="Times New Roman"/>
                <w:sz w:val="24"/>
                <w:szCs w:val="24"/>
              </w:rPr>
              <w:t>Devītais</w:t>
            </w:r>
          </w:p>
        </w:tc>
        <w:tc>
          <w:tcPr>
            <w:tcW w:w="1701" w:type="dxa"/>
            <w:vAlign w:val="center"/>
          </w:tcPr>
          <w:p w14:paraId="2B81B5E5" w14:textId="77777777" w:rsidR="00730CDD" w:rsidRDefault="00730CDD" w:rsidP="009D73A9">
            <w:pPr>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vAlign w:val="center"/>
          </w:tcPr>
          <w:p w14:paraId="2A2BE3F1" w14:textId="77777777" w:rsidR="00730CDD" w:rsidRPr="00510BD5" w:rsidRDefault="00487F1F" w:rsidP="009D73A9">
            <w:pPr>
              <w:jc w:val="center"/>
              <w:rPr>
                <w:rFonts w:ascii="Times New Roman" w:hAnsi="Times New Roman" w:cs="Times New Roman"/>
                <w:sz w:val="24"/>
                <w:szCs w:val="24"/>
              </w:rPr>
            </w:pPr>
            <w:r>
              <w:rPr>
                <w:rFonts w:ascii="Times New Roman" w:hAnsi="Times New Roman" w:cs="Times New Roman"/>
                <w:sz w:val="24"/>
                <w:szCs w:val="24"/>
              </w:rPr>
              <w:t>2,78</w:t>
            </w:r>
          </w:p>
        </w:tc>
      </w:tr>
      <w:tr w:rsidR="00730CDD" w14:paraId="01ED8869" w14:textId="77777777" w:rsidTr="009D73A9">
        <w:tc>
          <w:tcPr>
            <w:tcW w:w="2835" w:type="dxa"/>
            <w:vAlign w:val="bottom"/>
          </w:tcPr>
          <w:p w14:paraId="1BD61AF7" w14:textId="77777777" w:rsidR="00730CDD" w:rsidRDefault="00730CDD" w:rsidP="009D73A9">
            <w:pPr>
              <w:jc w:val="right"/>
              <w:rPr>
                <w:rFonts w:ascii="Times New Roman" w:hAnsi="Times New Roman" w:cs="Times New Roman"/>
                <w:sz w:val="24"/>
                <w:szCs w:val="24"/>
              </w:rPr>
            </w:pPr>
            <w:r>
              <w:rPr>
                <w:rFonts w:ascii="Times New Roman" w:hAnsi="Times New Roman" w:cs="Times New Roman"/>
                <w:sz w:val="24"/>
                <w:szCs w:val="24"/>
              </w:rPr>
              <w:t>Kopā:</w:t>
            </w:r>
          </w:p>
        </w:tc>
        <w:tc>
          <w:tcPr>
            <w:tcW w:w="1701" w:type="dxa"/>
            <w:vAlign w:val="center"/>
          </w:tcPr>
          <w:p w14:paraId="7FD541EE" w14:textId="77777777" w:rsidR="00730CDD" w:rsidRDefault="00487F1F" w:rsidP="009D73A9">
            <w:pPr>
              <w:jc w:val="center"/>
              <w:rPr>
                <w:rFonts w:ascii="Times New Roman" w:hAnsi="Times New Roman" w:cs="Times New Roman"/>
                <w:sz w:val="24"/>
                <w:szCs w:val="24"/>
              </w:rPr>
            </w:pPr>
            <w:r>
              <w:rPr>
                <w:rFonts w:ascii="Times New Roman" w:hAnsi="Times New Roman" w:cs="Times New Roman"/>
                <w:sz w:val="24"/>
                <w:szCs w:val="24"/>
              </w:rPr>
              <w:t>36</w:t>
            </w:r>
          </w:p>
        </w:tc>
        <w:tc>
          <w:tcPr>
            <w:tcW w:w="1560" w:type="dxa"/>
            <w:vAlign w:val="center"/>
          </w:tcPr>
          <w:p w14:paraId="334F3D40" w14:textId="77777777" w:rsidR="00730CDD" w:rsidRDefault="00730CDD" w:rsidP="009D73A9">
            <w:pPr>
              <w:jc w:val="center"/>
              <w:rPr>
                <w:rFonts w:ascii="Times New Roman" w:hAnsi="Times New Roman" w:cs="Times New Roman"/>
                <w:sz w:val="24"/>
                <w:szCs w:val="24"/>
              </w:rPr>
            </w:pPr>
            <w:r>
              <w:rPr>
                <w:rFonts w:ascii="Times New Roman" w:hAnsi="Times New Roman" w:cs="Times New Roman"/>
                <w:sz w:val="24"/>
                <w:szCs w:val="24"/>
              </w:rPr>
              <w:t>100.00</w:t>
            </w:r>
          </w:p>
        </w:tc>
      </w:tr>
    </w:tbl>
    <w:p w14:paraId="1096D48D" w14:textId="77777777" w:rsidR="00B55079" w:rsidRDefault="00B55079" w:rsidP="007945D5">
      <w:pPr>
        <w:spacing w:line="240" w:lineRule="auto"/>
        <w:jc w:val="both"/>
        <w:rPr>
          <w:rFonts w:ascii="Times New Roman" w:hAnsi="Times New Roman" w:cs="Times New Roman"/>
          <w:sz w:val="24"/>
          <w:szCs w:val="24"/>
        </w:rPr>
      </w:pPr>
    </w:p>
    <w:p w14:paraId="0564E5BE" w14:textId="77777777" w:rsidR="00730CDD" w:rsidRDefault="00730CDD" w:rsidP="007945D5">
      <w:pPr>
        <w:spacing w:line="240" w:lineRule="auto"/>
        <w:jc w:val="both"/>
        <w:rPr>
          <w:rFonts w:ascii="Times New Roman" w:hAnsi="Times New Roman" w:cs="Times New Roman"/>
          <w:sz w:val="24"/>
          <w:szCs w:val="24"/>
        </w:rPr>
      </w:pPr>
    </w:p>
    <w:p w14:paraId="0ACE5D34" w14:textId="77777777" w:rsidR="00730CDD" w:rsidRDefault="00730CDD" w:rsidP="007945D5">
      <w:pPr>
        <w:spacing w:line="240" w:lineRule="auto"/>
        <w:jc w:val="both"/>
        <w:rPr>
          <w:rFonts w:ascii="Times New Roman" w:hAnsi="Times New Roman" w:cs="Times New Roman"/>
          <w:sz w:val="24"/>
          <w:szCs w:val="24"/>
        </w:rPr>
      </w:pPr>
    </w:p>
    <w:p w14:paraId="29DA49B1" w14:textId="77777777" w:rsidR="00730CDD" w:rsidRDefault="00730CDD" w:rsidP="007945D5">
      <w:pPr>
        <w:spacing w:line="240" w:lineRule="auto"/>
        <w:jc w:val="both"/>
        <w:rPr>
          <w:rFonts w:ascii="Times New Roman" w:hAnsi="Times New Roman" w:cs="Times New Roman"/>
          <w:sz w:val="24"/>
          <w:szCs w:val="24"/>
        </w:rPr>
      </w:pPr>
    </w:p>
    <w:p w14:paraId="3649CED0" w14:textId="77777777" w:rsidR="00730CDD" w:rsidRDefault="00730CDD" w:rsidP="007945D5">
      <w:pPr>
        <w:spacing w:line="240" w:lineRule="auto"/>
        <w:jc w:val="both"/>
        <w:rPr>
          <w:rFonts w:ascii="Times New Roman" w:hAnsi="Times New Roman" w:cs="Times New Roman"/>
          <w:sz w:val="24"/>
          <w:szCs w:val="24"/>
        </w:rPr>
      </w:pPr>
    </w:p>
    <w:p w14:paraId="488FCE4A" w14:textId="77777777" w:rsidR="00487F1F" w:rsidRDefault="00487F1F" w:rsidP="009D73A9">
      <w:pPr>
        <w:spacing w:line="240" w:lineRule="auto"/>
        <w:ind w:firstLine="720"/>
        <w:jc w:val="both"/>
        <w:rPr>
          <w:rFonts w:ascii="Times New Roman" w:hAnsi="Times New Roman" w:cs="Times New Roman"/>
          <w:sz w:val="24"/>
          <w:szCs w:val="24"/>
        </w:rPr>
      </w:pPr>
    </w:p>
    <w:p w14:paraId="4FE9C6B9" w14:textId="77777777" w:rsidR="009D73A9" w:rsidRDefault="009D73A9" w:rsidP="00487F1F">
      <w:pPr>
        <w:spacing w:line="240" w:lineRule="auto"/>
        <w:ind w:firstLine="720"/>
        <w:jc w:val="both"/>
        <w:rPr>
          <w:rFonts w:ascii="Times New Roman" w:hAnsi="Times New Roman" w:cs="Times New Roman"/>
          <w:sz w:val="24"/>
          <w:szCs w:val="24"/>
        </w:rPr>
      </w:pPr>
      <w:r w:rsidRPr="00D71A25">
        <w:rPr>
          <w:rFonts w:ascii="Times New Roman" w:hAnsi="Times New Roman" w:cs="Times New Roman"/>
          <w:sz w:val="24"/>
          <w:szCs w:val="24"/>
        </w:rPr>
        <w:t xml:space="preserve">Avots: </w:t>
      </w:r>
      <w:r>
        <w:rPr>
          <w:rFonts w:ascii="Times New Roman" w:hAnsi="Times New Roman" w:cs="Times New Roman"/>
          <w:sz w:val="24"/>
          <w:szCs w:val="24"/>
        </w:rPr>
        <w:t>Viļānu novada pašvaldības dzimtsarakstu nodaļas dati</w:t>
      </w:r>
    </w:p>
    <w:p w14:paraId="567978E1" w14:textId="77777777" w:rsidR="00B55079" w:rsidRDefault="00487F1F" w:rsidP="009D73A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2020</w:t>
      </w:r>
      <w:r w:rsidR="00B55079">
        <w:rPr>
          <w:rFonts w:ascii="Times New Roman" w:hAnsi="Times New Roman" w:cs="Times New Roman"/>
          <w:sz w:val="24"/>
          <w:szCs w:val="24"/>
        </w:rPr>
        <w:t>.</w:t>
      </w:r>
      <w:r w:rsidR="008018D7" w:rsidRPr="005C6138">
        <w:rPr>
          <w:rFonts w:ascii="Times New Roman" w:hAnsi="Times New Roman" w:cs="Times New Roman"/>
          <w:sz w:val="24"/>
          <w:szCs w:val="24"/>
        </w:rPr>
        <w:t> </w:t>
      </w:r>
      <w:r w:rsidR="00B55079">
        <w:rPr>
          <w:rFonts w:ascii="Times New Roman" w:hAnsi="Times New Roman" w:cs="Times New Roman"/>
          <w:sz w:val="24"/>
          <w:szCs w:val="24"/>
        </w:rPr>
        <w:t>gadā Viļānu novadā Dzi</w:t>
      </w:r>
      <w:r>
        <w:rPr>
          <w:rFonts w:ascii="Times New Roman" w:hAnsi="Times New Roman" w:cs="Times New Roman"/>
          <w:sz w:val="24"/>
          <w:szCs w:val="24"/>
        </w:rPr>
        <w:t>mtsarakstu nodaļā reģistrētas 15 laulības, t.s. 9</w:t>
      </w:r>
      <w:r w:rsidR="00B55079">
        <w:rPr>
          <w:rFonts w:ascii="Times New Roman" w:hAnsi="Times New Roman" w:cs="Times New Roman"/>
          <w:sz w:val="24"/>
          <w:szCs w:val="24"/>
        </w:rPr>
        <w:t xml:space="preserve"> laulības reģis</w:t>
      </w:r>
      <w:r>
        <w:rPr>
          <w:rFonts w:ascii="Times New Roman" w:hAnsi="Times New Roman" w:cs="Times New Roman"/>
          <w:sz w:val="24"/>
          <w:szCs w:val="24"/>
        </w:rPr>
        <w:t>trētas dzimtsarakstu nodaļā un 6</w:t>
      </w:r>
      <w:r w:rsidR="00B55079">
        <w:rPr>
          <w:rFonts w:ascii="Times New Roman" w:hAnsi="Times New Roman" w:cs="Times New Roman"/>
          <w:sz w:val="24"/>
          <w:szCs w:val="24"/>
        </w:rPr>
        <w:t xml:space="preserve"> baznīcā.</w:t>
      </w:r>
    </w:p>
    <w:p w14:paraId="0D1F2922" w14:textId="77777777" w:rsidR="009D73A9" w:rsidRDefault="009D73A9" w:rsidP="007945D5">
      <w:pPr>
        <w:spacing w:line="240" w:lineRule="auto"/>
        <w:jc w:val="both"/>
        <w:rPr>
          <w:rFonts w:ascii="Times New Roman" w:hAnsi="Times New Roman" w:cs="Times New Roman"/>
          <w:sz w:val="24"/>
          <w:szCs w:val="24"/>
        </w:rPr>
      </w:pPr>
    </w:p>
    <w:p w14:paraId="7F79A536" w14:textId="77777777" w:rsidR="00730CDD" w:rsidRDefault="00730CDD"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lastRenderedPageBreak/>
        <w:t>1.</w:t>
      </w:r>
      <w:r w:rsidR="00DE6FA0" w:rsidRPr="00D00844">
        <w:rPr>
          <w:rFonts w:ascii="Times New Roman" w:hAnsi="Times New Roman" w:cs="Times New Roman"/>
          <w:b/>
          <w:sz w:val="24"/>
          <w:szCs w:val="24"/>
        </w:rPr>
        <w:t>5</w:t>
      </w:r>
      <w:r w:rsidRPr="00D00844">
        <w:rPr>
          <w:rFonts w:ascii="Times New Roman" w:hAnsi="Times New Roman" w:cs="Times New Roman"/>
          <w:b/>
          <w:sz w:val="24"/>
          <w:szCs w:val="24"/>
        </w:rPr>
        <w:t>.attēls. Laulību skaits un reģistrācijas</w:t>
      </w:r>
      <w:r w:rsidR="00487F1F">
        <w:rPr>
          <w:rFonts w:ascii="Times New Roman" w:hAnsi="Times New Roman" w:cs="Times New Roman"/>
          <w:b/>
          <w:sz w:val="24"/>
          <w:szCs w:val="24"/>
        </w:rPr>
        <w:t xml:space="preserve"> vieta Viļānu novadā, 2013.-2020</w:t>
      </w:r>
      <w:r w:rsidRPr="00D00844">
        <w:rPr>
          <w:rFonts w:ascii="Times New Roman" w:hAnsi="Times New Roman" w:cs="Times New Roman"/>
          <w:b/>
          <w:sz w:val="24"/>
          <w:szCs w:val="24"/>
        </w:rPr>
        <w:t>.gads</w:t>
      </w:r>
      <w:r w:rsidRPr="00DE6FA0">
        <w:rPr>
          <w:rFonts w:ascii="Times New Roman" w:hAnsi="Times New Roman" w:cs="Times New Roman"/>
          <w:sz w:val="24"/>
          <w:szCs w:val="24"/>
        </w:rPr>
        <w:br/>
        <w:t xml:space="preserve">Avots: </w:t>
      </w:r>
      <w:r w:rsidR="00DE6FA0">
        <w:rPr>
          <w:rFonts w:ascii="Times New Roman" w:hAnsi="Times New Roman" w:cs="Times New Roman"/>
          <w:sz w:val="24"/>
          <w:szCs w:val="24"/>
        </w:rPr>
        <w:t>Viļānu novada pašvaldības dzimtsarakstu nodaļas dati</w:t>
      </w:r>
    </w:p>
    <w:p w14:paraId="78C3FABB" w14:textId="77777777" w:rsidR="00B55079" w:rsidRDefault="00B55079" w:rsidP="009D73A9">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711E60C" wp14:editId="44B33266">
            <wp:extent cx="5486400" cy="32004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76CA5A" w14:textId="77777777" w:rsidR="00B55079" w:rsidRDefault="00584AF5" w:rsidP="009D73A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Pārskata gadā reģistrētais š</w:t>
      </w:r>
      <w:r w:rsidR="00B55079">
        <w:rPr>
          <w:rFonts w:ascii="Times New Roman" w:hAnsi="Times New Roman" w:cs="Times New Roman"/>
          <w:sz w:val="24"/>
          <w:szCs w:val="24"/>
        </w:rPr>
        <w:t xml:space="preserve">ķirto laulību skaits </w:t>
      </w:r>
      <w:r>
        <w:rPr>
          <w:rFonts w:ascii="Times New Roman" w:hAnsi="Times New Roman" w:cs="Times New Roman"/>
          <w:sz w:val="24"/>
          <w:szCs w:val="24"/>
        </w:rPr>
        <w:t xml:space="preserve">ir </w:t>
      </w:r>
      <w:r w:rsidR="00487F1F">
        <w:rPr>
          <w:rFonts w:ascii="Times New Roman" w:hAnsi="Times New Roman" w:cs="Times New Roman"/>
          <w:sz w:val="24"/>
          <w:szCs w:val="24"/>
        </w:rPr>
        <w:t>6, tai skaitā 4 tiesā un 2</w:t>
      </w:r>
      <w:r w:rsidR="00B55079">
        <w:rPr>
          <w:rFonts w:ascii="Times New Roman" w:hAnsi="Times New Roman" w:cs="Times New Roman"/>
          <w:sz w:val="24"/>
          <w:szCs w:val="24"/>
        </w:rPr>
        <w:t xml:space="preserve"> pie notāra.</w:t>
      </w:r>
      <w:r w:rsidR="00B55079" w:rsidRPr="00742F84">
        <w:rPr>
          <w:rFonts w:ascii="Times New Roman" w:hAnsi="Times New Roman" w:cs="Times New Roman"/>
          <w:sz w:val="24"/>
          <w:szCs w:val="24"/>
        </w:rPr>
        <w:t xml:space="preserve"> </w:t>
      </w:r>
      <w:r w:rsidR="00A66BC6">
        <w:rPr>
          <w:rFonts w:ascii="Times New Roman" w:hAnsi="Times New Roman" w:cs="Times New Roman"/>
          <w:sz w:val="24"/>
          <w:szCs w:val="24"/>
        </w:rPr>
        <w:t>1.6</w:t>
      </w:r>
      <w:r w:rsidRPr="00DE6FA0">
        <w:rPr>
          <w:rFonts w:ascii="Times New Roman" w:hAnsi="Times New Roman" w:cs="Times New Roman"/>
          <w:sz w:val="24"/>
          <w:szCs w:val="24"/>
        </w:rPr>
        <w:t>.attēlā</w:t>
      </w:r>
      <w:r>
        <w:rPr>
          <w:rFonts w:ascii="Times New Roman" w:hAnsi="Times New Roman" w:cs="Times New Roman"/>
          <w:sz w:val="24"/>
          <w:szCs w:val="24"/>
        </w:rPr>
        <w:t xml:space="preserve"> ir apkopoti dati par periodu no 2015.</w:t>
      </w:r>
      <w:r w:rsidR="008018D7">
        <w:rPr>
          <w:rFonts w:ascii="Times New Roman" w:hAnsi="Times New Roman" w:cs="Times New Roman"/>
          <w:sz w:val="24"/>
          <w:szCs w:val="24"/>
          <w:lang w:val="en-US"/>
        </w:rPr>
        <w:t> </w:t>
      </w:r>
      <w:r w:rsidR="00487F1F">
        <w:rPr>
          <w:rFonts w:ascii="Times New Roman" w:hAnsi="Times New Roman" w:cs="Times New Roman"/>
          <w:sz w:val="24"/>
          <w:szCs w:val="24"/>
        </w:rPr>
        <w:t>gada līdz 2020</w:t>
      </w:r>
      <w:r>
        <w:rPr>
          <w:rFonts w:ascii="Times New Roman" w:hAnsi="Times New Roman" w:cs="Times New Roman"/>
          <w:sz w:val="24"/>
          <w:szCs w:val="24"/>
        </w:rPr>
        <w:t>.</w:t>
      </w:r>
      <w:r w:rsidR="008018D7">
        <w:rPr>
          <w:rFonts w:ascii="Times New Roman" w:hAnsi="Times New Roman" w:cs="Times New Roman"/>
          <w:sz w:val="24"/>
          <w:szCs w:val="24"/>
          <w:lang w:val="en-US"/>
        </w:rPr>
        <w:t> </w:t>
      </w:r>
      <w:r>
        <w:rPr>
          <w:rFonts w:ascii="Times New Roman" w:hAnsi="Times New Roman" w:cs="Times New Roman"/>
          <w:sz w:val="24"/>
          <w:szCs w:val="24"/>
        </w:rPr>
        <w:t>gadam, p</w:t>
      </w:r>
      <w:r w:rsidR="007D006C">
        <w:rPr>
          <w:rFonts w:ascii="Times New Roman" w:hAnsi="Times New Roman" w:cs="Times New Roman"/>
          <w:sz w:val="24"/>
          <w:szCs w:val="24"/>
        </w:rPr>
        <w:t>ar 2013. </w:t>
      </w:r>
      <w:r w:rsidR="00B55079">
        <w:rPr>
          <w:rFonts w:ascii="Times New Roman" w:hAnsi="Times New Roman" w:cs="Times New Roman"/>
          <w:sz w:val="24"/>
          <w:szCs w:val="24"/>
        </w:rPr>
        <w:t>un 2014.</w:t>
      </w:r>
      <w:r w:rsidR="008018D7">
        <w:rPr>
          <w:rFonts w:ascii="Times New Roman" w:hAnsi="Times New Roman" w:cs="Times New Roman"/>
          <w:sz w:val="24"/>
          <w:szCs w:val="24"/>
          <w:lang w:val="en-US"/>
        </w:rPr>
        <w:t> </w:t>
      </w:r>
      <w:r w:rsidR="00B55079">
        <w:rPr>
          <w:rFonts w:ascii="Times New Roman" w:hAnsi="Times New Roman" w:cs="Times New Roman"/>
          <w:sz w:val="24"/>
          <w:szCs w:val="24"/>
        </w:rPr>
        <w:t xml:space="preserve">gadu </w:t>
      </w:r>
      <w:r w:rsidR="00A66BC6">
        <w:rPr>
          <w:rFonts w:ascii="Times New Roman" w:hAnsi="Times New Roman" w:cs="Times New Roman"/>
          <w:sz w:val="24"/>
          <w:szCs w:val="24"/>
        </w:rPr>
        <w:t>datu</w:t>
      </w:r>
      <w:r w:rsidR="00B55079">
        <w:rPr>
          <w:rFonts w:ascii="Times New Roman" w:hAnsi="Times New Roman" w:cs="Times New Roman"/>
          <w:sz w:val="24"/>
          <w:szCs w:val="24"/>
        </w:rPr>
        <w:t xml:space="preserve"> nav.</w:t>
      </w:r>
    </w:p>
    <w:p w14:paraId="153DA043" w14:textId="77777777" w:rsidR="00B7285B" w:rsidRDefault="00B7285B"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t>1.</w:t>
      </w:r>
      <w:r w:rsidR="00DE6FA0" w:rsidRPr="00D00844">
        <w:rPr>
          <w:rFonts w:ascii="Times New Roman" w:hAnsi="Times New Roman" w:cs="Times New Roman"/>
          <w:b/>
          <w:sz w:val="24"/>
          <w:szCs w:val="24"/>
        </w:rPr>
        <w:t>6</w:t>
      </w:r>
      <w:r w:rsidRPr="00D00844">
        <w:rPr>
          <w:rFonts w:ascii="Times New Roman" w:hAnsi="Times New Roman" w:cs="Times New Roman"/>
          <w:b/>
          <w:sz w:val="24"/>
          <w:szCs w:val="24"/>
        </w:rPr>
        <w:t>.attēls. Laulību šķiršanas di</w:t>
      </w:r>
      <w:r w:rsidR="00487F1F">
        <w:rPr>
          <w:rFonts w:ascii="Times New Roman" w:hAnsi="Times New Roman" w:cs="Times New Roman"/>
          <w:b/>
          <w:sz w:val="24"/>
          <w:szCs w:val="24"/>
        </w:rPr>
        <w:t>namika Viļānu novadā, 2015.-2020</w:t>
      </w:r>
      <w:r w:rsidRPr="00D00844">
        <w:rPr>
          <w:rFonts w:ascii="Times New Roman" w:hAnsi="Times New Roman" w:cs="Times New Roman"/>
          <w:b/>
          <w:sz w:val="24"/>
          <w:szCs w:val="24"/>
        </w:rPr>
        <w:t>.gads</w:t>
      </w:r>
      <w:r w:rsidRPr="00DE6FA0">
        <w:rPr>
          <w:rFonts w:ascii="Times New Roman" w:hAnsi="Times New Roman" w:cs="Times New Roman"/>
          <w:sz w:val="24"/>
          <w:szCs w:val="24"/>
        </w:rPr>
        <w:br/>
        <w:t xml:space="preserve">Avots: </w:t>
      </w:r>
      <w:r w:rsidR="00DE6FA0" w:rsidRPr="00DE6FA0">
        <w:rPr>
          <w:rFonts w:ascii="Times New Roman" w:hAnsi="Times New Roman" w:cs="Times New Roman"/>
          <w:sz w:val="24"/>
          <w:szCs w:val="24"/>
        </w:rPr>
        <w:t>Viļānu novada</w:t>
      </w:r>
      <w:r w:rsidR="00DE6FA0">
        <w:rPr>
          <w:rFonts w:ascii="Times New Roman" w:hAnsi="Times New Roman" w:cs="Times New Roman"/>
          <w:sz w:val="24"/>
          <w:szCs w:val="24"/>
        </w:rPr>
        <w:t xml:space="preserve"> pašvaldības dzimtsarakstu nodaļas dati</w:t>
      </w:r>
    </w:p>
    <w:p w14:paraId="7839DB57" w14:textId="77777777" w:rsidR="00B55079" w:rsidRDefault="00B55079" w:rsidP="009D73A9">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9A15D4E" wp14:editId="2E85428B">
            <wp:extent cx="5486400" cy="32004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A090DD" w14:textId="77777777" w:rsidR="007945D5" w:rsidRDefault="00487F1F" w:rsidP="00D00844">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2020</w:t>
      </w:r>
      <w:r w:rsidR="00B55079">
        <w:rPr>
          <w:rFonts w:ascii="Times New Roman" w:hAnsi="Times New Roman" w:cs="Times New Roman"/>
          <w:sz w:val="24"/>
          <w:szCs w:val="24"/>
        </w:rPr>
        <w:t>.</w:t>
      </w:r>
      <w:r w:rsidR="008018D7" w:rsidRPr="005C6138">
        <w:rPr>
          <w:rFonts w:ascii="Times New Roman" w:hAnsi="Times New Roman" w:cs="Times New Roman"/>
          <w:sz w:val="24"/>
          <w:szCs w:val="24"/>
        </w:rPr>
        <w:t> </w:t>
      </w:r>
      <w:r w:rsidR="00B55079">
        <w:rPr>
          <w:rFonts w:ascii="Times New Roman" w:hAnsi="Times New Roman" w:cs="Times New Roman"/>
          <w:sz w:val="24"/>
          <w:szCs w:val="24"/>
        </w:rPr>
        <w:t xml:space="preserve">gadā Dzimtsarakstu nodaļā reģistrēti </w:t>
      </w:r>
      <w:r>
        <w:rPr>
          <w:rFonts w:ascii="Times New Roman" w:hAnsi="Times New Roman" w:cs="Times New Roman"/>
          <w:sz w:val="24"/>
          <w:szCs w:val="24"/>
        </w:rPr>
        <w:t>96</w:t>
      </w:r>
      <w:r w:rsidR="00B55079">
        <w:rPr>
          <w:rFonts w:ascii="Times New Roman" w:hAnsi="Times New Roman" w:cs="Times New Roman"/>
          <w:sz w:val="24"/>
          <w:szCs w:val="24"/>
        </w:rPr>
        <w:t xml:space="preserve"> miršanas fakti, n</w:t>
      </w:r>
      <w:r>
        <w:rPr>
          <w:rFonts w:ascii="Times New Roman" w:hAnsi="Times New Roman" w:cs="Times New Roman"/>
          <w:sz w:val="24"/>
          <w:szCs w:val="24"/>
        </w:rPr>
        <w:t>o tiem 50 sievietes un 46</w:t>
      </w:r>
      <w:r w:rsidR="00B55079">
        <w:rPr>
          <w:rFonts w:ascii="Times New Roman" w:hAnsi="Times New Roman" w:cs="Times New Roman"/>
          <w:sz w:val="24"/>
          <w:szCs w:val="24"/>
        </w:rPr>
        <w:t xml:space="preserve"> vīrieši</w:t>
      </w:r>
      <w:r w:rsidR="00B55079" w:rsidRPr="00DE6FA0">
        <w:rPr>
          <w:rFonts w:ascii="Times New Roman" w:hAnsi="Times New Roman" w:cs="Times New Roman"/>
          <w:sz w:val="24"/>
          <w:szCs w:val="24"/>
        </w:rPr>
        <w:t>.</w:t>
      </w:r>
      <w:r w:rsidR="006E719D" w:rsidRPr="00DE6FA0">
        <w:rPr>
          <w:rFonts w:ascii="Times New Roman" w:hAnsi="Times New Roman" w:cs="Times New Roman"/>
          <w:sz w:val="24"/>
          <w:szCs w:val="24"/>
        </w:rPr>
        <w:t xml:space="preserve"> </w:t>
      </w:r>
      <w:r w:rsidR="00DE6FA0" w:rsidRPr="00DE6FA0">
        <w:rPr>
          <w:rFonts w:ascii="Times New Roman" w:hAnsi="Times New Roman" w:cs="Times New Roman"/>
          <w:sz w:val="24"/>
          <w:szCs w:val="24"/>
        </w:rPr>
        <w:t>1.7</w:t>
      </w:r>
      <w:r w:rsidR="006E719D" w:rsidRPr="00DE6FA0">
        <w:rPr>
          <w:rFonts w:ascii="Times New Roman" w:hAnsi="Times New Roman" w:cs="Times New Roman"/>
          <w:sz w:val="24"/>
          <w:szCs w:val="24"/>
        </w:rPr>
        <w:t>.attēlā</w:t>
      </w:r>
      <w:r w:rsidR="006E719D">
        <w:rPr>
          <w:rFonts w:ascii="Times New Roman" w:hAnsi="Times New Roman" w:cs="Times New Roman"/>
          <w:sz w:val="24"/>
          <w:szCs w:val="24"/>
        </w:rPr>
        <w:t xml:space="preserve"> ir apkopoti dati par periodu no 2013.</w:t>
      </w:r>
      <w:r w:rsidR="008018D7">
        <w:rPr>
          <w:rFonts w:ascii="Times New Roman" w:hAnsi="Times New Roman" w:cs="Times New Roman"/>
          <w:sz w:val="24"/>
          <w:szCs w:val="24"/>
          <w:lang w:val="en-US"/>
        </w:rPr>
        <w:t> </w:t>
      </w:r>
      <w:r>
        <w:rPr>
          <w:rFonts w:ascii="Times New Roman" w:hAnsi="Times New Roman" w:cs="Times New Roman"/>
          <w:sz w:val="24"/>
          <w:szCs w:val="24"/>
        </w:rPr>
        <w:t>gada līdz 2020</w:t>
      </w:r>
      <w:r w:rsidR="006E719D">
        <w:rPr>
          <w:rFonts w:ascii="Times New Roman" w:hAnsi="Times New Roman" w:cs="Times New Roman"/>
          <w:sz w:val="24"/>
          <w:szCs w:val="24"/>
        </w:rPr>
        <w:t>.</w:t>
      </w:r>
      <w:r w:rsidR="008018D7">
        <w:rPr>
          <w:rFonts w:ascii="Times New Roman" w:hAnsi="Times New Roman" w:cs="Times New Roman"/>
          <w:sz w:val="24"/>
          <w:szCs w:val="24"/>
          <w:lang w:val="en-US"/>
        </w:rPr>
        <w:t> </w:t>
      </w:r>
      <w:r w:rsidR="006E719D">
        <w:rPr>
          <w:rFonts w:ascii="Times New Roman" w:hAnsi="Times New Roman" w:cs="Times New Roman"/>
          <w:sz w:val="24"/>
          <w:szCs w:val="24"/>
        </w:rPr>
        <w:t>gadam.</w:t>
      </w:r>
    </w:p>
    <w:p w14:paraId="50E25CA7" w14:textId="77777777" w:rsidR="00086EE2" w:rsidRPr="008018D7" w:rsidRDefault="00086EE2" w:rsidP="00D00844">
      <w:pPr>
        <w:spacing w:line="240" w:lineRule="auto"/>
        <w:ind w:firstLine="720"/>
        <w:jc w:val="both"/>
        <w:rPr>
          <w:rFonts w:ascii="Times New Roman" w:hAnsi="Times New Roman" w:cs="Times New Roman"/>
          <w:sz w:val="24"/>
          <w:szCs w:val="24"/>
          <w:lang w:val="en-US"/>
        </w:rPr>
      </w:pPr>
    </w:p>
    <w:p w14:paraId="170961DD" w14:textId="77777777" w:rsidR="006E719D" w:rsidRDefault="006E719D"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lastRenderedPageBreak/>
        <w:t>1.</w:t>
      </w:r>
      <w:r w:rsidR="00DE6FA0" w:rsidRPr="00D00844">
        <w:rPr>
          <w:rFonts w:ascii="Times New Roman" w:hAnsi="Times New Roman" w:cs="Times New Roman"/>
          <w:b/>
          <w:sz w:val="24"/>
          <w:szCs w:val="24"/>
        </w:rPr>
        <w:t>7</w:t>
      </w:r>
      <w:r w:rsidRPr="00D00844">
        <w:rPr>
          <w:rFonts w:ascii="Times New Roman" w:hAnsi="Times New Roman" w:cs="Times New Roman"/>
          <w:b/>
          <w:sz w:val="24"/>
          <w:szCs w:val="24"/>
        </w:rPr>
        <w:t>.attēls. Miršanas fakta reģist</w:t>
      </w:r>
      <w:r w:rsidR="00487F1F">
        <w:rPr>
          <w:rFonts w:ascii="Times New Roman" w:hAnsi="Times New Roman" w:cs="Times New Roman"/>
          <w:b/>
          <w:sz w:val="24"/>
          <w:szCs w:val="24"/>
        </w:rPr>
        <w:t>rācija Viļānu novadā, 2013.-2020</w:t>
      </w:r>
      <w:r w:rsidRPr="00D00844">
        <w:rPr>
          <w:rFonts w:ascii="Times New Roman" w:hAnsi="Times New Roman" w:cs="Times New Roman"/>
          <w:b/>
          <w:sz w:val="24"/>
          <w:szCs w:val="24"/>
        </w:rPr>
        <w:t>.gads</w:t>
      </w:r>
      <w:r w:rsidRPr="00DE6FA0">
        <w:rPr>
          <w:rFonts w:ascii="Times New Roman" w:hAnsi="Times New Roman" w:cs="Times New Roman"/>
          <w:sz w:val="24"/>
          <w:szCs w:val="24"/>
        </w:rPr>
        <w:br/>
        <w:t xml:space="preserve">Avots: </w:t>
      </w:r>
      <w:r w:rsidR="00DE6FA0" w:rsidRPr="00DE6FA0">
        <w:rPr>
          <w:rFonts w:ascii="Times New Roman" w:hAnsi="Times New Roman" w:cs="Times New Roman"/>
          <w:sz w:val="24"/>
          <w:szCs w:val="24"/>
        </w:rPr>
        <w:t>Viļānu novada pašvaldības dzimtsarakstu nodaļas dati</w:t>
      </w:r>
    </w:p>
    <w:p w14:paraId="5DFC240A" w14:textId="77777777" w:rsidR="00B55079" w:rsidRDefault="00B55079" w:rsidP="009D73A9">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495693BB" wp14:editId="196E407B">
            <wp:extent cx="5486400" cy="32004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FF7BC9" w14:textId="77777777" w:rsidR="006E719D" w:rsidRPr="00DE6FA0" w:rsidRDefault="00DE6FA0" w:rsidP="009D73A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Aplūkojot 1.8</w:t>
      </w:r>
      <w:r w:rsidR="006E719D" w:rsidRPr="00DE6FA0">
        <w:rPr>
          <w:rFonts w:ascii="Times New Roman" w:hAnsi="Times New Roman" w:cs="Times New Roman"/>
          <w:sz w:val="24"/>
          <w:szCs w:val="24"/>
        </w:rPr>
        <w:t>.attēlu var novērot, ka, periodā no 2013.</w:t>
      </w:r>
      <w:r w:rsidR="008018D7" w:rsidRPr="005C6138">
        <w:rPr>
          <w:rFonts w:ascii="Times New Roman" w:hAnsi="Times New Roman" w:cs="Times New Roman"/>
          <w:sz w:val="24"/>
          <w:szCs w:val="24"/>
        </w:rPr>
        <w:t> </w:t>
      </w:r>
      <w:r w:rsidR="00487F1F">
        <w:rPr>
          <w:rFonts w:ascii="Times New Roman" w:hAnsi="Times New Roman" w:cs="Times New Roman"/>
          <w:sz w:val="24"/>
          <w:szCs w:val="24"/>
        </w:rPr>
        <w:t>gada līdz 2020</w:t>
      </w:r>
      <w:r w:rsidR="006E719D" w:rsidRPr="00DE6FA0">
        <w:rPr>
          <w:rFonts w:ascii="Times New Roman" w:hAnsi="Times New Roman" w:cs="Times New Roman"/>
          <w:sz w:val="24"/>
          <w:szCs w:val="24"/>
        </w:rPr>
        <w:t>.</w:t>
      </w:r>
      <w:r w:rsidR="008018D7">
        <w:rPr>
          <w:rFonts w:ascii="Times New Roman" w:hAnsi="Times New Roman" w:cs="Times New Roman"/>
          <w:sz w:val="24"/>
          <w:szCs w:val="24"/>
        </w:rPr>
        <w:t> </w:t>
      </w:r>
      <w:r w:rsidR="006E719D" w:rsidRPr="00DE6FA0">
        <w:rPr>
          <w:rFonts w:ascii="Times New Roman" w:hAnsi="Times New Roman" w:cs="Times New Roman"/>
          <w:sz w:val="24"/>
          <w:szCs w:val="24"/>
        </w:rPr>
        <w:t>gadam, katru gadu mirstības rādītāji krietni pārsniedz dzimstības rādītājus</w:t>
      </w:r>
      <w:r w:rsidRPr="00DE6FA0">
        <w:rPr>
          <w:rFonts w:ascii="Times New Roman" w:hAnsi="Times New Roman" w:cs="Times New Roman"/>
          <w:sz w:val="24"/>
          <w:szCs w:val="24"/>
        </w:rPr>
        <w:t>.</w:t>
      </w:r>
      <w:r w:rsidR="00487F1F">
        <w:rPr>
          <w:rFonts w:ascii="Times New Roman" w:hAnsi="Times New Roman" w:cs="Times New Roman"/>
          <w:sz w:val="24"/>
          <w:szCs w:val="24"/>
        </w:rPr>
        <w:t xml:space="preserve"> Tomēr 2020.gadā šie rādītāji ir uzlabojušies, par 8 pieaugot dzimstības rādītājam un par 14 samazinoties mirstības rādītājam.</w:t>
      </w:r>
    </w:p>
    <w:p w14:paraId="603C93ED" w14:textId="77777777" w:rsidR="006E719D" w:rsidRDefault="006E719D"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t>1.</w:t>
      </w:r>
      <w:r w:rsidR="00DE6FA0" w:rsidRPr="00D00844">
        <w:rPr>
          <w:rFonts w:ascii="Times New Roman" w:hAnsi="Times New Roman" w:cs="Times New Roman"/>
          <w:b/>
          <w:sz w:val="24"/>
          <w:szCs w:val="24"/>
        </w:rPr>
        <w:t>8</w:t>
      </w:r>
      <w:r w:rsidRPr="00D00844">
        <w:rPr>
          <w:rFonts w:ascii="Times New Roman" w:hAnsi="Times New Roman" w:cs="Times New Roman"/>
          <w:b/>
          <w:sz w:val="24"/>
          <w:szCs w:val="24"/>
        </w:rPr>
        <w:t xml:space="preserve">.attēls. </w:t>
      </w:r>
      <w:r w:rsidR="00AE059C">
        <w:rPr>
          <w:rFonts w:ascii="Times New Roman" w:hAnsi="Times New Roman" w:cs="Times New Roman"/>
          <w:b/>
          <w:sz w:val="24"/>
          <w:szCs w:val="24"/>
        </w:rPr>
        <w:t>Demogrāfiskā situācija</w:t>
      </w:r>
      <w:r w:rsidR="00487F1F">
        <w:rPr>
          <w:rFonts w:ascii="Times New Roman" w:hAnsi="Times New Roman" w:cs="Times New Roman"/>
          <w:b/>
          <w:sz w:val="24"/>
          <w:szCs w:val="24"/>
        </w:rPr>
        <w:t xml:space="preserve"> Viļānu novadā, 2013.-2020</w:t>
      </w:r>
      <w:r w:rsidRPr="00D00844">
        <w:rPr>
          <w:rFonts w:ascii="Times New Roman" w:hAnsi="Times New Roman" w:cs="Times New Roman"/>
          <w:b/>
          <w:sz w:val="24"/>
          <w:szCs w:val="24"/>
        </w:rPr>
        <w:t>.gads</w:t>
      </w:r>
      <w:r w:rsidRPr="00DE6FA0">
        <w:rPr>
          <w:rFonts w:ascii="Times New Roman" w:hAnsi="Times New Roman" w:cs="Times New Roman"/>
          <w:sz w:val="24"/>
          <w:szCs w:val="24"/>
        </w:rPr>
        <w:br/>
        <w:t xml:space="preserve">Avots: </w:t>
      </w:r>
      <w:r w:rsidR="00DE6FA0" w:rsidRPr="00DE6FA0">
        <w:rPr>
          <w:rFonts w:ascii="Times New Roman" w:hAnsi="Times New Roman" w:cs="Times New Roman"/>
          <w:sz w:val="24"/>
          <w:szCs w:val="24"/>
        </w:rPr>
        <w:t>Viļānu novada pašvaldības dzimtsarakstu nodaļas dati</w:t>
      </w:r>
    </w:p>
    <w:p w14:paraId="0F03D6FF" w14:textId="77777777" w:rsidR="00B55079" w:rsidRDefault="00B55079" w:rsidP="009D73A9">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35AC7677" wp14:editId="34498D85">
            <wp:extent cx="5486400" cy="32004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15BBDB2" w14:textId="77777777" w:rsidR="00706F3B" w:rsidRDefault="00706F3B" w:rsidP="007945D5">
      <w:pPr>
        <w:spacing w:line="240" w:lineRule="auto"/>
        <w:rPr>
          <w:rFonts w:ascii="Times New Roman" w:hAnsi="Times New Roman" w:cs="Times New Roman"/>
          <w:sz w:val="24"/>
          <w:szCs w:val="24"/>
          <w:highlight w:val="yellow"/>
        </w:rPr>
      </w:pPr>
    </w:p>
    <w:p w14:paraId="57890CF6" w14:textId="77777777" w:rsidR="007945D5" w:rsidRDefault="007945D5" w:rsidP="007945D5">
      <w:pPr>
        <w:spacing w:line="240" w:lineRule="auto"/>
        <w:rPr>
          <w:rFonts w:ascii="Times New Roman" w:hAnsi="Times New Roman" w:cs="Times New Roman"/>
          <w:sz w:val="24"/>
          <w:szCs w:val="24"/>
          <w:highlight w:val="yellow"/>
        </w:rPr>
      </w:pPr>
    </w:p>
    <w:p w14:paraId="3FC31528" w14:textId="77777777" w:rsidR="00706F3B" w:rsidRPr="00706F3B" w:rsidRDefault="00706F3B" w:rsidP="007945D5">
      <w:pPr>
        <w:pStyle w:val="Virsraksts1"/>
        <w:spacing w:line="240" w:lineRule="auto"/>
      </w:pPr>
      <w:bookmarkStart w:id="1" w:name="_Toc73998043"/>
      <w:r w:rsidRPr="00706F3B">
        <w:lastRenderedPageBreak/>
        <w:t>2. VIĻĀNU NOVADA PAŠVALDĪBAS JURIDISKAIS STATUSS, STRUKTŪRA UN PĀRVALDE</w:t>
      </w:r>
      <w:bookmarkEnd w:id="1"/>
      <w:r>
        <w:br/>
      </w:r>
    </w:p>
    <w:p w14:paraId="3A0F6690"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 xml:space="preserve">Viļānu novada pašvaldības darbu reglamentē likums </w:t>
      </w:r>
      <w:r w:rsidR="009402EF">
        <w:rPr>
          <w:rFonts w:ascii="Times New Roman" w:hAnsi="Times New Roman" w:cs="Times New Roman"/>
          <w:sz w:val="24"/>
          <w:szCs w:val="24"/>
        </w:rPr>
        <w:t>“</w:t>
      </w:r>
      <w:r w:rsidRPr="00706F3B">
        <w:rPr>
          <w:rFonts w:ascii="Times New Roman" w:hAnsi="Times New Roman" w:cs="Times New Roman"/>
          <w:sz w:val="24"/>
          <w:szCs w:val="24"/>
        </w:rPr>
        <w:t>Par pašvaldībām” un Viļānu novada pašvaldības ar Viļānu novada pašvaldības domes 2018.</w:t>
      </w:r>
      <w:r w:rsidR="008018D7">
        <w:rPr>
          <w:rFonts w:ascii="Times New Roman" w:hAnsi="Times New Roman" w:cs="Times New Roman"/>
          <w:sz w:val="24"/>
          <w:szCs w:val="24"/>
        </w:rPr>
        <w:t> </w:t>
      </w:r>
      <w:r w:rsidRPr="00706F3B">
        <w:rPr>
          <w:rFonts w:ascii="Times New Roman" w:hAnsi="Times New Roman" w:cs="Times New Roman"/>
          <w:sz w:val="24"/>
          <w:szCs w:val="24"/>
        </w:rPr>
        <w:t>gada 29.</w:t>
      </w:r>
      <w:r w:rsidR="008018D7">
        <w:rPr>
          <w:rFonts w:ascii="Times New Roman" w:hAnsi="Times New Roman" w:cs="Times New Roman"/>
          <w:sz w:val="24"/>
          <w:szCs w:val="24"/>
        </w:rPr>
        <w:t> </w:t>
      </w:r>
      <w:r w:rsidRPr="00706F3B">
        <w:rPr>
          <w:rFonts w:ascii="Times New Roman" w:hAnsi="Times New Roman" w:cs="Times New Roman"/>
          <w:sz w:val="24"/>
          <w:szCs w:val="24"/>
        </w:rPr>
        <w:t xml:space="preserve">marta sēdes lēmumu, protokola Nr.4 25§ apstiprinātie Viļānu novada pašvaldības saistošie noteikumi Nr.106 “Viļānu novada pašvaldības nolikums” </w:t>
      </w:r>
      <w:r w:rsidR="0083420B">
        <w:rPr>
          <w:rFonts w:ascii="Times New Roman" w:hAnsi="Times New Roman" w:cs="Times New Roman"/>
          <w:sz w:val="24"/>
          <w:szCs w:val="24"/>
        </w:rPr>
        <w:t>a</w:t>
      </w:r>
      <w:r w:rsidR="0083420B" w:rsidRPr="0083420B">
        <w:rPr>
          <w:rFonts w:ascii="Times New Roman" w:hAnsi="Times New Roman" w:cs="Times New Roman"/>
          <w:sz w:val="24"/>
          <w:szCs w:val="24"/>
        </w:rPr>
        <w:t xml:space="preserve">r </w:t>
      </w:r>
      <w:r w:rsidR="0083420B">
        <w:rPr>
          <w:rFonts w:ascii="Times New Roman" w:hAnsi="Times New Roman" w:cs="Times New Roman"/>
          <w:sz w:val="24"/>
          <w:szCs w:val="24"/>
        </w:rPr>
        <w:t>grozījumiem, kas pieņemti 2019. gada 24. </w:t>
      </w:r>
      <w:r w:rsidR="0083420B" w:rsidRPr="0083420B">
        <w:rPr>
          <w:rFonts w:ascii="Times New Roman" w:hAnsi="Times New Roman" w:cs="Times New Roman"/>
          <w:sz w:val="24"/>
          <w:szCs w:val="24"/>
        </w:rPr>
        <w:t>aprīļa</w:t>
      </w:r>
      <w:r w:rsidR="0083420B">
        <w:rPr>
          <w:rFonts w:ascii="Times New Roman" w:hAnsi="Times New Roman" w:cs="Times New Roman"/>
          <w:sz w:val="24"/>
          <w:szCs w:val="24"/>
        </w:rPr>
        <w:t xml:space="preserve"> sēdes lēmumā</w:t>
      </w:r>
      <w:r w:rsidR="0083420B" w:rsidRPr="0083420B">
        <w:rPr>
          <w:rFonts w:ascii="Times New Roman" w:hAnsi="Times New Roman" w:cs="Times New Roman"/>
          <w:sz w:val="24"/>
          <w:szCs w:val="24"/>
        </w:rPr>
        <w:t xml:space="preserve"> Nr.</w:t>
      </w:r>
      <w:r w:rsidR="0083420B">
        <w:rPr>
          <w:rFonts w:ascii="Times New Roman" w:hAnsi="Times New Roman" w:cs="Times New Roman"/>
          <w:sz w:val="24"/>
          <w:szCs w:val="24"/>
        </w:rPr>
        <w:t xml:space="preserve">5 22§, </w:t>
      </w:r>
      <w:r w:rsidR="0083420B" w:rsidRPr="0083420B">
        <w:rPr>
          <w:rFonts w:ascii="Times New Roman" w:hAnsi="Times New Roman" w:cs="Times New Roman"/>
          <w:sz w:val="24"/>
          <w:szCs w:val="24"/>
        </w:rPr>
        <w:t>2019.</w:t>
      </w:r>
      <w:r w:rsidR="0083420B">
        <w:rPr>
          <w:rFonts w:ascii="Times New Roman" w:hAnsi="Times New Roman" w:cs="Times New Roman"/>
          <w:sz w:val="24"/>
          <w:szCs w:val="24"/>
        </w:rPr>
        <w:t> </w:t>
      </w:r>
      <w:r w:rsidR="0083420B" w:rsidRPr="0083420B">
        <w:rPr>
          <w:rFonts w:ascii="Times New Roman" w:hAnsi="Times New Roman" w:cs="Times New Roman"/>
          <w:sz w:val="24"/>
          <w:szCs w:val="24"/>
        </w:rPr>
        <w:t>gada 27.</w:t>
      </w:r>
      <w:r w:rsidR="0083420B" w:rsidRPr="005C6138">
        <w:rPr>
          <w:rFonts w:ascii="Times New Roman" w:hAnsi="Times New Roman" w:cs="Times New Roman"/>
          <w:sz w:val="24"/>
          <w:szCs w:val="24"/>
        </w:rPr>
        <w:t> </w:t>
      </w:r>
      <w:r w:rsidR="0083420B">
        <w:rPr>
          <w:rFonts w:ascii="Times New Roman" w:hAnsi="Times New Roman" w:cs="Times New Roman"/>
          <w:sz w:val="24"/>
          <w:szCs w:val="24"/>
        </w:rPr>
        <w:t>jūnija sēdes lēmumā Nr.8 21§,</w:t>
      </w:r>
      <w:r w:rsidR="0083420B">
        <w:rPr>
          <w:rFonts w:ascii="Times New Roman" w:hAnsi="Times New Roman" w:cs="Times New Roman" w:hint="eastAsia"/>
          <w:sz w:val="24"/>
          <w:szCs w:val="24"/>
        </w:rPr>
        <w:t xml:space="preserve"> </w:t>
      </w:r>
      <w:r w:rsidR="0083420B" w:rsidRPr="0083420B">
        <w:rPr>
          <w:rFonts w:ascii="Times New Roman" w:hAnsi="Times New Roman" w:cs="Times New Roman"/>
          <w:sz w:val="24"/>
          <w:szCs w:val="24"/>
        </w:rPr>
        <w:t>2019.</w:t>
      </w:r>
      <w:r w:rsidR="0083420B" w:rsidRPr="005C6138">
        <w:rPr>
          <w:rFonts w:ascii="Times New Roman" w:hAnsi="Times New Roman" w:cs="Times New Roman"/>
          <w:sz w:val="24"/>
          <w:szCs w:val="24"/>
        </w:rPr>
        <w:t> </w:t>
      </w:r>
      <w:r w:rsidR="0083420B" w:rsidRPr="0083420B">
        <w:rPr>
          <w:rFonts w:ascii="Times New Roman" w:hAnsi="Times New Roman" w:cs="Times New Roman"/>
          <w:sz w:val="24"/>
          <w:szCs w:val="24"/>
        </w:rPr>
        <w:t>gada 26.</w:t>
      </w:r>
      <w:r w:rsidR="0083420B" w:rsidRPr="005C6138">
        <w:rPr>
          <w:rFonts w:ascii="Times New Roman" w:hAnsi="Times New Roman" w:cs="Times New Roman"/>
          <w:sz w:val="24"/>
          <w:szCs w:val="24"/>
        </w:rPr>
        <w:t> </w:t>
      </w:r>
      <w:r w:rsidR="0083420B" w:rsidRPr="0083420B">
        <w:rPr>
          <w:rFonts w:ascii="Times New Roman" w:hAnsi="Times New Roman" w:cs="Times New Roman"/>
          <w:sz w:val="24"/>
          <w:szCs w:val="24"/>
        </w:rPr>
        <w:t>septembra</w:t>
      </w:r>
      <w:r w:rsidR="0083420B" w:rsidRPr="005C6138">
        <w:rPr>
          <w:rFonts w:ascii="Times New Roman" w:hAnsi="Times New Roman" w:cs="Times New Roman" w:hint="eastAsia"/>
          <w:sz w:val="24"/>
          <w:szCs w:val="24"/>
        </w:rPr>
        <w:t xml:space="preserve"> </w:t>
      </w:r>
      <w:r w:rsidR="0083420B">
        <w:rPr>
          <w:rFonts w:ascii="Times New Roman" w:hAnsi="Times New Roman" w:cs="Times New Roman"/>
          <w:sz w:val="24"/>
          <w:szCs w:val="24"/>
        </w:rPr>
        <w:t>sēdes lēmumā</w:t>
      </w:r>
      <w:r w:rsidR="0083420B" w:rsidRPr="0083420B">
        <w:rPr>
          <w:rFonts w:ascii="Times New Roman" w:hAnsi="Times New Roman" w:cs="Times New Roman"/>
          <w:sz w:val="24"/>
          <w:szCs w:val="24"/>
        </w:rPr>
        <w:t xml:space="preserve"> Nr.12 29§</w:t>
      </w:r>
      <w:r w:rsidR="0083420B">
        <w:rPr>
          <w:rFonts w:ascii="Times New Roman" w:hAnsi="Times New Roman" w:cs="Times New Roman" w:hint="eastAsia"/>
          <w:sz w:val="24"/>
          <w:szCs w:val="24"/>
        </w:rPr>
        <w:t xml:space="preserve"> </w:t>
      </w:r>
      <w:r w:rsidRPr="00706F3B">
        <w:rPr>
          <w:rFonts w:ascii="Times New Roman" w:hAnsi="Times New Roman" w:cs="Times New Roman"/>
          <w:sz w:val="24"/>
          <w:szCs w:val="24"/>
        </w:rPr>
        <w:t xml:space="preserve">un citi normatīvie akti. </w:t>
      </w:r>
    </w:p>
    <w:p w14:paraId="7BDE83A4"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Pašvaldība iedzīvotāju pārstāvību nodrošina to ievēlēts pašvaldības lēmējorgāns – pašvaldības dome (turpmāk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Dome atbilstoši kompetencei ir atbildīga par pašvaldības institūciju tiesisku darbību un finanšu līdzekļu izlietojumu.</w:t>
      </w:r>
    </w:p>
    <w:p w14:paraId="226D28E9"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Dome atbilstoši Republikas pilsētas domes un novada domes vēlēšanu likumam sastāv no 15 deputātiem.</w:t>
      </w:r>
      <w:r w:rsidR="009402EF">
        <w:rPr>
          <w:rFonts w:ascii="Times New Roman" w:hAnsi="Times New Roman" w:cs="Times New Roman"/>
          <w:sz w:val="24"/>
          <w:szCs w:val="24"/>
        </w:rPr>
        <w:t xml:space="preserve"> </w:t>
      </w:r>
    </w:p>
    <w:p w14:paraId="50C72FB6" w14:textId="1C25512C" w:rsidR="00706F3B" w:rsidRPr="00706F3B" w:rsidRDefault="00C50D78" w:rsidP="009D73A9">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Viļānu novada domes sastāvs 2020</w:t>
      </w:r>
      <w:r w:rsidR="00706F3B" w:rsidRPr="00706F3B">
        <w:rPr>
          <w:rFonts w:ascii="Times New Roman" w:hAnsi="Times New Roman" w:cs="Times New Roman"/>
          <w:sz w:val="24"/>
          <w:szCs w:val="24"/>
        </w:rPr>
        <w:t>.</w:t>
      </w:r>
      <w:r w:rsidR="008018D7">
        <w:rPr>
          <w:rFonts w:ascii="Times New Roman" w:hAnsi="Times New Roman" w:cs="Times New Roman"/>
          <w:sz w:val="24"/>
          <w:szCs w:val="24"/>
        </w:rPr>
        <w:t> </w:t>
      </w:r>
      <w:r w:rsidR="00706F3B" w:rsidRPr="00706F3B">
        <w:rPr>
          <w:rFonts w:ascii="Times New Roman" w:hAnsi="Times New Roman" w:cs="Times New Roman"/>
          <w:sz w:val="24"/>
          <w:szCs w:val="24"/>
        </w:rPr>
        <w:t>gadā</w:t>
      </w:r>
      <w:r w:rsidR="00D07231">
        <w:rPr>
          <w:rFonts w:ascii="Times New Roman" w:hAnsi="Times New Roman" w:cs="Times New Roman"/>
          <w:sz w:val="24"/>
          <w:szCs w:val="24"/>
        </w:rPr>
        <w:t>, periodā</w:t>
      </w:r>
      <w:r w:rsidR="00706F3B" w:rsidRPr="00706F3B">
        <w:rPr>
          <w:rFonts w:ascii="Times New Roman" w:hAnsi="Times New Roman" w:cs="Times New Roman"/>
          <w:sz w:val="24"/>
          <w:szCs w:val="24"/>
        </w:rPr>
        <w:t xml:space="preserve"> </w:t>
      </w:r>
      <w:r>
        <w:rPr>
          <w:rFonts w:ascii="Times New Roman" w:hAnsi="Times New Roman" w:cs="Times New Roman"/>
          <w:sz w:val="24"/>
          <w:szCs w:val="24"/>
        </w:rPr>
        <w:t>no 01.01.2020. līdz 31.12.2020</w:t>
      </w:r>
      <w:r w:rsidR="009D73A9">
        <w:rPr>
          <w:rFonts w:ascii="Times New Roman" w:hAnsi="Times New Roman" w:cs="Times New Roman"/>
          <w:sz w:val="24"/>
          <w:szCs w:val="24"/>
        </w:rPr>
        <w:t>:</w:t>
      </w:r>
    </w:p>
    <w:p w14:paraId="047E3462"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Jekaterina Ivanova</w:t>
      </w:r>
      <w:r w:rsidRPr="00706F3B">
        <w:rPr>
          <w:rFonts w:ascii="Times New Roman" w:hAnsi="Times New Roman" w:cs="Times New Roman"/>
          <w:i/>
          <w:sz w:val="24"/>
          <w:szCs w:val="24"/>
        </w:rPr>
        <w:t xml:space="preserve"> - domes priekšsēdētāja (“Saskaņa” sociāldemokrātiskā partija) </w:t>
      </w:r>
    </w:p>
    <w:p w14:paraId="78AC5037"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 xml:space="preserve">Daiga </w:t>
      </w:r>
      <w:proofErr w:type="spellStart"/>
      <w:r w:rsidRPr="00AE059C">
        <w:rPr>
          <w:rFonts w:ascii="Times New Roman" w:hAnsi="Times New Roman" w:cs="Times New Roman"/>
          <w:b/>
          <w:i/>
          <w:sz w:val="24"/>
          <w:szCs w:val="24"/>
        </w:rPr>
        <w:t>Ceipiniece</w:t>
      </w:r>
      <w:proofErr w:type="spellEnd"/>
      <w:r w:rsidRPr="00706F3B">
        <w:rPr>
          <w:rFonts w:ascii="Times New Roman" w:hAnsi="Times New Roman" w:cs="Times New Roman"/>
          <w:i/>
          <w:sz w:val="24"/>
          <w:szCs w:val="24"/>
        </w:rPr>
        <w:t xml:space="preserve"> - domes priekšsēdētājas vietniece (Latvijas Sociāldemokrātiskā strādnieku partija) </w:t>
      </w:r>
    </w:p>
    <w:p w14:paraId="058E4C2A"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Guna Popova</w:t>
      </w:r>
      <w:r w:rsidRPr="00706F3B">
        <w:rPr>
          <w:rFonts w:ascii="Times New Roman" w:hAnsi="Times New Roman" w:cs="Times New Roman"/>
          <w:i/>
          <w:sz w:val="24"/>
          <w:szCs w:val="24"/>
        </w:rPr>
        <w:t xml:space="preserve"> - domes deputāte (“Saskaņa” sociāldemokrātiskā partija) </w:t>
      </w:r>
    </w:p>
    <w:p w14:paraId="3F0C963D"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 xml:space="preserve">Vasīlijs </w:t>
      </w:r>
      <w:proofErr w:type="spellStart"/>
      <w:r w:rsidRPr="00AE059C">
        <w:rPr>
          <w:rFonts w:ascii="Times New Roman" w:hAnsi="Times New Roman" w:cs="Times New Roman"/>
          <w:b/>
          <w:i/>
          <w:sz w:val="24"/>
          <w:szCs w:val="24"/>
        </w:rPr>
        <w:t>Arbidāns</w:t>
      </w:r>
      <w:proofErr w:type="spellEnd"/>
      <w:r w:rsidRPr="00706F3B">
        <w:rPr>
          <w:rFonts w:ascii="Times New Roman" w:hAnsi="Times New Roman" w:cs="Times New Roman"/>
          <w:i/>
          <w:sz w:val="24"/>
          <w:szCs w:val="24"/>
        </w:rPr>
        <w:t xml:space="preserve"> - domes deputāts (“Saskaņa” sociāldemokrātiskā partija) </w:t>
      </w:r>
    </w:p>
    <w:p w14:paraId="60EC77BA" w14:textId="77777777" w:rsidR="00706F3B" w:rsidRPr="00706F3B" w:rsidRDefault="00706F3B" w:rsidP="007945D5">
      <w:pPr>
        <w:spacing w:line="240" w:lineRule="auto"/>
        <w:jc w:val="both"/>
        <w:rPr>
          <w:rFonts w:ascii="Times New Roman" w:hAnsi="Times New Roman" w:cs="Times New Roman"/>
          <w:i/>
          <w:sz w:val="24"/>
          <w:szCs w:val="24"/>
        </w:rPr>
      </w:pPr>
      <w:proofErr w:type="spellStart"/>
      <w:r w:rsidRPr="00AE059C">
        <w:rPr>
          <w:rFonts w:ascii="Times New Roman" w:hAnsi="Times New Roman" w:cs="Times New Roman"/>
          <w:b/>
          <w:i/>
          <w:sz w:val="24"/>
          <w:szCs w:val="24"/>
        </w:rPr>
        <w:t>Felicija</w:t>
      </w:r>
      <w:proofErr w:type="spellEnd"/>
      <w:r w:rsidRPr="00AE059C">
        <w:rPr>
          <w:rFonts w:ascii="Times New Roman" w:hAnsi="Times New Roman" w:cs="Times New Roman"/>
          <w:b/>
          <w:i/>
          <w:sz w:val="24"/>
          <w:szCs w:val="24"/>
        </w:rPr>
        <w:t xml:space="preserve"> Leščinska</w:t>
      </w:r>
      <w:r w:rsidRPr="00706F3B">
        <w:rPr>
          <w:rFonts w:ascii="Times New Roman" w:hAnsi="Times New Roman" w:cs="Times New Roman"/>
          <w:i/>
          <w:sz w:val="24"/>
          <w:szCs w:val="24"/>
        </w:rPr>
        <w:t xml:space="preserve"> - domes deputāte (“Saskaņa” sociāldemokrātiskā partija) </w:t>
      </w:r>
    </w:p>
    <w:p w14:paraId="6ABA050B" w14:textId="77777777" w:rsidR="00706F3B" w:rsidRPr="00706F3B" w:rsidRDefault="00706F3B" w:rsidP="007945D5">
      <w:pPr>
        <w:spacing w:line="240" w:lineRule="auto"/>
        <w:jc w:val="both"/>
        <w:rPr>
          <w:rFonts w:ascii="Times New Roman" w:hAnsi="Times New Roman" w:cs="Times New Roman"/>
          <w:i/>
          <w:sz w:val="24"/>
          <w:szCs w:val="24"/>
        </w:rPr>
      </w:pPr>
      <w:proofErr w:type="spellStart"/>
      <w:r w:rsidRPr="00AE059C">
        <w:rPr>
          <w:rFonts w:ascii="Times New Roman" w:hAnsi="Times New Roman" w:cs="Times New Roman"/>
          <w:b/>
          <w:i/>
          <w:sz w:val="24"/>
          <w:szCs w:val="24"/>
        </w:rPr>
        <w:t>Inna</w:t>
      </w:r>
      <w:proofErr w:type="spellEnd"/>
      <w:r w:rsidRPr="00AE059C">
        <w:rPr>
          <w:rFonts w:ascii="Times New Roman" w:hAnsi="Times New Roman" w:cs="Times New Roman"/>
          <w:b/>
          <w:i/>
          <w:sz w:val="24"/>
          <w:szCs w:val="24"/>
        </w:rPr>
        <w:t xml:space="preserve"> Ruba</w:t>
      </w:r>
      <w:r w:rsidRPr="00706F3B">
        <w:rPr>
          <w:rFonts w:ascii="Times New Roman" w:hAnsi="Times New Roman" w:cs="Times New Roman"/>
          <w:i/>
          <w:sz w:val="24"/>
          <w:szCs w:val="24"/>
        </w:rPr>
        <w:t xml:space="preserve"> - domes deputāte (“Saskaņa” sociāldemokrātiskā partija) </w:t>
      </w:r>
    </w:p>
    <w:p w14:paraId="7D60551A"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 xml:space="preserve">Alla </w:t>
      </w:r>
      <w:proofErr w:type="spellStart"/>
      <w:r w:rsidRPr="00AE059C">
        <w:rPr>
          <w:rFonts w:ascii="Times New Roman" w:hAnsi="Times New Roman" w:cs="Times New Roman"/>
          <w:b/>
          <w:i/>
          <w:sz w:val="24"/>
          <w:szCs w:val="24"/>
        </w:rPr>
        <w:t>Stiuka</w:t>
      </w:r>
      <w:proofErr w:type="spellEnd"/>
      <w:r w:rsidRPr="00706F3B">
        <w:rPr>
          <w:rFonts w:ascii="Times New Roman" w:hAnsi="Times New Roman" w:cs="Times New Roman"/>
          <w:i/>
          <w:sz w:val="24"/>
          <w:szCs w:val="24"/>
        </w:rPr>
        <w:t xml:space="preserve"> - domes deputāte (“Saskaņa” sociāldemokrātiskā partija) </w:t>
      </w:r>
    </w:p>
    <w:p w14:paraId="73ADCC0A"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Arnolds Pudulis</w:t>
      </w:r>
      <w:r w:rsidRPr="00706F3B">
        <w:rPr>
          <w:rFonts w:ascii="Times New Roman" w:hAnsi="Times New Roman" w:cs="Times New Roman"/>
          <w:i/>
          <w:sz w:val="24"/>
          <w:szCs w:val="24"/>
        </w:rPr>
        <w:t xml:space="preserve"> -domes</w:t>
      </w:r>
      <w:r w:rsidR="00C50D78">
        <w:rPr>
          <w:rFonts w:ascii="Times New Roman" w:hAnsi="Times New Roman" w:cs="Times New Roman"/>
          <w:i/>
          <w:sz w:val="24"/>
          <w:szCs w:val="24"/>
        </w:rPr>
        <w:t xml:space="preserve"> deputāts (Neatkarīgs deputāts)</w:t>
      </w:r>
    </w:p>
    <w:p w14:paraId="6D7996BD"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 xml:space="preserve">Jevdokija </w:t>
      </w:r>
      <w:proofErr w:type="spellStart"/>
      <w:r w:rsidRPr="00AE059C">
        <w:rPr>
          <w:rFonts w:ascii="Times New Roman" w:hAnsi="Times New Roman" w:cs="Times New Roman"/>
          <w:b/>
          <w:i/>
          <w:sz w:val="24"/>
          <w:szCs w:val="24"/>
        </w:rPr>
        <w:t>Šlivka</w:t>
      </w:r>
      <w:proofErr w:type="spellEnd"/>
      <w:r w:rsidRPr="00706F3B">
        <w:rPr>
          <w:rFonts w:ascii="Times New Roman" w:hAnsi="Times New Roman" w:cs="Times New Roman"/>
          <w:i/>
          <w:sz w:val="24"/>
          <w:szCs w:val="24"/>
        </w:rPr>
        <w:t xml:space="preserve"> - domes deputāte (Latvijas Reģionu apvienība, Latgales partija) </w:t>
      </w:r>
    </w:p>
    <w:p w14:paraId="6C98BB48"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Rūdolfs Beitāns</w:t>
      </w:r>
      <w:r w:rsidRPr="00706F3B">
        <w:rPr>
          <w:rFonts w:ascii="Times New Roman" w:hAnsi="Times New Roman" w:cs="Times New Roman"/>
          <w:i/>
          <w:sz w:val="24"/>
          <w:szCs w:val="24"/>
        </w:rPr>
        <w:t xml:space="preserve"> - domes deputāts (Latvijas Reģionu apvienība, Latgales partija) </w:t>
      </w:r>
    </w:p>
    <w:p w14:paraId="3A55A547"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 xml:space="preserve">Māris </w:t>
      </w:r>
      <w:proofErr w:type="spellStart"/>
      <w:r w:rsidRPr="00AE059C">
        <w:rPr>
          <w:rFonts w:ascii="Times New Roman" w:hAnsi="Times New Roman" w:cs="Times New Roman"/>
          <w:b/>
          <w:i/>
          <w:sz w:val="24"/>
          <w:szCs w:val="24"/>
        </w:rPr>
        <w:t>Kl</w:t>
      </w:r>
      <w:r w:rsidR="009402EF" w:rsidRPr="00AE059C">
        <w:rPr>
          <w:rFonts w:ascii="Times New Roman" w:hAnsi="Times New Roman" w:cs="Times New Roman"/>
          <w:b/>
          <w:i/>
          <w:sz w:val="24"/>
          <w:szCs w:val="24"/>
        </w:rPr>
        <w:t>aučs</w:t>
      </w:r>
      <w:proofErr w:type="spellEnd"/>
      <w:r w:rsidR="009402EF">
        <w:rPr>
          <w:rFonts w:ascii="Times New Roman" w:hAnsi="Times New Roman" w:cs="Times New Roman"/>
          <w:i/>
          <w:sz w:val="24"/>
          <w:szCs w:val="24"/>
        </w:rPr>
        <w:t xml:space="preserve"> - domes deputāts (Partija </w:t>
      </w:r>
      <w:r w:rsidR="009402EF" w:rsidRPr="00706F3B">
        <w:rPr>
          <w:rFonts w:ascii="Times New Roman" w:hAnsi="Times New Roman" w:cs="Times New Roman"/>
          <w:i/>
          <w:sz w:val="24"/>
          <w:szCs w:val="24"/>
        </w:rPr>
        <w:t>“</w:t>
      </w:r>
      <w:r w:rsidRPr="00706F3B">
        <w:rPr>
          <w:rFonts w:ascii="Times New Roman" w:hAnsi="Times New Roman" w:cs="Times New Roman"/>
          <w:i/>
          <w:sz w:val="24"/>
          <w:szCs w:val="24"/>
        </w:rPr>
        <w:t xml:space="preserve">Vienotība”) </w:t>
      </w:r>
    </w:p>
    <w:p w14:paraId="02B272D5"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Inta Brence</w:t>
      </w:r>
      <w:r w:rsidRPr="00706F3B">
        <w:rPr>
          <w:rFonts w:ascii="Times New Roman" w:hAnsi="Times New Roman" w:cs="Times New Roman"/>
          <w:i/>
          <w:sz w:val="24"/>
          <w:szCs w:val="24"/>
        </w:rPr>
        <w:t xml:space="preserve"> - domes deputāte (Partija </w:t>
      </w:r>
      <w:r w:rsidR="009402EF" w:rsidRPr="00706F3B">
        <w:rPr>
          <w:rFonts w:ascii="Times New Roman" w:hAnsi="Times New Roman" w:cs="Times New Roman"/>
          <w:i/>
          <w:sz w:val="24"/>
          <w:szCs w:val="24"/>
        </w:rPr>
        <w:t>“</w:t>
      </w:r>
      <w:r w:rsidRPr="00706F3B">
        <w:rPr>
          <w:rFonts w:ascii="Times New Roman" w:hAnsi="Times New Roman" w:cs="Times New Roman"/>
          <w:i/>
          <w:sz w:val="24"/>
          <w:szCs w:val="24"/>
        </w:rPr>
        <w:t xml:space="preserve">Vienotība”) </w:t>
      </w:r>
    </w:p>
    <w:p w14:paraId="12EC0749"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Inga Zunda</w:t>
      </w:r>
      <w:r w:rsidRPr="00706F3B">
        <w:rPr>
          <w:rFonts w:ascii="Times New Roman" w:hAnsi="Times New Roman" w:cs="Times New Roman"/>
          <w:i/>
          <w:sz w:val="24"/>
          <w:szCs w:val="24"/>
        </w:rPr>
        <w:t xml:space="preserve"> - domes deputāte (</w:t>
      </w:r>
      <w:r w:rsidR="009402EF" w:rsidRPr="00706F3B">
        <w:rPr>
          <w:rFonts w:ascii="Times New Roman" w:hAnsi="Times New Roman" w:cs="Times New Roman"/>
          <w:i/>
          <w:sz w:val="24"/>
          <w:szCs w:val="24"/>
        </w:rPr>
        <w:t>“</w:t>
      </w:r>
      <w:r w:rsidRPr="00706F3B">
        <w:rPr>
          <w:rFonts w:ascii="Times New Roman" w:hAnsi="Times New Roman" w:cs="Times New Roman"/>
          <w:i/>
          <w:sz w:val="24"/>
          <w:szCs w:val="24"/>
        </w:rPr>
        <w:t xml:space="preserve">LATVIJAS ZEMNIEKU SAVIENĪBA”) </w:t>
      </w:r>
    </w:p>
    <w:p w14:paraId="03E02DF4"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 xml:space="preserve">Artūrs </w:t>
      </w:r>
      <w:proofErr w:type="spellStart"/>
      <w:r w:rsidRPr="00AE059C">
        <w:rPr>
          <w:rFonts w:ascii="Times New Roman" w:hAnsi="Times New Roman" w:cs="Times New Roman"/>
          <w:b/>
          <w:i/>
          <w:sz w:val="24"/>
          <w:szCs w:val="24"/>
        </w:rPr>
        <w:t>Ornicāns</w:t>
      </w:r>
      <w:proofErr w:type="spellEnd"/>
      <w:r w:rsidRPr="00706F3B">
        <w:rPr>
          <w:rFonts w:ascii="Times New Roman" w:hAnsi="Times New Roman" w:cs="Times New Roman"/>
          <w:i/>
          <w:sz w:val="24"/>
          <w:szCs w:val="24"/>
        </w:rPr>
        <w:t xml:space="preserve"> - domes deputāts (</w:t>
      </w:r>
      <w:r w:rsidR="009402EF" w:rsidRPr="00706F3B">
        <w:rPr>
          <w:rFonts w:ascii="Times New Roman" w:hAnsi="Times New Roman" w:cs="Times New Roman"/>
          <w:i/>
          <w:sz w:val="24"/>
          <w:szCs w:val="24"/>
        </w:rPr>
        <w:t>“</w:t>
      </w:r>
      <w:r w:rsidRPr="00706F3B">
        <w:rPr>
          <w:rFonts w:ascii="Times New Roman" w:hAnsi="Times New Roman" w:cs="Times New Roman"/>
          <w:i/>
          <w:sz w:val="24"/>
          <w:szCs w:val="24"/>
        </w:rPr>
        <w:t xml:space="preserve">LATVIJAS ZEMNIEKU SAVIENĪBA”) </w:t>
      </w:r>
    </w:p>
    <w:p w14:paraId="4A4F971F" w14:textId="77777777" w:rsidR="00706F3B" w:rsidRPr="00706F3B" w:rsidRDefault="00706F3B" w:rsidP="007945D5">
      <w:pPr>
        <w:spacing w:line="240" w:lineRule="auto"/>
        <w:jc w:val="both"/>
        <w:rPr>
          <w:rFonts w:ascii="Times New Roman" w:hAnsi="Times New Roman" w:cs="Times New Roman"/>
          <w:i/>
          <w:sz w:val="24"/>
          <w:szCs w:val="24"/>
        </w:rPr>
      </w:pPr>
      <w:r w:rsidRPr="00AE059C">
        <w:rPr>
          <w:rFonts w:ascii="Times New Roman" w:hAnsi="Times New Roman" w:cs="Times New Roman"/>
          <w:b/>
          <w:i/>
          <w:sz w:val="24"/>
          <w:szCs w:val="24"/>
        </w:rPr>
        <w:t>Indra Šarkovska</w:t>
      </w:r>
      <w:r w:rsidRPr="00706F3B">
        <w:rPr>
          <w:rFonts w:ascii="Times New Roman" w:hAnsi="Times New Roman" w:cs="Times New Roman"/>
          <w:i/>
          <w:sz w:val="24"/>
          <w:szCs w:val="24"/>
        </w:rPr>
        <w:t xml:space="preserve"> - domes deputāte (Partija </w:t>
      </w:r>
      <w:r w:rsidR="009402EF" w:rsidRPr="00706F3B">
        <w:rPr>
          <w:rFonts w:ascii="Times New Roman" w:hAnsi="Times New Roman" w:cs="Times New Roman"/>
          <w:i/>
          <w:sz w:val="24"/>
          <w:szCs w:val="24"/>
        </w:rPr>
        <w:t>“</w:t>
      </w:r>
      <w:r w:rsidRPr="00706F3B">
        <w:rPr>
          <w:rFonts w:ascii="Times New Roman" w:hAnsi="Times New Roman" w:cs="Times New Roman"/>
          <w:i/>
          <w:sz w:val="24"/>
          <w:szCs w:val="24"/>
        </w:rPr>
        <w:t>Vienoti Latvijai”).</w:t>
      </w:r>
    </w:p>
    <w:p w14:paraId="6A6563EA"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Domes sēdes notiek vienu reizi mēnesī, kā arī saskaņā ar noteikto kārtību tiek sasauktas ārkārtas sēdes.</w:t>
      </w:r>
      <w:r w:rsidR="008018D7">
        <w:rPr>
          <w:rFonts w:ascii="Times New Roman" w:hAnsi="Times New Roman" w:cs="Times New Roman"/>
          <w:sz w:val="24"/>
          <w:szCs w:val="24"/>
        </w:rPr>
        <w:t> </w:t>
      </w:r>
      <w:r w:rsidR="00C50D78">
        <w:rPr>
          <w:rFonts w:ascii="Times New Roman" w:hAnsi="Times New Roman" w:cs="Times New Roman"/>
          <w:sz w:val="24"/>
          <w:szCs w:val="24"/>
        </w:rPr>
        <w:t>2020</w:t>
      </w:r>
      <w:r w:rsidRPr="00706F3B">
        <w:rPr>
          <w:rFonts w:ascii="Times New Roman" w:hAnsi="Times New Roman" w:cs="Times New Roman"/>
          <w:sz w:val="24"/>
          <w:szCs w:val="24"/>
        </w:rPr>
        <w:t>.</w:t>
      </w:r>
      <w:r w:rsidR="008018D7">
        <w:rPr>
          <w:rFonts w:ascii="Times New Roman" w:hAnsi="Times New Roman" w:cs="Times New Roman"/>
          <w:sz w:val="24"/>
          <w:szCs w:val="24"/>
        </w:rPr>
        <w:t> </w:t>
      </w:r>
      <w:r w:rsidRPr="00706F3B">
        <w:rPr>
          <w:rFonts w:ascii="Times New Roman" w:hAnsi="Times New Roman" w:cs="Times New Roman"/>
          <w:sz w:val="24"/>
          <w:szCs w:val="24"/>
        </w:rPr>
        <w:t>gadā Vi</w:t>
      </w:r>
      <w:r w:rsidR="00C50D78">
        <w:rPr>
          <w:rFonts w:ascii="Times New Roman" w:hAnsi="Times New Roman" w:cs="Times New Roman"/>
          <w:sz w:val="24"/>
          <w:szCs w:val="24"/>
        </w:rPr>
        <w:t>ļānu novada pašvaldībā notika 17</w:t>
      </w:r>
      <w:r w:rsidRPr="00706F3B">
        <w:rPr>
          <w:rFonts w:ascii="Times New Roman" w:hAnsi="Times New Roman" w:cs="Times New Roman"/>
          <w:sz w:val="24"/>
          <w:szCs w:val="24"/>
        </w:rPr>
        <w:t xml:space="preserve"> sēdes,</w:t>
      </w:r>
      <w:r w:rsidR="00C50D78">
        <w:rPr>
          <w:rFonts w:ascii="Times New Roman" w:hAnsi="Times New Roman" w:cs="Times New Roman"/>
          <w:sz w:val="24"/>
          <w:szCs w:val="24"/>
        </w:rPr>
        <w:t xml:space="preserve"> no tām 5</w:t>
      </w:r>
      <w:r w:rsidRPr="00706F3B">
        <w:rPr>
          <w:rFonts w:ascii="Times New Roman" w:hAnsi="Times New Roman" w:cs="Times New Roman"/>
          <w:sz w:val="24"/>
          <w:szCs w:val="24"/>
        </w:rPr>
        <w:t xml:space="preserve"> bija ārkārtas sēdes. Savukārt finanšu komitejas ir bijušas 12, kā arī sociālās, izglītības un kultūras komitejas sēdes ir notikušas 12 reizes.</w:t>
      </w:r>
    </w:p>
    <w:p w14:paraId="4EB6F82D"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lastRenderedPageBreak/>
        <w:t>Lai nodrošinātu savu darbību un izstrādātu Domes lēmumprojektus, Dome no pašvaldības deputātiem ievēl:</w:t>
      </w:r>
    </w:p>
    <w:p w14:paraId="5C5BACF7"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Finanšu komiteju 15 locekļu sastāvā;</w:t>
      </w:r>
    </w:p>
    <w:p w14:paraId="440758AC"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Sociālo, izglītības un kultūras jautājumu komiteju 7 locekļu sastāvā.</w:t>
      </w:r>
    </w:p>
    <w:p w14:paraId="68E18943"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Atsevišķu pašvaldības funkciju pildīšanai Dome no deputātiem un attiecīgās pašvaldības iedzīvotājiem ir izveidojusi komisijas:</w:t>
      </w:r>
    </w:p>
    <w:p w14:paraId="2F5BB3D2"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Dzīvokļu jautājumu komisiju 5 cilvēka sastāvā;</w:t>
      </w:r>
    </w:p>
    <w:p w14:paraId="6C0E4904"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Sporta komisiju 3 cilvēku sastāvā;</w:t>
      </w:r>
    </w:p>
    <w:p w14:paraId="7B141476"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Ārkārtas situāciju komisiju 5 cilvēku sastāvā;</w:t>
      </w:r>
    </w:p>
    <w:p w14:paraId="4C61F65E"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Pašvaldības īpašuma komisiju 5 cilvēku sastāvā;</w:t>
      </w:r>
    </w:p>
    <w:p w14:paraId="65354598"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Kultūras komisiju 5 cilvēku sastāvā;</w:t>
      </w:r>
    </w:p>
    <w:p w14:paraId="47BBC311" w14:textId="5EA7D515"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Iepirkumu komisiju</w:t>
      </w:r>
      <w:r w:rsidR="00D07231">
        <w:rPr>
          <w:rFonts w:ascii="Times New Roman" w:hAnsi="Times New Roman" w:cs="Times New Roman"/>
          <w:i/>
          <w:sz w:val="24"/>
          <w:szCs w:val="24"/>
        </w:rPr>
        <w:t xml:space="preserve"> </w:t>
      </w:r>
      <w:r w:rsidRPr="00706F3B">
        <w:rPr>
          <w:rFonts w:ascii="Times New Roman" w:hAnsi="Times New Roman" w:cs="Times New Roman"/>
          <w:i/>
          <w:sz w:val="24"/>
          <w:szCs w:val="24"/>
        </w:rPr>
        <w:t>5 cilvēku sastāvā;</w:t>
      </w:r>
    </w:p>
    <w:p w14:paraId="09373DC5"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Administratīvo komisiju 5 cilvēku sastāvā;</w:t>
      </w:r>
    </w:p>
    <w:p w14:paraId="274952D5"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Komisiju lēmumu pieņemšanai darījumiem ar lauksaimniecības zemi 5 cilvēku sastāvā;</w:t>
      </w:r>
    </w:p>
    <w:p w14:paraId="42FB8BEC"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Saimniecisko lietu komisiju 5 cilvēku sastāvā;</w:t>
      </w:r>
    </w:p>
    <w:p w14:paraId="4733AEB5"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Ētikas komisiju 5 cilvēku sastāvā;</w:t>
      </w:r>
    </w:p>
    <w:p w14:paraId="24C224A8"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Vēlēšanu komisiju 7 cilvēku sastāvā;</w:t>
      </w:r>
    </w:p>
    <w:p w14:paraId="4704FEC6"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Medību koordinācijas komisiju 6 cilvēku sastāvā;</w:t>
      </w:r>
    </w:p>
    <w:p w14:paraId="25AEBF2F"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Interešu un pieaugušo neformālās izglītības programmu licencēšanas komisiju 5 cilvēku sastāvā;</w:t>
      </w:r>
    </w:p>
    <w:p w14:paraId="3BE92BF7"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Administratīvo aktu apstrīdēšanas komisiju 5 cilvēku sastāvā.</w:t>
      </w:r>
    </w:p>
    <w:p w14:paraId="7B487DEA"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Viļānu novada pašvaldība savā darbībā veic sekojošas funkcijas: organizē iedzīvotājiem komunālos pakalpojumus; gādā par novada labiekārtošanu un sanitāro tīrību; nodrošina iedzīvotājus ar izglītības pakalpojumiem; rūpējas par kultūru un sekmē tradicionālo kultūras vērtību saglabāšanu; nodrošina veselības aprūpes pieejamību; nodrošina iedzīvotāju sociālo palīdzību; sniedz palīdzību iedzīvotājiem dzīvokļa jautājumu risināšanā; sekmē saimniecisko darbību novadā; piedalās sabiedriskās kārtības nodrošināšanā; veic civilstāvokļa aktu reģistrāciju; gādā par aizgādnību, aizbildnību un bērnu interešu aizstāvību.</w:t>
      </w:r>
    </w:p>
    <w:p w14:paraId="27137C63"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Pašvaldības dome ir izveidojusi šādas iestādes:</w:t>
      </w:r>
    </w:p>
    <w:p w14:paraId="3197978A"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Dekšāres pagasta pārvalde;</w:t>
      </w:r>
    </w:p>
    <w:p w14:paraId="1F9D5E1B"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Sokolku pagasta pārvalde;</w:t>
      </w:r>
    </w:p>
    <w:p w14:paraId="732FE488"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Viļānu vidusskola;</w:t>
      </w:r>
    </w:p>
    <w:p w14:paraId="0F5F347D"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Bērnu un jauniešu centrs;</w:t>
      </w:r>
    </w:p>
    <w:p w14:paraId="526D5548"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Dekšāru pamatskola;</w:t>
      </w:r>
    </w:p>
    <w:p w14:paraId="476D9C00"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lastRenderedPageBreak/>
        <w:t>Viļānu Mūzikas un mākslas skola;</w:t>
      </w:r>
    </w:p>
    <w:p w14:paraId="5306749B" w14:textId="203AC024" w:rsidR="00706F3B" w:rsidRPr="00706F3B" w:rsidRDefault="00D07231" w:rsidP="007945D5">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Viļānu novada </w:t>
      </w:r>
      <w:r w:rsidR="00706F3B" w:rsidRPr="00706F3B">
        <w:rPr>
          <w:rFonts w:ascii="Times New Roman" w:hAnsi="Times New Roman" w:cs="Times New Roman"/>
          <w:i/>
          <w:sz w:val="24"/>
          <w:szCs w:val="24"/>
        </w:rPr>
        <w:t>Sporta skola;</w:t>
      </w:r>
    </w:p>
    <w:p w14:paraId="39B43886"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Viļānu pilsētas pirmskolas izglītības iestāde;</w:t>
      </w:r>
    </w:p>
    <w:p w14:paraId="51E93AD4" w14:textId="77777777" w:rsidR="00706F3B" w:rsidRPr="00706F3B" w:rsidRDefault="00391E47" w:rsidP="007945D5">
      <w:pPr>
        <w:spacing w:line="240" w:lineRule="auto"/>
        <w:jc w:val="both"/>
        <w:rPr>
          <w:rFonts w:ascii="Times New Roman" w:hAnsi="Times New Roman" w:cs="Times New Roman"/>
          <w:i/>
          <w:sz w:val="24"/>
          <w:szCs w:val="24"/>
        </w:rPr>
      </w:pPr>
      <w:r>
        <w:rPr>
          <w:rFonts w:ascii="Times New Roman" w:hAnsi="Times New Roman" w:cs="Times New Roman"/>
          <w:i/>
          <w:sz w:val="24"/>
          <w:szCs w:val="24"/>
        </w:rPr>
        <w:t>Viļānu pagasta p</w:t>
      </w:r>
      <w:r w:rsidR="00706F3B" w:rsidRPr="00706F3B">
        <w:rPr>
          <w:rFonts w:ascii="Times New Roman" w:hAnsi="Times New Roman" w:cs="Times New Roman"/>
          <w:i/>
          <w:sz w:val="24"/>
          <w:szCs w:val="24"/>
        </w:rPr>
        <w:t xml:space="preserve">irmskolas izglītības iestāde </w:t>
      </w:r>
      <w:r w:rsidR="009402EF" w:rsidRPr="00706F3B">
        <w:rPr>
          <w:rFonts w:ascii="Times New Roman" w:hAnsi="Times New Roman" w:cs="Times New Roman"/>
          <w:i/>
          <w:sz w:val="24"/>
          <w:szCs w:val="24"/>
        </w:rPr>
        <w:t>“</w:t>
      </w:r>
      <w:r w:rsidR="00706F3B" w:rsidRPr="00706F3B">
        <w:rPr>
          <w:rFonts w:ascii="Times New Roman" w:hAnsi="Times New Roman" w:cs="Times New Roman"/>
          <w:i/>
          <w:sz w:val="24"/>
          <w:szCs w:val="24"/>
        </w:rPr>
        <w:t>Bitīte”;</w:t>
      </w:r>
    </w:p>
    <w:p w14:paraId="7B82C229"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Viļānu pilsētas bibliotēka;</w:t>
      </w:r>
    </w:p>
    <w:p w14:paraId="625F955B"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 xml:space="preserve">Viļānu pagasta </w:t>
      </w:r>
      <w:proofErr w:type="spellStart"/>
      <w:r w:rsidRPr="00706F3B">
        <w:rPr>
          <w:rFonts w:ascii="Times New Roman" w:hAnsi="Times New Roman" w:cs="Times New Roman"/>
          <w:i/>
          <w:sz w:val="24"/>
          <w:szCs w:val="24"/>
        </w:rPr>
        <w:t>Radopoles</w:t>
      </w:r>
      <w:proofErr w:type="spellEnd"/>
      <w:r w:rsidRPr="00706F3B">
        <w:rPr>
          <w:rFonts w:ascii="Times New Roman" w:hAnsi="Times New Roman" w:cs="Times New Roman"/>
          <w:i/>
          <w:sz w:val="24"/>
          <w:szCs w:val="24"/>
        </w:rPr>
        <w:t xml:space="preserve"> bibliotēka;</w:t>
      </w:r>
    </w:p>
    <w:p w14:paraId="07F1A4A5"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Dekšāres pagasta bibliotēka;</w:t>
      </w:r>
    </w:p>
    <w:p w14:paraId="5C460696"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Sokolku pagasta bibliotēka;</w:t>
      </w:r>
    </w:p>
    <w:p w14:paraId="05778EA0"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Viļānu novadpētniecības muzejs;</w:t>
      </w:r>
    </w:p>
    <w:p w14:paraId="56A73357"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Viļānu kultūras nams;</w:t>
      </w:r>
    </w:p>
    <w:p w14:paraId="676978AE" w14:textId="77777777" w:rsidR="00706F3B" w:rsidRPr="00706F3B" w:rsidRDefault="00706F3B" w:rsidP="007945D5">
      <w:pPr>
        <w:spacing w:line="240" w:lineRule="auto"/>
        <w:jc w:val="both"/>
        <w:rPr>
          <w:rFonts w:ascii="Times New Roman" w:hAnsi="Times New Roman" w:cs="Times New Roman"/>
          <w:i/>
          <w:sz w:val="24"/>
          <w:szCs w:val="24"/>
        </w:rPr>
      </w:pPr>
      <w:proofErr w:type="spellStart"/>
      <w:r w:rsidRPr="00706F3B">
        <w:rPr>
          <w:rFonts w:ascii="Times New Roman" w:hAnsi="Times New Roman" w:cs="Times New Roman"/>
          <w:i/>
          <w:sz w:val="24"/>
          <w:szCs w:val="24"/>
        </w:rPr>
        <w:t>Atspukas</w:t>
      </w:r>
      <w:proofErr w:type="spellEnd"/>
      <w:r w:rsidRPr="00706F3B">
        <w:rPr>
          <w:rFonts w:ascii="Times New Roman" w:hAnsi="Times New Roman" w:cs="Times New Roman"/>
          <w:i/>
          <w:sz w:val="24"/>
          <w:szCs w:val="24"/>
        </w:rPr>
        <w:t xml:space="preserve"> feldšeru –vecmāšu punkts;</w:t>
      </w:r>
    </w:p>
    <w:p w14:paraId="54479083"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Sokolku pagasta feldšeru –vecmāšu punkts;</w:t>
      </w:r>
    </w:p>
    <w:p w14:paraId="587FE19B" w14:textId="77777777" w:rsidR="00706F3B" w:rsidRPr="00706F3B" w:rsidRDefault="00E17DDD" w:rsidP="007945D5">
      <w:pPr>
        <w:spacing w:line="240" w:lineRule="auto"/>
        <w:jc w:val="both"/>
        <w:rPr>
          <w:rFonts w:ascii="Times New Roman" w:hAnsi="Times New Roman" w:cs="Times New Roman"/>
          <w:i/>
          <w:sz w:val="24"/>
          <w:szCs w:val="24"/>
        </w:rPr>
      </w:pPr>
      <w:r>
        <w:rPr>
          <w:rFonts w:ascii="Times New Roman" w:hAnsi="Times New Roman" w:cs="Times New Roman"/>
          <w:i/>
          <w:sz w:val="24"/>
          <w:szCs w:val="24"/>
        </w:rPr>
        <w:t>Dekšār</w:t>
      </w:r>
      <w:r w:rsidR="00FA46D0">
        <w:rPr>
          <w:rFonts w:ascii="Times New Roman" w:hAnsi="Times New Roman" w:cs="Times New Roman"/>
          <w:i/>
          <w:sz w:val="24"/>
          <w:szCs w:val="24"/>
        </w:rPr>
        <w:t>u</w:t>
      </w:r>
      <w:r w:rsidR="00706F3B" w:rsidRPr="00706F3B">
        <w:rPr>
          <w:rFonts w:ascii="Times New Roman" w:hAnsi="Times New Roman" w:cs="Times New Roman"/>
          <w:i/>
          <w:sz w:val="24"/>
          <w:szCs w:val="24"/>
        </w:rPr>
        <w:t xml:space="preserve"> feldšeru –vecmāšu punkts;</w:t>
      </w:r>
    </w:p>
    <w:p w14:paraId="3CFEE65A"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Sociālais dienests;</w:t>
      </w:r>
    </w:p>
    <w:p w14:paraId="19D7EBE1"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 xml:space="preserve">Sociālās palīdzības centrs </w:t>
      </w:r>
      <w:r w:rsidR="009402EF" w:rsidRPr="00706F3B">
        <w:rPr>
          <w:rFonts w:ascii="Times New Roman" w:hAnsi="Times New Roman" w:cs="Times New Roman"/>
          <w:i/>
          <w:sz w:val="24"/>
          <w:szCs w:val="24"/>
        </w:rPr>
        <w:t>“</w:t>
      </w:r>
      <w:r w:rsidRPr="00706F3B">
        <w:rPr>
          <w:rFonts w:ascii="Times New Roman" w:hAnsi="Times New Roman" w:cs="Times New Roman"/>
          <w:i/>
          <w:sz w:val="24"/>
          <w:szCs w:val="24"/>
        </w:rPr>
        <w:t>Cerība”;</w:t>
      </w:r>
    </w:p>
    <w:p w14:paraId="0B80E0C5"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Bāriņtiesa;</w:t>
      </w:r>
    </w:p>
    <w:p w14:paraId="6A3BAAB9" w14:textId="77777777" w:rsidR="00706F3B" w:rsidRPr="00706F3B" w:rsidRDefault="00706F3B" w:rsidP="007945D5">
      <w:pPr>
        <w:spacing w:line="240" w:lineRule="auto"/>
        <w:jc w:val="both"/>
        <w:rPr>
          <w:rFonts w:ascii="Times New Roman" w:hAnsi="Times New Roman" w:cs="Times New Roman"/>
          <w:i/>
          <w:sz w:val="24"/>
          <w:szCs w:val="24"/>
        </w:rPr>
      </w:pPr>
      <w:r w:rsidRPr="00706F3B">
        <w:rPr>
          <w:rFonts w:ascii="Times New Roman" w:hAnsi="Times New Roman" w:cs="Times New Roman"/>
          <w:i/>
          <w:sz w:val="24"/>
          <w:szCs w:val="24"/>
        </w:rPr>
        <w:t xml:space="preserve">Dabas draugu radošās pētniecības centrs </w:t>
      </w:r>
      <w:r w:rsidR="009402EF" w:rsidRPr="00706F3B">
        <w:rPr>
          <w:rFonts w:ascii="Times New Roman" w:hAnsi="Times New Roman" w:cs="Times New Roman"/>
          <w:i/>
          <w:sz w:val="24"/>
          <w:szCs w:val="24"/>
        </w:rPr>
        <w:t>“</w:t>
      </w:r>
      <w:r w:rsidRPr="00706F3B">
        <w:rPr>
          <w:rFonts w:ascii="Times New Roman" w:hAnsi="Times New Roman" w:cs="Times New Roman"/>
          <w:i/>
          <w:sz w:val="24"/>
          <w:szCs w:val="24"/>
        </w:rPr>
        <w:t>Dadzis”.</w:t>
      </w:r>
    </w:p>
    <w:p w14:paraId="0E116E27"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Viļānu novada pašvaldība</w:t>
      </w:r>
      <w:r w:rsidR="002E54BE">
        <w:rPr>
          <w:rFonts w:ascii="Times New Roman" w:hAnsi="Times New Roman" w:cs="Times New Roman"/>
          <w:sz w:val="24"/>
          <w:szCs w:val="24"/>
        </w:rPr>
        <w:t>s</w:t>
      </w:r>
      <w:r w:rsidRPr="00706F3B">
        <w:rPr>
          <w:rFonts w:ascii="Times New Roman" w:hAnsi="Times New Roman" w:cs="Times New Roman"/>
          <w:sz w:val="24"/>
          <w:szCs w:val="24"/>
        </w:rPr>
        <w:t xml:space="preserve"> administrācij</w:t>
      </w:r>
      <w:r w:rsidR="002E54BE">
        <w:rPr>
          <w:rFonts w:ascii="Times New Roman" w:hAnsi="Times New Roman" w:cs="Times New Roman"/>
          <w:sz w:val="24"/>
          <w:szCs w:val="24"/>
        </w:rPr>
        <w:t>a ir</w:t>
      </w:r>
      <w:r>
        <w:rPr>
          <w:rFonts w:ascii="Times New Roman" w:hAnsi="Times New Roman" w:cs="Times New Roman"/>
          <w:sz w:val="24"/>
          <w:szCs w:val="24"/>
        </w:rPr>
        <w:t xml:space="preserve"> iestāde, kas nodrošina Domes</w:t>
      </w:r>
      <w:r w:rsidRPr="00706F3B">
        <w:rPr>
          <w:rFonts w:ascii="Times New Roman" w:hAnsi="Times New Roman" w:cs="Times New Roman"/>
          <w:sz w:val="24"/>
          <w:szCs w:val="24"/>
        </w:rPr>
        <w:t xml:space="preserve"> pieņemto lēmumu izpildi, kā arī darba organizatorisko un tehnisko apkalpošanu, un tās sastāvā ir: Ekonomikas un grāmatvedības nodaļa; Attīstības, plānošanas un inform</w:t>
      </w:r>
      <w:r>
        <w:rPr>
          <w:rFonts w:ascii="Times New Roman" w:hAnsi="Times New Roman" w:cs="Times New Roman"/>
          <w:sz w:val="24"/>
          <w:szCs w:val="24"/>
        </w:rPr>
        <w:t>ācijas nodaļa; labiekārtošana; dzimtsarakstu nodaļa; pašvaldības policija; klientu</w:t>
      </w:r>
      <w:r w:rsidRPr="00706F3B">
        <w:rPr>
          <w:rFonts w:ascii="Times New Roman" w:hAnsi="Times New Roman" w:cs="Times New Roman"/>
          <w:sz w:val="24"/>
          <w:szCs w:val="24"/>
        </w:rPr>
        <w:t xml:space="preserve"> apkalpošanas centrs.</w:t>
      </w:r>
    </w:p>
    <w:p w14:paraId="4DBB73B5" w14:textId="77777777" w:rsidR="00706F3B" w:rsidRP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Administrācija, darbojas, uz Domes apstiprināta nolikuma pamata. Pašvaldības iestādes un to struktūrvienības darbojas uz iestāžu un struktūrvienību nolikumiem, kurus apstiprinājusi Dome.</w:t>
      </w:r>
    </w:p>
    <w:p w14:paraId="2B52C0AB" w14:textId="77777777" w:rsidR="00706F3B" w:rsidRDefault="00706F3B" w:rsidP="009D73A9">
      <w:pPr>
        <w:spacing w:line="240" w:lineRule="auto"/>
        <w:ind w:firstLine="720"/>
        <w:jc w:val="both"/>
        <w:rPr>
          <w:rFonts w:ascii="Times New Roman" w:hAnsi="Times New Roman" w:cs="Times New Roman"/>
          <w:sz w:val="24"/>
          <w:szCs w:val="24"/>
        </w:rPr>
      </w:pPr>
      <w:r w:rsidRPr="00706F3B">
        <w:rPr>
          <w:rFonts w:ascii="Times New Roman" w:hAnsi="Times New Roman" w:cs="Times New Roman"/>
          <w:sz w:val="24"/>
          <w:szCs w:val="24"/>
        </w:rPr>
        <w:t>Viļānu novada pašv</w:t>
      </w:r>
      <w:r w:rsidR="009B2047">
        <w:rPr>
          <w:rFonts w:ascii="Times New Roman" w:hAnsi="Times New Roman" w:cs="Times New Roman"/>
          <w:sz w:val="24"/>
          <w:szCs w:val="24"/>
        </w:rPr>
        <w:t>aldībā 2020</w:t>
      </w:r>
      <w:r w:rsidRPr="00706F3B">
        <w:rPr>
          <w:rFonts w:ascii="Times New Roman" w:hAnsi="Times New Roman" w:cs="Times New Roman"/>
          <w:sz w:val="24"/>
          <w:szCs w:val="24"/>
        </w:rPr>
        <w:t>.</w:t>
      </w:r>
      <w:r w:rsidR="008018D7">
        <w:rPr>
          <w:rFonts w:ascii="Times New Roman" w:hAnsi="Times New Roman" w:cs="Times New Roman"/>
          <w:sz w:val="24"/>
          <w:szCs w:val="24"/>
        </w:rPr>
        <w:t> </w:t>
      </w:r>
      <w:r w:rsidRPr="00706F3B">
        <w:rPr>
          <w:rFonts w:ascii="Times New Roman" w:hAnsi="Times New Roman" w:cs="Times New Roman"/>
          <w:sz w:val="24"/>
          <w:szCs w:val="24"/>
        </w:rPr>
        <w:t>gadā vidēji tika nodarbināti 4</w:t>
      </w:r>
      <w:r w:rsidR="009B2047">
        <w:rPr>
          <w:rFonts w:ascii="Times New Roman" w:hAnsi="Times New Roman" w:cs="Times New Roman"/>
          <w:sz w:val="24"/>
          <w:szCs w:val="24"/>
        </w:rPr>
        <w:t>28</w:t>
      </w:r>
      <w:r w:rsidRPr="00706F3B">
        <w:rPr>
          <w:rFonts w:ascii="Times New Roman" w:hAnsi="Times New Roman" w:cs="Times New Roman"/>
          <w:sz w:val="24"/>
          <w:szCs w:val="24"/>
        </w:rPr>
        <w:t xml:space="preserve"> darbinieki, no tiem 3</w:t>
      </w:r>
      <w:r w:rsidR="009B2047">
        <w:rPr>
          <w:rFonts w:ascii="Times New Roman" w:hAnsi="Times New Roman" w:cs="Times New Roman"/>
          <w:sz w:val="24"/>
          <w:szCs w:val="24"/>
        </w:rPr>
        <w:t>20 sievietes un 108</w:t>
      </w:r>
      <w:r w:rsidRPr="00706F3B">
        <w:rPr>
          <w:rFonts w:ascii="Times New Roman" w:hAnsi="Times New Roman" w:cs="Times New Roman"/>
          <w:sz w:val="24"/>
          <w:szCs w:val="24"/>
        </w:rPr>
        <w:t xml:space="preserve"> vīrieši. Informācija par nodarbināto sadalījumu pēc dzimumiem ir attēlota </w:t>
      </w:r>
      <w:r w:rsidR="003C0E53" w:rsidRPr="003C0E53">
        <w:rPr>
          <w:rFonts w:ascii="Times New Roman" w:hAnsi="Times New Roman" w:cs="Times New Roman"/>
          <w:sz w:val="24"/>
          <w:szCs w:val="24"/>
        </w:rPr>
        <w:t>2.9</w:t>
      </w:r>
      <w:r w:rsidRPr="003C0E53">
        <w:rPr>
          <w:rFonts w:ascii="Times New Roman" w:hAnsi="Times New Roman" w:cs="Times New Roman"/>
          <w:sz w:val="24"/>
          <w:szCs w:val="24"/>
        </w:rPr>
        <w:t>.attēlā.</w:t>
      </w:r>
    </w:p>
    <w:p w14:paraId="20B638C3" w14:textId="77777777" w:rsidR="00F72B6E" w:rsidRDefault="00F72B6E" w:rsidP="007945D5">
      <w:pPr>
        <w:spacing w:line="240" w:lineRule="auto"/>
        <w:jc w:val="both"/>
        <w:rPr>
          <w:rFonts w:ascii="Times New Roman" w:hAnsi="Times New Roman" w:cs="Times New Roman"/>
          <w:sz w:val="24"/>
          <w:szCs w:val="24"/>
        </w:rPr>
      </w:pPr>
    </w:p>
    <w:p w14:paraId="09AC661D" w14:textId="77777777" w:rsidR="00F72B6E" w:rsidRDefault="00F72B6E" w:rsidP="007945D5">
      <w:pPr>
        <w:spacing w:line="240" w:lineRule="auto"/>
        <w:jc w:val="both"/>
        <w:rPr>
          <w:rFonts w:ascii="Times New Roman" w:hAnsi="Times New Roman" w:cs="Times New Roman"/>
          <w:sz w:val="24"/>
          <w:szCs w:val="24"/>
        </w:rPr>
      </w:pPr>
    </w:p>
    <w:p w14:paraId="35D60EC6" w14:textId="77777777" w:rsidR="00F72B6E" w:rsidRDefault="00F72B6E" w:rsidP="007945D5">
      <w:pPr>
        <w:spacing w:line="240" w:lineRule="auto"/>
        <w:jc w:val="both"/>
        <w:rPr>
          <w:rFonts w:ascii="Times New Roman" w:hAnsi="Times New Roman" w:cs="Times New Roman"/>
          <w:sz w:val="24"/>
          <w:szCs w:val="24"/>
        </w:rPr>
      </w:pPr>
    </w:p>
    <w:p w14:paraId="70018A28" w14:textId="77777777" w:rsidR="0083420B" w:rsidRDefault="0083420B" w:rsidP="007945D5">
      <w:pPr>
        <w:spacing w:line="240" w:lineRule="auto"/>
        <w:jc w:val="both"/>
        <w:rPr>
          <w:rFonts w:ascii="Times New Roman" w:hAnsi="Times New Roman" w:cs="Times New Roman"/>
          <w:sz w:val="24"/>
          <w:szCs w:val="24"/>
        </w:rPr>
      </w:pPr>
    </w:p>
    <w:p w14:paraId="061E24A2" w14:textId="77777777" w:rsidR="00F72B6E" w:rsidRDefault="00F72B6E" w:rsidP="007945D5">
      <w:pPr>
        <w:spacing w:line="240" w:lineRule="auto"/>
        <w:jc w:val="both"/>
        <w:rPr>
          <w:rFonts w:ascii="Times New Roman" w:hAnsi="Times New Roman" w:cs="Times New Roman"/>
          <w:sz w:val="24"/>
          <w:szCs w:val="24"/>
        </w:rPr>
      </w:pPr>
    </w:p>
    <w:p w14:paraId="4D701751" w14:textId="77777777" w:rsidR="00F72B6E" w:rsidRPr="003C0E53" w:rsidRDefault="00F72B6E" w:rsidP="007945D5">
      <w:pPr>
        <w:spacing w:line="240" w:lineRule="auto"/>
        <w:jc w:val="both"/>
        <w:rPr>
          <w:rFonts w:ascii="Times New Roman" w:hAnsi="Times New Roman" w:cs="Times New Roman"/>
          <w:sz w:val="24"/>
          <w:szCs w:val="24"/>
        </w:rPr>
      </w:pPr>
    </w:p>
    <w:p w14:paraId="603B6EAB" w14:textId="77777777" w:rsidR="00706F3B" w:rsidRPr="00706F3B" w:rsidRDefault="003C0E53" w:rsidP="007945D5">
      <w:pPr>
        <w:spacing w:line="240" w:lineRule="auto"/>
        <w:jc w:val="right"/>
        <w:rPr>
          <w:rFonts w:ascii="Times New Roman" w:hAnsi="Times New Roman" w:cs="Times New Roman"/>
          <w:sz w:val="24"/>
          <w:szCs w:val="24"/>
        </w:rPr>
      </w:pPr>
      <w:r w:rsidRPr="00D00844">
        <w:rPr>
          <w:rFonts w:ascii="Times New Roman" w:hAnsi="Times New Roman" w:cs="Times New Roman"/>
          <w:b/>
          <w:sz w:val="24"/>
          <w:szCs w:val="24"/>
        </w:rPr>
        <w:lastRenderedPageBreak/>
        <w:t>2.9</w:t>
      </w:r>
      <w:r w:rsidR="00706F3B" w:rsidRPr="00D00844">
        <w:rPr>
          <w:rFonts w:ascii="Times New Roman" w:hAnsi="Times New Roman" w:cs="Times New Roman"/>
          <w:b/>
          <w:sz w:val="24"/>
          <w:szCs w:val="24"/>
        </w:rPr>
        <w:t>.att</w:t>
      </w:r>
      <w:r w:rsidRPr="00D00844">
        <w:rPr>
          <w:rFonts w:ascii="Times New Roman" w:hAnsi="Times New Roman" w:cs="Times New Roman"/>
          <w:b/>
          <w:sz w:val="24"/>
          <w:szCs w:val="24"/>
        </w:rPr>
        <w:t>ēls</w:t>
      </w:r>
      <w:r w:rsidR="00706F3B" w:rsidRPr="00D00844">
        <w:rPr>
          <w:rFonts w:ascii="Times New Roman" w:hAnsi="Times New Roman" w:cs="Times New Roman"/>
          <w:b/>
          <w:sz w:val="24"/>
          <w:szCs w:val="24"/>
        </w:rPr>
        <w:t>. Viļānu novada pašvaldībā nodarbināto sadalījums pa dzimuma veidiem</w:t>
      </w:r>
      <w:r w:rsidR="00706F3B" w:rsidRPr="00706F3B">
        <w:rPr>
          <w:rFonts w:ascii="Times New Roman" w:hAnsi="Times New Roman" w:cs="Times New Roman"/>
          <w:sz w:val="24"/>
          <w:szCs w:val="24"/>
        </w:rPr>
        <w:t xml:space="preserve"> </w:t>
      </w:r>
      <w:r w:rsidR="00F512CF">
        <w:rPr>
          <w:rFonts w:ascii="Times New Roman" w:hAnsi="Times New Roman" w:cs="Times New Roman"/>
          <w:sz w:val="24"/>
          <w:szCs w:val="24"/>
        </w:rPr>
        <w:br/>
      </w:r>
      <w:r w:rsidR="00706F3B" w:rsidRPr="00706F3B">
        <w:rPr>
          <w:rFonts w:ascii="Times New Roman" w:hAnsi="Times New Roman" w:cs="Times New Roman"/>
          <w:sz w:val="24"/>
          <w:szCs w:val="24"/>
        </w:rPr>
        <w:t>Avots: Grāmatvedības un ekonomikas nodaļas dati</w:t>
      </w:r>
    </w:p>
    <w:p w14:paraId="631173B4" w14:textId="77777777" w:rsidR="00706F3B" w:rsidRPr="00706F3B" w:rsidRDefault="00F512CF" w:rsidP="009D73A9">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4C6FC70" wp14:editId="60CF1559">
            <wp:extent cx="5486400" cy="3200400"/>
            <wp:effectExtent l="0" t="0" r="1905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90BB93" w14:textId="77777777" w:rsidR="00F21FFD" w:rsidRPr="00F21FFD" w:rsidRDefault="00F21FFD" w:rsidP="009D73A9">
      <w:pPr>
        <w:spacing w:line="240" w:lineRule="auto"/>
        <w:ind w:firstLine="720"/>
        <w:jc w:val="both"/>
        <w:rPr>
          <w:rFonts w:ascii="Times New Roman" w:hAnsi="Times New Roman" w:cs="Times New Roman"/>
          <w:sz w:val="24"/>
          <w:szCs w:val="24"/>
        </w:rPr>
      </w:pPr>
      <w:r w:rsidRPr="00F21FFD">
        <w:rPr>
          <w:rFonts w:ascii="Times New Roman" w:hAnsi="Times New Roman" w:cs="Times New Roman"/>
          <w:sz w:val="24"/>
          <w:szCs w:val="24"/>
        </w:rPr>
        <w:t xml:space="preserve">Pašvaldība ir kapitāla daļu turētājs sekojošās kapitālsabiedrībās: </w:t>
      </w:r>
    </w:p>
    <w:p w14:paraId="5E78C18E" w14:textId="77777777" w:rsidR="00F21FFD" w:rsidRPr="00F21FFD"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 xml:space="preserve">SIA “Viļānu namsaimnieks”; </w:t>
      </w:r>
    </w:p>
    <w:p w14:paraId="59A6458B" w14:textId="77777777" w:rsidR="00F21FFD" w:rsidRPr="00F21FFD"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 xml:space="preserve">SIA “Viļānu siltums”; </w:t>
      </w:r>
    </w:p>
    <w:p w14:paraId="5AC6C0FB" w14:textId="77777777" w:rsidR="00F21FFD" w:rsidRPr="00F21FFD"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 xml:space="preserve">SIA </w:t>
      </w:r>
      <w:r w:rsidR="009402EF" w:rsidRPr="00706F3B">
        <w:rPr>
          <w:rFonts w:ascii="Times New Roman" w:hAnsi="Times New Roman" w:cs="Times New Roman"/>
          <w:i/>
          <w:sz w:val="24"/>
          <w:szCs w:val="24"/>
        </w:rPr>
        <w:t>“</w:t>
      </w:r>
      <w:r w:rsidRPr="00F21FFD">
        <w:rPr>
          <w:rFonts w:ascii="Times New Roman" w:hAnsi="Times New Roman" w:cs="Times New Roman"/>
          <w:i/>
          <w:sz w:val="24"/>
          <w:szCs w:val="24"/>
        </w:rPr>
        <w:t xml:space="preserve">Viļānu slimnīca”; </w:t>
      </w:r>
    </w:p>
    <w:p w14:paraId="15E65512" w14:textId="77777777" w:rsidR="00F21FFD" w:rsidRPr="00F21FFD"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SIA “ALAAS”.</w:t>
      </w:r>
    </w:p>
    <w:p w14:paraId="405A5EFE" w14:textId="77777777" w:rsidR="00F21FFD" w:rsidRPr="00F21FFD" w:rsidRDefault="00F21FFD" w:rsidP="009D73A9">
      <w:pPr>
        <w:spacing w:line="240" w:lineRule="auto"/>
        <w:ind w:firstLine="720"/>
        <w:jc w:val="both"/>
        <w:rPr>
          <w:rFonts w:ascii="Times New Roman" w:hAnsi="Times New Roman" w:cs="Times New Roman"/>
          <w:sz w:val="24"/>
          <w:szCs w:val="24"/>
        </w:rPr>
      </w:pPr>
      <w:r w:rsidRPr="00F21FFD">
        <w:rPr>
          <w:rFonts w:ascii="Times New Roman" w:hAnsi="Times New Roman" w:cs="Times New Roman"/>
          <w:sz w:val="24"/>
          <w:szCs w:val="24"/>
        </w:rPr>
        <w:t xml:space="preserve">Pašvaldības dalība biedrībās: </w:t>
      </w:r>
    </w:p>
    <w:p w14:paraId="65FB0CBD" w14:textId="77777777" w:rsidR="00F21FFD" w:rsidRPr="00F21FFD"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 xml:space="preserve">Biedrība </w:t>
      </w:r>
      <w:r w:rsidR="009402EF" w:rsidRPr="00706F3B">
        <w:rPr>
          <w:rFonts w:ascii="Times New Roman" w:hAnsi="Times New Roman" w:cs="Times New Roman"/>
          <w:i/>
          <w:sz w:val="24"/>
          <w:szCs w:val="24"/>
        </w:rPr>
        <w:t>“</w:t>
      </w:r>
      <w:r w:rsidRPr="00F21FFD">
        <w:rPr>
          <w:rFonts w:ascii="Times New Roman" w:hAnsi="Times New Roman" w:cs="Times New Roman"/>
          <w:i/>
          <w:sz w:val="24"/>
          <w:szCs w:val="24"/>
        </w:rPr>
        <w:t xml:space="preserve">Latvijas Pašvaldību savienība”; </w:t>
      </w:r>
    </w:p>
    <w:p w14:paraId="6B24A006" w14:textId="77777777" w:rsidR="00F21FFD" w:rsidRPr="00F21FFD"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 xml:space="preserve">Biedrība </w:t>
      </w:r>
      <w:r w:rsidR="009402EF" w:rsidRPr="00706F3B">
        <w:rPr>
          <w:rFonts w:ascii="Times New Roman" w:hAnsi="Times New Roman" w:cs="Times New Roman"/>
          <w:i/>
          <w:sz w:val="24"/>
          <w:szCs w:val="24"/>
        </w:rPr>
        <w:t>“</w:t>
      </w:r>
      <w:r w:rsidRPr="00F21FFD">
        <w:rPr>
          <w:rFonts w:ascii="Times New Roman" w:hAnsi="Times New Roman" w:cs="Times New Roman"/>
          <w:i/>
          <w:sz w:val="24"/>
          <w:szCs w:val="24"/>
        </w:rPr>
        <w:t xml:space="preserve">Eiroreģions „Ezeru zeme””; </w:t>
      </w:r>
    </w:p>
    <w:p w14:paraId="771BFF8F" w14:textId="77777777" w:rsidR="00F21FFD" w:rsidRPr="00F21FFD"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 xml:space="preserve">Biedrība “Latgales reģionālā attīstības aģentūra”; </w:t>
      </w:r>
    </w:p>
    <w:p w14:paraId="08281B0C" w14:textId="77777777" w:rsidR="00533D11" w:rsidRDefault="00F21FFD" w:rsidP="007945D5">
      <w:pPr>
        <w:spacing w:line="240" w:lineRule="auto"/>
        <w:jc w:val="both"/>
        <w:rPr>
          <w:rFonts w:ascii="Times New Roman" w:hAnsi="Times New Roman" w:cs="Times New Roman"/>
          <w:i/>
          <w:sz w:val="24"/>
          <w:szCs w:val="24"/>
        </w:rPr>
      </w:pPr>
      <w:r w:rsidRPr="00F21FFD">
        <w:rPr>
          <w:rFonts w:ascii="Times New Roman" w:hAnsi="Times New Roman" w:cs="Times New Roman"/>
          <w:i/>
          <w:sz w:val="24"/>
          <w:szCs w:val="24"/>
        </w:rPr>
        <w:t>Biedrība “Rēze</w:t>
      </w:r>
      <w:r w:rsidR="004E1739">
        <w:rPr>
          <w:rFonts w:ascii="Times New Roman" w:hAnsi="Times New Roman" w:cs="Times New Roman"/>
          <w:i/>
          <w:sz w:val="24"/>
          <w:szCs w:val="24"/>
        </w:rPr>
        <w:t>knes rajona kopienu partnerība”;</w:t>
      </w:r>
    </w:p>
    <w:p w14:paraId="05A245D9" w14:textId="3A7E7654" w:rsidR="004E1739" w:rsidRDefault="004E1739" w:rsidP="007945D5">
      <w:pPr>
        <w:spacing w:line="240" w:lineRule="auto"/>
        <w:jc w:val="both"/>
        <w:rPr>
          <w:rFonts w:ascii="Times New Roman" w:hAnsi="Times New Roman" w:cs="Times New Roman"/>
          <w:i/>
          <w:sz w:val="24"/>
          <w:szCs w:val="24"/>
        </w:rPr>
      </w:pPr>
      <w:r>
        <w:rPr>
          <w:rFonts w:ascii="Times New Roman" w:hAnsi="Times New Roman" w:cs="Times New Roman"/>
          <w:i/>
          <w:sz w:val="24"/>
          <w:szCs w:val="24"/>
        </w:rPr>
        <w:t>B</w:t>
      </w:r>
      <w:r w:rsidR="00CE59B6">
        <w:rPr>
          <w:rFonts w:ascii="Times New Roman" w:hAnsi="Times New Roman" w:cs="Times New Roman"/>
          <w:i/>
          <w:sz w:val="24"/>
          <w:szCs w:val="24"/>
        </w:rPr>
        <w:t>iedrībā “</w:t>
      </w:r>
      <w:r w:rsidRPr="004E1739">
        <w:rPr>
          <w:rFonts w:ascii="Times New Roman" w:hAnsi="Times New Roman" w:cs="Times New Roman"/>
          <w:i/>
          <w:sz w:val="24"/>
          <w:szCs w:val="24"/>
        </w:rPr>
        <w:t>Latgales</w:t>
      </w:r>
      <w:r w:rsidR="00A84BB9">
        <w:rPr>
          <w:rFonts w:ascii="Times New Roman" w:hAnsi="Times New Roman" w:cs="Times New Roman"/>
          <w:i/>
          <w:sz w:val="24"/>
          <w:szCs w:val="24"/>
        </w:rPr>
        <w:t xml:space="preserve"> </w:t>
      </w:r>
      <w:r w:rsidRPr="004E1739">
        <w:rPr>
          <w:rFonts w:ascii="Times New Roman" w:hAnsi="Times New Roman" w:cs="Times New Roman"/>
          <w:i/>
          <w:sz w:val="24"/>
          <w:szCs w:val="24"/>
        </w:rPr>
        <w:t>reģio</w:t>
      </w:r>
      <w:r>
        <w:rPr>
          <w:rFonts w:ascii="Times New Roman" w:hAnsi="Times New Roman" w:cs="Times New Roman"/>
          <w:i/>
          <w:sz w:val="24"/>
          <w:szCs w:val="24"/>
        </w:rPr>
        <w:t>na tūrisma asociācija “Ezerzeme”</w:t>
      </w:r>
      <w:r w:rsidR="00CE59B6">
        <w:rPr>
          <w:rFonts w:ascii="Times New Roman" w:hAnsi="Times New Roman" w:cs="Times New Roman"/>
          <w:i/>
          <w:sz w:val="24"/>
          <w:szCs w:val="24"/>
        </w:rPr>
        <w:t>”</w:t>
      </w:r>
      <w:r>
        <w:rPr>
          <w:rFonts w:ascii="Times New Roman" w:hAnsi="Times New Roman" w:cs="Times New Roman"/>
          <w:i/>
          <w:sz w:val="24"/>
          <w:szCs w:val="24"/>
        </w:rPr>
        <w:t>.</w:t>
      </w:r>
    </w:p>
    <w:p w14:paraId="3D5E48EF" w14:textId="77777777" w:rsidR="00533D11" w:rsidRDefault="00533D11" w:rsidP="007945D5">
      <w:pPr>
        <w:spacing w:line="240" w:lineRule="auto"/>
        <w:rPr>
          <w:rFonts w:ascii="Times New Roman" w:hAnsi="Times New Roman" w:cs="Times New Roman"/>
          <w:i/>
          <w:sz w:val="24"/>
          <w:szCs w:val="24"/>
        </w:rPr>
      </w:pPr>
      <w:r>
        <w:rPr>
          <w:rFonts w:ascii="Times New Roman" w:hAnsi="Times New Roman" w:cs="Times New Roman"/>
          <w:i/>
          <w:sz w:val="24"/>
          <w:szCs w:val="24"/>
        </w:rPr>
        <w:br w:type="page"/>
      </w:r>
    </w:p>
    <w:p w14:paraId="6520CE04" w14:textId="77777777" w:rsidR="00095E1D" w:rsidRPr="00560E4D" w:rsidRDefault="00095E1D" w:rsidP="007945D5">
      <w:pPr>
        <w:pStyle w:val="Virsraksts1"/>
        <w:spacing w:line="240" w:lineRule="auto"/>
        <w:rPr>
          <w:rFonts w:cs="Times New Roman"/>
          <w:sz w:val="24"/>
          <w:szCs w:val="24"/>
        </w:rPr>
      </w:pPr>
      <w:bookmarkStart w:id="2" w:name="_Toc73998044"/>
      <w:r w:rsidRPr="00095E1D">
        <w:lastRenderedPageBreak/>
        <w:t xml:space="preserve">3. </w:t>
      </w:r>
      <w:r w:rsidR="00D828C5">
        <w:t xml:space="preserve">VIĻĀNU NOVADA </w:t>
      </w:r>
      <w:r w:rsidRPr="00095E1D">
        <w:t xml:space="preserve">PAŠVALDĪBAS </w:t>
      </w:r>
      <w:r w:rsidR="00D828C5">
        <w:t>BUDŽETS</w:t>
      </w:r>
      <w:bookmarkEnd w:id="2"/>
      <w:r w:rsidR="00277C69">
        <w:br/>
      </w:r>
    </w:p>
    <w:p w14:paraId="368C5D73" w14:textId="77777777" w:rsidR="00D828C5" w:rsidRPr="00D828C5" w:rsidRDefault="00D828C5" w:rsidP="00D828C5">
      <w:pPr>
        <w:autoSpaceDE w:val="0"/>
        <w:autoSpaceDN w:val="0"/>
        <w:adjustRightInd w:val="0"/>
        <w:spacing w:line="240" w:lineRule="auto"/>
        <w:ind w:firstLine="708"/>
        <w:jc w:val="both"/>
        <w:rPr>
          <w:rFonts w:ascii="Times New Roman" w:eastAsia="TimesNewRomanPSMT" w:hAnsi="Times New Roman" w:cs="Times New Roman"/>
          <w:sz w:val="24"/>
          <w:szCs w:val="24"/>
        </w:rPr>
      </w:pPr>
      <w:r w:rsidRPr="00D828C5">
        <w:rPr>
          <w:rFonts w:ascii="Times New Roman" w:eastAsia="TimesNewRomanPSMT" w:hAnsi="Times New Roman" w:cs="Times New Roman"/>
          <w:sz w:val="24"/>
          <w:szCs w:val="24"/>
        </w:rPr>
        <w:t>Atbilstoši spēkā esošajiem normatīvajiem aktiem, Viļānu novada pašvaldības budžets ir iedalīts pamatbudžetā, ziedojumu un dāvinājumu budžetā. Viļānu novada pašvaldība arī turpmāk savā darbībā īstenos ilgtermiņa finanšu stabilitātes politiku, kas vērsta uz dinamisku novada ekonomiskās attīstības tempu nodrošināšanu un labvēlīgu apstākļu radīšanu uzņēmējdarbībai, lai sekmētu un pilnveidotu likumā „Par pašvaldībām” noteikto pašvaldību autonomo funkciju nodrošināšanu. Viļānu novada pašvaldības darbības vispārīgos noteikumus, ekonomisko pamatu, kompetenci, kā arī domes un tās institūciju tiesības un pienākumus reglamentē Latvijas Republikas likums „Par pašvaldībām”. Saskaņā ar šo likumu un pamatojoties uz Latvijas Republikas likumiem „Par pašvaldību budžetiem”, „Par budžetu un finanšu vadību”, nodokļu likumiem, Ministru kabineta noteikumiem, ir izstrādāts Viļānu novada pašvaldības budžets 2020. gadam.</w:t>
      </w:r>
    </w:p>
    <w:p w14:paraId="41E9D121" w14:textId="77777777" w:rsidR="00D828C5" w:rsidRPr="00D828C5" w:rsidRDefault="00D828C5" w:rsidP="00D828C5">
      <w:pPr>
        <w:autoSpaceDE w:val="0"/>
        <w:autoSpaceDN w:val="0"/>
        <w:adjustRightInd w:val="0"/>
        <w:spacing w:line="240" w:lineRule="auto"/>
        <w:ind w:firstLine="708"/>
        <w:jc w:val="both"/>
        <w:rPr>
          <w:rFonts w:ascii="Times New Roman" w:eastAsia="TimesNewRomanPSMT" w:hAnsi="Times New Roman" w:cs="Times New Roman"/>
          <w:sz w:val="24"/>
          <w:szCs w:val="24"/>
        </w:rPr>
      </w:pPr>
      <w:r w:rsidRPr="00D828C5">
        <w:rPr>
          <w:rFonts w:ascii="Times New Roman" w:eastAsia="TimesNewRomanPSMT" w:hAnsi="Times New Roman" w:cs="Times New Roman"/>
          <w:sz w:val="24"/>
          <w:szCs w:val="24"/>
        </w:rPr>
        <w:t>Pašvaldības budžets veido pašvaldības darbības finansiālo ietvaru un ir būtisks līdzeklis pašvaldības politikas realizācijai ar finanšu metodēm, lai nodrošinātu pašvaldības ilgtspējīgu administratīvās teritorijas attīstību, vienlaicīgi sabalansējot saimniecisko un ekonomisko attīstību ar iedzīvotāju sociālajām interesēm.</w:t>
      </w:r>
    </w:p>
    <w:p w14:paraId="4208BC59" w14:textId="77777777" w:rsidR="00D828C5" w:rsidRDefault="00D828C5" w:rsidP="00D828C5">
      <w:pPr>
        <w:autoSpaceDE w:val="0"/>
        <w:autoSpaceDN w:val="0"/>
        <w:adjustRightInd w:val="0"/>
        <w:spacing w:line="240" w:lineRule="auto"/>
        <w:ind w:firstLine="708"/>
        <w:jc w:val="both"/>
        <w:rPr>
          <w:rFonts w:ascii="Times New Roman" w:eastAsia="TimesNewRomanPSMT" w:hAnsi="Times New Roman" w:cs="Times New Roman"/>
          <w:sz w:val="24"/>
          <w:szCs w:val="24"/>
        </w:rPr>
      </w:pPr>
      <w:r w:rsidRPr="00D828C5">
        <w:rPr>
          <w:rFonts w:ascii="Times New Roman" w:eastAsia="TimesNewRomanPSMT" w:hAnsi="Times New Roman" w:cs="Times New Roman"/>
          <w:sz w:val="24"/>
          <w:szCs w:val="24"/>
        </w:rPr>
        <w:t>Budžeta izpildes pārskatā ir iekļauti visi Pašvaldības iestāžu un struktūrvienību ieņēmumi un izdevumi.</w:t>
      </w:r>
      <w:r w:rsidR="003451CF" w:rsidRPr="00560E4D">
        <w:rPr>
          <w:rFonts w:ascii="Times New Roman" w:eastAsia="TimesNewRomanPSMT" w:hAnsi="Times New Roman" w:cs="Times New Roman"/>
          <w:sz w:val="24"/>
          <w:szCs w:val="24"/>
        </w:rPr>
        <w:t xml:space="preserve"> </w:t>
      </w:r>
    </w:p>
    <w:p w14:paraId="642E889B" w14:textId="77777777" w:rsidR="003451CF" w:rsidRPr="00560E4D" w:rsidRDefault="003451CF" w:rsidP="00D828C5">
      <w:pPr>
        <w:autoSpaceDE w:val="0"/>
        <w:autoSpaceDN w:val="0"/>
        <w:adjustRightInd w:val="0"/>
        <w:spacing w:line="240" w:lineRule="auto"/>
        <w:ind w:firstLine="708"/>
        <w:jc w:val="both"/>
        <w:rPr>
          <w:rFonts w:ascii="Times New Roman" w:eastAsia="TimesNewRomanPSMT" w:hAnsi="Times New Roman" w:cs="Times New Roman"/>
          <w:b/>
          <w:sz w:val="24"/>
          <w:szCs w:val="24"/>
        </w:rPr>
      </w:pPr>
      <w:r w:rsidRPr="00560E4D">
        <w:rPr>
          <w:rFonts w:ascii="Times New Roman" w:eastAsia="TimesNewRomanPSMT" w:hAnsi="Times New Roman" w:cs="Times New Roman"/>
          <w:b/>
          <w:sz w:val="24"/>
          <w:szCs w:val="24"/>
        </w:rPr>
        <w:t>3.1. Pamatbudžets</w:t>
      </w:r>
    </w:p>
    <w:p w14:paraId="683BA030" w14:textId="77777777" w:rsidR="003451CF" w:rsidRPr="00560E4D" w:rsidRDefault="003451CF" w:rsidP="007945D5">
      <w:pPr>
        <w:autoSpaceDE w:val="0"/>
        <w:autoSpaceDN w:val="0"/>
        <w:adjustRightInd w:val="0"/>
        <w:spacing w:line="240" w:lineRule="auto"/>
        <w:ind w:firstLine="708"/>
        <w:jc w:val="both"/>
        <w:rPr>
          <w:rFonts w:ascii="Times New Roman" w:eastAsia="TimesNewRomanPSMT" w:hAnsi="Times New Roman" w:cs="Times New Roman"/>
          <w:b/>
          <w:sz w:val="24"/>
          <w:szCs w:val="24"/>
          <w:highlight w:val="yellow"/>
        </w:rPr>
      </w:pPr>
      <w:r w:rsidRPr="00560E4D">
        <w:rPr>
          <w:rFonts w:ascii="Times New Roman" w:eastAsia="TimesNewRomanPSMT" w:hAnsi="Times New Roman" w:cs="Times New Roman"/>
          <w:b/>
          <w:sz w:val="24"/>
          <w:szCs w:val="24"/>
        </w:rPr>
        <w:t>Ieņēmumi</w:t>
      </w:r>
    </w:p>
    <w:p w14:paraId="527D3145" w14:textId="6668C413" w:rsidR="00D828C5" w:rsidRPr="00D828C5" w:rsidRDefault="00D828C5" w:rsidP="00D828C5">
      <w:pPr>
        <w:autoSpaceDE w:val="0"/>
        <w:autoSpaceDN w:val="0"/>
        <w:adjustRightInd w:val="0"/>
        <w:spacing w:line="240" w:lineRule="auto"/>
        <w:ind w:firstLine="708"/>
        <w:jc w:val="both"/>
        <w:rPr>
          <w:rFonts w:ascii="Times New Roman" w:eastAsia="TimesNewRomanPSMT" w:hAnsi="Times New Roman" w:cs="Times New Roman"/>
          <w:sz w:val="24"/>
          <w:szCs w:val="24"/>
        </w:rPr>
      </w:pPr>
      <w:r w:rsidRPr="00D828C5">
        <w:rPr>
          <w:rFonts w:ascii="Times New Roman" w:eastAsia="TimesNewRomanPSMT" w:hAnsi="Times New Roman" w:cs="Times New Roman"/>
          <w:sz w:val="24"/>
          <w:szCs w:val="24"/>
        </w:rPr>
        <w:t xml:space="preserve">Pašvaldības pamatbudžeta ieņēmumus veido nodokļu ieņēmumi – iedzīvotāju ienākuma, nekustamā īpašuma nodoklis, nenodokļu ieņēmumi, kuros ietilpst pašvaldību nodevas, naudas sodi, ieņēmumi no pašvaldības īpašuma pārdošanas, kā arī citi nenodokļu ieņēmumi; </w:t>
      </w:r>
      <w:proofErr w:type="gramStart"/>
      <w:r w:rsidR="00A84BB9">
        <w:rPr>
          <w:rFonts w:ascii="Times New Roman" w:eastAsia="TimesNewRomanPSMT" w:hAnsi="Times New Roman" w:cs="Times New Roman"/>
          <w:sz w:val="24"/>
          <w:szCs w:val="24"/>
        </w:rPr>
        <w:t>transfertu ieņēmumi</w:t>
      </w:r>
      <w:proofErr w:type="gramEnd"/>
      <w:r w:rsidRPr="00D828C5">
        <w:rPr>
          <w:rFonts w:ascii="Times New Roman" w:eastAsia="TimesNewRomanPSMT" w:hAnsi="Times New Roman" w:cs="Times New Roman"/>
          <w:sz w:val="24"/>
          <w:szCs w:val="24"/>
        </w:rPr>
        <w:t xml:space="preserve"> (maksājumi) no valsts un pašvaldību budžetiem un budžeta iestāžu ieņēmumiem. </w:t>
      </w:r>
    </w:p>
    <w:p w14:paraId="27D80A1F" w14:textId="77777777" w:rsidR="00D828C5" w:rsidRDefault="00D828C5" w:rsidP="00D828C5">
      <w:pPr>
        <w:autoSpaceDE w:val="0"/>
        <w:autoSpaceDN w:val="0"/>
        <w:adjustRightInd w:val="0"/>
        <w:spacing w:line="240" w:lineRule="auto"/>
        <w:ind w:firstLine="708"/>
        <w:jc w:val="both"/>
        <w:rPr>
          <w:rFonts w:ascii="Times New Roman" w:eastAsia="TimesNewRomanPSMT" w:hAnsi="Times New Roman" w:cs="Times New Roman"/>
          <w:sz w:val="24"/>
          <w:szCs w:val="24"/>
        </w:rPr>
      </w:pPr>
      <w:r w:rsidRPr="00D828C5">
        <w:rPr>
          <w:rFonts w:ascii="Times New Roman" w:eastAsia="TimesNewRomanPSMT" w:hAnsi="Times New Roman" w:cs="Times New Roman"/>
          <w:sz w:val="24"/>
          <w:szCs w:val="24"/>
        </w:rPr>
        <w:t>Informācija par pašvaldības budžeta ieņēmumiem 2019. gadā un 2020. gadā, kā arī 2021. gada apsti</w:t>
      </w:r>
      <w:r>
        <w:rPr>
          <w:rFonts w:ascii="Times New Roman" w:eastAsia="TimesNewRomanPSMT" w:hAnsi="Times New Roman" w:cs="Times New Roman"/>
          <w:sz w:val="24"/>
          <w:szCs w:val="24"/>
        </w:rPr>
        <w:t>prinātais plāns ir atspoguļots 3.3</w:t>
      </w:r>
      <w:r w:rsidRPr="00D828C5">
        <w:rPr>
          <w:rFonts w:ascii="Times New Roman" w:eastAsia="TimesNewRomanPSMT" w:hAnsi="Times New Roman" w:cs="Times New Roman"/>
          <w:sz w:val="24"/>
          <w:szCs w:val="24"/>
        </w:rPr>
        <w:t>. tabulā.</w:t>
      </w:r>
    </w:p>
    <w:p w14:paraId="260909E0" w14:textId="5FD5A1B6" w:rsidR="003451CF" w:rsidRPr="00560E4D" w:rsidRDefault="00E50E72" w:rsidP="00D828C5">
      <w:pPr>
        <w:autoSpaceDE w:val="0"/>
        <w:autoSpaceDN w:val="0"/>
        <w:adjustRightInd w:val="0"/>
        <w:spacing w:line="240" w:lineRule="auto"/>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 xml:space="preserve">3.3.tabula. </w:t>
      </w:r>
      <w:r w:rsidR="003451CF" w:rsidRPr="00560E4D">
        <w:rPr>
          <w:rFonts w:ascii="Times New Roman" w:eastAsia="TimesNewRomanPSMT" w:hAnsi="Times New Roman" w:cs="Times New Roman"/>
          <w:b/>
          <w:sz w:val="24"/>
          <w:szCs w:val="24"/>
        </w:rPr>
        <w:t>Viļānu novada pašval</w:t>
      </w:r>
      <w:r w:rsidR="00D828C5">
        <w:rPr>
          <w:rFonts w:ascii="Times New Roman" w:eastAsia="TimesNewRomanPSMT" w:hAnsi="Times New Roman" w:cs="Times New Roman"/>
          <w:b/>
          <w:sz w:val="24"/>
          <w:szCs w:val="24"/>
        </w:rPr>
        <w:t>dības pamatbudžeta ieņēmumi 2019</w:t>
      </w:r>
      <w:r w:rsidR="003451CF" w:rsidRPr="00560E4D">
        <w:rPr>
          <w:rFonts w:ascii="Times New Roman" w:eastAsia="TimesNewRomanPSMT" w:hAnsi="Times New Roman" w:cs="Times New Roman"/>
          <w:b/>
          <w:sz w:val="24"/>
          <w:szCs w:val="24"/>
        </w:rPr>
        <w:t xml:space="preserve">., </w:t>
      </w:r>
      <w:r w:rsidR="00D828C5">
        <w:rPr>
          <w:rFonts w:ascii="Times New Roman" w:eastAsia="TimesNewRomanPSMT" w:hAnsi="Times New Roman" w:cs="Times New Roman"/>
          <w:b/>
          <w:sz w:val="24"/>
          <w:szCs w:val="24"/>
        </w:rPr>
        <w:t>2020</w:t>
      </w:r>
      <w:r w:rsidR="00443B69">
        <w:rPr>
          <w:rFonts w:ascii="Times New Roman" w:eastAsia="TimesNewRomanPSMT" w:hAnsi="Times New Roman" w:cs="Times New Roman"/>
          <w:b/>
          <w:sz w:val="24"/>
          <w:szCs w:val="24"/>
        </w:rPr>
        <w:t>.</w:t>
      </w:r>
      <w:r w:rsidR="00E01757">
        <w:rPr>
          <w:rFonts w:ascii="Times New Roman" w:eastAsia="TimesNewRomanPSMT" w:hAnsi="Times New Roman" w:cs="Times New Roman"/>
          <w:b/>
          <w:sz w:val="24"/>
          <w:szCs w:val="24"/>
        </w:rPr>
        <w:t xml:space="preserve"> gadā</w:t>
      </w:r>
      <w:r w:rsidR="00443B69">
        <w:rPr>
          <w:rFonts w:ascii="Times New Roman" w:eastAsia="TimesNewRomanPSMT" w:hAnsi="Times New Roman" w:cs="Times New Roman"/>
          <w:b/>
          <w:sz w:val="24"/>
          <w:szCs w:val="24"/>
        </w:rPr>
        <w:t xml:space="preserve"> </w:t>
      </w:r>
      <w:r w:rsidR="00D828C5">
        <w:rPr>
          <w:rFonts w:ascii="Times New Roman" w:eastAsia="TimesNewRomanPSMT" w:hAnsi="Times New Roman" w:cs="Times New Roman"/>
          <w:b/>
          <w:sz w:val="24"/>
          <w:szCs w:val="24"/>
        </w:rPr>
        <w:t>un 2021</w:t>
      </w:r>
      <w:r w:rsidR="003017AE">
        <w:rPr>
          <w:rFonts w:ascii="Times New Roman" w:eastAsia="TimesNewRomanPSMT" w:hAnsi="Times New Roman" w:cs="Times New Roman"/>
          <w:b/>
          <w:sz w:val="24"/>
          <w:szCs w:val="24"/>
        </w:rPr>
        <w:t>. </w:t>
      </w:r>
      <w:r w:rsidR="00443B69">
        <w:rPr>
          <w:rFonts w:ascii="Times New Roman" w:eastAsia="TimesNewRomanPSMT" w:hAnsi="Times New Roman" w:cs="Times New Roman"/>
          <w:b/>
          <w:sz w:val="24"/>
          <w:szCs w:val="24"/>
        </w:rPr>
        <w:t>gada plāns, EUR</w:t>
      </w:r>
    </w:p>
    <w:tbl>
      <w:tblPr>
        <w:tblStyle w:val="Reatabula"/>
        <w:tblW w:w="0" w:type="auto"/>
        <w:jc w:val="center"/>
        <w:tblLook w:val="04A0" w:firstRow="1" w:lastRow="0" w:firstColumn="1" w:lastColumn="0" w:noHBand="0" w:noVBand="1"/>
      </w:tblPr>
      <w:tblGrid>
        <w:gridCol w:w="830"/>
        <w:gridCol w:w="4291"/>
        <w:gridCol w:w="1196"/>
        <w:gridCol w:w="1228"/>
        <w:gridCol w:w="1305"/>
      </w:tblGrid>
      <w:tr w:rsidR="00D828C5" w:rsidRPr="00D828C5" w14:paraId="35F5AD14" w14:textId="77777777" w:rsidTr="00D828C5">
        <w:trPr>
          <w:jc w:val="center"/>
        </w:trPr>
        <w:tc>
          <w:tcPr>
            <w:tcW w:w="830" w:type="dxa"/>
            <w:vMerge w:val="restart"/>
            <w:tcBorders>
              <w:top w:val="single" w:sz="4" w:space="0" w:color="auto"/>
              <w:left w:val="single" w:sz="4" w:space="0" w:color="auto"/>
              <w:bottom w:val="single" w:sz="4" w:space="0" w:color="auto"/>
              <w:right w:val="single" w:sz="4" w:space="0" w:color="auto"/>
            </w:tcBorders>
            <w:hideMark/>
          </w:tcPr>
          <w:p w14:paraId="43CC9C35"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proofErr w:type="spellStart"/>
            <w:r w:rsidRPr="00D828C5">
              <w:rPr>
                <w:rFonts w:ascii="Times New Roman" w:eastAsia="TimesNewRomanPSMT" w:hAnsi="Times New Roman" w:cs="Times New Roman"/>
                <w:sz w:val="24"/>
              </w:rPr>
              <w:t>Nr.p.k</w:t>
            </w:r>
            <w:proofErr w:type="spellEnd"/>
          </w:p>
        </w:tc>
        <w:tc>
          <w:tcPr>
            <w:tcW w:w="4291" w:type="dxa"/>
            <w:vMerge w:val="restart"/>
            <w:tcBorders>
              <w:top w:val="single" w:sz="4" w:space="0" w:color="auto"/>
              <w:left w:val="single" w:sz="4" w:space="0" w:color="auto"/>
              <w:bottom w:val="single" w:sz="4" w:space="0" w:color="auto"/>
              <w:right w:val="single" w:sz="4" w:space="0" w:color="auto"/>
            </w:tcBorders>
            <w:hideMark/>
          </w:tcPr>
          <w:p w14:paraId="1B91822F" w14:textId="77777777" w:rsidR="00D828C5" w:rsidRPr="00D828C5" w:rsidRDefault="00D828C5" w:rsidP="005C3918">
            <w:pPr>
              <w:autoSpaceDE w:val="0"/>
              <w:autoSpaceDN w:val="0"/>
              <w:adjustRightInd w:val="0"/>
              <w:jc w:val="center"/>
              <w:rPr>
                <w:rFonts w:ascii="Times New Roman" w:eastAsia="TimesNewRomanPSMT" w:hAnsi="Times New Roman" w:cs="Times New Roman"/>
                <w:sz w:val="24"/>
              </w:rPr>
            </w:pPr>
            <w:r w:rsidRPr="00D828C5">
              <w:rPr>
                <w:rFonts w:ascii="Times New Roman" w:eastAsia="TimesNewRomanPSMT" w:hAnsi="Times New Roman" w:cs="Times New Roman"/>
                <w:sz w:val="24"/>
              </w:rPr>
              <w:t>Rādītājs</w:t>
            </w:r>
          </w:p>
        </w:tc>
        <w:tc>
          <w:tcPr>
            <w:tcW w:w="2424" w:type="dxa"/>
            <w:gridSpan w:val="2"/>
            <w:tcBorders>
              <w:top w:val="single" w:sz="4" w:space="0" w:color="auto"/>
              <w:left w:val="single" w:sz="4" w:space="0" w:color="auto"/>
              <w:bottom w:val="single" w:sz="4" w:space="0" w:color="auto"/>
              <w:right w:val="single" w:sz="4" w:space="0" w:color="auto"/>
            </w:tcBorders>
            <w:hideMark/>
          </w:tcPr>
          <w:p w14:paraId="383C1240" w14:textId="77777777" w:rsidR="00D828C5" w:rsidRPr="00D828C5" w:rsidRDefault="00D828C5" w:rsidP="005C3918">
            <w:pPr>
              <w:autoSpaceDE w:val="0"/>
              <w:autoSpaceDN w:val="0"/>
              <w:adjustRightInd w:val="0"/>
              <w:jc w:val="center"/>
              <w:rPr>
                <w:rFonts w:ascii="Times New Roman" w:eastAsia="TimesNewRomanPSMT" w:hAnsi="Times New Roman" w:cs="Times New Roman"/>
                <w:sz w:val="24"/>
              </w:rPr>
            </w:pPr>
            <w:r w:rsidRPr="00D828C5">
              <w:rPr>
                <w:rFonts w:ascii="Times New Roman" w:eastAsia="TimesNewRomanPSMT" w:hAnsi="Times New Roman" w:cs="Times New Roman"/>
                <w:sz w:val="24"/>
              </w:rPr>
              <w:t>Budžeta izpilde (EUR)</w:t>
            </w:r>
          </w:p>
        </w:tc>
        <w:tc>
          <w:tcPr>
            <w:tcW w:w="1305" w:type="dxa"/>
            <w:vMerge w:val="restart"/>
            <w:tcBorders>
              <w:top w:val="single" w:sz="4" w:space="0" w:color="auto"/>
              <w:left w:val="single" w:sz="4" w:space="0" w:color="auto"/>
              <w:bottom w:val="single" w:sz="4" w:space="0" w:color="auto"/>
              <w:right w:val="single" w:sz="4" w:space="0" w:color="auto"/>
            </w:tcBorders>
            <w:hideMark/>
          </w:tcPr>
          <w:p w14:paraId="7394FE88"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2021.gada plāns (EUR)</w:t>
            </w:r>
          </w:p>
        </w:tc>
      </w:tr>
      <w:tr w:rsidR="00D828C5" w:rsidRPr="00D828C5" w14:paraId="05F5F1C2" w14:textId="77777777" w:rsidTr="00D828C5">
        <w:trPr>
          <w:trHeight w:val="72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DB3E8" w14:textId="77777777" w:rsidR="00D828C5" w:rsidRPr="00D828C5" w:rsidRDefault="00D828C5" w:rsidP="005C3918">
            <w:pPr>
              <w:rPr>
                <w:rFonts w:ascii="Times New Roman" w:eastAsia="TimesNewRomanPSMT" w:hAnsi="Times New Roman" w:cs="Times New Roman"/>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EB8461" w14:textId="77777777" w:rsidR="00D828C5" w:rsidRPr="00D828C5" w:rsidRDefault="00D828C5" w:rsidP="005C3918">
            <w:pPr>
              <w:rPr>
                <w:rFonts w:ascii="Times New Roman" w:eastAsia="TimesNewRomanPSMT" w:hAnsi="Times New Roman" w:cs="Times New Roman"/>
                <w:sz w:val="24"/>
              </w:rPr>
            </w:pPr>
          </w:p>
        </w:tc>
        <w:tc>
          <w:tcPr>
            <w:tcW w:w="1196" w:type="dxa"/>
            <w:tcBorders>
              <w:top w:val="single" w:sz="4" w:space="0" w:color="auto"/>
              <w:left w:val="single" w:sz="4" w:space="0" w:color="auto"/>
              <w:bottom w:val="single" w:sz="4" w:space="0" w:color="auto"/>
              <w:right w:val="single" w:sz="4" w:space="0" w:color="auto"/>
            </w:tcBorders>
            <w:hideMark/>
          </w:tcPr>
          <w:p w14:paraId="35424073"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2019.gads</w:t>
            </w:r>
          </w:p>
        </w:tc>
        <w:tc>
          <w:tcPr>
            <w:tcW w:w="1228" w:type="dxa"/>
            <w:tcBorders>
              <w:top w:val="single" w:sz="4" w:space="0" w:color="auto"/>
              <w:left w:val="single" w:sz="4" w:space="0" w:color="auto"/>
              <w:bottom w:val="single" w:sz="4" w:space="0" w:color="auto"/>
              <w:right w:val="single" w:sz="4" w:space="0" w:color="auto"/>
            </w:tcBorders>
            <w:hideMark/>
          </w:tcPr>
          <w:p w14:paraId="49AF52FE"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2020</w:t>
            </w:r>
            <w:r>
              <w:rPr>
                <w:rFonts w:ascii="Times New Roman" w:eastAsia="TimesNewRomanPSMT" w:hAnsi="Times New Roman" w:cs="Times New Roman"/>
                <w:sz w:val="24"/>
              </w:rPr>
              <w:t>.</w:t>
            </w:r>
            <w:r w:rsidRPr="00D828C5">
              <w:rPr>
                <w:rFonts w:ascii="Times New Roman" w:eastAsia="TimesNewRomanPSMT" w:hAnsi="Times New Roman" w:cs="Times New Roman"/>
                <w:sz w:val="24"/>
              </w:rPr>
              <w:t>gads</w:t>
            </w:r>
          </w:p>
        </w:tc>
        <w:tc>
          <w:tcPr>
            <w:tcW w:w="1305" w:type="dxa"/>
            <w:vMerge/>
            <w:tcBorders>
              <w:top w:val="single" w:sz="4" w:space="0" w:color="auto"/>
              <w:left w:val="single" w:sz="4" w:space="0" w:color="auto"/>
              <w:bottom w:val="single" w:sz="4" w:space="0" w:color="auto"/>
              <w:right w:val="single" w:sz="4" w:space="0" w:color="auto"/>
            </w:tcBorders>
            <w:vAlign w:val="center"/>
            <w:hideMark/>
          </w:tcPr>
          <w:p w14:paraId="660FC498" w14:textId="77777777" w:rsidR="00D828C5" w:rsidRPr="00D828C5" w:rsidRDefault="00D828C5" w:rsidP="005C3918">
            <w:pPr>
              <w:rPr>
                <w:rFonts w:ascii="Times New Roman" w:eastAsia="TimesNewRomanPSMT" w:hAnsi="Times New Roman" w:cs="Times New Roman"/>
                <w:sz w:val="24"/>
              </w:rPr>
            </w:pPr>
          </w:p>
        </w:tc>
      </w:tr>
      <w:tr w:rsidR="00D828C5" w:rsidRPr="00D828C5" w14:paraId="46C781DE"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47486097" w14:textId="77777777" w:rsidR="00D828C5" w:rsidRPr="00D828C5" w:rsidRDefault="00D828C5" w:rsidP="005C3918">
            <w:pPr>
              <w:autoSpaceDE w:val="0"/>
              <w:autoSpaceDN w:val="0"/>
              <w:adjustRightInd w:val="0"/>
              <w:jc w:val="both"/>
              <w:rPr>
                <w:rFonts w:ascii="Times New Roman" w:eastAsia="TimesNewRomanPSMT" w:hAnsi="Times New Roman" w:cs="Times New Roman"/>
                <w:b/>
                <w:sz w:val="24"/>
              </w:rPr>
            </w:pPr>
            <w:r w:rsidRPr="00D828C5">
              <w:rPr>
                <w:rFonts w:ascii="Times New Roman" w:eastAsia="TimesNewRomanPSMT" w:hAnsi="Times New Roman" w:cs="Times New Roman"/>
                <w:b/>
                <w:sz w:val="24"/>
              </w:rPr>
              <w:t>1.</w:t>
            </w:r>
          </w:p>
        </w:tc>
        <w:tc>
          <w:tcPr>
            <w:tcW w:w="4291" w:type="dxa"/>
            <w:tcBorders>
              <w:top w:val="single" w:sz="4" w:space="0" w:color="auto"/>
              <w:left w:val="single" w:sz="4" w:space="0" w:color="auto"/>
              <w:bottom w:val="single" w:sz="4" w:space="0" w:color="auto"/>
              <w:right w:val="single" w:sz="4" w:space="0" w:color="auto"/>
            </w:tcBorders>
            <w:hideMark/>
          </w:tcPr>
          <w:p w14:paraId="3EAE54C7" w14:textId="77777777" w:rsidR="00D828C5" w:rsidRPr="00D828C5" w:rsidRDefault="00D828C5" w:rsidP="005C3918">
            <w:pPr>
              <w:autoSpaceDE w:val="0"/>
              <w:autoSpaceDN w:val="0"/>
              <w:adjustRightInd w:val="0"/>
              <w:jc w:val="both"/>
              <w:rPr>
                <w:rFonts w:ascii="Times New Roman" w:eastAsia="TimesNewRomanPSMT" w:hAnsi="Times New Roman" w:cs="Times New Roman"/>
                <w:b/>
                <w:sz w:val="24"/>
              </w:rPr>
            </w:pPr>
            <w:r w:rsidRPr="00D828C5">
              <w:rPr>
                <w:rFonts w:ascii="Times New Roman" w:eastAsia="TimesNewRomanPSMT" w:hAnsi="Times New Roman" w:cs="Times New Roman"/>
                <w:b/>
                <w:sz w:val="24"/>
              </w:rPr>
              <w:t>Ieņēmumi</w:t>
            </w:r>
          </w:p>
        </w:tc>
        <w:tc>
          <w:tcPr>
            <w:tcW w:w="1196" w:type="dxa"/>
            <w:tcBorders>
              <w:top w:val="single" w:sz="4" w:space="0" w:color="auto"/>
              <w:left w:val="single" w:sz="4" w:space="0" w:color="auto"/>
              <w:bottom w:val="single" w:sz="4" w:space="0" w:color="auto"/>
              <w:right w:val="single" w:sz="4" w:space="0" w:color="auto"/>
            </w:tcBorders>
            <w:hideMark/>
          </w:tcPr>
          <w:p w14:paraId="40F71A8E" w14:textId="77777777" w:rsidR="00D828C5" w:rsidRPr="00D828C5" w:rsidRDefault="00D828C5" w:rsidP="00DD0D38">
            <w:pPr>
              <w:jc w:val="right"/>
              <w:rPr>
                <w:rFonts w:ascii="Times New Roman" w:hAnsi="Times New Roman" w:cs="Times New Roman"/>
                <w:b/>
                <w:sz w:val="24"/>
                <w:szCs w:val="20"/>
              </w:rPr>
            </w:pPr>
            <w:r w:rsidRPr="00D828C5">
              <w:rPr>
                <w:rFonts w:ascii="Times New Roman" w:hAnsi="Times New Roman" w:cs="Times New Roman"/>
                <w:b/>
                <w:sz w:val="24"/>
                <w:szCs w:val="20"/>
              </w:rPr>
              <w:t>6 715 046</w:t>
            </w:r>
          </w:p>
        </w:tc>
        <w:tc>
          <w:tcPr>
            <w:tcW w:w="1228" w:type="dxa"/>
            <w:tcBorders>
              <w:top w:val="single" w:sz="4" w:space="0" w:color="auto"/>
              <w:left w:val="single" w:sz="4" w:space="0" w:color="auto"/>
              <w:bottom w:val="single" w:sz="4" w:space="0" w:color="auto"/>
              <w:right w:val="single" w:sz="4" w:space="0" w:color="auto"/>
            </w:tcBorders>
          </w:tcPr>
          <w:p w14:paraId="62C27F44" w14:textId="77777777" w:rsidR="00D828C5" w:rsidRPr="00D828C5" w:rsidRDefault="00D828C5" w:rsidP="005C3918">
            <w:pPr>
              <w:autoSpaceDE w:val="0"/>
              <w:autoSpaceDN w:val="0"/>
              <w:adjustRightInd w:val="0"/>
              <w:jc w:val="right"/>
              <w:rPr>
                <w:rFonts w:ascii="Times New Roman" w:eastAsia="TimesNewRomanPSMT" w:hAnsi="Times New Roman" w:cs="Times New Roman"/>
                <w:b/>
                <w:sz w:val="24"/>
              </w:rPr>
            </w:pPr>
            <w:r w:rsidRPr="00D828C5">
              <w:rPr>
                <w:rFonts w:ascii="Times New Roman" w:eastAsia="TimesNewRomanPSMT" w:hAnsi="Times New Roman" w:cs="Times New Roman"/>
                <w:b/>
                <w:sz w:val="24"/>
              </w:rPr>
              <w:t>8 750 569</w:t>
            </w:r>
          </w:p>
        </w:tc>
        <w:tc>
          <w:tcPr>
            <w:tcW w:w="1305" w:type="dxa"/>
            <w:tcBorders>
              <w:top w:val="single" w:sz="4" w:space="0" w:color="auto"/>
              <w:left w:val="single" w:sz="4" w:space="0" w:color="auto"/>
              <w:bottom w:val="single" w:sz="4" w:space="0" w:color="auto"/>
              <w:right w:val="single" w:sz="4" w:space="0" w:color="auto"/>
            </w:tcBorders>
          </w:tcPr>
          <w:p w14:paraId="5A99510F" w14:textId="77777777" w:rsidR="00D828C5" w:rsidRPr="00D828C5" w:rsidRDefault="00D828C5" w:rsidP="005C3918">
            <w:pPr>
              <w:autoSpaceDE w:val="0"/>
              <w:autoSpaceDN w:val="0"/>
              <w:adjustRightInd w:val="0"/>
              <w:jc w:val="right"/>
              <w:rPr>
                <w:rFonts w:ascii="Times New Roman" w:eastAsia="TimesNewRomanPSMT" w:hAnsi="Times New Roman" w:cs="Times New Roman"/>
                <w:b/>
                <w:sz w:val="24"/>
              </w:rPr>
            </w:pPr>
            <w:r w:rsidRPr="00D828C5">
              <w:rPr>
                <w:rFonts w:ascii="Times New Roman" w:eastAsia="TimesNewRomanPSMT" w:hAnsi="Times New Roman" w:cs="Times New Roman"/>
                <w:b/>
                <w:sz w:val="24"/>
              </w:rPr>
              <w:t>5 456 975</w:t>
            </w:r>
          </w:p>
        </w:tc>
      </w:tr>
      <w:tr w:rsidR="00D828C5" w:rsidRPr="00D828C5" w14:paraId="05F6E688"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6ECDFE2F"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1.1.</w:t>
            </w:r>
          </w:p>
        </w:tc>
        <w:tc>
          <w:tcPr>
            <w:tcW w:w="4291" w:type="dxa"/>
            <w:tcBorders>
              <w:top w:val="single" w:sz="4" w:space="0" w:color="auto"/>
              <w:left w:val="single" w:sz="4" w:space="0" w:color="auto"/>
              <w:bottom w:val="single" w:sz="4" w:space="0" w:color="auto"/>
              <w:right w:val="single" w:sz="4" w:space="0" w:color="auto"/>
            </w:tcBorders>
            <w:hideMark/>
          </w:tcPr>
          <w:p w14:paraId="6F9D376C"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Nodokļu ieņēmumi</w:t>
            </w:r>
          </w:p>
        </w:tc>
        <w:tc>
          <w:tcPr>
            <w:tcW w:w="1196" w:type="dxa"/>
            <w:tcBorders>
              <w:top w:val="single" w:sz="4" w:space="0" w:color="auto"/>
              <w:left w:val="single" w:sz="4" w:space="0" w:color="auto"/>
              <w:bottom w:val="single" w:sz="4" w:space="0" w:color="auto"/>
              <w:right w:val="single" w:sz="4" w:space="0" w:color="auto"/>
            </w:tcBorders>
            <w:hideMark/>
          </w:tcPr>
          <w:p w14:paraId="7D642F3B"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2 597 422</w:t>
            </w:r>
          </w:p>
        </w:tc>
        <w:tc>
          <w:tcPr>
            <w:tcW w:w="1228" w:type="dxa"/>
            <w:tcBorders>
              <w:top w:val="single" w:sz="4" w:space="0" w:color="auto"/>
              <w:left w:val="single" w:sz="4" w:space="0" w:color="auto"/>
              <w:bottom w:val="single" w:sz="4" w:space="0" w:color="auto"/>
              <w:right w:val="single" w:sz="4" w:space="0" w:color="auto"/>
            </w:tcBorders>
          </w:tcPr>
          <w:p w14:paraId="0774D429"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2 229 034</w:t>
            </w:r>
          </w:p>
        </w:tc>
        <w:tc>
          <w:tcPr>
            <w:tcW w:w="1305" w:type="dxa"/>
            <w:tcBorders>
              <w:top w:val="single" w:sz="4" w:space="0" w:color="auto"/>
              <w:left w:val="single" w:sz="4" w:space="0" w:color="auto"/>
              <w:bottom w:val="single" w:sz="4" w:space="0" w:color="auto"/>
              <w:right w:val="single" w:sz="4" w:space="0" w:color="auto"/>
            </w:tcBorders>
          </w:tcPr>
          <w:p w14:paraId="27FBE7C3"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1 907 835</w:t>
            </w:r>
          </w:p>
        </w:tc>
      </w:tr>
      <w:tr w:rsidR="00D828C5" w:rsidRPr="00D828C5" w14:paraId="40AFA867"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6BF695D8"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1.2.</w:t>
            </w:r>
          </w:p>
        </w:tc>
        <w:tc>
          <w:tcPr>
            <w:tcW w:w="4291" w:type="dxa"/>
            <w:tcBorders>
              <w:top w:val="single" w:sz="4" w:space="0" w:color="auto"/>
              <w:left w:val="single" w:sz="4" w:space="0" w:color="auto"/>
              <w:bottom w:val="single" w:sz="4" w:space="0" w:color="auto"/>
              <w:right w:val="single" w:sz="4" w:space="0" w:color="auto"/>
            </w:tcBorders>
            <w:hideMark/>
          </w:tcPr>
          <w:p w14:paraId="6DDF6046"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Nenodokļu ieņēmumi</w:t>
            </w:r>
          </w:p>
        </w:tc>
        <w:tc>
          <w:tcPr>
            <w:tcW w:w="1196" w:type="dxa"/>
            <w:tcBorders>
              <w:top w:val="single" w:sz="4" w:space="0" w:color="auto"/>
              <w:left w:val="single" w:sz="4" w:space="0" w:color="auto"/>
              <w:bottom w:val="single" w:sz="4" w:space="0" w:color="auto"/>
              <w:right w:val="single" w:sz="4" w:space="0" w:color="auto"/>
            </w:tcBorders>
            <w:hideMark/>
          </w:tcPr>
          <w:p w14:paraId="2D7D5158"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178 781</w:t>
            </w:r>
          </w:p>
        </w:tc>
        <w:tc>
          <w:tcPr>
            <w:tcW w:w="1228" w:type="dxa"/>
            <w:tcBorders>
              <w:top w:val="single" w:sz="4" w:space="0" w:color="auto"/>
              <w:left w:val="single" w:sz="4" w:space="0" w:color="auto"/>
              <w:bottom w:val="single" w:sz="4" w:space="0" w:color="auto"/>
              <w:right w:val="single" w:sz="4" w:space="0" w:color="auto"/>
            </w:tcBorders>
          </w:tcPr>
          <w:p w14:paraId="3BA676CF"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228 003</w:t>
            </w:r>
          </w:p>
        </w:tc>
        <w:tc>
          <w:tcPr>
            <w:tcW w:w="1305" w:type="dxa"/>
            <w:tcBorders>
              <w:top w:val="single" w:sz="4" w:space="0" w:color="auto"/>
              <w:left w:val="single" w:sz="4" w:space="0" w:color="auto"/>
              <w:bottom w:val="single" w:sz="4" w:space="0" w:color="auto"/>
              <w:right w:val="single" w:sz="4" w:space="0" w:color="auto"/>
            </w:tcBorders>
          </w:tcPr>
          <w:p w14:paraId="7C28B4DE"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74 792</w:t>
            </w:r>
          </w:p>
        </w:tc>
      </w:tr>
      <w:tr w:rsidR="00D828C5" w:rsidRPr="00D828C5" w14:paraId="7B9DD18D"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2DDC45B8"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1.3.</w:t>
            </w:r>
          </w:p>
        </w:tc>
        <w:tc>
          <w:tcPr>
            <w:tcW w:w="4291" w:type="dxa"/>
            <w:tcBorders>
              <w:top w:val="single" w:sz="4" w:space="0" w:color="auto"/>
              <w:left w:val="single" w:sz="4" w:space="0" w:color="auto"/>
              <w:bottom w:val="single" w:sz="4" w:space="0" w:color="auto"/>
              <w:right w:val="single" w:sz="4" w:space="0" w:color="auto"/>
            </w:tcBorders>
            <w:hideMark/>
          </w:tcPr>
          <w:p w14:paraId="766B7690"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Maksas pakalpojumi un citi pašu ieņēmumi</w:t>
            </w:r>
          </w:p>
        </w:tc>
        <w:tc>
          <w:tcPr>
            <w:tcW w:w="1196" w:type="dxa"/>
            <w:tcBorders>
              <w:top w:val="single" w:sz="4" w:space="0" w:color="auto"/>
              <w:left w:val="single" w:sz="4" w:space="0" w:color="auto"/>
              <w:bottom w:val="single" w:sz="4" w:space="0" w:color="auto"/>
              <w:right w:val="single" w:sz="4" w:space="0" w:color="auto"/>
            </w:tcBorders>
            <w:vAlign w:val="center"/>
            <w:hideMark/>
          </w:tcPr>
          <w:p w14:paraId="13B06089"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111</w:t>
            </w:r>
            <w:proofErr w:type="gramStart"/>
            <w:r w:rsidRPr="00D828C5">
              <w:rPr>
                <w:rFonts w:ascii="Times New Roman" w:hAnsi="Times New Roman" w:cs="Times New Roman"/>
                <w:sz w:val="24"/>
                <w:szCs w:val="20"/>
              </w:rPr>
              <w:t xml:space="preserve">  </w:t>
            </w:r>
            <w:proofErr w:type="gramEnd"/>
            <w:r w:rsidRPr="00D828C5">
              <w:rPr>
                <w:rFonts w:ascii="Times New Roman" w:hAnsi="Times New Roman" w:cs="Times New Roman"/>
                <w:sz w:val="24"/>
                <w:szCs w:val="20"/>
              </w:rPr>
              <w:t>678</w:t>
            </w:r>
          </w:p>
        </w:tc>
        <w:tc>
          <w:tcPr>
            <w:tcW w:w="1228" w:type="dxa"/>
            <w:tcBorders>
              <w:top w:val="single" w:sz="4" w:space="0" w:color="auto"/>
              <w:left w:val="single" w:sz="4" w:space="0" w:color="auto"/>
              <w:bottom w:val="single" w:sz="4" w:space="0" w:color="auto"/>
              <w:right w:val="single" w:sz="4" w:space="0" w:color="auto"/>
            </w:tcBorders>
            <w:vAlign w:val="center"/>
          </w:tcPr>
          <w:p w14:paraId="707422BC" w14:textId="77777777" w:rsidR="00D828C5" w:rsidRPr="00D828C5" w:rsidRDefault="00D828C5" w:rsidP="00DD0D3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127 948</w:t>
            </w:r>
          </w:p>
        </w:tc>
        <w:tc>
          <w:tcPr>
            <w:tcW w:w="1305" w:type="dxa"/>
            <w:tcBorders>
              <w:top w:val="single" w:sz="4" w:space="0" w:color="auto"/>
              <w:left w:val="single" w:sz="4" w:space="0" w:color="auto"/>
              <w:bottom w:val="single" w:sz="4" w:space="0" w:color="auto"/>
              <w:right w:val="single" w:sz="4" w:space="0" w:color="auto"/>
            </w:tcBorders>
            <w:vAlign w:val="center"/>
          </w:tcPr>
          <w:p w14:paraId="326584A1" w14:textId="77777777" w:rsidR="00D828C5" w:rsidRPr="00D828C5" w:rsidRDefault="00D828C5" w:rsidP="00DD0D3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91 478</w:t>
            </w:r>
          </w:p>
        </w:tc>
      </w:tr>
      <w:tr w:rsidR="00D828C5" w:rsidRPr="00D828C5" w14:paraId="42F55214"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707D0FD9"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1.4.</w:t>
            </w:r>
          </w:p>
        </w:tc>
        <w:tc>
          <w:tcPr>
            <w:tcW w:w="4291" w:type="dxa"/>
            <w:tcBorders>
              <w:top w:val="single" w:sz="4" w:space="0" w:color="auto"/>
              <w:left w:val="single" w:sz="4" w:space="0" w:color="auto"/>
              <w:bottom w:val="single" w:sz="4" w:space="0" w:color="auto"/>
              <w:right w:val="single" w:sz="4" w:space="0" w:color="auto"/>
            </w:tcBorders>
            <w:hideMark/>
          </w:tcPr>
          <w:p w14:paraId="08D5DAF7"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Transferti</w:t>
            </w:r>
          </w:p>
        </w:tc>
        <w:tc>
          <w:tcPr>
            <w:tcW w:w="1196" w:type="dxa"/>
            <w:tcBorders>
              <w:top w:val="single" w:sz="4" w:space="0" w:color="auto"/>
              <w:left w:val="single" w:sz="4" w:space="0" w:color="auto"/>
              <w:bottom w:val="single" w:sz="4" w:space="0" w:color="auto"/>
              <w:right w:val="single" w:sz="4" w:space="0" w:color="auto"/>
            </w:tcBorders>
            <w:hideMark/>
          </w:tcPr>
          <w:p w14:paraId="0F3DF533"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3 805 209</w:t>
            </w:r>
          </w:p>
        </w:tc>
        <w:tc>
          <w:tcPr>
            <w:tcW w:w="1228" w:type="dxa"/>
            <w:tcBorders>
              <w:top w:val="single" w:sz="4" w:space="0" w:color="auto"/>
              <w:left w:val="single" w:sz="4" w:space="0" w:color="auto"/>
              <w:bottom w:val="single" w:sz="4" w:space="0" w:color="auto"/>
              <w:right w:val="single" w:sz="4" w:space="0" w:color="auto"/>
            </w:tcBorders>
          </w:tcPr>
          <w:p w14:paraId="56F4533C"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6 131 834</w:t>
            </w:r>
          </w:p>
        </w:tc>
        <w:tc>
          <w:tcPr>
            <w:tcW w:w="1305" w:type="dxa"/>
            <w:tcBorders>
              <w:top w:val="single" w:sz="4" w:space="0" w:color="auto"/>
              <w:left w:val="single" w:sz="4" w:space="0" w:color="auto"/>
              <w:bottom w:val="single" w:sz="4" w:space="0" w:color="auto"/>
              <w:right w:val="single" w:sz="4" w:space="0" w:color="auto"/>
            </w:tcBorders>
          </w:tcPr>
          <w:p w14:paraId="7629F6FD"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3 343 626</w:t>
            </w:r>
          </w:p>
        </w:tc>
      </w:tr>
      <w:tr w:rsidR="00D828C5" w:rsidRPr="00D828C5" w14:paraId="053777A0"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585AA101"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1.5.</w:t>
            </w:r>
          </w:p>
        </w:tc>
        <w:tc>
          <w:tcPr>
            <w:tcW w:w="4291" w:type="dxa"/>
            <w:tcBorders>
              <w:top w:val="single" w:sz="4" w:space="0" w:color="auto"/>
              <w:left w:val="single" w:sz="4" w:space="0" w:color="auto"/>
              <w:bottom w:val="single" w:sz="4" w:space="0" w:color="auto"/>
              <w:right w:val="single" w:sz="4" w:space="0" w:color="auto"/>
            </w:tcBorders>
            <w:hideMark/>
          </w:tcPr>
          <w:p w14:paraId="27DF981A"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Ārvalstu finanšu palīdzība</w:t>
            </w:r>
          </w:p>
        </w:tc>
        <w:tc>
          <w:tcPr>
            <w:tcW w:w="1196" w:type="dxa"/>
            <w:tcBorders>
              <w:top w:val="single" w:sz="4" w:space="0" w:color="auto"/>
              <w:left w:val="single" w:sz="4" w:space="0" w:color="auto"/>
              <w:bottom w:val="single" w:sz="4" w:space="0" w:color="auto"/>
              <w:right w:val="single" w:sz="4" w:space="0" w:color="auto"/>
            </w:tcBorders>
          </w:tcPr>
          <w:p w14:paraId="47DAF722"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21 956</w:t>
            </w:r>
          </w:p>
        </w:tc>
        <w:tc>
          <w:tcPr>
            <w:tcW w:w="1228" w:type="dxa"/>
            <w:tcBorders>
              <w:top w:val="single" w:sz="4" w:space="0" w:color="auto"/>
              <w:left w:val="single" w:sz="4" w:space="0" w:color="auto"/>
              <w:bottom w:val="single" w:sz="4" w:space="0" w:color="auto"/>
              <w:right w:val="single" w:sz="4" w:space="0" w:color="auto"/>
            </w:tcBorders>
          </w:tcPr>
          <w:p w14:paraId="3647BD73"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33 750</w:t>
            </w:r>
          </w:p>
        </w:tc>
        <w:tc>
          <w:tcPr>
            <w:tcW w:w="1305" w:type="dxa"/>
            <w:tcBorders>
              <w:top w:val="single" w:sz="4" w:space="0" w:color="auto"/>
              <w:left w:val="single" w:sz="4" w:space="0" w:color="auto"/>
              <w:bottom w:val="single" w:sz="4" w:space="0" w:color="auto"/>
              <w:right w:val="single" w:sz="4" w:space="0" w:color="auto"/>
            </w:tcBorders>
          </w:tcPr>
          <w:p w14:paraId="793BC668"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39 244</w:t>
            </w:r>
          </w:p>
        </w:tc>
      </w:tr>
      <w:tr w:rsidR="00D828C5" w:rsidRPr="00D828C5" w14:paraId="67D4582E"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3BF4E1B5" w14:textId="77777777" w:rsidR="00D828C5" w:rsidRPr="00D828C5" w:rsidRDefault="00D828C5" w:rsidP="005C3918">
            <w:pPr>
              <w:autoSpaceDE w:val="0"/>
              <w:autoSpaceDN w:val="0"/>
              <w:adjustRightInd w:val="0"/>
              <w:jc w:val="both"/>
              <w:rPr>
                <w:rFonts w:ascii="Times New Roman" w:eastAsia="TimesNewRomanPSMT" w:hAnsi="Times New Roman" w:cs="Times New Roman"/>
                <w:b/>
                <w:sz w:val="24"/>
              </w:rPr>
            </w:pPr>
            <w:r w:rsidRPr="00D828C5">
              <w:rPr>
                <w:rFonts w:ascii="Times New Roman" w:eastAsia="TimesNewRomanPSMT" w:hAnsi="Times New Roman" w:cs="Times New Roman"/>
                <w:b/>
                <w:sz w:val="24"/>
              </w:rPr>
              <w:t>2.</w:t>
            </w:r>
          </w:p>
        </w:tc>
        <w:tc>
          <w:tcPr>
            <w:tcW w:w="4291" w:type="dxa"/>
            <w:tcBorders>
              <w:top w:val="single" w:sz="4" w:space="0" w:color="auto"/>
              <w:left w:val="single" w:sz="4" w:space="0" w:color="auto"/>
              <w:bottom w:val="single" w:sz="4" w:space="0" w:color="auto"/>
              <w:right w:val="single" w:sz="4" w:space="0" w:color="auto"/>
            </w:tcBorders>
            <w:hideMark/>
          </w:tcPr>
          <w:p w14:paraId="3C83B984" w14:textId="77777777" w:rsidR="00D828C5" w:rsidRPr="00D828C5" w:rsidRDefault="00D828C5" w:rsidP="005C3918">
            <w:pPr>
              <w:autoSpaceDE w:val="0"/>
              <w:autoSpaceDN w:val="0"/>
              <w:adjustRightInd w:val="0"/>
              <w:jc w:val="both"/>
              <w:rPr>
                <w:rFonts w:ascii="Times New Roman" w:eastAsia="TimesNewRomanPSMT" w:hAnsi="Times New Roman" w:cs="Times New Roman"/>
                <w:b/>
                <w:sz w:val="24"/>
              </w:rPr>
            </w:pPr>
            <w:r w:rsidRPr="00D828C5">
              <w:rPr>
                <w:rFonts w:ascii="Times New Roman" w:eastAsia="TimesNewRomanPSMT" w:hAnsi="Times New Roman" w:cs="Times New Roman"/>
                <w:b/>
                <w:sz w:val="24"/>
              </w:rPr>
              <w:t>Izdevumi</w:t>
            </w:r>
          </w:p>
        </w:tc>
        <w:tc>
          <w:tcPr>
            <w:tcW w:w="1196" w:type="dxa"/>
            <w:tcBorders>
              <w:top w:val="single" w:sz="4" w:space="0" w:color="auto"/>
              <w:left w:val="single" w:sz="4" w:space="0" w:color="auto"/>
              <w:bottom w:val="single" w:sz="4" w:space="0" w:color="auto"/>
              <w:right w:val="single" w:sz="4" w:space="0" w:color="auto"/>
            </w:tcBorders>
            <w:hideMark/>
          </w:tcPr>
          <w:p w14:paraId="2470D1D9" w14:textId="77777777" w:rsidR="00D828C5" w:rsidRPr="00D828C5" w:rsidRDefault="00D828C5" w:rsidP="00DD0D38">
            <w:pPr>
              <w:jc w:val="right"/>
              <w:rPr>
                <w:rFonts w:ascii="Times New Roman" w:hAnsi="Times New Roman" w:cs="Times New Roman"/>
                <w:b/>
                <w:sz w:val="24"/>
                <w:szCs w:val="20"/>
              </w:rPr>
            </w:pPr>
            <w:r w:rsidRPr="00D828C5">
              <w:rPr>
                <w:rFonts w:ascii="Times New Roman" w:hAnsi="Times New Roman" w:cs="Times New Roman"/>
                <w:b/>
                <w:sz w:val="24"/>
                <w:szCs w:val="20"/>
              </w:rPr>
              <w:t>6 232 164</w:t>
            </w:r>
          </w:p>
        </w:tc>
        <w:tc>
          <w:tcPr>
            <w:tcW w:w="1228" w:type="dxa"/>
            <w:tcBorders>
              <w:top w:val="single" w:sz="4" w:space="0" w:color="auto"/>
              <w:left w:val="single" w:sz="4" w:space="0" w:color="auto"/>
              <w:bottom w:val="single" w:sz="4" w:space="0" w:color="auto"/>
              <w:right w:val="single" w:sz="4" w:space="0" w:color="auto"/>
            </w:tcBorders>
          </w:tcPr>
          <w:p w14:paraId="172F43F5" w14:textId="77777777" w:rsidR="00D828C5" w:rsidRPr="00D828C5" w:rsidRDefault="00D828C5" w:rsidP="005C3918">
            <w:pPr>
              <w:autoSpaceDE w:val="0"/>
              <w:autoSpaceDN w:val="0"/>
              <w:adjustRightInd w:val="0"/>
              <w:jc w:val="right"/>
              <w:rPr>
                <w:rFonts w:ascii="Times New Roman" w:eastAsia="TimesNewRomanPSMT" w:hAnsi="Times New Roman" w:cs="Times New Roman"/>
                <w:b/>
                <w:sz w:val="24"/>
              </w:rPr>
            </w:pPr>
            <w:r w:rsidRPr="00D828C5">
              <w:rPr>
                <w:rFonts w:ascii="Times New Roman" w:eastAsia="TimesNewRomanPSMT" w:hAnsi="Times New Roman" w:cs="Times New Roman"/>
                <w:b/>
                <w:sz w:val="24"/>
              </w:rPr>
              <w:t>8 119 998</w:t>
            </w:r>
          </w:p>
        </w:tc>
        <w:tc>
          <w:tcPr>
            <w:tcW w:w="1305" w:type="dxa"/>
            <w:tcBorders>
              <w:top w:val="single" w:sz="4" w:space="0" w:color="auto"/>
              <w:left w:val="single" w:sz="4" w:space="0" w:color="auto"/>
              <w:bottom w:val="single" w:sz="4" w:space="0" w:color="auto"/>
              <w:right w:val="single" w:sz="4" w:space="0" w:color="auto"/>
            </w:tcBorders>
          </w:tcPr>
          <w:p w14:paraId="0B4EC47B" w14:textId="77777777" w:rsidR="00D828C5" w:rsidRPr="00D828C5" w:rsidRDefault="00D828C5" w:rsidP="005C3918">
            <w:pPr>
              <w:autoSpaceDE w:val="0"/>
              <w:autoSpaceDN w:val="0"/>
              <w:adjustRightInd w:val="0"/>
              <w:jc w:val="right"/>
              <w:rPr>
                <w:rFonts w:ascii="Times New Roman" w:eastAsia="TimesNewRomanPSMT" w:hAnsi="Times New Roman" w:cs="Times New Roman"/>
                <w:b/>
                <w:sz w:val="24"/>
              </w:rPr>
            </w:pPr>
            <w:r w:rsidRPr="00D828C5">
              <w:rPr>
                <w:rFonts w:ascii="Times New Roman" w:eastAsia="TimesNewRomanPSMT" w:hAnsi="Times New Roman" w:cs="Times New Roman"/>
                <w:b/>
                <w:sz w:val="24"/>
              </w:rPr>
              <w:t>7 902 563</w:t>
            </w:r>
          </w:p>
        </w:tc>
      </w:tr>
      <w:tr w:rsidR="00D828C5" w:rsidRPr="00D828C5" w14:paraId="400E066C"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5847D113"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2.1.</w:t>
            </w:r>
          </w:p>
        </w:tc>
        <w:tc>
          <w:tcPr>
            <w:tcW w:w="4291" w:type="dxa"/>
            <w:tcBorders>
              <w:top w:val="single" w:sz="4" w:space="0" w:color="auto"/>
              <w:left w:val="single" w:sz="4" w:space="0" w:color="auto"/>
              <w:bottom w:val="single" w:sz="4" w:space="0" w:color="auto"/>
              <w:right w:val="single" w:sz="4" w:space="0" w:color="auto"/>
            </w:tcBorders>
            <w:hideMark/>
          </w:tcPr>
          <w:p w14:paraId="562CA31D"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Uzturēšanās izdevumi (kopā) t. sk.:</w:t>
            </w:r>
          </w:p>
        </w:tc>
        <w:tc>
          <w:tcPr>
            <w:tcW w:w="1196" w:type="dxa"/>
            <w:tcBorders>
              <w:top w:val="single" w:sz="4" w:space="0" w:color="auto"/>
              <w:left w:val="single" w:sz="4" w:space="0" w:color="auto"/>
              <w:bottom w:val="single" w:sz="4" w:space="0" w:color="auto"/>
              <w:right w:val="single" w:sz="4" w:space="0" w:color="auto"/>
            </w:tcBorders>
            <w:hideMark/>
          </w:tcPr>
          <w:p w14:paraId="097A67E1"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6 232 164</w:t>
            </w:r>
          </w:p>
        </w:tc>
        <w:tc>
          <w:tcPr>
            <w:tcW w:w="1228" w:type="dxa"/>
            <w:tcBorders>
              <w:top w:val="single" w:sz="4" w:space="0" w:color="auto"/>
              <w:left w:val="single" w:sz="4" w:space="0" w:color="auto"/>
              <w:bottom w:val="single" w:sz="4" w:space="0" w:color="auto"/>
              <w:right w:val="single" w:sz="4" w:space="0" w:color="auto"/>
            </w:tcBorders>
          </w:tcPr>
          <w:p w14:paraId="37EFDC22"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8 119 998</w:t>
            </w:r>
          </w:p>
        </w:tc>
        <w:tc>
          <w:tcPr>
            <w:tcW w:w="1305" w:type="dxa"/>
            <w:tcBorders>
              <w:top w:val="single" w:sz="4" w:space="0" w:color="auto"/>
              <w:left w:val="single" w:sz="4" w:space="0" w:color="auto"/>
              <w:bottom w:val="single" w:sz="4" w:space="0" w:color="auto"/>
              <w:right w:val="single" w:sz="4" w:space="0" w:color="auto"/>
            </w:tcBorders>
          </w:tcPr>
          <w:p w14:paraId="07DCE370"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7 902 563</w:t>
            </w:r>
          </w:p>
        </w:tc>
      </w:tr>
      <w:tr w:rsidR="00D828C5" w:rsidRPr="00D828C5" w14:paraId="26016F73"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751922B1"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2.1.1.</w:t>
            </w:r>
          </w:p>
        </w:tc>
        <w:tc>
          <w:tcPr>
            <w:tcW w:w="4291" w:type="dxa"/>
            <w:tcBorders>
              <w:top w:val="single" w:sz="4" w:space="0" w:color="auto"/>
              <w:left w:val="single" w:sz="4" w:space="0" w:color="auto"/>
              <w:bottom w:val="single" w:sz="4" w:space="0" w:color="auto"/>
              <w:right w:val="single" w:sz="4" w:space="0" w:color="auto"/>
            </w:tcBorders>
            <w:hideMark/>
          </w:tcPr>
          <w:p w14:paraId="6054C8C0"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Kārtējie izdevumi</w:t>
            </w:r>
          </w:p>
        </w:tc>
        <w:tc>
          <w:tcPr>
            <w:tcW w:w="1196" w:type="dxa"/>
            <w:tcBorders>
              <w:top w:val="single" w:sz="4" w:space="0" w:color="auto"/>
              <w:left w:val="single" w:sz="4" w:space="0" w:color="auto"/>
              <w:bottom w:val="single" w:sz="4" w:space="0" w:color="auto"/>
              <w:right w:val="single" w:sz="4" w:space="0" w:color="auto"/>
            </w:tcBorders>
            <w:hideMark/>
          </w:tcPr>
          <w:p w14:paraId="2FA64FAF"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4 552 111</w:t>
            </w:r>
          </w:p>
        </w:tc>
        <w:tc>
          <w:tcPr>
            <w:tcW w:w="1228" w:type="dxa"/>
            <w:tcBorders>
              <w:top w:val="single" w:sz="4" w:space="0" w:color="auto"/>
              <w:left w:val="single" w:sz="4" w:space="0" w:color="auto"/>
              <w:bottom w:val="single" w:sz="4" w:space="0" w:color="auto"/>
              <w:right w:val="single" w:sz="4" w:space="0" w:color="auto"/>
            </w:tcBorders>
          </w:tcPr>
          <w:p w14:paraId="1A4BAF90"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4 491 534</w:t>
            </w:r>
          </w:p>
        </w:tc>
        <w:tc>
          <w:tcPr>
            <w:tcW w:w="1305" w:type="dxa"/>
            <w:tcBorders>
              <w:top w:val="single" w:sz="4" w:space="0" w:color="auto"/>
              <w:left w:val="single" w:sz="4" w:space="0" w:color="auto"/>
              <w:bottom w:val="single" w:sz="4" w:space="0" w:color="auto"/>
              <w:right w:val="single" w:sz="4" w:space="0" w:color="auto"/>
            </w:tcBorders>
          </w:tcPr>
          <w:p w14:paraId="649AE99F"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4 632 731</w:t>
            </w:r>
          </w:p>
        </w:tc>
      </w:tr>
      <w:tr w:rsidR="00D828C5" w:rsidRPr="00D828C5" w14:paraId="314834C0"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201D5DD4"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2.1.2.</w:t>
            </w:r>
          </w:p>
        </w:tc>
        <w:tc>
          <w:tcPr>
            <w:tcW w:w="4291" w:type="dxa"/>
            <w:tcBorders>
              <w:top w:val="single" w:sz="4" w:space="0" w:color="auto"/>
              <w:left w:val="single" w:sz="4" w:space="0" w:color="auto"/>
              <w:bottom w:val="single" w:sz="4" w:space="0" w:color="auto"/>
              <w:right w:val="single" w:sz="4" w:space="0" w:color="auto"/>
            </w:tcBorders>
            <w:hideMark/>
          </w:tcPr>
          <w:p w14:paraId="21A559B2"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Procentu izdevumi</w:t>
            </w:r>
          </w:p>
        </w:tc>
        <w:tc>
          <w:tcPr>
            <w:tcW w:w="1196" w:type="dxa"/>
            <w:tcBorders>
              <w:top w:val="single" w:sz="4" w:space="0" w:color="auto"/>
              <w:left w:val="single" w:sz="4" w:space="0" w:color="auto"/>
              <w:bottom w:val="single" w:sz="4" w:space="0" w:color="auto"/>
              <w:right w:val="single" w:sz="4" w:space="0" w:color="auto"/>
            </w:tcBorders>
            <w:hideMark/>
          </w:tcPr>
          <w:p w14:paraId="5F6EC6AC"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564</w:t>
            </w:r>
          </w:p>
        </w:tc>
        <w:tc>
          <w:tcPr>
            <w:tcW w:w="1228" w:type="dxa"/>
            <w:tcBorders>
              <w:top w:val="single" w:sz="4" w:space="0" w:color="auto"/>
              <w:left w:val="single" w:sz="4" w:space="0" w:color="auto"/>
              <w:bottom w:val="single" w:sz="4" w:space="0" w:color="auto"/>
              <w:right w:val="single" w:sz="4" w:space="0" w:color="auto"/>
            </w:tcBorders>
          </w:tcPr>
          <w:p w14:paraId="37C8997D"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2</w:t>
            </w:r>
          </w:p>
        </w:tc>
        <w:tc>
          <w:tcPr>
            <w:tcW w:w="1305" w:type="dxa"/>
            <w:tcBorders>
              <w:top w:val="single" w:sz="4" w:space="0" w:color="auto"/>
              <w:left w:val="single" w:sz="4" w:space="0" w:color="auto"/>
              <w:bottom w:val="single" w:sz="4" w:space="0" w:color="auto"/>
              <w:right w:val="single" w:sz="4" w:space="0" w:color="auto"/>
            </w:tcBorders>
          </w:tcPr>
          <w:p w14:paraId="25B5248E"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185</w:t>
            </w:r>
          </w:p>
        </w:tc>
      </w:tr>
      <w:tr w:rsidR="00D828C5" w:rsidRPr="00D828C5" w14:paraId="5F757864"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3A1C896F"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2.1.3.</w:t>
            </w:r>
          </w:p>
        </w:tc>
        <w:tc>
          <w:tcPr>
            <w:tcW w:w="4291" w:type="dxa"/>
            <w:tcBorders>
              <w:top w:val="single" w:sz="4" w:space="0" w:color="auto"/>
              <w:left w:val="single" w:sz="4" w:space="0" w:color="auto"/>
              <w:bottom w:val="single" w:sz="4" w:space="0" w:color="auto"/>
              <w:right w:val="single" w:sz="4" w:space="0" w:color="auto"/>
            </w:tcBorders>
            <w:hideMark/>
          </w:tcPr>
          <w:p w14:paraId="73D13F70"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Subsīdijas, dotācijas un sociālie pabalsti</w:t>
            </w:r>
          </w:p>
        </w:tc>
        <w:tc>
          <w:tcPr>
            <w:tcW w:w="1196" w:type="dxa"/>
            <w:tcBorders>
              <w:top w:val="single" w:sz="4" w:space="0" w:color="auto"/>
              <w:left w:val="single" w:sz="4" w:space="0" w:color="auto"/>
              <w:bottom w:val="single" w:sz="4" w:space="0" w:color="auto"/>
              <w:right w:val="single" w:sz="4" w:space="0" w:color="auto"/>
            </w:tcBorders>
            <w:hideMark/>
          </w:tcPr>
          <w:p w14:paraId="3D7B9CE8"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509 148</w:t>
            </w:r>
          </w:p>
        </w:tc>
        <w:tc>
          <w:tcPr>
            <w:tcW w:w="1228" w:type="dxa"/>
            <w:tcBorders>
              <w:top w:val="single" w:sz="4" w:space="0" w:color="auto"/>
              <w:left w:val="single" w:sz="4" w:space="0" w:color="auto"/>
              <w:bottom w:val="single" w:sz="4" w:space="0" w:color="auto"/>
              <w:right w:val="single" w:sz="4" w:space="0" w:color="auto"/>
            </w:tcBorders>
          </w:tcPr>
          <w:p w14:paraId="4A3F3571"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432 806</w:t>
            </w:r>
          </w:p>
        </w:tc>
        <w:tc>
          <w:tcPr>
            <w:tcW w:w="1305" w:type="dxa"/>
            <w:tcBorders>
              <w:top w:val="single" w:sz="4" w:space="0" w:color="auto"/>
              <w:left w:val="single" w:sz="4" w:space="0" w:color="auto"/>
              <w:bottom w:val="single" w:sz="4" w:space="0" w:color="auto"/>
              <w:right w:val="single" w:sz="4" w:space="0" w:color="auto"/>
            </w:tcBorders>
          </w:tcPr>
          <w:p w14:paraId="75F1FCA0"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499 640</w:t>
            </w:r>
          </w:p>
        </w:tc>
      </w:tr>
      <w:tr w:rsidR="00D828C5" w:rsidRPr="00D828C5" w14:paraId="10680CA1"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38986E51"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lastRenderedPageBreak/>
              <w:t>2.1.4.</w:t>
            </w:r>
          </w:p>
        </w:tc>
        <w:tc>
          <w:tcPr>
            <w:tcW w:w="4291" w:type="dxa"/>
            <w:tcBorders>
              <w:top w:val="single" w:sz="4" w:space="0" w:color="auto"/>
              <w:left w:val="single" w:sz="4" w:space="0" w:color="auto"/>
              <w:bottom w:val="single" w:sz="4" w:space="0" w:color="auto"/>
              <w:right w:val="single" w:sz="4" w:space="0" w:color="auto"/>
            </w:tcBorders>
            <w:hideMark/>
          </w:tcPr>
          <w:p w14:paraId="4ACCF909"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Uzturēšanās izdevumu transferti</w:t>
            </w:r>
          </w:p>
        </w:tc>
        <w:tc>
          <w:tcPr>
            <w:tcW w:w="1196" w:type="dxa"/>
            <w:tcBorders>
              <w:top w:val="single" w:sz="4" w:space="0" w:color="auto"/>
              <w:left w:val="single" w:sz="4" w:space="0" w:color="auto"/>
              <w:bottom w:val="single" w:sz="4" w:space="0" w:color="auto"/>
              <w:right w:val="single" w:sz="4" w:space="0" w:color="auto"/>
            </w:tcBorders>
            <w:hideMark/>
          </w:tcPr>
          <w:p w14:paraId="347A9F6B"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189 388</w:t>
            </w:r>
          </w:p>
        </w:tc>
        <w:tc>
          <w:tcPr>
            <w:tcW w:w="1228" w:type="dxa"/>
            <w:tcBorders>
              <w:top w:val="single" w:sz="4" w:space="0" w:color="auto"/>
              <w:left w:val="single" w:sz="4" w:space="0" w:color="auto"/>
              <w:bottom w:val="single" w:sz="4" w:space="0" w:color="auto"/>
              <w:right w:val="single" w:sz="4" w:space="0" w:color="auto"/>
            </w:tcBorders>
          </w:tcPr>
          <w:p w14:paraId="5F429AD8"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szCs w:val="20"/>
              </w:rPr>
            </w:pPr>
            <w:r w:rsidRPr="00D828C5">
              <w:rPr>
                <w:rFonts w:ascii="Times New Roman" w:eastAsia="TimesNewRomanPSMT" w:hAnsi="Times New Roman" w:cs="Times New Roman"/>
                <w:sz w:val="24"/>
                <w:szCs w:val="20"/>
              </w:rPr>
              <w:t>195 679</w:t>
            </w:r>
          </w:p>
        </w:tc>
        <w:tc>
          <w:tcPr>
            <w:tcW w:w="1305" w:type="dxa"/>
            <w:tcBorders>
              <w:top w:val="single" w:sz="4" w:space="0" w:color="auto"/>
              <w:left w:val="single" w:sz="4" w:space="0" w:color="auto"/>
              <w:bottom w:val="single" w:sz="4" w:space="0" w:color="auto"/>
              <w:right w:val="single" w:sz="4" w:space="0" w:color="auto"/>
            </w:tcBorders>
          </w:tcPr>
          <w:p w14:paraId="193B3B8B"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207 603</w:t>
            </w:r>
          </w:p>
        </w:tc>
      </w:tr>
      <w:tr w:rsidR="00D828C5" w:rsidRPr="00D828C5" w14:paraId="2ADF5FA3" w14:textId="77777777" w:rsidTr="00DD0D38">
        <w:trPr>
          <w:trHeight w:val="113"/>
          <w:jc w:val="center"/>
        </w:trPr>
        <w:tc>
          <w:tcPr>
            <w:tcW w:w="830" w:type="dxa"/>
            <w:tcBorders>
              <w:top w:val="single" w:sz="4" w:space="0" w:color="auto"/>
              <w:left w:val="single" w:sz="4" w:space="0" w:color="auto"/>
              <w:bottom w:val="single" w:sz="4" w:space="0" w:color="auto"/>
              <w:right w:val="single" w:sz="4" w:space="0" w:color="auto"/>
            </w:tcBorders>
            <w:hideMark/>
          </w:tcPr>
          <w:p w14:paraId="02B93AC2"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2.2.</w:t>
            </w:r>
          </w:p>
        </w:tc>
        <w:tc>
          <w:tcPr>
            <w:tcW w:w="4291" w:type="dxa"/>
            <w:tcBorders>
              <w:top w:val="single" w:sz="4" w:space="0" w:color="auto"/>
              <w:left w:val="single" w:sz="4" w:space="0" w:color="auto"/>
              <w:bottom w:val="single" w:sz="4" w:space="0" w:color="auto"/>
              <w:right w:val="single" w:sz="4" w:space="0" w:color="auto"/>
            </w:tcBorders>
            <w:hideMark/>
          </w:tcPr>
          <w:p w14:paraId="170FD5C8" w14:textId="77777777" w:rsidR="00D828C5" w:rsidRPr="00D828C5" w:rsidRDefault="00D828C5" w:rsidP="005C3918">
            <w:pPr>
              <w:autoSpaceDE w:val="0"/>
              <w:autoSpaceDN w:val="0"/>
              <w:adjustRightInd w:val="0"/>
              <w:jc w:val="both"/>
              <w:rPr>
                <w:rFonts w:ascii="Times New Roman" w:eastAsia="TimesNewRomanPSMT" w:hAnsi="Times New Roman" w:cs="Times New Roman"/>
                <w:sz w:val="24"/>
              </w:rPr>
            </w:pPr>
            <w:r w:rsidRPr="00D828C5">
              <w:rPr>
                <w:rFonts w:ascii="Times New Roman" w:eastAsia="TimesNewRomanPSMT" w:hAnsi="Times New Roman" w:cs="Times New Roman"/>
                <w:sz w:val="24"/>
              </w:rPr>
              <w:t>Kapitālie izdevumi</w:t>
            </w:r>
          </w:p>
        </w:tc>
        <w:tc>
          <w:tcPr>
            <w:tcW w:w="1196" w:type="dxa"/>
            <w:tcBorders>
              <w:top w:val="single" w:sz="4" w:space="0" w:color="auto"/>
              <w:left w:val="single" w:sz="4" w:space="0" w:color="auto"/>
              <w:bottom w:val="single" w:sz="4" w:space="0" w:color="auto"/>
              <w:right w:val="single" w:sz="4" w:space="0" w:color="auto"/>
            </w:tcBorders>
            <w:hideMark/>
          </w:tcPr>
          <w:p w14:paraId="55892110" w14:textId="77777777" w:rsidR="00D828C5" w:rsidRPr="00D828C5" w:rsidRDefault="00D828C5" w:rsidP="00DD0D38">
            <w:pPr>
              <w:jc w:val="right"/>
              <w:rPr>
                <w:rFonts w:ascii="Times New Roman" w:hAnsi="Times New Roman" w:cs="Times New Roman"/>
                <w:sz w:val="24"/>
                <w:szCs w:val="20"/>
              </w:rPr>
            </w:pPr>
            <w:r w:rsidRPr="00D828C5">
              <w:rPr>
                <w:rFonts w:ascii="Times New Roman" w:hAnsi="Times New Roman" w:cs="Times New Roman"/>
                <w:sz w:val="24"/>
                <w:szCs w:val="20"/>
              </w:rPr>
              <w:t>980 953</w:t>
            </w:r>
          </w:p>
        </w:tc>
        <w:tc>
          <w:tcPr>
            <w:tcW w:w="1228" w:type="dxa"/>
            <w:tcBorders>
              <w:top w:val="single" w:sz="4" w:space="0" w:color="auto"/>
              <w:left w:val="single" w:sz="4" w:space="0" w:color="auto"/>
              <w:bottom w:val="single" w:sz="4" w:space="0" w:color="auto"/>
              <w:right w:val="single" w:sz="4" w:space="0" w:color="auto"/>
            </w:tcBorders>
          </w:tcPr>
          <w:p w14:paraId="08C657A1"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szCs w:val="20"/>
              </w:rPr>
            </w:pPr>
            <w:r w:rsidRPr="00D828C5">
              <w:rPr>
                <w:rFonts w:ascii="Times New Roman" w:eastAsia="TimesNewRomanPSMT" w:hAnsi="Times New Roman" w:cs="Times New Roman"/>
                <w:sz w:val="24"/>
                <w:szCs w:val="20"/>
              </w:rPr>
              <w:t>2 999 976</w:t>
            </w:r>
          </w:p>
        </w:tc>
        <w:tc>
          <w:tcPr>
            <w:tcW w:w="1305" w:type="dxa"/>
            <w:tcBorders>
              <w:top w:val="single" w:sz="4" w:space="0" w:color="auto"/>
              <w:left w:val="single" w:sz="4" w:space="0" w:color="auto"/>
              <w:bottom w:val="single" w:sz="4" w:space="0" w:color="auto"/>
              <w:right w:val="single" w:sz="4" w:space="0" w:color="auto"/>
            </w:tcBorders>
          </w:tcPr>
          <w:p w14:paraId="3C1C75C8" w14:textId="77777777" w:rsidR="00D828C5" w:rsidRPr="00D828C5" w:rsidRDefault="00D828C5" w:rsidP="005C3918">
            <w:pPr>
              <w:autoSpaceDE w:val="0"/>
              <w:autoSpaceDN w:val="0"/>
              <w:adjustRightInd w:val="0"/>
              <w:jc w:val="right"/>
              <w:rPr>
                <w:rFonts w:ascii="Times New Roman" w:eastAsia="TimesNewRomanPSMT" w:hAnsi="Times New Roman" w:cs="Times New Roman"/>
                <w:sz w:val="24"/>
              </w:rPr>
            </w:pPr>
            <w:r w:rsidRPr="00D828C5">
              <w:rPr>
                <w:rFonts w:ascii="Times New Roman" w:eastAsia="TimesNewRomanPSMT" w:hAnsi="Times New Roman" w:cs="Times New Roman"/>
                <w:sz w:val="24"/>
              </w:rPr>
              <w:t>2 562 404</w:t>
            </w:r>
          </w:p>
        </w:tc>
      </w:tr>
    </w:tbl>
    <w:p w14:paraId="5664ABDB" w14:textId="77777777" w:rsidR="003451CF" w:rsidRPr="009D73A9" w:rsidRDefault="003451CF" w:rsidP="00D828C5">
      <w:pPr>
        <w:spacing w:line="240" w:lineRule="auto"/>
        <w:ind w:firstLine="708"/>
        <w:rPr>
          <w:rFonts w:ascii="Times New Roman" w:hAnsi="Times New Roman" w:cs="Times New Roman"/>
          <w:sz w:val="24"/>
          <w:szCs w:val="24"/>
        </w:rPr>
      </w:pPr>
      <w:r w:rsidRPr="009D73A9">
        <w:rPr>
          <w:rFonts w:ascii="Times New Roman" w:hAnsi="Times New Roman" w:cs="Times New Roman"/>
          <w:sz w:val="24"/>
          <w:szCs w:val="24"/>
        </w:rPr>
        <w:t>Avots: Grāmatvedības un ekonomikas nodaļas dati</w:t>
      </w:r>
    </w:p>
    <w:p w14:paraId="6F21E0E0" w14:textId="6301C200" w:rsidR="00D828C5" w:rsidRPr="00D828C5" w:rsidRDefault="00D828C5" w:rsidP="00D828C5">
      <w:pPr>
        <w:autoSpaceDE w:val="0"/>
        <w:autoSpaceDN w:val="0"/>
        <w:adjustRightInd w:val="0"/>
        <w:spacing w:line="240" w:lineRule="auto"/>
        <w:ind w:firstLine="708"/>
        <w:jc w:val="both"/>
        <w:rPr>
          <w:rFonts w:ascii="Times New Roman" w:eastAsia="TimesNewRomanPSMT" w:hAnsi="Times New Roman" w:cs="Times New Roman"/>
          <w:sz w:val="24"/>
          <w:szCs w:val="24"/>
        </w:rPr>
      </w:pPr>
      <w:r w:rsidRPr="00D828C5">
        <w:rPr>
          <w:rFonts w:ascii="Times New Roman" w:eastAsia="TimesNewRomanPSMT" w:hAnsi="Times New Roman" w:cs="Times New Roman"/>
          <w:sz w:val="24"/>
          <w:szCs w:val="24"/>
        </w:rPr>
        <w:t xml:space="preserve">Pamatbudžeta ieņēmumi 2020. gadā sastāda </w:t>
      </w:r>
      <w:r w:rsidRPr="00DF0A36">
        <w:rPr>
          <w:rFonts w:ascii="Times New Roman" w:eastAsia="TimesNewRomanPSMT" w:hAnsi="Times New Roman" w:cs="Times New Roman"/>
          <w:b/>
          <w:sz w:val="24"/>
          <w:szCs w:val="24"/>
        </w:rPr>
        <w:t>8 750 569 EUR</w:t>
      </w:r>
      <w:r w:rsidRPr="00D828C5">
        <w:rPr>
          <w:rFonts w:ascii="Times New Roman" w:eastAsia="TimesNewRomanPSMT" w:hAnsi="Times New Roman" w:cs="Times New Roman"/>
          <w:sz w:val="24"/>
          <w:szCs w:val="24"/>
        </w:rPr>
        <w:t>. Salīdzinot ar plānotajiem ieņēmumiem, 2020. gadā ieņēmumi ir par 718</w:t>
      </w:r>
      <w:r w:rsidR="00DF0A36">
        <w:rPr>
          <w:rFonts w:ascii="Times New Roman" w:eastAsia="TimesNewRomanPSMT" w:hAnsi="Times New Roman" w:cs="Times New Roman"/>
          <w:sz w:val="24"/>
          <w:szCs w:val="24"/>
        </w:rPr>
        <w:t xml:space="preserve"> </w:t>
      </w:r>
      <w:r w:rsidRPr="00D828C5">
        <w:rPr>
          <w:rFonts w:ascii="Times New Roman" w:eastAsia="TimesNewRomanPSMT" w:hAnsi="Times New Roman" w:cs="Times New Roman"/>
          <w:sz w:val="24"/>
          <w:szCs w:val="24"/>
        </w:rPr>
        <w:t>619 EUR jeb 8.9 % lielāki nekā plānots un par 2</w:t>
      </w:r>
      <w:r w:rsidR="00DF0A36">
        <w:rPr>
          <w:rFonts w:ascii="Times New Roman" w:eastAsia="TimesNewRomanPSMT" w:hAnsi="Times New Roman" w:cs="Times New Roman"/>
          <w:sz w:val="24"/>
          <w:szCs w:val="24"/>
        </w:rPr>
        <w:t xml:space="preserve"> </w:t>
      </w:r>
      <w:r w:rsidRPr="00D828C5">
        <w:rPr>
          <w:rFonts w:ascii="Times New Roman" w:eastAsia="TimesNewRomanPSMT" w:hAnsi="Times New Roman" w:cs="Times New Roman"/>
          <w:sz w:val="24"/>
          <w:szCs w:val="24"/>
        </w:rPr>
        <w:t>035</w:t>
      </w:r>
      <w:r w:rsidR="00DF0A36">
        <w:rPr>
          <w:rFonts w:ascii="Times New Roman" w:eastAsia="TimesNewRomanPSMT" w:hAnsi="Times New Roman" w:cs="Times New Roman"/>
          <w:sz w:val="24"/>
          <w:szCs w:val="24"/>
        </w:rPr>
        <w:t xml:space="preserve"> </w:t>
      </w:r>
      <w:r w:rsidRPr="00D828C5">
        <w:rPr>
          <w:rFonts w:ascii="Times New Roman" w:eastAsia="TimesNewRomanPSMT" w:hAnsi="Times New Roman" w:cs="Times New Roman"/>
          <w:sz w:val="24"/>
          <w:szCs w:val="24"/>
        </w:rPr>
        <w:t>523 EUR jeb 30.31% lielāki nekā iepriekšējā pārskata gadā, jo būtiski palielinājās</w:t>
      </w:r>
      <w:proofErr w:type="gramStart"/>
      <w:r w:rsidRPr="00D828C5">
        <w:rPr>
          <w:rFonts w:ascii="Times New Roman" w:eastAsia="TimesNewRomanPSMT" w:hAnsi="Times New Roman" w:cs="Times New Roman"/>
          <w:sz w:val="24"/>
          <w:szCs w:val="24"/>
        </w:rPr>
        <w:t xml:space="preserve">  </w:t>
      </w:r>
      <w:proofErr w:type="gramEnd"/>
      <w:r w:rsidRPr="00D828C5">
        <w:rPr>
          <w:rFonts w:ascii="Times New Roman" w:eastAsia="TimesNewRomanPSMT" w:hAnsi="Times New Roman" w:cs="Times New Roman"/>
          <w:sz w:val="24"/>
          <w:szCs w:val="24"/>
        </w:rPr>
        <w:t xml:space="preserve">pašvaldības transfertu ieņēmumi. 2020. gada ieņēmumu plāns ir izpildīts par 108.9%. </w:t>
      </w:r>
    </w:p>
    <w:p w14:paraId="01BCD5EF" w14:textId="19E5DEBC" w:rsidR="00D828C5" w:rsidRDefault="00D828C5" w:rsidP="00D828C5">
      <w:pPr>
        <w:autoSpaceDE w:val="0"/>
        <w:autoSpaceDN w:val="0"/>
        <w:adjustRightInd w:val="0"/>
        <w:spacing w:line="240" w:lineRule="auto"/>
        <w:ind w:firstLine="708"/>
        <w:jc w:val="both"/>
        <w:rPr>
          <w:rFonts w:ascii="Times New Roman" w:eastAsia="TimesNewRomanPSMT" w:hAnsi="Times New Roman" w:cs="Times New Roman"/>
          <w:sz w:val="24"/>
          <w:szCs w:val="24"/>
        </w:rPr>
      </w:pPr>
      <w:r w:rsidRPr="00D828C5">
        <w:rPr>
          <w:rFonts w:ascii="Times New Roman" w:eastAsia="TimesNewRomanPSMT" w:hAnsi="Times New Roman" w:cs="Times New Roman"/>
          <w:sz w:val="24"/>
          <w:szCs w:val="24"/>
        </w:rPr>
        <w:t>Informācija</w:t>
      </w:r>
      <w:r w:rsidR="00DD0D38">
        <w:rPr>
          <w:rFonts w:ascii="Times New Roman" w:eastAsia="TimesNewRomanPSMT" w:hAnsi="Times New Roman" w:cs="Times New Roman"/>
          <w:sz w:val="24"/>
          <w:szCs w:val="24"/>
        </w:rPr>
        <w:t>,</w:t>
      </w:r>
      <w:r w:rsidRPr="00D828C5">
        <w:rPr>
          <w:rFonts w:ascii="Times New Roman" w:eastAsia="TimesNewRomanPSMT" w:hAnsi="Times New Roman" w:cs="Times New Roman"/>
          <w:sz w:val="24"/>
          <w:szCs w:val="24"/>
        </w:rPr>
        <w:t xml:space="preserve"> par pašvaldības ieņēmumu struktūr</w:t>
      </w:r>
      <w:r>
        <w:rPr>
          <w:rFonts w:ascii="Times New Roman" w:eastAsia="TimesNewRomanPSMT" w:hAnsi="Times New Roman" w:cs="Times New Roman"/>
          <w:sz w:val="24"/>
          <w:szCs w:val="24"/>
        </w:rPr>
        <w:t>u un plāna izpildi</w:t>
      </w:r>
      <w:r w:rsidR="00DD0D38">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ir apkopota 3</w:t>
      </w:r>
      <w:r w:rsidRPr="00D828C5">
        <w:rPr>
          <w:rFonts w:ascii="Times New Roman" w:eastAsia="TimesNewRomanPSMT" w:hAnsi="Times New Roman" w:cs="Times New Roman"/>
          <w:sz w:val="24"/>
          <w:szCs w:val="24"/>
        </w:rPr>
        <w:t>.</w:t>
      </w:r>
      <w:r>
        <w:rPr>
          <w:rFonts w:ascii="Times New Roman" w:eastAsia="TimesNewRomanPSMT" w:hAnsi="Times New Roman" w:cs="Times New Roman"/>
          <w:sz w:val="24"/>
          <w:szCs w:val="24"/>
        </w:rPr>
        <w:t>4.</w:t>
      </w:r>
      <w:r w:rsidRPr="00D828C5">
        <w:rPr>
          <w:rFonts w:ascii="Times New Roman" w:eastAsia="TimesNewRomanPSMT" w:hAnsi="Times New Roman" w:cs="Times New Roman"/>
          <w:sz w:val="24"/>
          <w:szCs w:val="24"/>
        </w:rPr>
        <w:t>tabulā.</w:t>
      </w:r>
    </w:p>
    <w:p w14:paraId="4467DC4F" w14:textId="77777777" w:rsidR="003451CF" w:rsidRPr="00E50E72" w:rsidRDefault="00C23ADD" w:rsidP="00D828C5">
      <w:pPr>
        <w:autoSpaceDE w:val="0"/>
        <w:autoSpaceDN w:val="0"/>
        <w:adjustRightInd w:val="0"/>
        <w:spacing w:line="240" w:lineRule="auto"/>
        <w:ind w:firstLine="708"/>
        <w:jc w:val="center"/>
        <w:rPr>
          <w:rFonts w:ascii="Times New Roman" w:eastAsia="TimesNewRomanPSMT" w:hAnsi="Times New Roman" w:cs="Times New Roman"/>
          <w:sz w:val="24"/>
          <w:szCs w:val="24"/>
        </w:rPr>
      </w:pPr>
      <w:r w:rsidRPr="00E50E72">
        <w:rPr>
          <w:rFonts w:ascii="Times New Roman" w:eastAsia="TimesNewRomanPSMT" w:hAnsi="Times New Roman" w:cs="Times New Roman"/>
          <w:b/>
          <w:sz w:val="24"/>
          <w:szCs w:val="24"/>
        </w:rPr>
        <w:t>3.4.</w:t>
      </w:r>
      <w:r w:rsidR="00E50E72" w:rsidRPr="00E50E72">
        <w:rPr>
          <w:rFonts w:ascii="Times New Roman" w:eastAsia="TimesNewRomanPSMT" w:hAnsi="Times New Roman" w:cs="Times New Roman"/>
          <w:b/>
          <w:sz w:val="24"/>
          <w:szCs w:val="24"/>
        </w:rPr>
        <w:t>tabula.</w:t>
      </w:r>
      <w:r w:rsidR="00E50E72">
        <w:rPr>
          <w:rFonts w:ascii="Times New Roman" w:eastAsia="TimesNewRomanPSMT" w:hAnsi="Times New Roman" w:cs="Times New Roman"/>
          <w:sz w:val="24"/>
          <w:szCs w:val="24"/>
        </w:rPr>
        <w:t xml:space="preserve"> </w:t>
      </w:r>
      <w:r w:rsidR="003451CF" w:rsidRPr="00560E4D">
        <w:rPr>
          <w:rFonts w:ascii="Times New Roman" w:eastAsia="TimesNewRomanPSMT" w:hAnsi="Times New Roman" w:cs="Times New Roman"/>
          <w:b/>
          <w:sz w:val="24"/>
          <w:szCs w:val="24"/>
        </w:rPr>
        <w:t>Pašvaldības ieņēmumu</w:t>
      </w:r>
      <w:r w:rsidR="00D828C5">
        <w:rPr>
          <w:rFonts w:ascii="Times New Roman" w:eastAsia="TimesNewRomanPSMT" w:hAnsi="Times New Roman" w:cs="Times New Roman"/>
          <w:b/>
          <w:sz w:val="24"/>
          <w:szCs w:val="24"/>
        </w:rPr>
        <w:t xml:space="preserve"> struktūra un plāna izpilde 2020</w:t>
      </w:r>
      <w:r w:rsidR="003451CF" w:rsidRPr="00560E4D">
        <w:rPr>
          <w:rFonts w:ascii="Times New Roman" w:eastAsia="TimesNewRomanPSMT" w:hAnsi="Times New Roman" w:cs="Times New Roman"/>
          <w:b/>
          <w:sz w:val="24"/>
          <w:szCs w:val="24"/>
        </w:rPr>
        <w:t>. gadā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2"/>
        <w:gridCol w:w="1267"/>
        <w:gridCol w:w="1237"/>
        <w:gridCol w:w="1390"/>
        <w:gridCol w:w="1222"/>
        <w:gridCol w:w="1099"/>
      </w:tblGrid>
      <w:tr w:rsidR="00D828C5" w:rsidRPr="00D828C5" w14:paraId="719485B6" w14:textId="77777777" w:rsidTr="00DF0A36">
        <w:trPr>
          <w:jc w:val="center"/>
        </w:trPr>
        <w:tc>
          <w:tcPr>
            <w:tcW w:w="3072" w:type="dxa"/>
            <w:vMerge w:val="restart"/>
            <w:tcBorders>
              <w:top w:val="single" w:sz="4" w:space="0" w:color="auto"/>
              <w:left w:val="single" w:sz="4" w:space="0" w:color="auto"/>
              <w:bottom w:val="single" w:sz="4" w:space="0" w:color="auto"/>
              <w:right w:val="single" w:sz="4" w:space="0" w:color="auto"/>
            </w:tcBorders>
          </w:tcPr>
          <w:p w14:paraId="5F7B9C2A" w14:textId="77777777" w:rsidR="00D828C5" w:rsidRPr="00D828C5" w:rsidRDefault="00D828C5" w:rsidP="005C3918">
            <w:pPr>
              <w:rPr>
                <w:rFonts w:ascii="Times New Roman" w:hAnsi="Times New Roman" w:cs="Times New Roman"/>
                <w:sz w:val="24"/>
                <w:szCs w:val="24"/>
              </w:rPr>
            </w:pPr>
          </w:p>
          <w:p w14:paraId="2422E375"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Rādītājs</w:t>
            </w:r>
          </w:p>
        </w:tc>
        <w:tc>
          <w:tcPr>
            <w:tcW w:w="6215" w:type="dxa"/>
            <w:gridSpan w:val="5"/>
            <w:tcBorders>
              <w:top w:val="single" w:sz="4" w:space="0" w:color="auto"/>
              <w:left w:val="single" w:sz="4" w:space="0" w:color="auto"/>
              <w:bottom w:val="single" w:sz="4" w:space="0" w:color="auto"/>
              <w:right w:val="single" w:sz="4" w:space="0" w:color="auto"/>
            </w:tcBorders>
            <w:hideMark/>
          </w:tcPr>
          <w:p w14:paraId="697CBE11"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2020. gads</w:t>
            </w:r>
          </w:p>
        </w:tc>
      </w:tr>
      <w:tr w:rsidR="00D828C5" w:rsidRPr="00D828C5" w14:paraId="374A35B3" w14:textId="77777777" w:rsidTr="00DF0A36">
        <w:trPr>
          <w:jc w:val="center"/>
        </w:trPr>
        <w:tc>
          <w:tcPr>
            <w:tcW w:w="3072" w:type="dxa"/>
            <w:vMerge/>
            <w:tcBorders>
              <w:top w:val="single" w:sz="4" w:space="0" w:color="auto"/>
              <w:left w:val="single" w:sz="4" w:space="0" w:color="auto"/>
              <w:bottom w:val="single" w:sz="4" w:space="0" w:color="auto"/>
              <w:right w:val="single" w:sz="4" w:space="0" w:color="auto"/>
            </w:tcBorders>
            <w:vAlign w:val="center"/>
            <w:hideMark/>
          </w:tcPr>
          <w:p w14:paraId="69DA9AC4" w14:textId="77777777" w:rsidR="00D828C5" w:rsidRPr="00D828C5" w:rsidRDefault="00D828C5" w:rsidP="005C3918">
            <w:pPr>
              <w:rPr>
                <w:rFonts w:ascii="Times New Roman" w:hAnsi="Times New Roman" w:cs="Times New Roman"/>
                <w:sz w:val="24"/>
                <w:szCs w:val="24"/>
              </w:rPr>
            </w:pPr>
          </w:p>
        </w:tc>
        <w:tc>
          <w:tcPr>
            <w:tcW w:w="1267" w:type="dxa"/>
            <w:tcBorders>
              <w:top w:val="single" w:sz="4" w:space="0" w:color="auto"/>
              <w:left w:val="single" w:sz="4" w:space="0" w:color="auto"/>
              <w:bottom w:val="single" w:sz="4" w:space="0" w:color="auto"/>
              <w:right w:val="single" w:sz="4" w:space="0" w:color="auto"/>
            </w:tcBorders>
            <w:vAlign w:val="center"/>
            <w:hideMark/>
          </w:tcPr>
          <w:p w14:paraId="02703097" w14:textId="77777777" w:rsidR="00D828C5" w:rsidRPr="00D828C5" w:rsidRDefault="00D828C5" w:rsidP="00D828C5">
            <w:pPr>
              <w:jc w:val="center"/>
              <w:rPr>
                <w:rFonts w:ascii="Times New Roman" w:hAnsi="Times New Roman" w:cs="Times New Roman"/>
                <w:sz w:val="24"/>
                <w:szCs w:val="24"/>
              </w:rPr>
            </w:pPr>
            <w:r w:rsidRPr="00D828C5">
              <w:rPr>
                <w:rFonts w:ascii="Times New Roman" w:hAnsi="Times New Roman" w:cs="Times New Roman"/>
                <w:sz w:val="24"/>
                <w:szCs w:val="24"/>
              </w:rPr>
              <w:t>Plāns (EUR)</w:t>
            </w:r>
          </w:p>
        </w:tc>
        <w:tc>
          <w:tcPr>
            <w:tcW w:w="1237" w:type="dxa"/>
            <w:tcBorders>
              <w:top w:val="single" w:sz="4" w:space="0" w:color="auto"/>
              <w:left w:val="single" w:sz="4" w:space="0" w:color="auto"/>
              <w:bottom w:val="single" w:sz="4" w:space="0" w:color="auto"/>
              <w:right w:val="single" w:sz="4" w:space="0" w:color="auto"/>
            </w:tcBorders>
            <w:vAlign w:val="center"/>
            <w:hideMark/>
          </w:tcPr>
          <w:p w14:paraId="2504CD1A" w14:textId="77777777" w:rsidR="00D828C5" w:rsidRPr="00D828C5" w:rsidRDefault="00D828C5" w:rsidP="00D828C5">
            <w:pPr>
              <w:jc w:val="center"/>
              <w:rPr>
                <w:rFonts w:ascii="Times New Roman" w:hAnsi="Times New Roman" w:cs="Times New Roman"/>
                <w:sz w:val="24"/>
                <w:szCs w:val="24"/>
              </w:rPr>
            </w:pPr>
            <w:r w:rsidRPr="00D828C5">
              <w:rPr>
                <w:rFonts w:ascii="Times New Roman" w:hAnsi="Times New Roman" w:cs="Times New Roman"/>
                <w:sz w:val="24"/>
                <w:szCs w:val="24"/>
              </w:rPr>
              <w:t>Izpilde (EUR)</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43D136C" w14:textId="77777777" w:rsidR="00D828C5" w:rsidRPr="00D828C5" w:rsidRDefault="00D828C5" w:rsidP="00D828C5">
            <w:pPr>
              <w:jc w:val="center"/>
              <w:rPr>
                <w:rFonts w:ascii="Times New Roman" w:hAnsi="Times New Roman" w:cs="Times New Roman"/>
                <w:sz w:val="24"/>
                <w:szCs w:val="24"/>
              </w:rPr>
            </w:pPr>
            <w:r w:rsidRPr="00D828C5">
              <w:rPr>
                <w:rFonts w:ascii="Times New Roman" w:hAnsi="Times New Roman" w:cs="Times New Roman"/>
                <w:sz w:val="24"/>
                <w:szCs w:val="24"/>
              </w:rPr>
              <w:t>Ieņēmumu struktūra, %</w:t>
            </w:r>
          </w:p>
        </w:tc>
        <w:tc>
          <w:tcPr>
            <w:tcW w:w="1222" w:type="dxa"/>
            <w:tcBorders>
              <w:top w:val="single" w:sz="4" w:space="0" w:color="auto"/>
              <w:left w:val="single" w:sz="4" w:space="0" w:color="auto"/>
              <w:bottom w:val="single" w:sz="4" w:space="0" w:color="auto"/>
              <w:right w:val="single" w:sz="4" w:space="0" w:color="auto"/>
            </w:tcBorders>
            <w:vAlign w:val="center"/>
            <w:hideMark/>
          </w:tcPr>
          <w:p w14:paraId="761EF0D2" w14:textId="77777777" w:rsidR="00D828C5" w:rsidRPr="00D828C5" w:rsidRDefault="00D828C5" w:rsidP="00D828C5">
            <w:pPr>
              <w:jc w:val="center"/>
              <w:rPr>
                <w:rFonts w:ascii="Times New Roman" w:hAnsi="Times New Roman" w:cs="Times New Roman"/>
                <w:sz w:val="24"/>
                <w:szCs w:val="24"/>
              </w:rPr>
            </w:pPr>
            <w:r w:rsidRPr="00D828C5">
              <w:rPr>
                <w:rFonts w:ascii="Times New Roman" w:hAnsi="Times New Roman" w:cs="Times New Roman"/>
                <w:sz w:val="24"/>
                <w:szCs w:val="24"/>
              </w:rPr>
              <w:t>Plāna izpilde</w:t>
            </w:r>
            <w:r>
              <w:rPr>
                <w:rFonts w:ascii="Times New Roman" w:hAnsi="Times New Roman" w:cs="Times New Roman"/>
                <w:sz w:val="24"/>
                <w:szCs w:val="24"/>
              </w:rPr>
              <w:br/>
            </w:r>
            <w:r w:rsidRPr="00D828C5">
              <w:rPr>
                <w:rFonts w:ascii="Times New Roman" w:hAnsi="Times New Roman" w:cs="Times New Roman"/>
                <w:sz w:val="24"/>
                <w:szCs w:val="24"/>
              </w:rPr>
              <w:t>+; - (EUR)</w:t>
            </w:r>
          </w:p>
        </w:tc>
        <w:tc>
          <w:tcPr>
            <w:tcW w:w="1099" w:type="dxa"/>
            <w:tcBorders>
              <w:top w:val="single" w:sz="4" w:space="0" w:color="auto"/>
              <w:left w:val="single" w:sz="4" w:space="0" w:color="auto"/>
              <w:bottom w:val="single" w:sz="4" w:space="0" w:color="auto"/>
              <w:right w:val="single" w:sz="4" w:space="0" w:color="auto"/>
            </w:tcBorders>
            <w:vAlign w:val="center"/>
            <w:hideMark/>
          </w:tcPr>
          <w:p w14:paraId="1C099949" w14:textId="77777777" w:rsidR="00D828C5" w:rsidRPr="00D828C5" w:rsidRDefault="00D828C5" w:rsidP="00D828C5">
            <w:pPr>
              <w:jc w:val="center"/>
              <w:rPr>
                <w:rFonts w:ascii="Times New Roman" w:hAnsi="Times New Roman" w:cs="Times New Roman"/>
                <w:sz w:val="24"/>
                <w:szCs w:val="24"/>
              </w:rPr>
            </w:pPr>
            <w:r w:rsidRPr="00D828C5">
              <w:rPr>
                <w:rFonts w:ascii="Times New Roman" w:hAnsi="Times New Roman" w:cs="Times New Roman"/>
                <w:sz w:val="24"/>
                <w:szCs w:val="24"/>
              </w:rPr>
              <w:t>Gada plāna izpilde, %</w:t>
            </w:r>
          </w:p>
        </w:tc>
      </w:tr>
      <w:tr w:rsidR="00D828C5" w:rsidRPr="00D828C5" w14:paraId="3A6BD2B5"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34FAE600"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Iedzīvotāju ienākuma nodoklis</w:t>
            </w:r>
          </w:p>
        </w:tc>
        <w:tc>
          <w:tcPr>
            <w:tcW w:w="1267" w:type="dxa"/>
            <w:tcBorders>
              <w:top w:val="single" w:sz="4" w:space="0" w:color="auto"/>
              <w:left w:val="single" w:sz="4" w:space="0" w:color="auto"/>
              <w:bottom w:val="single" w:sz="4" w:space="0" w:color="auto"/>
              <w:right w:val="single" w:sz="4" w:space="0" w:color="auto"/>
            </w:tcBorders>
            <w:hideMark/>
          </w:tcPr>
          <w:p w14:paraId="18565CE7" w14:textId="5316CDAC"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w:t>
            </w:r>
            <w:r w:rsidR="00DF0A36">
              <w:rPr>
                <w:rFonts w:ascii="Times New Roman" w:hAnsi="Times New Roman" w:cs="Times New Roman"/>
                <w:sz w:val="24"/>
                <w:szCs w:val="24"/>
              </w:rPr>
              <w:t> </w:t>
            </w:r>
            <w:r w:rsidRPr="00D828C5">
              <w:rPr>
                <w:rFonts w:ascii="Times New Roman" w:hAnsi="Times New Roman" w:cs="Times New Roman"/>
                <w:sz w:val="24"/>
                <w:szCs w:val="24"/>
              </w:rPr>
              <w:t>916</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500</w:t>
            </w:r>
          </w:p>
        </w:tc>
        <w:tc>
          <w:tcPr>
            <w:tcW w:w="1237" w:type="dxa"/>
            <w:tcBorders>
              <w:top w:val="single" w:sz="4" w:space="0" w:color="auto"/>
              <w:left w:val="single" w:sz="4" w:space="0" w:color="auto"/>
              <w:bottom w:val="single" w:sz="4" w:space="0" w:color="auto"/>
              <w:right w:val="single" w:sz="4" w:space="0" w:color="auto"/>
            </w:tcBorders>
            <w:hideMark/>
          </w:tcPr>
          <w:p w14:paraId="4436C7A9" w14:textId="3BEA36C0"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945</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279</w:t>
            </w:r>
          </w:p>
        </w:tc>
        <w:tc>
          <w:tcPr>
            <w:tcW w:w="1390" w:type="dxa"/>
            <w:tcBorders>
              <w:top w:val="single" w:sz="4" w:space="0" w:color="auto"/>
              <w:left w:val="single" w:sz="4" w:space="0" w:color="auto"/>
              <w:bottom w:val="single" w:sz="4" w:space="0" w:color="auto"/>
              <w:right w:val="single" w:sz="4" w:space="0" w:color="auto"/>
            </w:tcBorders>
            <w:hideMark/>
          </w:tcPr>
          <w:p w14:paraId="04966BA6"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22.23</w:t>
            </w:r>
          </w:p>
        </w:tc>
        <w:tc>
          <w:tcPr>
            <w:tcW w:w="1222" w:type="dxa"/>
            <w:tcBorders>
              <w:top w:val="single" w:sz="4" w:space="0" w:color="auto"/>
              <w:left w:val="single" w:sz="4" w:space="0" w:color="auto"/>
              <w:bottom w:val="single" w:sz="4" w:space="0" w:color="auto"/>
              <w:right w:val="single" w:sz="4" w:space="0" w:color="auto"/>
            </w:tcBorders>
            <w:hideMark/>
          </w:tcPr>
          <w:p w14:paraId="19AC7D33"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+28 779</w:t>
            </w:r>
          </w:p>
        </w:tc>
        <w:tc>
          <w:tcPr>
            <w:tcW w:w="1099" w:type="dxa"/>
            <w:tcBorders>
              <w:top w:val="single" w:sz="4" w:space="0" w:color="auto"/>
              <w:left w:val="single" w:sz="4" w:space="0" w:color="auto"/>
              <w:bottom w:val="single" w:sz="4" w:space="0" w:color="auto"/>
              <w:right w:val="single" w:sz="4" w:space="0" w:color="auto"/>
            </w:tcBorders>
            <w:hideMark/>
          </w:tcPr>
          <w:p w14:paraId="094BC25B"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101.50</w:t>
            </w:r>
          </w:p>
        </w:tc>
      </w:tr>
      <w:tr w:rsidR="00D828C5" w:rsidRPr="00D828C5" w14:paraId="2069266B"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557F45B1"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Nekustamā īpašuma nodoklis par zemi</w:t>
            </w:r>
          </w:p>
        </w:tc>
        <w:tc>
          <w:tcPr>
            <w:tcW w:w="1267" w:type="dxa"/>
            <w:tcBorders>
              <w:top w:val="single" w:sz="4" w:space="0" w:color="auto"/>
              <w:left w:val="single" w:sz="4" w:space="0" w:color="auto"/>
              <w:bottom w:val="single" w:sz="4" w:space="0" w:color="auto"/>
              <w:right w:val="single" w:sz="4" w:space="0" w:color="auto"/>
            </w:tcBorders>
            <w:hideMark/>
          </w:tcPr>
          <w:p w14:paraId="0EA16C46" w14:textId="3A3717A8"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192</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994</w:t>
            </w:r>
          </w:p>
        </w:tc>
        <w:tc>
          <w:tcPr>
            <w:tcW w:w="1237" w:type="dxa"/>
            <w:tcBorders>
              <w:top w:val="single" w:sz="4" w:space="0" w:color="auto"/>
              <w:left w:val="single" w:sz="4" w:space="0" w:color="auto"/>
              <w:bottom w:val="single" w:sz="4" w:space="0" w:color="auto"/>
              <w:right w:val="single" w:sz="4" w:space="0" w:color="auto"/>
            </w:tcBorders>
            <w:hideMark/>
          </w:tcPr>
          <w:p w14:paraId="61C36C28" w14:textId="6E936324"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226</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923</w:t>
            </w:r>
          </w:p>
        </w:tc>
        <w:tc>
          <w:tcPr>
            <w:tcW w:w="1390" w:type="dxa"/>
            <w:tcBorders>
              <w:top w:val="single" w:sz="4" w:space="0" w:color="auto"/>
              <w:left w:val="single" w:sz="4" w:space="0" w:color="auto"/>
              <w:bottom w:val="single" w:sz="4" w:space="0" w:color="auto"/>
              <w:right w:val="single" w:sz="4" w:space="0" w:color="auto"/>
            </w:tcBorders>
            <w:hideMark/>
          </w:tcPr>
          <w:p w14:paraId="21191340"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2.59</w:t>
            </w:r>
          </w:p>
        </w:tc>
        <w:tc>
          <w:tcPr>
            <w:tcW w:w="1222" w:type="dxa"/>
            <w:tcBorders>
              <w:top w:val="single" w:sz="4" w:space="0" w:color="auto"/>
              <w:left w:val="single" w:sz="4" w:space="0" w:color="auto"/>
              <w:bottom w:val="single" w:sz="4" w:space="0" w:color="auto"/>
              <w:right w:val="single" w:sz="4" w:space="0" w:color="auto"/>
            </w:tcBorders>
            <w:hideMark/>
          </w:tcPr>
          <w:p w14:paraId="5A04341F" w14:textId="274F577D"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+33</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929</w:t>
            </w:r>
          </w:p>
        </w:tc>
        <w:tc>
          <w:tcPr>
            <w:tcW w:w="1099" w:type="dxa"/>
            <w:tcBorders>
              <w:top w:val="single" w:sz="4" w:space="0" w:color="auto"/>
              <w:left w:val="single" w:sz="4" w:space="0" w:color="auto"/>
              <w:bottom w:val="single" w:sz="4" w:space="0" w:color="auto"/>
              <w:right w:val="single" w:sz="4" w:space="0" w:color="auto"/>
            </w:tcBorders>
            <w:hideMark/>
          </w:tcPr>
          <w:p w14:paraId="6E507A1A"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117.58</w:t>
            </w:r>
          </w:p>
        </w:tc>
      </w:tr>
      <w:tr w:rsidR="00D828C5" w:rsidRPr="00D828C5" w14:paraId="6EBD5BDC"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7CF38ACB"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Nekustamā īpašuma nodoklis par ēkām</w:t>
            </w:r>
          </w:p>
        </w:tc>
        <w:tc>
          <w:tcPr>
            <w:tcW w:w="1267" w:type="dxa"/>
            <w:tcBorders>
              <w:top w:val="single" w:sz="4" w:space="0" w:color="auto"/>
              <w:left w:val="single" w:sz="4" w:space="0" w:color="auto"/>
              <w:bottom w:val="single" w:sz="4" w:space="0" w:color="auto"/>
              <w:right w:val="single" w:sz="4" w:space="0" w:color="auto"/>
            </w:tcBorders>
            <w:hideMark/>
          </w:tcPr>
          <w:p w14:paraId="2620893B" w14:textId="29DC102E"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22</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436</w:t>
            </w:r>
          </w:p>
        </w:tc>
        <w:tc>
          <w:tcPr>
            <w:tcW w:w="1237" w:type="dxa"/>
            <w:tcBorders>
              <w:top w:val="single" w:sz="4" w:space="0" w:color="auto"/>
              <w:left w:val="single" w:sz="4" w:space="0" w:color="auto"/>
              <w:bottom w:val="single" w:sz="4" w:space="0" w:color="auto"/>
              <w:right w:val="single" w:sz="4" w:space="0" w:color="auto"/>
            </w:tcBorders>
            <w:hideMark/>
          </w:tcPr>
          <w:p w14:paraId="493D5D19" w14:textId="7A659045"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239</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15</w:t>
            </w:r>
          </w:p>
        </w:tc>
        <w:tc>
          <w:tcPr>
            <w:tcW w:w="1390" w:type="dxa"/>
            <w:tcBorders>
              <w:top w:val="single" w:sz="4" w:space="0" w:color="auto"/>
              <w:left w:val="single" w:sz="4" w:space="0" w:color="auto"/>
              <w:bottom w:val="single" w:sz="4" w:space="0" w:color="auto"/>
              <w:right w:val="single" w:sz="4" w:space="0" w:color="auto"/>
            </w:tcBorders>
            <w:hideMark/>
          </w:tcPr>
          <w:p w14:paraId="5229588E"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0.27</w:t>
            </w:r>
          </w:p>
        </w:tc>
        <w:tc>
          <w:tcPr>
            <w:tcW w:w="1222" w:type="dxa"/>
            <w:tcBorders>
              <w:top w:val="single" w:sz="4" w:space="0" w:color="auto"/>
              <w:left w:val="single" w:sz="4" w:space="0" w:color="auto"/>
              <w:bottom w:val="single" w:sz="4" w:space="0" w:color="auto"/>
              <w:right w:val="single" w:sz="4" w:space="0" w:color="auto"/>
            </w:tcBorders>
            <w:hideMark/>
          </w:tcPr>
          <w:p w14:paraId="17371C93" w14:textId="255CA5EC"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479</w:t>
            </w:r>
          </w:p>
        </w:tc>
        <w:tc>
          <w:tcPr>
            <w:tcW w:w="1099" w:type="dxa"/>
            <w:tcBorders>
              <w:top w:val="single" w:sz="4" w:space="0" w:color="auto"/>
              <w:left w:val="single" w:sz="4" w:space="0" w:color="auto"/>
              <w:bottom w:val="single" w:sz="4" w:space="0" w:color="auto"/>
              <w:right w:val="single" w:sz="4" w:space="0" w:color="auto"/>
            </w:tcBorders>
            <w:hideMark/>
          </w:tcPr>
          <w:p w14:paraId="384FF6D7"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106.59</w:t>
            </w:r>
          </w:p>
        </w:tc>
      </w:tr>
      <w:tr w:rsidR="00D828C5" w:rsidRPr="00D828C5" w14:paraId="2656B041"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717A0B3E"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Nekustamā īpašuma nodoklis par mājokļiem</w:t>
            </w:r>
          </w:p>
        </w:tc>
        <w:tc>
          <w:tcPr>
            <w:tcW w:w="1267" w:type="dxa"/>
            <w:tcBorders>
              <w:top w:val="single" w:sz="4" w:space="0" w:color="auto"/>
              <w:left w:val="single" w:sz="4" w:space="0" w:color="auto"/>
              <w:bottom w:val="single" w:sz="4" w:space="0" w:color="auto"/>
              <w:right w:val="single" w:sz="4" w:space="0" w:color="auto"/>
            </w:tcBorders>
            <w:hideMark/>
          </w:tcPr>
          <w:p w14:paraId="720E4155" w14:textId="6E561623"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16</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228</w:t>
            </w:r>
          </w:p>
        </w:tc>
        <w:tc>
          <w:tcPr>
            <w:tcW w:w="1237" w:type="dxa"/>
            <w:tcBorders>
              <w:top w:val="single" w:sz="4" w:space="0" w:color="auto"/>
              <w:left w:val="single" w:sz="4" w:space="0" w:color="auto"/>
              <w:bottom w:val="single" w:sz="4" w:space="0" w:color="auto"/>
              <w:right w:val="single" w:sz="4" w:space="0" w:color="auto"/>
            </w:tcBorders>
            <w:hideMark/>
          </w:tcPr>
          <w:p w14:paraId="27ED44CE" w14:textId="7762CCAA"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16</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673</w:t>
            </w:r>
          </w:p>
        </w:tc>
        <w:tc>
          <w:tcPr>
            <w:tcW w:w="1390" w:type="dxa"/>
            <w:tcBorders>
              <w:top w:val="single" w:sz="4" w:space="0" w:color="auto"/>
              <w:left w:val="single" w:sz="4" w:space="0" w:color="auto"/>
              <w:bottom w:val="single" w:sz="4" w:space="0" w:color="auto"/>
              <w:right w:val="single" w:sz="4" w:space="0" w:color="auto"/>
            </w:tcBorders>
            <w:hideMark/>
          </w:tcPr>
          <w:p w14:paraId="54754E1A"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0.19</w:t>
            </w:r>
          </w:p>
        </w:tc>
        <w:tc>
          <w:tcPr>
            <w:tcW w:w="1222" w:type="dxa"/>
            <w:tcBorders>
              <w:top w:val="single" w:sz="4" w:space="0" w:color="auto"/>
              <w:left w:val="single" w:sz="4" w:space="0" w:color="auto"/>
              <w:bottom w:val="single" w:sz="4" w:space="0" w:color="auto"/>
              <w:right w:val="single" w:sz="4" w:space="0" w:color="auto"/>
            </w:tcBorders>
            <w:hideMark/>
          </w:tcPr>
          <w:p w14:paraId="33422F49"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+445</w:t>
            </w:r>
          </w:p>
        </w:tc>
        <w:tc>
          <w:tcPr>
            <w:tcW w:w="1099" w:type="dxa"/>
            <w:tcBorders>
              <w:top w:val="single" w:sz="4" w:space="0" w:color="auto"/>
              <w:left w:val="single" w:sz="4" w:space="0" w:color="auto"/>
              <w:bottom w:val="single" w:sz="4" w:space="0" w:color="auto"/>
              <w:right w:val="single" w:sz="4" w:space="0" w:color="auto"/>
            </w:tcBorders>
            <w:hideMark/>
          </w:tcPr>
          <w:p w14:paraId="0D1CD652"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102.74</w:t>
            </w:r>
          </w:p>
        </w:tc>
      </w:tr>
      <w:tr w:rsidR="00D828C5" w:rsidRPr="00D828C5" w14:paraId="2EDA1A29"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tcPr>
          <w:p w14:paraId="66B46462" w14:textId="1CABEF64"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Nodokļi par pakalpojumiem un precēm –</w:t>
            </w:r>
            <w:r w:rsidR="00951A82">
              <w:rPr>
                <w:rFonts w:ascii="Times New Roman" w:hAnsi="Times New Roman" w:cs="Times New Roman"/>
                <w:sz w:val="24"/>
                <w:szCs w:val="24"/>
              </w:rPr>
              <w:t xml:space="preserve"> </w:t>
            </w:r>
            <w:r w:rsidRPr="00D828C5">
              <w:rPr>
                <w:rFonts w:ascii="Times New Roman" w:hAnsi="Times New Roman" w:cs="Times New Roman"/>
                <w:sz w:val="24"/>
                <w:szCs w:val="24"/>
              </w:rPr>
              <w:t>dabas resursu nodoklis</w:t>
            </w:r>
          </w:p>
        </w:tc>
        <w:tc>
          <w:tcPr>
            <w:tcW w:w="1267" w:type="dxa"/>
            <w:tcBorders>
              <w:top w:val="single" w:sz="4" w:space="0" w:color="auto"/>
              <w:left w:val="single" w:sz="4" w:space="0" w:color="auto"/>
              <w:bottom w:val="single" w:sz="4" w:space="0" w:color="auto"/>
              <w:right w:val="single" w:sz="4" w:space="0" w:color="auto"/>
            </w:tcBorders>
          </w:tcPr>
          <w:p w14:paraId="317BFB57" w14:textId="779C40E3"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17</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250</w:t>
            </w:r>
          </w:p>
        </w:tc>
        <w:tc>
          <w:tcPr>
            <w:tcW w:w="1237" w:type="dxa"/>
            <w:tcBorders>
              <w:top w:val="single" w:sz="4" w:space="0" w:color="auto"/>
              <w:left w:val="single" w:sz="4" w:space="0" w:color="auto"/>
              <w:bottom w:val="single" w:sz="4" w:space="0" w:color="auto"/>
              <w:right w:val="single" w:sz="4" w:space="0" w:color="auto"/>
            </w:tcBorders>
          </w:tcPr>
          <w:p w14:paraId="7C65F61E" w14:textId="40722E30"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16</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244</w:t>
            </w:r>
          </w:p>
        </w:tc>
        <w:tc>
          <w:tcPr>
            <w:tcW w:w="1390" w:type="dxa"/>
            <w:tcBorders>
              <w:top w:val="single" w:sz="4" w:space="0" w:color="auto"/>
              <w:left w:val="single" w:sz="4" w:space="0" w:color="auto"/>
              <w:bottom w:val="single" w:sz="4" w:space="0" w:color="auto"/>
              <w:right w:val="single" w:sz="4" w:space="0" w:color="auto"/>
            </w:tcBorders>
          </w:tcPr>
          <w:p w14:paraId="6E9FE1F8"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0.19</w:t>
            </w:r>
          </w:p>
        </w:tc>
        <w:tc>
          <w:tcPr>
            <w:tcW w:w="1222" w:type="dxa"/>
            <w:tcBorders>
              <w:top w:val="single" w:sz="4" w:space="0" w:color="auto"/>
              <w:left w:val="single" w:sz="4" w:space="0" w:color="auto"/>
              <w:bottom w:val="single" w:sz="4" w:space="0" w:color="auto"/>
              <w:right w:val="single" w:sz="4" w:space="0" w:color="auto"/>
            </w:tcBorders>
          </w:tcPr>
          <w:p w14:paraId="06ACD7B7" w14:textId="24527ECF"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006</w:t>
            </w:r>
          </w:p>
        </w:tc>
        <w:tc>
          <w:tcPr>
            <w:tcW w:w="1099" w:type="dxa"/>
            <w:tcBorders>
              <w:top w:val="single" w:sz="4" w:space="0" w:color="auto"/>
              <w:left w:val="single" w:sz="4" w:space="0" w:color="auto"/>
              <w:bottom w:val="single" w:sz="4" w:space="0" w:color="auto"/>
              <w:right w:val="single" w:sz="4" w:space="0" w:color="auto"/>
            </w:tcBorders>
          </w:tcPr>
          <w:p w14:paraId="2FDC3B42"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94.17</w:t>
            </w:r>
          </w:p>
        </w:tc>
      </w:tr>
      <w:tr w:rsidR="00D828C5" w:rsidRPr="00D828C5" w14:paraId="61739ED4"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002A5FCE"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Nenodokļu ieņēmumi</w:t>
            </w:r>
          </w:p>
        </w:tc>
        <w:tc>
          <w:tcPr>
            <w:tcW w:w="1267" w:type="dxa"/>
            <w:tcBorders>
              <w:top w:val="single" w:sz="4" w:space="0" w:color="auto"/>
              <w:left w:val="single" w:sz="4" w:space="0" w:color="auto"/>
              <w:bottom w:val="single" w:sz="4" w:space="0" w:color="auto"/>
              <w:right w:val="single" w:sz="4" w:space="0" w:color="auto"/>
            </w:tcBorders>
            <w:hideMark/>
          </w:tcPr>
          <w:p w14:paraId="74AA0B32" w14:textId="0BD7982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210</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965</w:t>
            </w:r>
          </w:p>
        </w:tc>
        <w:tc>
          <w:tcPr>
            <w:tcW w:w="1237" w:type="dxa"/>
            <w:tcBorders>
              <w:top w:val="single" w:sz="4" w:space="0" w:color="auto"/>
              <w:left w:val="single" w:sz="4" w:space="0" w:color="auto"/>
              <w:bottom w:val="single" w:sz="4" w:space="0" w:color="auto"/>
              <w:right w:val="single" w:sz="4" w:space="0" w:color="auto"/>
            </w:tcBorders>
            <w:hideMark/>
          </w:tcPr>
          <w:p w14:paraId="3A7C6132" w14:textId="68F4D88C"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228</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003</w:t>
            </w:r>
          </w:p>
        </w:tc>
        <w:tc>
          <w:tcPr>
            <w:tcW w:w="1390" w:type="dxa"/>
            <w:tcBorders>
              <w:top w:val="single" w:sz="4" w:space="0" w:color="auto"/>
              <w:left w:val="single" w:sz="4" w:space="0" w:color="auto"/>
              <w:bottom w:val="single" w:sz="4" w:space="0" w:color="auto"/>
              <w:right w:val="single" w:sz="4" w:space="0" w:color="auto"/>
            </w:tcBorders>
            <w:hideMark/>
          </w:tcPr>
          <w:p w14:paraId="50A98FE8"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2.61</w:t>
            </w:r>
          </w:p>
        </w:tc>
        <w:tc>
          <w:tcPr>
            <w:tcW w:w="1222" w:type="dxa"/>
            <w:tcBorders>
              <w:top w:val="single" w:sz="4" w:space="0" w:color="auto"/>
              <w:left w:val="single" w:sz="4" w:space="0" w:color="auto"/>
              <w:bottom w:val="single" w:sz="4" w:space="0" w:color="auto"/>
              <w:right w:val="single" w:sz="4" w:space="0" w:color="auto"/>
            </w:tcBorders>
            <w:hideMark/>
          </w:tcPr>
          <w:p w14:paraId="1402A1D5" w14:textId="30F85E65"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+ 17</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038</w:t>
            </w:r>
          </w:p>
        </w:tc>
        <w:tc>
          <w:tcPr>
            <w:tcW w:w="1099" w:type="dxa"/>
            <w:tcBorders>
              <w:top w:val="single" w:sz="4" w:space="0" w:color="auto"/>
              <w:left w:val="single" w:sz="4" w:space="0" w:color="auto"/>
              <w:bottom w:val="single" w:sz="4" w:space="0" w:color="auto"/>
              <w:right w:val="single" w:sz="4" w:space="0" w:color="auto"/>
            </w:tcBorders>
            <w:hideMark/>
          </w:tcPr>
          <w:p w14:paraId="44072718"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108.08</w:t>
            </w:r>
          </w:p>
        </w:tc>
      </w:tr>
      <w:tr w:rsidR="00D828C5" w:rsidRPr="00D828C5" w14:paraId="3095B6D5"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2BA1266D"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Maksas pakalpojumi un citi pašu ieņēmumi</w:t>
            </w:r>
          </w:p>
        </w:tc>
        <w:tc>
          <w:tcPr>
            <w:tcW w:w="1267" w:type="dxa"/>
            <w:tcBorders>
              <w:top w:val="single" w:sz="4" w:space="0" w:color="auto"/>
              <w:left w:val="single" w:sz="4" w:space="0" w:color="auto"/>
              <w:bottom w:val="single" w:sz="4" w:space="0" w:color="auto"/>
              <w:right w:val="single" w:sz="4" w:space="0" w:color="auto"/>
            </w:tcBorders>
            <w:hideMark/>
          </w:tcPr>
          <w:p w14:paraId="604BDD4A" w14:textId="524B61EB"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107</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164</w:t>
            </w:r>
          </w:p>
        </w:tc>
        <w:tc>
          <w:tcPr>
            <w:tcW w:w="1237" w:type="dxa"/>
            <w:tcBorders>
              <w:top w:val="single" w:sz="4" w:space="0" w:color="auto"/>
              <w:left w:val="single" w:sz="4" w:space="0" w:color="auto"/>
              <w:bottom w:val="single" w:sz="4" w:space="0" w:color="auto"/>
              <w:right w:val="single" w:sz="4" w:space="0" w:color="auto"/>
            </w:tcBorders>
            <w:hideMark/>
          </w:tcPr>
          <w:p w14:paraId="59755AD7" w14:textId="14245E89"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127</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948</w:t>
            </w:r>
          </w:p>
        </w:tc>
        <w:tc>
          <w:tcPr>
            <w:tcW w:w="1390" w:type="dxa"/>
            <w:tcBorders>
              <w:top w:val="single" w:sz="4" w:space="0" w:color="auto"/>
              <w:left w:val="single" w:sz="4" w:space="0" w:color="auto"/>
              <w:bottom w:val="single" w:sz="4" w:space="0" w:color="auto"/>
              <w:right w:val="single" w:sz="4" w:space="0" w:color="auto"/>
            </w:tcBorders>
            <w:hideMark/>
          </w:tcPr>
          <w:p w14:paraId="062AC6B8"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1.46</w:t>
            </w:r>
          </w:p>
        </w:tc>
        <w:tc>
          <w:tcPr>
            <w:tcW w:w="1222" w:type="dxa"/>
            <w:tcBorders>
              <w:top w:val="single" w:sz="4" w:space="0" w:color="auto"/>
              <w:left w:val="single" w:sz="4" w:space="0" w:color="auto"/>
              <w:bottom w:val="single" w:sz="4" w:space="0" w:color="auto"/>
              <w:right w:val="single" w:sz="4" w:space="0" w:color="auto"/>
            </w:tcBorders>
            <w:hideMark/>
          </w:tcPr>
          <w:p w14:paraId="321647CD" w14:textId="434A235B"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+20</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784</w:t>
            </w:r>
          </w:p>
        </w:tc>
        <w:tc>
          <w:tcPr>
            <w:tcW w:w="1099" w:type="dxa"/>
            <w:tcBorders>
              <w:top w:val="single" w:sz="4" w:space="0" w:color="auto"/>
              <w:left w:val="single" w:sz="4" w:space="0" w:color="auto"/>
              <w:bottom w:val="single" w:sz="4" w:space="0" w:color="auto"/>
              <w:right w:val="single" w:sz="4" w:space="0" w:color="auto"/>
            </w:tcBorders>
            <w:hideMark/>
          </w:tcPr>
          <w:p w14:paraId="1BCD5DD7"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119.39</w:t>
            </w:r>
          </w:p>
        </w:tc>
      </w:tr>
      <w:tr w:rsidR="00D828C5" w:rsidRPr="00D828C5" w14:paraId="5F75E778"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7A93C5EB"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Transferti</w:t>
            </w:r>
          </w:p>
        </w:tc>
        <w:tc>
          <w:tcPr>
            <w:tcW w:w="1267" w:type="dxa"/>
            <w:tcBorders>
              <w:top w:val="single" w:sz="4" w:space="0" w:color="auto"/>
              <w:left w:val="single" w:sz="4" w:space="0" w:color="auto"/>
              <w:bottom w:val="single" w:sz="4" w:space="0" w:color="auto"/>
              <w:right w:val="single" w:sz="4" w:space="0" w:color="auto"/>
            </w:tcBorders>
            <w:hideMark/>
          </w:tcPr>
          <w:p w14:paraId="121CBF96" w14:textId="0F069E75"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5</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509</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208</w:t>
            </w:r>
          </w:p>
        </w:tc>
        <w:tc>
          <w:tcPr>
            <w:tcW w:w="1237" w:type="dxa"/>
            <w:tcBorders>
              <w:top w:val="single" w:sz="4" w:space="0" w:color="auto"/>
              <w:left w:val="single" w:sz="4" w:space="0" w:color="auto"/>
              <w:bottom w:val="single" w:sz="4" w:space="0" w:color="auto"/>
              <w:right w:val="single" w:sz="4" w:space="0" w:color="auto"/>
            </w:tcBorders>
            <w:hideMark/>
          </w:tcPr>
          <w:p w14:paraId="73EE90AA" w14:textId="01A878CB"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6</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131</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834</w:t>
            </w:r>
          </w:p>
        </w:tc>
        <w:tc>
          <w:tcPr>
            <w:tcW w:w="1390" w:type="dxa"/>
            <w:tcBorders>
              <w:top w:val="single" w:sz="4" w:space="0" w:color="auto"/>
              <w:left w:val="single" w:sz="4" w:space="0" w:color="auto"/>
              <w:bottom w:val="single" w:sz="4" w:space="0" w:color="auto"/>
              <w:right w:val="single" w:sz="4" w:space="0" w:color="auto"/>
            </w:tcBorders>
            <w:hideMark/>
          </w:tcPr>
          <w:p w14:paraId="2230CC49"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70.07</w:t>
            </w:r>
          </w:p>
        </w:tc>
        <w:tc>
          <w:tcPr>
            <w:tcW w:w="1222" w:type="dxa"/>
            <w:tcBorders>
              <w:top w:val="single" w:sz="4" w:space="0" w:color="auto"/>
              <w:left w:val="single" w:sz="4" w:space="0" w:color="auto"/>
              <w:bottom w:val="single" w:sz="4" w:space="0" w:color="auto"/>
              <w:right w:val="single" w:sz="4" w:space="0" w:color="auto"/>
            </w:tcBorders>
            <w:hideMark/>
          </w:tcPr>
          <w:p w14:paraId="4519D02E" w14:textId="372EACE2"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+622</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626</w:t>
            </w:r>
          </w:p>
        </w:tc>
        <w:tc>
          <w:tcPr>
            <w:tcW w:w="1099" w:type="dxa"/>
            <w:tcBorders>
              <w:top w:val="single" w:sz="4" w:space="0" w:color="auto"/>
              <w:left w:val="single" w:sz="4" w:space="0" w:color="auto"/>
              <w:bottom w:val="single" w:sz="4" w:space="0" w:color="auto"/>
              <w:right w:val="single" w:sz="4" w:space="0" w:color="auto"/>
            </w:tcBorders>
            <w:hideMark/>
          </w:tcPr>
          <w:p w14:paraId="0A544F61"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111.30</w:t>
            </w:r>
          </w:p>
        </w:tc>
      </w:tr>
      <w:tr w:rsidR="00D828C5" w:rsidRPr="00D828C5" w14:paraId="7D5A02DF"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493DDF61" w14:textId="77777777" w:rsidR="00D828C5" w:rsidRPr="00D828C5" w:rsidRDefault="00D828C5" w:rsidP="005C3918">
            <w:pPr>
              <w:rPr>
                <w:rFonts w:ascii="Times New Roman" w:hAnsi="Times New Roman" w:cs="Times New Roman"/>
                <w:sz w:val="24"/>
                <w:szCs w:val="24"/>
              </w:rPr>
            </w:pPr>
            <w:r w:rsidRPr="00D828C5">
              <w:rPr>
                <w:rFonts w:ascii="Times New Roman" w:hAnsi="Times New Roman" w:cs="Times New Roman"/>
                <w:sz w:val="24"/>
                <w:szCs w:val="24"/>
              </w:rPr>
              <w:t>Ārvalstu finanšu palīdzība</w:t>
            </w:r>
          </w:p>
        </w:tc>
        <w:tc>
          <w:tcPr>
            <w:tcW w:w="1267" w:type="dxa"/>
            <w:tcBorders>
              <w:top w:val="single" w:sz="4" w:space="0" w:color="auto"/>
              <w:left w:val="single" w:sz="4" w:space="0" w:color="auto"/>
              <w:bottom w:val="single" w:sz="4" w:space="0" w:color="auto"/>
              <w:right w:val="single" w:sz="4" w:space="0" w:color="auto"/>
            </w:tcBorders>
            <w:hideMark/>
          </w:tcPr>
          <w:p w14:paraId="65AF5E95" w14:textId="14AB293B"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39</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205</w:t>
            </w:r>
          </w:p>
        </w:tc>
        <w:tc>
          <w:tcPr>
            <w:tcW w:w="1237" w:type="dxa"/>
            <w:tcBorders>
              <w:top w:val="single" w:sz="4" w:space="0" w:color="auto"/>
              <w:left w:val="single" w:sz="4" w:space="0" w:color="auto"/>
              <w:bottom w:val="single" w:sz="4" w:space="0" w:color="auto"/>
              <w:right w:val="single" w:sz="4" w:space="0" w:color="auto"/>
            </w:tcBorders>
            <w:hideMark/>
          </w:tcPr>
          <w:p w14:paraId="13CC6BE0" w14:textId="0559742F"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33</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750</w:t>
            </w:r>
          </w:p>
        </w:tc>
        <w:tc>
          <w:tcPr>
            <w:tcW w:w="1390" w:type="dxa"/>
            <w:tcBorders>
              <w:top w:val="single" w:sz="4" w:space="0" w:color="auto"/>
              <w:left w:val="single" w:sz="4" w:space="0" w:color="auto"/>
              <w:bottom w:val="single" w:sz="4" w:space="0" w:color="auto"/>
              <w:right w:val="single" w:sz="4" w:space="0" w:color="auto"/>
            </w:tcBorders>
            <w:hideMark/>
          </w:tcPr>
          <w:p w14:paraId="24531983" w14:textId="77777777" w:rsidR="00D828C5" w:rsidRPr="00D828C5" w:rsidRDefault="00D828C5" w:rsidP="005C3918">
            <w:pPr>
              <w:jc w:val="center"/>
              <w:rPr>
                <w:rFonts w:ascii="Times New Roman" w:hAnsi="Times New Roman" w:cs="Times New Roman"/>
                <w:sz w:val="24"/>
                <w:szCs w:val="24"/>
              </w:rPr>
            </w:pPr>
            <w:r w:rsidRPr="00D828C5">
              <w:rPr>
                <w:rFonts w:ascii="Times New Roman" w:hAnsi="Times New Roman" w:cs="Times New Roman"/>
                <w:sz w:val="24"/>
                <w:szCs w:val="24"/>
              </w:rPr>
              <w:t>0.39</w:t>
            </w:r>
          </w:p>
        </w:tc>
        <w:tc>
          <w:tcPr>
            <w:tcW w:w="1222" w:type="dxa"/>
            <w:tcBorders>
              <w:top w:val="single" w:sz="4" w:space="0" w:color="auto"/>
              <w:left w:val="single" w:sz="4" w:space="0" w:color="auto"/>
              <w:bottom w:val="single" w:sz="4" w:space="0" w:color="auto"/>
              <w:right w:val="single" w:sz="4" w:space="0" w:color="auto"/>
            </w:tcBorders>
            <w:hideMark/>
          </w:tcPr>
          <w:p w14:paraId="230685B7" w14:textId="53CAE7F2"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-5</w:t>
            </w:r>
            <w:r w:rsidR="00DF0A36">
              <w:rPr>
                <w:rFonts w:ascii="Times New Roman" w:hAnsi="Times New Roman" w:cs="Times New Roman"/>
                <w:sz w:val="24"/>
                <w:szCs w:val="24"/>
              </w:rPr>
              <w:t xml:space="preserve"> </w:t>
            </w:r>
            <w:r w:rsidRPr="00D828C5">
              <w:rPr>
                <w:rFonts w:ascii="Times New Roman" w:hAnsi="Times New Roman" w:cs="Times New Roman"/>
                <w:sz w:val="24"/>
                <w:szCs w:val="24"/>
              </w:rPr>
              <w:t>455</w:t>
            </w:r>
          </w:p>
        </w:tc>
        <w:tc>
          <w:tcPr>
            <w:tcW w:w="1099" w:type="dxa"/>
            <w:tcBorders>
              <w:top w:val="single" w:sz="4" w:space="0" w:color="auto"/>
              <w:left w:val="single" w:sz="4" w:space="0" w:color="auto"/>
              <w:bottom w:val="single" w:sz="4" w:space="0" w:color="auto"/>
              <w:right w:val="single" w:sz="4" w:space="0" w:color="auto"/>
            </w:tcBorders>
            <w:hideMark/>
          </w:tcPr>
          <w:p w14:paraId="4C449020" w14:textId="77777777" w:rsidR="00D828C5" w:rsidRPr="00D828C5" w:rsidRDefault="00D828C5" w:rsidP="005C3918">
            <w:pPr>
              <w:jc w:val="right"/>
              <w:rPr>
                <w:rFonts w:ascii="Times New Roman" w:hAnsi="Times New Roman" w:cs="Times New Roman"/>
                <w:sz w:val="24"/>
                <w:szCs w:val="24"/>
              </w:rPr>
            </w:pPr>
            <w:r w:rsidRPr="00D828C5">
              <w:rPr>
                <w:rFonts w:ascii="Times New Roman" w:hAnsi="Times New Roman" w:cs="Times New Roman"/>
                <w:sz w:val="24"/>
                <w:szCs w:val="24"/>
              </w:rPr>
              <w:t>86.09</w:t>
            </w:r>
          </w:p>
        </w:tc>
      </w:tr>
      <w:tr w:rsidR="00D828C5" w:rsidRPr="00D828C5" w14:paraId="6C892455" w14:textId="77777777" w:rsidTr="00DF0A36">
        <w:trPr>
          <w:jc w:val="center"/>
        </w:trPr>
        <w:tc>
          <w:tcPr>
            <w:tcW w:w="3072" w:type="dxa"/>
            <w:tcBorders>
              <w:top w:val="single" w:sz="4" w:space="0" w:color="auto"/>
              <w:left w:val="single" w:sz="4" w:space="0" w:color="auto"/>
              <w:bottom w:val="single" w:sz="4" w:space="0" w:color="auto"/>
              <w:right w:val="single" w:sz="4" w:space="0" w:color="auto"/>
            </w:tcBorders>
            <w:hideMark/>
          </w:tcPr>
          <w:p w14:paraId="012D30C2" w14:textId="77777777" w:rsidR="00D828C5" w:rsidRPr="00D828C5" w:rsidRDefault="00D828C5" w:rsidP="005C3918">
            <w:pPr>
              <w:rPr>
                <w:rFonts w:ascii="Times New Roman" w:hAnsi="Times New Roman" w:cs="Times New Roman"/>
                <w:b/>
                <w:sz w:val="24"/>
                <w:szCs w:val="24"/>
              </w:rPr>
            </w:pPr>
            <w:r w:rsidRPr="00D828C5">
              <w:rPr>
                <w:rFonts w:ascii="Times New Roman" w:hAnsi="Times New Roman" w:cs="Times New Roman"/>
                <w:b/>
                <w:sz w:val="24"/>
                <w:szCs w:val="24"/>
              </w:rPr>
              <w:t>Kopā</w:t>
            </w:r>
          </w:p>
        </w:tc>
        <w:tc>
          <w:tcPr>
            <w:tcW w:w="1267" w:type="dxa"/>
            <w:tcBorders>
              <w:top w:val="single" w:sz="4" w:space="0" w:color="auto"/>
              <w:left w:val="single" w:sz="4" w:space="0" w:color="auto"/>
              <w:bottom w:val="single" w:sz="4" w:space="0" w:color="auto"/>
              <w:right w:val="single" w:sz="4" w:space="0" w:color="auto"/>
            </w:tcBorders>
            <w:hideMark/>
          </w:tcPr>
          <w:p w14:paraId="3DB42CD0" w14:textId="14280ECE" w:rsidR="00D828C5" w:rsidRPr="00D828C5" w:rsidRDefault="00D828C5" w:rsidP="005C3918">
            <w:pPr>
              <w:jc w:val="right"/>
              <w:rPr>
                <w:rFonts w:ascii="Times New Roman" w:hAnsi="Times New Roman" w:cs="Times New Roman"/>
                <w:b/>
                <w:sz w:val="24"/>
                <w:szCs w:val="24"/>
              </w:rPr>
            </w:pPr>
            <w:r w:rsidRPr="00D828C5">
              <w:rPr>
                <w:rFonts w:ascii="Times New Roman" w:hAnsi="Times New Roman" w:cs="Times New Roman"/>
                <w:b/>
                <w:sz w:val="24"/>
                <w:szCs w:val="24"/>
              </w:rPr>
              <w:t>8</w:t>
            </w:r>
            <w:r w:rsidR="00DF0A36">
              <w:rPr>
                <w:rFonts w:ascii="Times New Roman" w:hAnsi="Times New Roman" w:cs="Times New Roman"/>
                <w:b/>
                <w:sz w:val="24"/>
                <w:szCs w:val="24"/>
              </w:rPr>
              <w:t xml:space="preserve"> </w:t>
            </w:r>
            <w:r w:rsidRPr="00D828C5">
              <w:rPr>
                <w:rFonts w:ascii="Times New Roman" w:hAnsi="Times New Roman" w:cs="Times New Roman"/>
                <w:b/>
                <w:sz w:val="24"/>
                <w:szCs w:val="24"/>
              </w:rPr>
              <w:t>031</w:t>
            </w:r>
            <w:r w:rsidR="00DF0A36">
              <w:rPr>
                <w:rFonts w:ascii="Times New Roman" w:hAnsi="Times New Roman" w:cs="Times New Roman"/>
                <w:b/>
                <w:sz w:val="24"/>
                <w:szCs w:val="24"/>
              </w:rPr>
              <w:t xml:space="preserve"> </w:t>
            </w:r>
            <w:r w:rsidRPr="00D828C5">
              <w:rPr>
                <w:rFonts w:ascii="Times New Roman" w:hAnsi="Times New Roman" w:cs="Times New Roman"/>
                <w:b/>
                <w:sz w:val="24"/>
                <w:szCs w:val="24"/>
              </w:rPr>
              <w:t>950</w:t>
            </w:r>
          </w:p>
        </w:tc>
        <w:tc>
          <w:tcPr>
            <w:tcW w:w="1237" w:type="dxa"/>
            <w:tcBorders>
              <w:top w:val="single" w:sz="4" w:space="0" w:color="auto"/>
              <w:left w:val="single" w:sz="4" w:space="0" w:color="auto"/>
              <w:bottom w:val="single" w:sz="4" w:space="0" w:color="auto"/>
              <w:right w:val="single" w:sz="4" w:space="0" w:color="auto"/>
            </w:tcBorders>
            <w:hideMark/>
          </w:tcPr>
          <w:p w14:paraId="4427F317" w14:textId="3DCF5EF4" w:rsidR="00D828C5" w:rsidRPr="00D828C5" w:rsidRDefault="00D828C5" w:rsidP="005C3918">
            <w:pPr>
              <w:jc w:val="center"/>
              <w:rPr>
                <w:rFonts w:ascii="Times New Roman" w:hAnsi="Times New Roman" w:cs="Times New Roman"/>
                <w:b/>
                <w:sz w:val="24"/>
                <w:szCs w:val="24"/>
              </w:rPr>
            </w:pPr>
            <w:r w:rsidRPr="00D828C5">
              <w:rPr>
                <w:rFonts w:ascii="Times New Roman" w:hAnsi="Times New Roman" w:cs="Times New Roman"/>
                <w:b/>
                <w:sz w:val="24"/>
                <w:szCs w:val="24"/>
              </w:rPr>
              <w:t>8</w:t>
            </w:r>
            <w:r w:rsidR="00DF0A36">
              <w:rPr>
                <w:rFonts w:ascii="Times New Roman" w:hAnsi="Times New Roman" w:cs="Times New Roman"/>
                <w:b/>
                <w:sz w:val="24"/>
                <w:szCs w:val="24"/>
              </w:rPr>
              <w:t xml:space="preserve"> </w:t>
            </w:r>
            <w:r w:rsidRPr="00D828C5">
              <w:rPr>
                <w:rFonts w:ascii="Times New Roman" w:hAnsi="Times New Roman" w:cs="Times New Roman"/>
                <w:b/>
                <w:sz w:val="24"/>
                <w:szCs w:val="24"/>
              </w:rPr>
              <w:t>750</w:t>
            </w:r>
            <w:r w:rsidR="00DF0A36">
              <w:rPr>
                <w:rFonts w:ascii="Times New Roman" w:hAnsi="Times New Roman" w:cs="Times New Roman"/>
                <w:b/>
                <w:sz w:val="24"/>
                <w:szCs w:val="24"/>
              </w:rPr>
              <w:t xml:space="preserve"> </w:t>
            </w:r>
            <w:r w:rsidRPr="00D828C5">
              <w:rPr>
                <w:rFonts w:ascii="Times New Roman" w:hAnsi="Times New Roman" w:cs="Times New Roman"/>
                <w:b/>
                <w:sz w:val="24"/>
                <w:szCs w:val="24"/>
              </w:rPr>
              <w:t>569</w:t>
            </w:r>
          </w:p>
        </w:tc>
        <w:tc>
          <w:tcPr>
            <w:tcW w:w="1390" w:type="dxa"/>
            <w:tcBorders>
              <w:top w:val="single" w:sz="4" w:space="0" w:color="auto"/>
              <w:left w:val="single" w:sz="4" w:space="0" w:color="auto"/>
              <w:bottom w:val="single" w:sz="4" w:space="0" w:color="auto"/>
              <w:right w:val="single" w:sz="4" w:space="0" w:color="auto"/>
            </w:tcBorders>
            <w:hideMark/>
          </w:tcPr>
          <w:p w14:paraId="4BA5A241" w14:textId="77777777" w:rsidR="00D828C5" w:rsidRPr="00D828C5" w:rsidRDefault="00D828C5" w:rsidP="005C3918">
            <w:pPr>
              <w:jc w:val="center"/>
              <w:rPr>
                <w:rFonts w:ascii="Times New Roman" w:hAnsi="Times New Roman" w:cs="Times New Roman"/>
                <w:b/>
                <w:sz w:val="24"/>
                <w:szCs w:val="24"/>
              </w:rPr>
            </w:pPr>
            <w:r w:rsidRPr="00D828C5">
              <w:rPr>
                <w:rFonts w:ascii="Times New Roman" w:hAnsi="Times New Roman" w:cs="Times New Roman"/>
                <w:b/>
                <w:sz w:val="24"/>
                <w:szCs w:val="24"/>
              </w:rPr>
              <w:t>100.00</w:t>
            </w:r>
          </w:p>
        </w:tc>
        <w:tc>
          <w:tcPr>
            <w:tcW w:w="1222" w:type="dxa"/>
            <w:tcBorders>
              <w:top w:val="single" w:sz="4" w:space="0" w:color="auto"/>
              <w:left w:val="single" w:sz="4" w:space="0" w:color="auto"/>
              <w:bottom w:val="single" w:sz="4" w:space="0" w:color="auto"/>
              <w:right w:val="single" w:sz="4" w:space="0" w:color="auto"/>
            </w:tcBorders>
            <w:hideMark/>
          </w:tcPr>
          <w:p w14:paraId="2C4E7CD8" w14:textId="2A310396" w:rsidR="00D828C5" w:rsidRPr="00D828C5" w:rsidRDefault="00D828C5" w:rsidP="005C3918">
            <w:pPr>
              <w:jc w:val="right"/>
              <w:rPr>
                <w:rFonts w:ascii="Times New Roman" w:hAnsi="Times New Roman" w:cs="Times New Roman"/>
                <w:b/>
                <w:sz w:val="24"/>
                <w:szCs w:val="24"/>
              </w:rPr>
            </w:pPr>
            <w:r w:rsidRPr="00D828C5">
              <w:rPr>
                <w:rFonts w:ascii="Times New Roman" w:hAnsi="Times New Roman" w:cs="Times New Roman"/>
                <w:b/>
                <w:sz w:val="24"/>
                <w:szCs w:val="24"/>
              </w:rPr>
              <w:t>+718</w:t>
            </w:r>
            <w:r w:rsidR="00DF0A36">
              <w:rPr>
                <w:rFonts w:ascii="Times New Roman" w:hAnsi="Times New Roman" w:cs="Times New Roman"/>
                <w:b/>
                <w:sz w:val="24"/>
                <w:szCs w:val="24"/>
              </w:rPr>
              <w:t xml:space="preserve"> </w:t>
            </w:r>
            <w:r w:rsidRPr="00D828C5">
              <w:rPr>
                <w:rFonts w:ascii="Times New Roman" w:hAnsi="Times New Roman" w:cs="Times New Roman"/>
                <w:b/>
                <w:sz w:val="24"/>
                <w:szCs w:val="24"/>
              </w:rPr>
              <w:t>619</w:t>
            </w:r>
          </w:p>
        </w:tc>
        <w:tc>
          <w:tcPr>
            <w:tcW w:w="1099" w:type="dxa"/>
            <w:tcBorders>
              <w:top w:val="single" w:sz="4" w:space="0" w:color="auto"/>
              <w:left w:val="single" w:sz="4" w:space="0" w:color="auto"/>
              <w:bottom w:val="single" w:sz="4" w:space="0" w:color="auto"/>
              <w:right w:val="single" w:sz="4" w:space="0" w:color="auto"/>
            </w:tcBorders>
            <w:hideMark/>
          </w:tcPr>
          <w:p w14:paraId="5A182D27" w14:textId="77777777" w:rsidR="00D828C5" w:rsidRPr="00D828C5" w:rsidRDefault="00D828C5" w:rsidP="005C3918">
            <w:pPr>
              <w:jc w:val="right"/>
              <w:rPr>
                <w:rFonts w:ascii="Times New Roman" w:hAnsi="Times New Roman" w:cs="Times New Roman"/>
                <w:b/>
                <w:sz w:val="24"/>
                <w:szCs w:val="24"/>
              </w:rPr>
            </w:pPr>
            <w:r w:rsidRPr="00D828C5">
              <w:rPr>
                <w:rFonts w:ascii="Times New Roman" w:hAnsi="Times New Roman" w:cs="Times New Roman"/>
                <w:b/>
                <w:sz w:val="24"/>
                <w:szCs w:val="24"/>
              </w:rPr>
              <w:t>108.95</w:t>
            </w:r>
          </w:p>
        </w:tc>
      </w:tr>
    </w:tbl>
    <w:p w14:paraId="6443B1AF" w14:textId="77777777" w:rsidR="003451CF" w:rsidRPr="009D73A9" w:rsidRDefault="003451CF" w:rsidP="00D828C5">
      <w:pPr>
        <w:spacing w:line="240" w:lineRule="auto"/>
        <w:ind w:firstLine="720"/>
        <w:rPr>
          <w:rFonts w:ascii="Times New Roman" w:hAnsi="Times New Roman" w:cs="Times New Roman"/>
          <w:sz w:val="24"/>
          <w:szCs w:val="24"/>
        </w:rPr>
      </w:pPr>
      <w:r w:rsidRPr="009D73A9">
        <w:rPr>
          <w:rFonts w:ascii="Times New Roman" w:hAnsi="Times New Roman" w:cs="Times New Roman"/>
          <w:sz w:val="24"/>
          <w:szCs w:val="24"/>
        </w:rPr>
        <w:t>Avots: Grāmatvedības un ekonomikas nodaļas dati</w:t>
      </w:r>
    </w:p>
    <w:p w14:paraId="14047A7E" w14:textId="1081CDD2" w:rsidR="009D73A9" w:rsidRPr="00D828C5" w:rsidRDefault="00DD0D38" w:rsidP="00D828C5">
      <w:pPr>
        <w:spacing w:line="240" w:lineRule="auto"/>
        <w:ind w:firstLine="720"/>
        <w:jc w:val="both"/>
        <w:rPr>
          <w:rFonts w:ascii="Times New Roman" w:hAnsi="Times New Roman" w:cs="Times New Roman"/>
          <w:sz w:val="24"/>
          <w:szCs w:val="24"/>
        </w:rPr>
      </w:pPr>
      <w:r>
        <w:rPr>
          <w:rFonts w:ascii="Times New Roman" w:hAnsi="Times New Roman" w:cs="Times New Roman"/>
          <w:b/>
          <w:i/>
          <w:iCs/>
          <w:sz w:val="24"/>
          <w:szCs w:val="24"/>
          <w:u w:val="single"/>
        </w:rPr>
        <w:t>Nodokļu ieņēmumi</w:t>
      </w:r>
      <w:r w:rsidR="00D828C5" w:rsidRPr="00D828C5">
        <w:rPr>
          <w:rFonts w:ascii="Times New Roman" w:hAnsi="Times New Roman" w:cs="Times New Roman"/>
          <w:iCs/>
          <w:sz w:val="24"/>
          <w:szCs w:val="24"/>
        </w:rPr>
        <w:t xml:space="preserve"> sastāv no iedzīvotāju ienākuma nodokļa maksājumiem 1</w:t>
      </w:r>
      <w:r w:rsidR="00DF0A36">
        <w:rPr>
          <w:rFonts w:ascii="Times New Roman" w:hAnsi="Times New Roman" w:cs="Times New Roman"/>
          <w:iCs/>
          <w:sz w:val="24"/>
          <w:szCs w:val="24"/>
        </w:rPr>
        <w:t> </w:t>
      </w:r>
      <w:r w:rsidR="00D828C5" w:rsidRPr="00D828C5">
        <w:rPr>
          <w:rFonts w:ascii="Times New Roman" w:hAnsi="Times New Roman" w:cs="Times New Roman"/>
          <w:iCs/>
          <w:sz w:val="24"/>
          <w:szCs w:val="24"/>
        </w:rPr>
        <w:t>945</w:t>
      </w:r>
      <w:r w:rsidR="00DF0A36">
        <w:rPr>
          <w:rFonts w:ascii="Times New Roman" w:hAnsi="Times New Roman" w:cs="Times New Roman"/>
          <w:iCs/>
          <w:sz w:val="24"/>
          <w:szCs w:val="24"/>
        </w:rPr>
        <w:t> </w:t>
      </w:r>
      <w:r w:rsidR="00D828C5" w:rsidRPr="00D828C5">
        <w:rPr>
          <w:rFonts w:ascii="Times New Roman" w:hAnsi="Times New Roman" w:cs="Times New Roman"/>
          <w:iCs/>
          <w:sz w:val="24"/>
          <w:szCs w:val="24"/>
        </w:rPr>
        <w:t>279 EUR apmērā, nekustamā īpašuma nodokļa par zemi – 226</w:t>
      </w:r>
      <w:r w:rsidR="00DF0A36">
        <w:rPr>
          <w:rFonts w:ascii="Times New Roman" w:hAnsi="Times New Roman" w:cs="Times New Roman"/>
          <w:iCs/>
          <w:sz w:val="24"/>
          <w:szCs w:val="24"/>
        </w:rPr>
        <w:t> </w:t>
      </w:r>
      <w:r w:rsidR="00D828C5" w:rsidRPr="00D828C5">
        <w:rPr>
          <w:rFonts w:ascii="Times New Roman" w:hAnsi="Times New Roman" w:cs="Times New Roman"/>
          <w:iCs/>
          <w:sz w:val="24"/>
          <w:szCs w:val="24"/>
        </w:rPr>
        <w:t>923 EUR, par ēkām – 23</w:t>
      </w:r>
      <w:r w:rsidR="00DF0A36">
        <w:rPr>
          <w:rFonts w:ascii="Times New Roman" w:hAnsi="Times New Roman" w:cs="Times New Roman"/>
          <w:iCs/>
          <w:sz w:val="24"/>
          <w:szCs w:val="24"/>
        </w:rPr>
        <w:t> </w:t>
      </w:r>
      <w:r w:rsidR="00D828C5" w:rsidRPr="00D828C5">
        <w:rPr>
          <w:rFonts w:ascii="Times New Roman" w:hAnsi="Times New Roman" w:cs="Times New Roman"/>
          <w:iCs/>
          <w:sz w:val="24"/>
          <w:szCs w:val="24"/>
        </w:rPr>
        <w:t>915 EUR un par mājokļiem – 16</w:t>
      </w:r>
      <w:r w:rsidR="00DF0A36">
        <w:rPr>
          <w:rFonts w:ascii="Times New Roman" w:hAnsi="Times New Roman" w:cs="Times New Roman"/>
          <w:iCs/>
          <w:sz w:val="24"/>
          <w:szCs w:val="24"/>
        </w:rPr>
        <w:t> </w:t>
      </w:r>
      <w:r w:rsidR="00D828C5" w:rsidRPr="00D828C5">
        <w:rPr>
          <w:rFonts w:ascii="Times New Roman" w:hAnsi="Times New Roman" w:cs="Times New Roman"/>
          <w:iCs/>
          <w:sz w:val="24"/>
          <w:szCs w:val="24"/>
        </w:rPr>
        <w:t>673 EUR, dabas resursu nodoklis – 16</w:t>
      </w:r>
      <w:r w:rsidR="00DF0A36">
        <w:rPr>
          <w:rFonts w:ascii="Times New Roman" w:hAnsi="Times New Roman" w:cs="Times New Roman"/>
          <w:iCs/>
          <w:sz w:val="24"/>
          <w:szCs w:val="24"/>
        </w:rPr>
        <w:t> </w:t>
      </w:r>
      <w:r w:rsidR="00D828C5" w:rsidRPr="00D828C5">
        <w:rPr>
          <w:rFonts w:ascii="Times New Roman" w:hAnsi="Times New Roman" w:cs="Times New Roman"/>
          <w:iCs/>
          <w:sz w:val="24"/>
          <w:szCs w:val="24"/>
        </w:rPr>
        <w:t>244 EUR.</w:t>
      </w:r>
    </w:p>
    <w:p w14:paraId="0ADBE72E" w14:textId="77777777" w:rsidR="003451CF" w:rsidRPr="003F4375" w:rsidRDefault="00C23ADD" w:rsidP="00C23ADD">
      <w:pPr>
        <w:spacing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3.</w:t>
      </w:r>
      <w:r w:rsidRPr="00560E4D">
        <w:rPr>
          <w:rFonts w:ascii="Times New Roman" w:hAnsi="Times New Roman" w:cs="Times New Roman"/>
          <w:b/>
          <w:bCs/>
          <w:sz w:val="24"/>
          <w:szCs w:val="24"/>
        </w:rPr>
        <w:t>1</w:t>
      </w:r>
      <w:r>
        <w:rPr>
          <w:rFonts w:ascii="Times New Roman" w:hAnsi="Times New Roman" w:cs="Times New Roman"/>
          <w:b/>
          <w:bCs/>
          <w:sz w:val="24"/>
          <w:szCs w:val="24"/>
        </w:rPr>
        <w:t>0</w:t>
      </w:r>
      <w:r w:rsidRPr="00560E4D">
        <w:rPr>
          <w:rFonts w:ascii="Times New Roman" w:hAnsi="Times New Roman" w:cs="Times New Roman"/>
          <w:b/>
          <w:bCs/>
          <w:sz w:val="24"/>
          <w:szCs w:val="24"/>
        </w:rPr>
        <w:t>.attēls</w:t>
      </w:r>
      <w:r w:rsidR="009D73A9">
        <w:rPr>
          <w:rFonts w:ascii="Times New Roman" w:hAnsi="Times New Roman" w:cs="Times New Roman"/>
          <w:b/>
          <w:bCs/>
          <w:sz w:val="24"/>
          <w:szCs w:val="24"/>
        </w:rPr>
        <w:t>.</w:t>
      </w:r>
      <w:r w:rsidRPr="00560E4D">
        <w:rPr>
          <w:rFonts w:ascii="Times New Roman" w:hAnsi="Times New Roman" w:cs="Times New Roman"/>
          <w:b/>
          <w:bCs/>
          <w:sz w:val="24"/>
          <w:szCs w:val="24"/>
        </w:rPr>
        <w:t xml:space="preserve"> Viļānu novada pašvald</w:t>
      </w:r>
      <w:r w:rsidR="00FE5A3F">
        <w:rPr>
          <w:rFonts w:ascii="Times New Roman" w:hAnsi="Times New Roman" w:cs="Times New Roman"/>
          <w:b/>
          <w:bCs/>
          <w:sz w:val="24"/>
          <w:szCs w:val="24"/>
        </w:rPr>
        <w:t>ības nodokļu ieņēmumi 2018.-2020</w:t>
      </w:r>
      <w:r w:rsidRPr="00560E4D">
        <w:rPr>
          <w:rFonts w:ascii="Times New Roman" w:hAnsi="Times New Roman" w:cs="Times New Roman"/>
          <w:b/>
          <w:bCs/>
          <w:sz w:val="24"/>
          <w:szCs w:val="24"/>
        </w:rPr>
        <w:t>. gadā, EUR</w:t>
      </w:r>
      <w:r>
        <w:rPr>
          <w:rFonts w:ascii="Times New Roman" w:hAnsi="Times New Roman" w:cs="Times New Roman"/>
          <w:b/>
          <w:bCs/>
          <w:sz w:val="24"/>
          <w:szCs w:val="24"/>
        </w:rPr>
        <w:br/>
      </w:r>
      <w:r w:rsidRPr="003F4375">
        <w:rPr>
          <w:rFonts w:ascii="Times New Roman" w:hAnsi="Times New Roman" w:cs="Times New Roman"/>
          <w:sz w:val="24"/>
          <w:szCs w:val="24"/>
        </w:rPr>
        <w:t>Avots: Grāmatvedības un ekonomikas nodaļas dati</w:t>
      </w:r>
    </w:p>
    <w:p w14:paraId="3140740D" w14:textId="77777777" w:rsidR="003451CF" w:rsidRPr="00560E4D" w:rsidRDefault="00D828C5" w:rsidP="00DF0A36">
      <w:pPr>
        <w:pStyle w:val="Sarakstarindkopa"/>
        <w:spacing w:line="240" w:lineRule="auto"/>
        <w:ind w:left="0"/>
        <w:jc w:val="center"/>
        <w:rPr>
          <w:rFonts w:ascii="Times New Roman" w:hAnsi="Times New Roman" w:cs="Times New Roman"/>
          <w:sz w:val="24"/>
          <w:szCs w:val="24"/>
        </w:rPr>
      </w:pPr>
      <w:r>
        <w:rPr>
          <w:noProof/>
          <w:lang w:eastAsia="lv-LV"/>
        </w:rPr>
        <w:drawing>
          <wp:inline distT="0" distB="0" distL="0" distR="0" wp14:anchorId="0372EE2C" wp14:editId="2FB68ECD">
            <wp:extent cx="5172075" cy="3257550"/>
            <wp:effectExtent l="0" t="0" r="9525" b="0"/>
            <wp:docPr id="14" name="Diagramma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C23ADD">
        <w:rPr>
          <w:rFonts w:ascii="Times New Roman" w:hAnsi="Times New Roman" w:cs="Times New Roman"/>
          <w:sz w:val="24"/>
          <w:szCs w:val="24"/>
        </w:rPr>
        <w:br/>
      </w:r>
    </w:p>
    <w:p w14:paraId="10B0F43D" w14:textId="67543027" w:rsidR="00FE5A3F" w:rsidRDefault="00FE5A3F" w:rsidP="00BB140B">
      <w:pPr>
        <w:spacing w:line="240" w:lineRule="auto"/>
        <w:ind w:firstLine="720"/>
        <w:jc w:val="both"/>
        <w:rPr>
          <w:rFonts w:ascii="Times New Roman" w:hAnsi="Times New Roman" w:cs="Times New Roman"/>
          <w:sz w:val="24"/>
          <w:szCs w:val="24"/>
        </w:rPr>
      </w:pPr>
      <w:r w:rsidRPr="00231BC4">
        <w:rPr>
          <w:rFonts w:ascii="Times New Roman" w:hAnsi="Times New Roman" w:cs="Times New Roman"/>
          <w:sz w:val="24"/>
          <w:szCs w:val="24"/>
        </w:rPr>
        <w:t>Nodokļu ieņēmumi 2 229 034 EUR apmērā sastādīja 25.47 % no Viļānu novada pašvaldības 2020. gada pamatbudžeta ieņēmumiem.</w:t>
      </w:r>
      <w:r w:rsidRPr="00FE5A3F">
        <w:rPr>
          <w:rFonts w:ascii="Times New Roman" w:hAnsi="Times New Roman" w:cs="Times New Roman"/>
          <w:sz w:val="24"/>
          <w:szCs w:val="24"/>
        </w:rPr>
        <w:t xml:space="preserve"> Nodokļu ieņēmumu samazinājums salīdzinājumā ar 2019. gadu bija 368 388 EUR apmērā jeb 14.18%, jo pārskata periodā salīdzinājumā ar iepriekšējo pārskata periodu samazinājās ieņēmumi no iedzīvotāju ienākuma nodokļa par </w:t>
      </w:r>
      <w:r w:rsidRPr="00231BC4">
        <w:rPr>
          <w:rFonts w:ascii="Times New Roman" w:hAnsi="Times New Roman" w:cs="Times New Roman"/>
          <w:sz w:val="24"/>
          <w:szCs w:val="24"/>
        </w:rPr>
        <w:t>395 107 EUR, bet ieņēmumi no nekustamā īpaš</w:t>
      </w:r>
      <w:r w:rsidR="00DF0A36" w:rsidRPr="00231BC4">
        <w:rPr>
          <w:rFonts w:ascii="Times New Roman" w:hAnsi="Times New Roman" w:cs="Times New Roman"/>
          <w:sz w:val="24"/>
          <w:szCs w:val="24"/>
        </w:rPr>
        <w:t>uma nodokļa palielinājās par 10 </w:t>
      </w:r>
      <w:r w:rsidRPr="00231BC4">
        <w:rPr>
          <w:rFonts w:ascii="Times New Roman" w:hAnsi="Times New Roman" w:cs="Times New Roman"/>
          <w:sz w:val="24"/>
          <w:szCs w:val="24"/>
        </w:rPr>
        <w:t>475 EUR un ieņēmumi no dabas resursu nodokļa</w:t>
      </w:r>
      <w:r w:rsidR="00DD0D38" w:rsidRPr="00231BC4">
        <w:rPr>
          <w:rFonts w:ascii="Times New Roman" w:hAnsi="Times New Roman" w:cs="Times New Roman"/>
          <w:sz w:val="24"/>
          <w:szCs w:val="24"/>
        </w:rPr>
        <w:t xml:space="preserve"> par</w:t>
      </w:r>
      <w:r w:rsidRPr="00231BC4">
        <w:rPr>
          <w:rFonts w:ascii="Times New Roman" w:hAnsi="Times New Roman" w:cs="Times New Roman"/>
          <w:sz w:val="24"/>
          <w:szCs w:val="24"/>
        </w:rPr>
        <w:t xml:space="preserve"> 16 244 EUR. Ieņēmumi no dabas </w:t>
      </w:r>
      <w:r w:rsidRPr="00CA73BC">
        <w:rPr>
          <w:rFonts w:ascii="Times New Roman" w:hAnsi="Times New Roman" w:cs="Times New Roman"/>
          <w:sz w:val="24"/>
          <w:szCs w:val="24"/>
        </w:rPr>
        <w:t>resursu nodokļa 2019.gadā uzrādīti kā ieņēmumi uz 31.12.2019</w:t>
      </w:r>
      <w:r w:rsidR="00DD0D38" w:rsidRPr="00CA73BC">
        <w:rPr>
          <w:rFonts w:ascii="Times New Roman" w:hAnsi="Times New Roman" w:cs="Times New Roman"/>
          <w:sz w:val="24"/>
          <w:szCs w:val="24"/>
        </w:rPr>
        <w:t>.</w:t>
      </w:r>
      <w:r w:rsidRPr="00CA73BC">
        <w:rPr>
          <w:rFonts w:ascii="Times New Roman" w:hAnsi="Times New Roman" w:cs="Times New Roman"/>
          <w:sz w:val="24"/>
          <w:szCs w:val="24"/>
        </w:rPr>
        <w:t xml:space="preserve"> veiktajiem pašvaldības budžeta iekšējiem transfertiem starp vienas pašvaldības budžeta veidiem.</w:t>
      </w:r>
    </w:p>
    <w:p w14:paraId="6F966FA5" w14:textId="77777777" w:rsidR="003451CF" w:rsidRPr="00560E4D" w:rsidRDefault="003451CF" w:rsidP="00BB140B">
      <w:pPr>
        <w:spacing w:line="240" w:lineRule="auto"/>
        <w:ind w:firstLine="720"/>
        <w:jc w:val="both"/>
        <w:rPr>
          <w:rFonts w:ascii="Times New Roman" w:hAnsi="Times New Roman" w:cs="Times New Roman"/>
          <w:sz w:val="24"/>
          <w:szCs w:val="24"/>
          <w:lang w:val="en-US"/>
        </w:rPr>
      </w:pPr>
      <w:proofErr w:type="spellStart"/>
      <w:r w:rsidRPr="00560E4D">
        <w:rPr>
          <w:rFonts w:ascii="Times New Roman" w:hAnsi="Times New Roman" w:cs="Times New Roman"/>
          <w:b/>
          <w:i/>
          <w:iCs/>
          <w:sz w:val="24"/>
          <w:szCs w:val="24"/>
          <w:u w:val="single"/>
          <w:lang w:val="en-US"/>
        </w:rPr>
        <w:t>Nenodokļu</w:t>
      </w:r>
      <w:proofErr w:type="spellEnd"/>
      <w:r w:rsidRPr="00560E4D">
        <w:rPr>
          <w:rFonts w:ascii="Times New Roman" w:hAnsi="Times New Roman" w:cs="Times New Roman"/>
          <w:b/>
          <w:i/>
          <w:iCs/>
          <w:sz w:val="24"/>
          <w:szCs w:val="24"/>
          <w:u w:val="single"/>
          <w:lang w:val="en-US"/>
        </w:rPr>
        <w:t xml:space="preserve"> </w:t>
      </w:r>
      <w:r w:rsidRPr="008C443B">
        <w:rPr>
          <w:rFonts w:ascii="Times New Roman" w:hAnsi="Times New Roman" w:cs="Times New Roman"/>
          <w:b/>
          <w:i/>
          <w:iCs/>
          <w:sz w:val="24"/>
          <w:szCs w:val="24"/>
          <w:u w:val="single"/>
        </w:rPr>
        <w:t>ieņēmumi</w:t>
      </w:r>
      <w:r w:rsidRPr="008C443B">
        <w:rPr>
          <w:rFonts w:ascii="Times New Roman" w:hAnsi="Times New Roman" w:cs="Times New Roman"/>
          <w:sz w:val="24"/>
          <w:szCs w:val="24"/>
        </w:rPr>
        <w:t xml:space="preserve"> sastāv no</w:t>
      </w:r>
      <w:r w:rsidRPr="00560E4D">
        <w:rPr>
          <w:rFonts w:ascii="Times New Roman" w:hAnsi="Times New Roman" w:cs="Times New Roman"/>
          <w:sz w:val="24"/>
          <w:szCs w:val="24"/>
          <w:lang w:val="en-US"/>
        </w:rPr>
        <w:t>:</w:t>
      </w:r>
    </w:p>
    <w:p w14:paraId="79460293" w14:textId="77777777" w:rsidR="00FE5A3F" w:rsidRPr="00FE5A3F" w:rsidRDefault="00FE5A3F" w:rsidP="00D91C97">
      <w:pPr>
        <w:pStyle w:val="Sarakstarindkopa"/>
        <w:numPr>
          <w:ilvl w:val="0"/>
          <w:numId w:val="10"/>
        </w:numPr>
        <w:spacing w:after="0" w:line="240" w:lineRule="auto"/>
        <w:jc w:val="both"/>
        <w:rPr>
          <w:rFonts w:ascii="Times New Roman" w:hAnsi="Times New Roman" w:cs="Times New Roman"/>
          <w:sz w:val="24"/>
          <w:szCs w:val="24"/>
        </w:rPr>
      </w:pPr>
      <w:r w:rsidRPr="00FE5A3F">
        <w:rPr>
          <w:rFonts w:ascii="Times New Roman" w:hAnsi="Times New Roman" w:cs="Times New Roman"/>
          <w:sz w:val="24"/>
          <w:szCs w:val="24"/>
        </w:rPr>
        <w:t>Valsts nodevu maksājumiem – 5 054 EUR;</w:t>
      </w:r>
    </w:p>
    <w:p w14:paraId="0DDDC880" w14:textId="77777777" w:rsidR="00FE5A3F" w:rsidRPr="00FE5A3F" w:rsidRDefault="00FE5A3F" w:rsidP="00D91C97">
      <w:pPr>
        <w:pStyle w:val="Sarakstarindkopa"/>
        <w:numPr>
          <w:ilvl w:val="0"/>
          <w:numId w:val="10"/>
        </w:numPr>
        <w:spacing w:after="0" w:line="240" w:lineRule="auto"/>
        <w:jc w:val="both"/>
        <w:rPr>
          <w:rFonts w:ascii="Times New Roman" w:hAnsi="Times New Roman" w:cs="Times New Roman"/>
          <w:sz w:val="24"/>
          <w:szCs w:val="24"/>
        </w:rPr>
      </w:pPr>
      <w:r w:rsidRPr="00FE5A3F">
        <w:rPr>
          <w:rFonts w:ascii="Times New Roman" w:hAnsi="Times New Roman" w:cs="Times New Roman"/>
          <w:sz w:val="24"/>
          <w:szCs w:val="24"/>
        </w:rPr>
        <w:t>Pašvaldību nodevu maksājumiem – 3 016 EUR;</w:t>
      </w:r>
    </w:p>
    <w:p w14:paraId="10619D29" w14:textId="77777777" w:rsidR="00FE5A3F" w:rsidRPr="00FE5A3F" w:rsidRDefault="00FE5A3F" w:rsidP="00D91C97">
      <w:pPr>
        <w:pStyle w:val="Sarakstarindkopa"/>
        <w:numPr>
          <w:ilvl w:val="0"/>
          <w:numId w:val="10"/>
        </w:numPr>
        <w:spacing w:after="0" w:line="240" w:lineRule="auto"/>
        <w:jc w:val="both"/>
        <w:rPr>
          <w:rFonts w:ascii="Times New Roman" w:hAnsi="Times New Roman" w:cs="Times New Roman"/>
          <w:sz w:val="24"/>
          <w:szCs w:val="24"/>
        </w:rPr>
      </w:pPr>
      <w:r w:rsidRPr="00FE5A3F">
        <w:rPr>
          <w:rFonts w:ascii="Times New Roman" w:hAnsi="Times New Roman" w:cs="Times New Roman"/>
          <w:sz w:val="24"/>
          <w:szCs w:val="24"/>
        </w:rPr>
        <w:t>Naudas sodiem un sankcijām – 10 343 EUR;</w:t>
      </w:r>
    </w:p>
    <w:p w14:paraId="0BD6EC63" w14:textId="77777777" w:rsidR="00FE5A3F" w:rsidRPr="00FE5A3F" w:rsidRDefault="00FE5A3F" w:rsidP="00D91C97">
      <w:pPr>
        <w:pStyle w:val="Sarakstarindkopa"/>
        <w:numPr>
          <w:ilvl w:val="0"/>
          <w:numId w:val="10"/>
        </w:numPr>
        <w:spacing w:after="0" w:line="240" w:lineRule="auto"/>
        <w:jc w:val="both"/>
        <w:rPr>
          <w:rFonts w:ascii="Times New Roman" w:hAnsi="Times New Roman" w:cs="Times New Roman"/>
          <w:sz w:val="24"/>
          <w:szCs w:val="24"/>
        </w:rPr>
      </w:pPr>
      <w:r w:rsidRPr="00FE5A3F">
        <w:rPr>
          <w:rFonts w:ascii="Times New Roman" w:hAnsi="Times New Roman" w:cs="Times New Roman"/>
          <w:sz w:val="24"/>
          <w:szCs w:val="24"/>
        </w:rPr>
        <w:t>Pārējiem nenodokļu maksājumiem – 3 225 EUR;</w:t>
      </w:r>
    </w:p>
    <w:p w14:paraId="4F37582C" w14:textId="77777777" w:rsidR="00FE5A3F" w:rsidRPr="00FE5A3F" w:rsidRDefault="00FE5A3F" w:rsidP="00D91C97">
      <w:pPr>
        <w:pStyle w:val="Sarakstarindkopa"/>
        <w:numPr>
          <w:ilvl w:val="0"/>
          <w:numId w:val="10"/>
        </w:numPr>
        <w:spacing w:after="0" w:line="240" w:lineRule="auto"/>
        <w:jc w:val="both"/>
        <w:rPr>
          <w:rFonts w:ascii="Times New Roman" w:hAnsi="Times New Roman" w:cs="Times New Roman"/>
          <w:sz w:val="24"/>
          <w:szCs w:val="24"/>
        </w:rPr>
      </w:pPr>
      <w:r w:rsidRPr="00FE5A3F">
        <w:rPr>
          <w:rFonts w:ascii="Times New Roman" w:hAnsi="Times New Roman" w:cs="Times New Roman"/>
          <w:sz w:val="24"/>
          <w:szCs w:val="24"/>
        </w:rPr>
        <w:t>Ieņēmumiem no pašvaldību īpašuma iznomāšanas un pārdošanas – 206 365 EUR.</w:t>
      </w:r>
    </w:p>
    <w:p w14:paraId="193E7165" w14:textId="77777777" w:rsidR="00C23ADD" w:rsidRDefault="00C23ADD" w:rsidP="00C23ADD">
      <w:pPr>
        <w:spacing w:after="0" w:line="240" w:lineRule="auto"/>
        <w:jc w:val="both"/>
        <w:rPr>
          <w:rFonts w:ascii="Times New Roman" w:hAnsi="Times New Roman" w:cs="Times New Roman"/>
          <w:sz w:val="24"/>
          <w:szCs w:val="24"/>
        </w:rPr>
      </w:pPr>
    </w:p>
    <w:p w14:paraId="0B90E844" w14:textId="77777777" w:rsidR="00C23ADD" w:rsidRDefault="00C23ADD" w:rsidP="00C23ADD">
      <w:pPr>
        <w:spacing w:after="0" w:line="240" w:lineRule="auto"/>
        <w:jc w:val="both"/>
        <w:rPr>
          <w:rFonts w:ascii="Times New Roman" w:hAnsi="Times New Roman" w:cs="Times New Roman"/>
          <w:sz w:val="24"/>
          <w:szCs w:val="24"/>
        </w:rPr>
      </w:pPr>
    </w:p>
    <w:p w14:paraId="512B3180" w14:textId="77777777" w:rsidR="00C23ADD" w:rsidRDefault="00C23ADD" w:rsidP="00C23ADD">
      <w:pPr>
        <w:spacing w:after="0" w:line="240" w:lineRule="auto"/>
        <w:jc w:val="both"/>
        <w:rPr>
          <w:rFonts w:ascii="Times New Roman" w:hAnsi="Times New Roman" w:cs="Times New Roman"/>
          <w:sz w:val="24"/>
          <w:szCs w:val="24"/>
        </w:rPr>
      </w:pPr>
    </w:p>
    <w:p w14:paraId="0116C934" w14:textId="77777777" w:rsidR="00C23ADD" w:rsidRDefault="00C23ADD" w:rsidP="00C23ADD">
      <w:pPr>
        <w:spacing w:after="0" w:line="240" w:lineRule="auto"/>
        <w:jc w:val="both"/>
        <w:rPr>
          <w:rFonts w:ascii="Times New Roman" w:hAnsi="Times New Roman" w:cs="Times New Roman"/>
          <w:sz w:val="24"/>
          <w:szCs w:val="24"/>
        </w:rPr>
      </w:pPr>
    </w:p>
    <w:p w14:paraId="6231913A" w14:textId="77777777" w:rsidR="00C23ADD" w:rsidRDefault="00C23ADD" w:rsidP="00C23ADD">
      <w:pPr>
        <w:spacing w:after="0" w:line="240" w:lineRule="auto"/>
        <w:jc w:val="both"/>
        <w:rPr>
          <w:rFonts w:ascii="Times New Roman" w:hAnsi="Times New Roman" w:cs="Times New Roman"/>
          <w:sz w:val="24"/>
          <w:szCs w:val="24"/>
        </w:rPr>
      </w:pPr>
    </w:p>
    <w:p w14:paraId="229D46E6" w14:textId="77777777" w:rsidR="00C23ADD" w:rsidRDefault="00C23ADD" w:rsidP="00C23ADD">
      <w:pPr>
        <w:spacing w:after="0" w:line="240" w:lineRule="auto"/>
        <w:jc w:val="both"/>
        <w:rPr>
          <w:rFonts w:ascii="Times New Roman" w:hAnsi="Times New Roman" w:cs="Times New Roman"/>
          <w:sz w:val="24"/>
          <w:szCs w:val="24"/>
        </w:rPr>
      </w:pPr>
    </w:p>
    <w:p w14:paraId="06B5A8EB" w14:textId="77777777" w:rsidR="00C23ADD" w:rsidRDefault="00C23ADD" w:rsidP="00C23ADD">
      <w:pPr>
        <w:spacing w:after="0" w:line="240" w:lineRule="auto"/>
        <w:jc w:val="both"/>
        <w:rPr>
          <w:rFonts w:ascii="Times New Roman" w:hAnsi="Times New Roman" w:cs="Times New Roman"/>
          <w:sz w:val="24"/>
          <w:szCs w:val="24"/>
        </w:rPr>
      </w:pPr>
    </w:p>
    <w:p w14:paraId="021DFE2A" w14:textId="77777777" w:rsidR="00C23ADD" w:rsidRDefault="00C23ADD" w:rsidP="00C23ADD">
      <w:pPr>
        <w:spacing w:after="0" w:line="240" w:lineRule="auto"/>
        <w:jc w:val="both"/>
        <w:rPr>
          <w:rFonts w:ascii="Times New Roman" w:hAnsi="Times New Roman" w:cs="Times New Roman"/>
          <w:sz w:val="24"/>
          <w:szCs w:val="24"/>
        </w:rPr>
      </w:pPr>
    </w:p>
    <w:p w14:paraId="53AC4CFA" w14:textId="77777777" w:rsidR="00C23ADD" w:rsidRDefault="00C23ADD" w:rsidP="00C23ADD">
      <w:pPr>
        <w:spacing w:after="0" w:line="240" w:lineRule="auto"/>
        <w:jc w:val="both"/>
        <w:rPr>
          <w:rFonts w:ascii="Times New Roman" w:hAnsi="Times New Roman" w:cs="Times New Roman"/>
          <w:sz w:val="24"/>
          <w:szCs w:val="24"/>
        </w:rPr>
      </w:pPr>
    </w:p>
    <w:p w14:paraId="1411E3C0" w14:textId="77777777" w:rsidR="00C23ADD" w:rsidRDefault="00C23ADD" w:rsidP="00C23ADD">
      <w:pPr>
        <w:spacing w:after="0" w:line="240" w:lineRule="auto"/>
        <w:jc w:val="both"/>
        <w:rPr>
          <w:rFonts w:ascii="Times New Roman" w:hAnsi="Times New Roman" w:cs="Times New Roman"/>
          <w:sz w:val="24"/>
          <w:szCs w:val="24"/>
        </w:rPr>
      </w:pPr>
    </w:p>
    <w:p w14:paraId="0D5AE776" w14:textId="77777777" w:rsidR="00C23ADD" w:rsidRDefault="00C23ADD" w:rsidP="00C23ADD">
      <w:pPr>
        <w:spacing w:after="0" w:line="240" w:lineRule="auto"/>
        <w:jc w:val="both"/>
        <w:rPr>
          <w:rFonts w:ascii="Times New Roman" w:hAnsi="Times New Roman" w:cs="Times New Roman"/>
          <w:sz w:val="24"/>
          <w:szCs w:val="24"/>
        </w:rPr>
      </w:pPr>
    </w:p>
    <w:p w14:paraId="736E61DF" w14:textId="77777777" w:rsidR="00C23ADD" w:rsidRDefault="00C23ADD" w:rsidP="00C23ADD">
      <w:pPr>
        <w:spacing w:after="0" w:line="240" w:lineRule="auto"/>
        <w:jc w:val="both"/>
        <w:rPr>
          <w:rFonts w:ascii="Times New Roman" w:hAnsi="Times New Roman" w:cs="Times New Roman"/>
          <w:sz w:val="24"/>
          <w:szCs w:val="24"/>
        </w:rPr>
      </w:pPr>
    </w:p>
    <w:p w14:paraId="6CAD9734" w14:textId="77777777" w:rsidR="00C23ADD" w:rsidRPr="003F4375" w:rsidRDefault="00C23ADD" w:rsidP="00FE5A3F">
      <w:pPr>
        <w:spacing w:line="240" w:lineRule="auto"/>
        <w:ind w:right="-1"/>
        <w:jc w:val="right"/>
        <w:rPr>
          <w:rFonts w:ascii="Times New Roman" w:hAnsi="Times New Roman" w:cs="Times New Roman"/>
          <w:b/>
          <w:bCs/>
          <w:sz w:val="24"/>
          <w:szCs w:val="24"/>
        </w:rPr>
      </w:pPr>
      <w:r>
        <w:rPr>
          <w:rFonts w:ascii="Times New Roman" w:hAnsi="Times New Roman" w:cs="Times New Roman"/>
          <w:sz w:val="24"/>
          <w:szCs w:val="24"/>
        </w:rPr>
        <w:br/>
      </w:r>
      <w:r>
        <w:rPr>
          <w:rFonts w:ascii="Times New Roman" w:hAnsi="Times New Roman" w:cs="Times New Roman"/>
          <w:b/>
          <w:bCs/>
          <w:sz w:val="24"/>
          <w:szCs w:val="24"/>
        </w:rPr>
        <w:br/>
      </w:r>
      <w:r w:rsidRPr="00C23ADD">
        <w:rPr>
          <w:rFonts w:ascii="Times New Roman" w:hAnsi="Times New Roman" w:cs="Times New Roman"/>
          <w:b/>
          <w:bCs/>
          <w:sz w:val="24"/>
          <w:szCs w:val="24"/>
        </w:rPr>
        <w:lastRenderedPageBreak/>
        <w:t>3.11.attēls</w:t>
      </w:r>
      <w:r w:rsidR="009D73A9">
        <w:rPr>
          <w:rFonts w:ascii="Times New Roman" w:hAnsi="Times New Roman" w:cs="Times New Roman"/>
          <w:b/>
          <w:bCs/>
          <w:sz w:val="24"/>
          <w:szCs w:val="24"/>
        </w:rPr>
        <w:t>.</w:t>
      </w:r>
      <w:r w:rsidRPr="00C23ADD">
        <w:rPr>
          <w:rFonts w:ascii="Times New Roman" w:hAnsi="Times New Roman" w:cs="Times New Roman"/>
          <w:b/>
          <w:bCs/>
          <w:sz w:val="24"/>
          <w:szCs w:val="24"/>
        </w:rPr>
        <w:t xml:space="preserve"> Viļānu novada paš</w:t>
      </w:r>
      <w:r w:rsidR="00FE5A3F">
        <w:rPr>
          <w:rFonts w:ascii="Times New Roman" w:hAnsi="Times New Roman" w:cs="Times New Roman"/>
          <w:b/>
          <w:bCs/>
          <w:sz w:val="24"/>
          <w:szCs w:val="24"/>
        </w:rPr>
        <w:t>valdības nenodokļu ieņēmumi 2019.-2020</w:t>
      </w:r>
      <w:r w:rsidRPr="00C23ADD">
        <w:rPr>
          <w:rFonts w:ascii="Times New Roman" w:hAnsi="Times New Roman" w:cs="Times New Roman"/>
          <w:b/>
          <w:bCs/>
          <w:sz w:val="24"/>
          <w:szCs w:val="24"/>
        </w:rPr>
        <w:t>. gadā, EUR</w:t>
      </w:r>
      <w:r>
        <w:rPr>
          <w:rFonts w:ascii="Times New Roman" w:hAnsi="Times New Roman" w:cs="Times New Roman"/>
          <w:b/>
          <w:bCs/>
          <w:sz w:val="24"/>
          <w:szCs w:val="24"/>
        </w:rPr>
        <w:br/>
      </w:r>
      <w:r w:rsidRPr="003F4375">
        <w:rPr>
          <w:rFonts w:ascii="Times New Roman" w:hAnsi="Times New Roman" w:cs="Times New Roman"/>
          <w:sz w:val="24"/>
          <w:szCs w:val="24"/>
        </w:rPr>
        <w:t>Avots: Grāmatvedības un ekonomikas nodaļas dati</w:t>
      </w:r>
    </w:p>
    <w:p w14:paraId="5A8E9502" w14:textId="42C04CDA" w:rsidR="003451CF" w:rsidRPr="00560E4D" w:rsidRDefault="00891F07" w:rsidP="004C1C53">
      <w:pPr>
        <w:pStyle w:val="Sarakstarindkopa"/>
        <w:spacing w:line="240" w:lineRule="auto"/>
        <w:ind w:left="0"/>
        <w:jc w:val="center"/>
        <w:rPr>
          <w:rFonts w:ascii="Times New Roman" w:hAnsi="Times New Roman" w:cs="Times New Roman"/>
          <w:sz w:val="24"/>
          <w:szCs w:val="24"/>
        </w:rPr>
      </w:pPr>
      <w:r w:rsidRPr="00891F07">
        <w:rPr>
          <w:rFonts w:ascii="Times New Roman" w:hAnsi="Times New Roman" w:cs="Times New Roman"/>
          <w:noProof/>
          <w:sz w:val="24"/>
          <w:szCs w:val="24"/>
          <w:lang w:eastAsia="lv-LV"/>
        </w:rPr>
        <w:drawing>
          <wp:inline distT="0" distB="0" distL="0" distR="0" wp14:anchorId="66512394" wp14:editId="5F547E89">
            <wp:extent cx="4943475" cy="3257550"/>
            <wp:effectExtent l="0" t="0" r="9525" b="0"/>
            <wp:docPr id="20" name="Diagramma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F755F4" w14:textId="46FE967B" w:rsidR="00FE5A3F" w:rsidRDefault="00FE5A3F" w:rsidP="00BB140B">
      <w:pPr>
        <w:spacing w:line="240" w:lineRule="auto"/>
        <w:ind w:firstLine="491"/>
        <w:jc w:val="both"/>
        <w:rPr>
          <w:rFonts w:ascii="Times New Roman" w:hAnsi="Times New Roman" w:cs="Times New Roman"/>
          <w:sz w:val="24"/>
          <w:szCs w:val="24"/>
        </w:rPr>
      </w:pPr>
      <w:r w:rsidRPr="00FE5A3F">
        <w:rPr>
          <w:rFonts w:ascii="Times New Roman" w:hAnsi="Times New Roman" w:cs="Times New Roman"/>
          <w:sz w:val="24"/>
          <w:szCs w:val="24"/>
        </w:rPr>
        <w:t xml:space="preserve">Nenodokļu ieņēmumu 228 003 EUR apmērā sastādīja 2.61% no Viļānu novada pašvaldības 2020. gada pamatbudžeta ieņēmumiem. Salīdzinot ar 2019. gadu, nenodokļu ieņēmumu palielinājās par 49 222 EUR, jo valsts (pašvaldību) nodevas pārskata periodā samazinājās par 890 EUR, t.sk. valsts nodevas, kuras ieskaita pašvaldības budžetā samazinājās par 73 EUR, bet pašvaldības ieņēmumi no pašvaldības nodevām par tirdzniecību publiskās vietās samazinājās par 11 369 EUR, savukārt ieņēmumi no naudas sodiem palielinājās par 1 773 EUR, ieņēmumi no valsts (pašvaldību) īpašumu iznomāšanas </w:t>
      </w:r>
      <w:r w:rsidR="00A84BB9">
        <w:rPr>
          <w:rFonts w:ascii="Times New Roman" w:hAnsi="Times New Roman" w:cs="Times New Roman"/>
          <w:sz w:val="24"/>
          <w:szCs w:val="24"/>
        </w:rPr>
        <w:t xml:space="preserve">un pārdošanas palielinājās par </w:t>
      </w:r>
      <w:r w:rsidRPr="00FE5A3F">
        <w:rPr>
          <w:rFonts w:ascii="Times New Roman" w:hAnsi="Times New Roman" w:cs="Times New Roman"/>
          <w:sz w:val="24"/>
          <w:szCs w:val="24"/>
        </w:rPr>
        <w:t>70 427 EUR, pārējie nenodo</w:t>
      </w:r>
      <w:r w:rsidR="00231BC4">
        <w:rPr>
          <w:rFonts w:ascii="Times New Roman" w:hAnsi="Times New Roman" w:cs="Times New Roman"/>
          <w:sz w:val="24"/>
          <w:szCs w:val="24"/>
        </w:rPr>
        <w:t>kļu ieņēmumi samazinājās par 10 </w:t>
      </w:r>
      <w:r w:rsidRPr="00FE5A3F">
        <w:rPr>
          <w:rFonts w:ascii="Times New Roman" w:hAnsi="Times New Roman" w:cs="Times New Roman"/>
          <w:sz w:val="24"/>
          <w:szCs w:val="24"/>
        </w:rPr>
        <w:t>728 EUR. Salīdzinājumā ar plānotajiem ieņēmumiem izpilde 140.74%.</w:t>
      </w:r>
    </w:p>
    <w:p w14:paraId="6DA93E84" w14:textId="77777777" w:rsidR="003451CF" w:rsidRPr="00560E4D" w:rsidRDefault="003451CF" w:rsidP="00BB140B">
      <w:pPr>
        <w:spacing w:line="240" w:lineRule="auto"/>
        <w:ind w:firstLine="491"/>
        <w:jc w:val="both"/>
        <w:rPr>
          <w:rFonts w:ascii="Times New Roman" w:hAnsi="Times New Roman" w:cs="Times New Roman"/>
          <w:sz w:val="24"/>
          <w:szCs w:val="24"/>
        </w:rPr>
      </w:pPr>
      <w:r w:rsidRPr="00484F91">
        <w:rPr>
          <w:rFonts w:ascii="Times New Roman" w:hAnsi="Times New Roman" w:cs="Times New Roman"/>
          <w:b/>
          <w:i/>
          <w:iCs/>
          <w:sz w:val="24"/>
          <w:szCs w:val="24"/>
          <w:u w:val="single"/>
        </w:rPr>
        <w:t>Budžeta iestāžu ieņēmumi par maksas pakalpojumiem</w:t>
      </w:r>
      <w:r w:rsidRPr="00560E4D">
        <w:rPr>
          <w:rFonts w:ascii="Times New Roman" w:hAnsi="Times New Roman" w:cs="Times New Roman"/>
          <w:sz w:val="24"/>
          <w:szCs w:val="24"/>
        </w:rPr>
        <w:t xml:space="preserve"> sastāv no:</w:t>
      </w:r>
    </w:p>
    <w:p w14:paraId="10D035BB" w14:textId="77777777" w:rsidR="00FE5A3F" w:rsidRPr="00FE5A3F" w:rsidRDefault="00FE5A3F" w:rsidP="00D91C97">
      <w:pPr>
        <w:pStyle w:val="Sarakstarindkopa"/>
        <w:numPr>
          <w:ilvl w:val="0"/>
          <w:numId w:val="11"/>
        </w:numPr>
        <w:spacing w:line="240" w:lineRule="auto"/>
        <w:rPr>
          <w:rFonts w:ascii="Times New Roman" w:hAnsi="Times New Roman" w:cs="Times New Roman"/>
          <w:sz w:val="24"/>
          <w:szCs w:val="24"/>
        </w:rPr>
      </w:pPr>
      <w:r w:rsidRPr="00FE5A3F">
        <w:rPr>
          <w:rFonts w:ascii="Times New Roman" w:hAnsi="Times New Roman" w:cs="Times New Roman"/>
          <w:sz w:val="24"/>
          <w:szCs w:val="24"/>
        </w:rPr>
        <w:t>Maksa par izglītības pakalpojumiem – 11 273 EUR;</w:t>
      </w:r>
    </w:p>
    <w:p w14:paraId="1EAA1071" w14:textId="77777777" w:rsidR="00FE5A3F" w:rsidRPr="00FE5A3F" w:rsidRDefault="00FE5A3F" w:rsidP="00D91C97">
      <w:pPr>
        <w:pStyle w:val="Sarakstarindkopa"/>
        <w:numPr>
          <w:ilvl w:val="0"/>
          <w:numId w:val="11"/>
        </w:numPr>
        <w:spacing w:line="240" w:lineRule="auto"/>
        <w:rPr>
          <w:rFonts w:ascii="Times New Roman" w:hAnsi="Times New Roman" w:cs="Times New Roman"/>
          <w:sz w:val="24"/>
          <w:szCs w:val="24"/>
        </w:rPr>
      </w:pPr>
      <w:r w:rsidRPr="00FE5A3F">
        <w:rPr>
          <w:rFonts w:ascii="Times New Roman" w:hAnsi="Times New Roman" w:cs="Times New Roman"/>
          <w:sz w:val="24"/>
          <w:szCs w:val="24"/>
        </w:rPr>
        <w:t>Ieņēmumi par nomu un īri – 57 214 EUR;</w:t>
      </w:r>
    </w:p>
    <w:p w14:paraId="7D4579CB" w14:textId="77777777" w:rsidR="00FE5A3F" w:rsidRPr="00FE5A3F" w:rsidRDefault="00FE5A3F" w:rsidP="00D91C97">
      <w:pPr>
        <w:pStyle w:val="Sarakstarindkopa"/>
        <w:numPr>
          <w:ilvl w:val="0"/>
          <w:numId w:val="11"/>
        </w:numPr>
        <w:spacing w:line="240" w:lineRule="auto"/>
        <w:rPr>
          <w:rFonts w:ascii="Times New Roman" w:hAnsi="Times New Roman" w:cs="Times New Roman"/>
          <w:sz w:val="24"/>
          <w:szCs w:val="24"/>
        </w:rPr>
      </w:pPr>
      <w:r w:rsidRPr="00FE5A3F">
        <w:rPr>
          <w:rFonts w:ascii="Times New Roman" w:hAnsi="Times New Roman" w:cs="Times New Roman"/>
          <w:sz w:val="24"/>
          <w:szCs w:val="24"/>
        </w:rPr>
        <w:t>Ieņēmumi par pārējiem sniegtajiem maksas pakalpojumiem – 58 891 EUR;</w:t>
      </w:r>
    </w:p>
    <w:p w14:paraId="6D5E4A2B" w14:textId="77777777" w:rsidR="00FE5A3F" w:rsidRPr="00FE5A3F" w:rsidRDefault="00FE5A3F" w:rsidP="00D91C97">
      <w:pPr>
        <w:pStyle w:val="Sarakstarindkopa"/>
        <w:numPr>
          <w:ilvl w:val="0"/>
          <w:numId w:val="11"/>
        </w:numPr>
        <w:spacing w:line="240" w:lineRule="auto"/>
        <w:rPr>
          <w:rFonts w:ascii="Times New Roman" w:hAnsi="Times New Roman" w:cs="Times New Roman"/>
          <w:sz w:val="24"/>
          <w:szCs w:val="24"/>
        </w:rPr>
      </w:pPr>
      <w:r w:rsidRPr="00FE5A3F">
        <w:rPr>
          <w:rFonts w:ascii="Times New Roman" w:hAnsi="Times New Roman" w:cs="Times New Roman"/>
          <w:sz w:val="24"/>
          <w:szCs w:val="24"/>
        </w:rPr>
        <w:t>Pārējie iepriekš neklasificētie pašu ieņēmumi – 570 EUR.</w:t>
      </w:r>
    </w:p>
    <w:p w14:paraId="55504357" w14:textId="77777777" w:rsidR="00E074FA" w:rsidRDefault="00E074FA" w:rsidP="007945D5">
      <w:pPr>
        <w:spacing w:line="240" w:lineRule="auto"/>
        <w:rPr>
          <w:rFonts w:ascii="Times New Roman" w:hAnsi="Times New Roman" w:cs="Times New Roman"/>
          <w:sz w:val="24"/>
          <w:szCs w:val="24"/>
        </w:rPr>
      </w:pPr>
    </w:p>
    <w:p w14:paraId="033433DB" w14:textId="77777777" w:rsidR="00E074FA" w:rsidRDefault="00E074FA" w:rsidP="007945D5">
      <w:pPr>
        <w:spacing w:line="240" w:lineRule="auto"/>
        <w:rPr>
          <w:rFonts w:ascii="Times New Roman" w:hAnsi="Times New Roman" w:cs="Times New Roman"/>
          <w:sz w:val="24"/>
          <w:szCs w:val="24"/>
        </w:rPr>
      </w:pPr>
    </w:p>
    <w:p w14:paraId="04B60478" w14:textId="77777777" w:rsidR="00E074FA" w:rsidRDefault="00E074FA" w:rsidP="007945D5">
      <w:pPr>
        <w:spacing w:line="240" w:lineRule="auto"/>
        <w:rPr>
          <w:rFonts w:ascii="Times New Roman" w:hAnsi="Times New Roman" w:cs="Times New Roman"/>
          <w:sz w:val="24"/>
          <w:szCs w:val="24"/>
        </w:rPr>
      </w:pPr>
    </w:p>
    <w:p w14:paraId="55D63401" w14:textId="77777777" w:rsidR="00E074FA" w:rsidRDefault="00E074FA" w:rsidP="007945D5">
      <w:pPr>
        <w:spacing w:line="240" w:lineRule="auto"/>
        <w:rPr>
          <w:rFonts w:ascii="Times New Roman" w:hAnsi="Times New Roman" w:cs="Times New Roman"/>
          <w:sz w:val="24"/>
          <w:szCs w:val="24"/>
        </w:rPr>
      </w:pPr>
    </w:p>
    <w:p w14:paraId="1595F4FB" w14:textId="77777777" w:rsidR="00E50E72" w:rsidRDefault="00E50E72" w:rsidP="007945D5">
      <w:pPr>
        <w:spacing w:line="240" w:lineRule="auto"/>
        <w:rPr>
          <w:rFonts w:ascii="Times New Roman" w:hAnsi="Times New Roman" w:cs="Times New Roman"/>
          <w:sz w:val="24"/>
          <w:szCs w:val="24"/>
        </w:rPr>
      </w:pPr>
    </w:p>
    <w:p w14:paraId="34E3F795" w14:textId="77777777" w:rsidR="00E074FA" w:rsidRDefault="00E074FA" w:rsidP="007945D5">
      <w:pPr>
        <w:spacing w:line="240" w:lineRule="auto"/>
        <w:rPr>
          <w:rFonts w:ascii="Times New Roman" w:hAnsi="Times New Roman" w:cs="Times New Roman"/>
          <w:sz w:val="24"/>
          <w:szCs w:val="24"/>
        </w:rPr>
      </w:pPr>
    </w:p>
    <w:p w14:paraId="289DE406" w14:textId="77777777" w:rsidR="00E074FA" w:rsidRDefault="00E074FA" w:rsidP="007945D5">
      <w:pPr>
        <w:spacing w:line="240" w:lineRule="auto"/>
        <w:rPr>
          <w:rFonts w:ascii="Times New Roman" w:hAnsi="Times New Roman" w:cs="Times New Roman"/>
          <w:sz w:val="24"/>
          <w:szCs w:val="24"/>
        </w:rPr>
      </w:pPr>
    </w:p>
    <w:p w14:paraId="4C418C4D" w14:textId="77777777" w:rsidR="00E074FA" w:rsidRPr="003F4375" w:rsidRDefault="00E074FA" w:rsidP="00E074FA">
      <w:pPr>
        <w:spacing w:line="240" w:lineRule="auto"/>
        <w:jc w:val="right"/>
        <w:rPr>
          <w:rFonts w:ascii="Times New Roman" w:hAnsi="Times New Roman" w:cs="Times New Roman"/>
          <w:b/>
          <w:bCs/>
          <w:sz w:val="24"/>
          <w:szCs w:val="24"/>
        </w:rPr>
      </w:pPr>
      <w:r w:rsidRPr="00560E4D">
        <w:rPr>
          <w:rFonts w:ascii="Times New Roman" w:hAnsi="Times New Roman" w:cs="Times New Roman"/>
          <w:b/>
          <w:bCs/>
          <w:sz w:val="24"/>
          <w:szCs w:val="24"/>
        </w:rPr>
        <w:lastRenderedPageBreak/>
        <w:t>3</w:t>
      </w:r>
      <w:r>
        <w:rPr>
          <w:rFonts w:ascii="Times New Roman" w:hAnsi="Times New Roman" w:cs="Times New Roman"/>
          <w:b/>
          <w:bCs/>
          <w:sz w:val="24"/>
          <w:szCs w:val="24"/>
        </w:rPr>
        <w:t>.12</w:t>
      </w:r>
      <w:r w:rsidRPr="00560E4D">
        <w:rPr>
          <w:rFonts w:ascii="Times New Roman" w:hAnsi="Times New Roman" w:cs="Times New Roman"/>
          <w:b/>
          <w:bCs/>
          <w:sz w:val="24"/>
          <w:szCs w:val="24"/>
        </w:rPr>
        <w:t>. attēls</w:t>
      </w:r>
      <w:r w:rsidR="009D73A9">
        <w:rPr>
          <w:rFonts w:ascii="Times New Roman" w:hAnsi="Times New Roman" w:cs="Times New Roman"/>
          <w:b/>
          <w:bCs/>
          <w:sz w:val="24"/>
          <w:szCs w:val="24"/>
        </w:rPr>
        <w:t>.</w:t>
      </w:r>
      <w:r w:rsidRPr="00560E4D">
        <w:rPr>
          <w:rFonts w:ascii="Times New Roman" w:hAnsi="Times New Roman" w:cs="Times New Roman"/>
          <w:b/>
          <w:bCs/>
          <w:sz w:val="24"/>
          <w:szCs w:val="24"/>
        </w:rPr>
        <w:t xml:space="preserve"> Viļānu novada pašvaldības ieņēmumi par maksas paka</w:t>
      </w:r>
      <w:r>
        <w:rPr>
          <w:rFonts w:ascii="Times New Roman" w:hAnsi="Times New Roman" w:cs="Times New Roman"/>
          <w:b/>
          <w:bCs/>
          <w:sz w:val="24"/>
          <w:szCs w:val="24"/>
        </w:rPr>
        <w:t xml:space="preserve">lpojumiem </w:t>
      </w:r>
      <w:r w:rsidR="009B47D7">
        <w:rPr>
          <w:rFonts w:ascii="Times New Roman" w:hAnsi="Times New Roman" w:cs="Times New Roman"/>
          <w:b/>
          <w:bCs/>
          <w:sz w:val="24"/>
          <w:szCs w:val="24"/>
        </w:rPr>
        <w:br/>
      </w:r>
      <w:r w:rsidR="00973AA0">
        <w:rPr>
          <w:rFonts w:ascii="Times New Roman" w:hAnsi="Times New Roman" w:cs="Times New Roman"/>
          <w:b/>
          <w:bCs/>
          <w:sz w:val="24"/>
          <w:szCs w:val="24"/>
        </w:rPr>
        <w:t>2019.-2020</w:t>
      </w:r>
      <w:r>
        <w:rPr>
          <w:rFonts w:ascii="Times New Roman" w:hAnsi="Times New Roman" w:cs="Times New Roman"/>
          <w:b/>
          <w:bCs/>
          <w:sz w:val="24"/>
          <w:szCs w:val="24"/>
        </w:rPr>
        <w:t>. gadā, EUR</w:t>
      </w:r>
      <w:r>
        <w:rPr>
          <w:rFonts w:ascii="Times New Roman" w:hAnsi="Times New Roman" w:cs="Times New Roman"/>
          <w:b/>
          <w:bCs/>
          <w:sz w:val="24"/>
          <w:szCs w:val="24"/>
        </w:rPr>
        <w:br/>
      </w:r>
      <w:r w:rsidRPr="003F4375">
        <w:rPr>
          <w:rFonts w:ascii="Times New Roman" w:hAnsi="Times New Roman" w:cs="Times New Roman"/>
          <w:sz w:val="24"/>
          <w:szCs w:val="24"/>
        </w:rPr>
        <w:t>Avots: Grāmatvedības un ekonomikas nodaļas dati</w:t>
      </w:r>
    </w:p>
    <w:p w14:paraId="09B042D0" w14:textId="77777777" w:rsidR="003451CF" w:rsidRPr="00560E4D" w:rsidRDefault="00973AA0" w:rsidP="009D73A9">
      <w:pPr>
        <w:spacing w:line="240" w:lineRule="auto"/>
        <w:jc w:val="center"/>
        <w:rPr>
          <w:rFonts w:ascii="Times New Roman" w:hAnsi="Times New Roman" w:cs="Times New Roman"/>
          <w:sz w:val="24"/>
          <w:szCs w:val="24"/>
        </w:rPr>
      </w:pPr>
      <w:r>
        <w:rPr>
          <w:noProof/>
          <w:lang w:eastAsia="lv-LV"/>
        </w:rPr>
        <w:drawing>
          <wp:inline distT="0" distB="0" distL="0" distR="0" wp14:anchorId="03DF5B80" wp14:editId="4881E7E7">
            <wp:extent cx="5340874" cy="3448050"/>
            <wp:effectExtent l="0" t="0" r="12700" b="0"/>
            <wp:docPr id="17" name="Diagramma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9FFDB10" w14:textId="1F8FB65F" w:rsidR="00973AA0" w:rsidRDefault="00973AA0" w:rsidP="00231BC4">
      <w:pPr>
        <w:spacing w:line="240" w:lineRule="auto"/>
        <w:ind w:firstLine="720"/>
        <w:jc w:val="both"/>
        <w:rPr>
          <w:rFonts w:ascii="Times New Roman" w:hAnsi="Times New Roman" w:cs="Times New Roman"/>
          <w:sz w:val="24"/>
          <w:szCs w:val="24"/>
        </w:rPr>
      </w:pPr>
      <w:r w:rsidRPr="00973AA0">
        <w:rPr>
          <w:rFonts w:ascii="Times New Roman" w:hAnsi="Times New Roman" w:cs="Times New Roman"/>
          <w:sz w:val="24"/>
          <w:szCs w:val="24"/>
        </w:rPr>
        <w:t>Budžeta iestāžu ieņēmumi par maksas pakalpojumie</w:t>
      </w:r>
      <w:r>
        <w:rPr>
          <w:rFonts w:ascii="Times New Roman" w:hAnsi="Times New Roman" w:cs="Times New Roman"/>
          <w:sz w:val="24"/>
          <w:szCs w:val="24"/>
        </w:rPr>
        <w:t xml:space="preserve">m 127 948 EUR apmērā </w:t>
      </w:r>
      <w:r w:rsidR="00231BC4">
        <w:rPr>
          <w:rFonts w:ascii="Times New Roman" w:hAnsi="Times New Roman" w:cs="Times New Roman"/>
          <w:sz w:val="24"/>
          <w:szCs w:val="24"/>
        </w:rPr>
        <w:t>sastādīja</w:t>
      </w:r>
      <w:r>
        <w:rPr>
          <w:rFonts w:ascii="Times New Roman" w:hAnsi="Times New Roman" w:cs="Times New Roman"/>
          <w:sz w:val="24"/>
          <w:szCs w:val="24"/>
        </w:rPr>
        <w:t xml:space="preserve"> 1.4</w:t>
      </w:r>
      <w:r w:rsidR="00231BC4">
        <w:rPr>
          <w:rFonts w:ascii="Times New Roman" w:hAnsi="Times New Roman" w:cs="Times New Roman"/>
          <w:sz w:val="24"/>
          <w:szCs w:val="24"/>
        </w:rPr>
        <w:t xml:space="preserve">6% </w:t>
      </w:r>
      <w:r w:rsidRPr="00973AA0">
        <w:rPr>
          <w:rFonts w:ascii="Times New Roman" w:hAnsi="Times New Roman" w:cs="Times New Roman"/>
          <w:sz w:val="24"/>
          <w:szCs w:val="24"/>
        </w:rPr>
        <w:t>no Viļānu novada pašvaldības 2020. gada pamatbudžeta ieņēmumiem. Ieņēmumi par maksas pakalpojumiem un citi pašu ieņēmumi salīdzināj</w:t>
      </w:r>
      <w:r>
        <w:rPr>
          <w:rFonts w:ascii="Times New Roman" w:hAnsi="Times New Roman" w:cs="Times New Roman"/>
          <w:sz w:val="24"/>
          <w:szCs w:val="24"/>
        </w:rPr>
        <w:t xml:space="preserve">umā ar 2019. gada ieņēmumiem ir </w:t>
      </w:r>
      <w:r w:rsidRPr="00973AA0">
        <w:rPr>
          <w:rFonts w:ascii="Times New Roman" w:hAnsi="Times New Roman" w:cs="Times New Roman"/>
          <w:sz w:val="24"/>
          <w:szCs w:val="24"/>
        </w:rPr>
        <w:t>palielinājušies par 16</w:t>
      </w:r>
      <w:r w:rsidR="0076181F">
        <w:rPr>
          <w:rFonts w:ascii="Times New Roman" w:hAnsi="Times New Roman" w:cs="Times New Roman"/>
          <w:sz w:val="24"/>
          <w:szCs w:val="24"/>
        </w:rPr>
        <w:t xml:space="preserve"> </w:t>
      </w:r>
      <w:r w:rsidRPr="00973AA0">
        <w:rPr>
          <w:rFonts w:ascii="Times New Roman" w:hAnsi="Times New Roman" w:cs="Times New Roman"/>
          <w:sz w:val="24"/>
          <w:szCs w:val="24"/>
        </w:rPr>
        <w:t>270 EUR. Salīdzinājumā ar plānotajiem ieņēmumiem izpilde 134.19 %.</w:t>
      </w:r>
    </w:p>
    <w:p w14:paraId="7783C2CF" w14:textId="7E794E73" w:rsidR="003451CF" w:rsidRPr="00DB4E84" w:rsidRDefault="003451CF" w:rsidP="0067337B">
      <w:pPr>
        <w:spacing w:line="240" w:lineRule="auto"/>
        <w:ind w:firstLine="720"/>
        <w:jc w:val="both"/>
        <w:rPr>
          <w:rFonts w:ascii="Times New Roman" w:hAnsi="Times New Roman" w:cs="Times New Roman"/>
          <w:sz w:val="24"/>
          <w:szCs w:val="24"/>
        </w:rPr>
      </w:pPr>
      <w:r w:rsidRPr="00DB4E84">
        <w:rPr>
          <w:rFonts w:ascii="Times New Roman" w:hAnsi="Times New Roman" w:cs="Times New Roman"/>
          <w:b/>
          <w:i/>
          <w:iCs/>
          <w:sz w:val="24"/>
          <w:szCs w:val="24"/>
          <w:u w:val="single"/>
        </w:rPr>
        <w:t>Ārvalstu finanšu palīdzība</w:t>
      </w:r>
      <w:r w:rsidRPr="00DB4E84">
        <w:rPr>
          <w:rFonts w:ascii="Times New Roman" w:hAnsi="Times New Roman" w:cs="Times New Roman"/>
          <w:sz w:val="24"/>
          <w:szCs w:val="24"/>
        </w:rPr>
        <w:t xml:space="preserve">, </w:t>
      </w:r>
      <w:r w:rsidR="00231BC4">
        <w:rPr>
          <w:rFonts w:ascii="Times New Roman" w:hAnsi="Times New Roman" w:cs="Times New Roman"/>
          <w:sz w:val="24"/>
          <w:szCs w:val="24"/>
        </w:rPr>
        <w:t xml:space="preserve">kas sastāv no </w:t>
      </w:r>
      <w:r w:rsidR="00973AA0" w:rsidRPr="00973AA0">
        <w:rPr>
          <w:rFonts w:ascii="Times New Roman" w:hAnsi="Times New Roman" w:cs="Times New Roman"/>
          <w:sz w:val="24"/>
          <w:szCs w:val="24"/>
        </w:rPr>
        <w:t>ieņēmumiem no vadošā partneru grupas īstenotajiem ārvalstu finanšu palīdzības projektiem – 33 750 EUR apmērā. 2020. gadā ārvalstu finanšu palīdzības projektiem sastādīja tikai 0.39 % no kopējiem pamatbudžeta ieņēmumiem.</w:t>
      </w:r>
    </w:p>
    <w:p w14:paraId="14D582C7" w14:textId="77777777" w:rsidR="003451CF" w:rsidRPr="00560E4D" w:rsidRDefault="003451CF" w:rsidP="0067337B">
      <w:pPr>
        <w:spacing w:line="240" w:lineRule="auto"/>
        <w:ind w:firstLine="720"/>
        <w:jc w:val="both"/>
        <w:rPr>
          <w:rFonts w:ascii="Times New Roman" w:hAnsi="Times New Roman" w:cs="Times New Roman"/>
          <w:sz w:val="24"/>
          <w:szCs w:val="24"/>
          <w:lang w:val="en-US"/>
        </w:rPr>
      </w:pPr>
      <w:proofErr w:type="gramStart"/>
      <w:r w:rsidRPr="00DB4E84">
        <w:rPr>
          <w:rFonts w:ascii="Times New Roman" w:hAnsi="Times New Roman" w:cs="Times New Roman"/>
          <w:b/>
          <w:iCs/>
          <w:sz w:val="24"/>
          <w:szCs w:val="24"/>
          <w:u w:val="single"/>
        </w:rPr>
        <w:t>Transfertu ieņēmumi</w:t>
      </w:r>
      <w:proofErr w:type="gramEnd"/>
      <w:r w:rsidRPr="00DB4E84">
        <w:rPr>
          <w:rFonts w:ascii="Times New Roman" w:hAnsi="Times New Roman" w:cs="Times New Roman"/>
          <w:sz w:val="24"/>
          <w:szCs w:val="24"/>
        </w:rPr>
        <w:t xml:space="preserve"> sastāv</w:t>
      </w:r>
      <w:r w:rsidRPr="00560E4D">
        <w:rPr>
          <w:rFonts w:ascii="Times New Roman" w:hAnsi="Times New Roman" w:cs="Times New Roman"/>
          <w:sz w:val="24"/>
          <w:szCs w:val="24"/>
          <w:lang w:val="en-US"/>
        </w:rPr>
        <w:t xml:space="preserve"> no:</w:t>
      </w:r>
    </w:p>
    <w:p w14:paraId="5E06BE45" w14:textId="77777777" w:rsidR="00973AA0" w:rsidRPr="00973AA0" w:rsidRDefault="00973AA0" w:rsidP="00D91C97">
      <w:pPr>
        <w:pStyle w:val="Sarakstarindkopa"/>
        <w:numPr>
          <w:ilvl w:val="0"/>
          <w:numId w:val="12"/>
        </w:numPr>
        <w:spacing w:line="240" w:lineRule="auto"/>
        <w:jc w:val="both"/>
        <w:rPr>
          <w:rFonts w:ascii="Times New Roman" w:hAnsi="Times New Roman" w:cs="Times New Roman"/>
          <w:sz w:val="24"/>
          <w:szCs w:val="24"/>
        </w:rPr>
      </w:pPr>
      <w:r w:rsidRPr="00973AA0">
        <w:rPr>
          <w:rFonts w:ascii="Times New Roman" w:hAnsi="Times New Roman" w:cs="Times New Roman"/>
          <w:sz w:val="24"/>
          <w:szCs w:val="24"/>
        </w:rPr>
        <w:t>Valsts budžeta daļēji finansētām atsavinātām publiskām personām – 5 068 EUR;</w:t>
      </w:r>
    </w:p>
    <w:p w14:paraId="43BE3CD3" w14:textId="77777777" w:rsidR="00973AA0" w:rsidRPr="00973AA0" w:rsidRDefault="00973AA0" w:rsidP="00D91C97">
      <w:pPr>
        <w:pStyle w:val="Sarakstarindkopa"/>
        <w:numPr>
          <w:ilvl w:val="0"/>
          <w:numId w:val="12"/>
        </w:numPr>
        <w:spacing w:line="240" w:lineRule="auto"/>
        <w:jc w:val="both"/>
        <w:rPr>
          <w:rFonts w:ascii="Times New Roman" w:hAnsi="Times New Roman" w:cs="Times New Roman"/>
          <w:sz w:val="24"/>
          <w:szCs w:val="24"/>
        </w:rPr>
      </w:pPr>
      <w:r w:rsidRPr="00973AA0">
        <w:rPr>
          <w:rFonts w:ascii="Times New Roman" w:hAnsi="Times New Roman" w:cs="Times New Roman"/>
          <w:sz w:val="24"/>
          <w:szCs w:val="24"/>
        </w:rPr>
        <w:t>Valsts budžeta transferti noteiktam mērķim – 3 448 213 EUR</w:t>
      </w:r>
      <w:r>
        <w:rPr>
          <w:rFonts w:ascii="Times New Roman" w:hAnsi="Times New Roman" w:cs="Times New Roman"/>
          <w:sz w:val="24"/>
          <w:szCs w:val="24"/>
        </w:rPr>
        <w:t>;</w:t>
      </w:r>
    </w:p>
    <w:p w14:paraId="743049BC" w14:textId="77777777" w:rsidR="00973AA0" w:rsidRPr="00973AA0" w:rsidRDefault="00973AA0" w:rsidP="00D91C97">
      <w:pPr>
        <w:pStyle w:val="Sarakstarindkopa"/>
        <w:numPr>
          <w:ilvl w:val="0"/>
          <w:numId w:val="12"/>
        </w:numPr>
        <w:spacing w:line="240" w:lineRule="auto"/>
        <w:jc w:val="both"/>
        <w:rPr>
          <w:rFonts w:ascii="Times New Roman" w:hAnsi="Times New Roman" w:cs="Times New Roman"/>
          <w:sz w:val="24"/>
          <w:szCs w:val="24"/>
        </w:rPr>
      </w:pPr>
      <w:r w:rsidRPr="00973AA0">
        <w:rPr>
          <w:rFonts w:ascii="Times New Roman" w:hAnsi="Times New Roman" w:cs="Times New Roman"/>
          <w:sz w:val="24"/>
          <w:szCs w:val="24"/>
        </w:rPr>
        <w:t>Valsts budžeta transferti ES politikas instrumentu un pārējās ārvalstu finanšu palīdzības līdzfinansētajiem projektiem (pasākumiem) – 341 433 EUR;</w:t>
      </w:r>
    </w:p>
    <w:p w14:paraId="7B899E64" w14:textId="77777777" w:rsidR="00973AA0" w:rsidRPr="00973AA0" w:rsidRDefault="00973AA0" w:rsidP="00D91C97">
      <w:pPr>
        <w:pStyle w:val="Sarakstarindkopa"/>
        <w:numPr>
          <w:ilvl w:val="0"/>
          <w:numId w:val="12"/>
        </w:numPr>
        <w:spacing w:line="240" w:lineRule="auto"/>
        <w:jc w:val="both"/>
        <w:rPr>
          <w:rFonts w:ascii="Times New Roman" w:hAnsi="Times New Roman" w:cs="Times New Roman"/>
          <w:sz w:val="24"/>
          <w:szCs w:val="24"/>
        </w:rPr>
      </w:pPr>
      <w:r w:rsidRPr="00973AA0">
        <w:rPr>
          <w:rFonts w:ascii="Times New Roman" w:hAnsi="Times New Roman" w:cs="Times New Roman"/>
          <w:sz w:val="24"/>
          <w:szCs w:val="24"/>
        </w:rPr>
        <w:t>Dotācija no pašvaldību finanšu izlīdzināšanas fonda – 2 171 533 EUR</w:t>
      </w:r>
      <w:r>
        <w:rPr>
          <w:rFonts w:ascii="Times New Roman" w:hAnsi="Times New Roman" w:cs="Times New Roman"/>
          <w:sz w:val="24"/>
          <w:szCs w:val="24"/>
        </w:rPr>
        <w:t>;</w:t>
      </w:r>
    </w:p>
    <w:p w14:paraId="698E4E26" w14:textId="77777777" w:rsidR="00973AA0" w:rsidRPr="00973AA0" w:rsidRDefault="00973AA0" w:rsidP="00D91C97">
      <w:pPr>
        <w:pStyle w:val="Sarakstarindkopa"/>
        <w:numPr>
          <w:ilvl w:val="0"/>
          <w:numId w:val="12"/>
        </w:numPr>
        <w:spacing w:line="240" w:lineRule="auto"/>
        <w:jc w:val="both"/>
        <w:rPr>
          <w:rFonts w:ascii="Times New Roman" w:hAnsi="Times New Roman" w:cs="Times New Roman"/>
          <w:sz w:val="24"/>
          <w:szCs w:val="24"/>
        </w:rPr>
      </w:pPr>
      <w:r w:rsidRPr="00973AA0">
        <w:rPr>
          <w:rFonts w:ascii="Times New Roman" w:hAnsi="Times New Roman" w:cs="Times New Roman"/>
          <w:sz w:val="24"/>
          <w:szCs w:val="24"/>
        </w:rPr>
        <w:t>Pašvaldību transferti no citām pašvaldībām – 165 587 EUR.</w:t>
      </w:r>
    </w:p>
    <w:p w14:paraId="1358F055" w14:textId="77777777" w:rsidR="00E074FA" w:rsidRDefault="00E074FA" w:rsidP="00E074FA">
      <w:pPr>
        <w:spacing w:line="240" w:lineRule="auto"/>
        <w:jc w:val="center"/>
        <w:rPr>
          <w:rFonts w:ascii="Times New Roman" w:hAnsi="Times New Roman" w:cs="Times New Roman"/>
          <w:b/>
          <w:bCs/>
          <w:sz w:val="24"/>
          <w:szCs w:val="24"/>
        </w:rPr>
      </w:pPr>
    </w:p>
    <w:p w14:paraId="5608AF44" w14:textId="77777777" w:rsidR="00E074FA" w:rsidRDefault="00E074FA" w:rsidP="00E074FA">
      <w:pPr>
        <w:spacing w:line="240" w:lineRule="auto"/>
        <w:jc w:val="center"/>
        <w:rPr>
          <w:rFonts w:ascii="Times New Roman" w:hAnsi="Times New Roman" w:cs="Times New Roman"/>
          <w:b/>
          <w:bCs/>
          <w:sz w:val="24"/>
          <w:szCs w:val="24"/>
        </w:rPr>
      </w:pPr>
    </w:p>
    <w:p w14:paraId="26389AFF" w14:textId="77777777" w:rsidR="00E074FA" w:rsidRDefault="00E074FA" w:rsidP="00E074FA">
      <w:pPr>
        <w:spacing w:line="240" w:lineRule="auto"/>
        <w:jc w:val="center"/>
        <w:rPr>
          <w:rFonts w:ascii="Times New Roman" w:hAnsi="Times New Roman" w:cs="Times New Roman"/>
          <w:b/>
          <w:bCs/>
          <w:sz w:val="24"/>
          <w:szCs w:val="24"/>
        </w:rPr>
      </w:pPr>
    </w:p>
    <w:p w14:paraId="649EF390" w14:textId="77777777" w:rsidR="00E50E72" w:rsidRDefault="00E50E72" w:rsidP="00E074FA">
      <w:pPr>
        <w:spacing w:line="240" w:lineRule="auto"/>
        <w:jc w:val="center"/>
        <w:rPr>
          <w:rFonts w:ascii="Times New Roman" w:hAnsi="Times New Roman" w:cs="Times New Roman"/>
          <w:b/>
          <w:bCs/>
          <w:sz w:val="24"/>
          <w:szCs w:val="24"/>
        </w:rPr>
      </w:pPr>
    </w:p>
    <w:p w14:paraId="40F2CDBA" w14:textId="77777777" w:rsidR="00E074FA" w:rsidRDefault="00E074FA" w:rsidP="00E074FA">
      <w:pPr>
        <w:spacing w:line="240" w:lineRule="auto"/>
        <w:jc w:val="center"/>
        <w:rPr>
          <w:rFonts w:ascii="Times New Roman" w:hAnsi="Times New Roman" w:cs="Times New Roman"/>
          <w:b/>
          <w:bCs/>
          <w:sz w:val="24"/>
          <w:szCs w:val="24"/>
        </w:rPr>
      </w:pPr>
    </w:p>
    <w:p w14:paraId="3DCB406C" w14:textId="77777777" w:rsidR="00E074FA" w:rsidRDefault="00E074FA" w:rsidP="00E074FA">
      <w:pPr>
        <w:spacing w:line="240" w:lineRule="auto"/>
        <w:jc w:val="center"/>
        <w:rPr>
          <w:rFonts w:ascii="Times New Roman" w:hAnsi="Times New Roman" w:cs="Times New Roman"/>
          <w:b/>
          <w:bCs/>
          <w:sz w:val="24"/>
          <w:szCs w:val="24"/>
        </w:rPr>
      </w:pPr>
    </w:p>
    <w:p w14:paraId="39733FA2" w14:textId="77777777" w:rsidR="003451CF" w:rsidRPr="003F4375" w:rsidRDefault="00E074FA" w:rsidP="00E074FA">
      <w:pPr>
        <w:spacing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3.13</w:t>
      </w:r>
      <w:r w:rsidRPr="00560E4D">
        <w:rPr>
          <w:rFonts w:ascii="Times New Roman" w:hAnsi="Times New Roman" w:cs="Times New Roman"/>
          <w:b/>
          <w:bCs/>
          <w:sz w:val="24"/>
          <w:szCs w:val="24"/>
        </w:rPr>
        <w:t>.attēls</w:t>
      </w:r>
      <w:r w:rsidR="009D73A9">
        <w:rPr>
          <w:rFonts w:ascii="Times New Roman" w:hAnsi="Times New Roman" w:cs="Times New Roman"/>
          <w:b/>
          <w:bCs/>
          <w:sz w:val="24"/>
          <w:szCs w:val="24"/>
        </w:rPr>
        <w:t>.</w:t>
      </w:r>
      <w:r w:rsidRPr="00560E4D">
        <w:rPr>
          <w:rFonts w:ascii="Times New Roman" w:hAnsi="Times New Roman" w:cs="Times New Roman"/>
          <w:b/>
          <w:bCs/>
          <w:sz w:val="24"/>
          <w:szCs w:val="24"/>
        </w:rPr>
        <w:t xml:space="preserve"> </w:t>
      </w:r>
      <w:proofErr w:type="gramStart"/>
      <w:r w:rsidRPr="00560E4D">
        <w:rPr>
          <w:rFonts w:ascii="Times New Roman" w:hAnsi="Times New Roman" w:cs="Times New Roman"/>
          <w:b/>
          <w:bCs/>
          <w:sz w:val="24"/>
          <w:szCs w:val="24"/>
        </w:rPr>
        <w:t>Viļānu novada pašvaldības pamatbudžeta transfertu</w:t>
      </w:r>
      <w:r>
        <w:rPr>
          <w:rFonts w:ascii="Times New Roman" w:hAnsi="Times New Roman" w:cs="Times New Roman"/>
          <w:b/>
          <w:bCs/>
          <w:sz w:val="24"/>
          <w:szCs w:val="24"/>
        </w:rPr>
        <w:t xml:space="preserve"> ieņēmumi</w:t>
      </w:r>
      <w:proofErr w:type="gramEnd"/>
      <w:r>
        <w:rPr>
          <w:rFonts w:ascii="Times New Roman" w:hAnsi="Times New Roman" w:cs="Times New Roman"/>
          <w:b/>
          <w:bCs/>
          <w:sz w:val="24"/>
          <w:szCs w:val="24"/>
        </w:rPr>
        <w:t xml:space="preserve"> </w:t>
      </w:r>
      <w:r w:rsidR="007552D5">
        <w:rPr>
          <w:rFonts w:ascii="Times New Roman" w:hAnsi="Times New Roman" w:cs="Times New Roman"/>
          <w:b/>
          <w:bCs/>
          <w:sz w:val="24"/>
          <w:szCs w:val="24"/>
        </w:rPr>
        <w:br/>
      </w:r>
      <w:r w:rsidR="003E76A2">
        <w:rPr>
          <w:rFonts w:ascii="Times New Roman" w:hAnsi="Times New Roman" w:cs="Times New Roman"/>
          <w:b/>
          <w:bCs/>
          <w:sz w:val="24"/>
          <w:szCs w:val="24"/>
        </w:rPr>
        <w:t>2019.-2020</w:t>
      </w:r>
      <w:r>
        <w:rPr>
          <w:rFonts w:ascii="Times New Roman" w:hAnsi="Times New Roman" w:cs="Times New Roman"/>
          <w:b/>
          <w:bCs/>
          <w:sz w:val="24"/>
          <w:szCs w:val="24"/>
        </w:rPr>
        <w:t>. gadā, EUR</w:t>
      </w:r>
      <w:r>
        <w:rPr>
          <w:rFonts w:ascii="Times New Roman" w:hAnsi="Times New Roman" w:cs="Times New Roman"/>
          <w:b/>
          <w:bCs/>
          <w:sz w:val="24"/>
          <w:szCs w:val="24"/>
        </w:rPr>
        <w:br/>
      </w:r>
      <w:r w:rsidRPr="003F4375">
        <w:rPr>
          <w:rFonts w:ascii="Times New Roman" w:hAnsi="Times New Roman" w:cs="Times New Roman"/>
          <w:sz w:val="24"/>
          <w:szCs w:val="24"/>
        </w:rPr>
        <w:t>Avots: Grāmatvedības un ekonomikas nodaļas dati</w:t>
      </w:r>
    </w:p>
    <w:p w14:paraId="155CFFDF" w14:textId="77777777" w:rsidR="003451CF" w:rsidRPr="00560E4D" w:rsidRDefault="003E76A2" w:rsidP="009D73A9">
      <w:pPr>
        <w:spacing w:line="240" w:lineRule="auto"/>
        <w:jc w:val="center"/>
        <w:rPr>
          <w:rFonts w:ascii="Times New Roman" w:hAnsi="Times New Roman" w:cs="Times New Roman"/>
          <w:sz w:val="24"/>
          <w:szCs w:val="24"/>
        </w:rPr>
      </w:pPr>
      <w:r>
        <w:rPr>
          <w:noProof/>
          <w:lang w:eastAsia="lv-LV"/>
        </w:rPr>
        <w:drawing>
          <wp:inline distT="0" distB="0" distL="0" distR="0" wp14:anchorId="067E1B36" wp14:editId="4BE8A86D">
            <wp:extent cx="5760085" cy="3452607"/>
            <wp:effectExtent l="0" t="0" r="12065" b="14605"/>
            <wp:docPr id="18" name="Diagramma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BD0D592" w14:textId="3F4F9B20" w:rsidR="003E76A2" w:rsidRP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 xml:space="preserve">Saņemtie </w:t>
      </w:r>
      <w:proofErr w:type="gramStart"/>
      <w:r w:rsidRPr="003E76A2">
        <w:rPr>
          <w:rFonts w:ascii="Times New Roman" w:hAnsi="Times New Roman" w:cs="Times New Roman"/>
          <w:sz w:val="24"/>
          <w:szCs w:val="24"/>
        </w:rPr>
        <w:t>tran</w:t>
      </w:r>
      <w:r w:rsidR="00A115D2">
        <w:rPr>
          <w:rFonts w:ascii="Times New Roman" w:hAnsi="Times New Roman" w:cs="Times New Roman"/>
          <w:sz w:val="24"/>
          <w:szCs w:val="24"/>
        </w:rPr>
        <w:t>sfertu ieņēmumi</w:t>
      </w:r>
      <w:proofErr w:type="gramEnd"/>
      <w:r w:rsidR="00A115D2">
        <w:rPr>
          <w:rFonts w:ascii="Times New Roman" w:hAnsi="Times New Roman" w:cs="Times New Roman"/>
          <w:sz w:val="24"/>
          <w:szCs w:val="24"/>
        </w:rPr>
        <w:t xml:space="preserve"> 2020.gadā bija </w:t>
      </w:r>
      <w:r w:rsidRPr="003E76A2">
        <w:rPr>
          <w:rFonts w:ascii="Times New Roman" w:hAnsi="Times New Roman" w:cs="Times New Roman"/>
          <w:sz w:val="24"/>
          <w:szCs w:val="24"/>
        </w:rPr>
        <w:t xml:space="preserve">6 131 834 EUR, kas ir 70.07% no Viļānu novada pašvaldības 2020. gada pamatbudžeta ieņēmumiem, kas ir vairāk nekā puse no kopējiem pamatbudžeta ieņēmumiem. Transfertu ieņēmumu salīdzinājumā ar 2019. gadu ir palielinājušies par 2 326 625 EUR.  </w:t>
      </w:r>
    </w:p>
    <w:p w14:paraId="059E076D" w14:textId="6D4CEB00" w:rsidR="003E76A2" w:rsidRP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Valsts budžeta transferti noteiktiem mērķiem pārskata</w:t>
      </w:r>
      <w:r w:rsidR="00A115D2">
        <w:rPr>
          <w:rFonts w:ascii="Times New Roman" w:hAnsi="Times New Roman" w:cs="Times New Roman"/>
          <w:sz w:val="24"/>
          <w:szCs w:val="24"/>
        </w:rPr>
        <w:t xml:space="preserve"> periodā palielinājās par 2 120 </w:t>
      </w:r>
      <w:r w:rsidRPr="003E76A2">
        <w:rPr>
          <w:rFonts w:ascii="Times New Roman" w:hAnsi="Times New Roman" w:cs="Times New Roman"/>
          <w:sz w:val="24"/>
          <w:szCs w:val="24"/>
        </w:rPr>
        <w:t>161 EUR, jo samazinājās mērķdotācija vispārējās izglītības pedagogu atlīdzībai un valsts sociālās apdrošināšanās obligātām iemaksām par 608 EUR, mērķdotācija brīvpusdienu nodrošināšanai samazinājās par 26 295 EUR, p</w:t>
      </w:r>
      <w:r w:rsidR="0076181F">
        <w:rPr>
          <w:rFonts w:ascii="Times New Roman" w:hAnsi="Times New Roman" w:cs="Times New Roman"/>
          <w:sz w:val="24"/>
          <w:szCs w:val="24"/>
        </w:rPr>
        <w:t>asākumam “Latvijas skolas soma”</w:t>
      </w:r>
      <w:r w:rsidR="00A84BB9">
        <w:rPr>
          <w:rFonts w:ascii="Times New Roman" w:hAnsi="Times New Roman" w:cs="Times New Roman"/>
          <w:sz w:val="24"/>
          <w:szCs w:val="24"/>
        </w:rPr>
        <w:t xml:space="preserve"> samazinājās par 2 313 EUR,</w:t>
      </w:r>
      <w:r w:rsidRPr="003E76A2">
        <w:rPr>
          <w:rFonts w:ascii="Times New Roman" w:hAnsi="Times New Roman" w:cs="Times New Roman"/>
          <w:sz w:val="24"/>
          <w:szCs w:val="24"/>
        </w:rPr>
        <w:t xml:space="preserve"> toties palielinājās mērķdotācijas sporta skolas pedagogu atlīdzībai un valsts sociālās apdrošināšanās obligātām iemaksām palielinājās par 5 655 EUR, pārējās mērķdotācijas palielinājās par 190 304 EUR, saņemtā mērķdotācija “</w:t>
      </w:r>
      <w:proofErr w:type="spellStart"/>
      <w:r w:rsidRPr="003E76A2">
        <w:rPr>
          <w:rFonts w:ascii="Times New Roman" w:hAnsi="Times New Roman" w:cs="Times New Roman"/>
          <w:sz w:val="24"/>
          <w:szCs w:val="24"/>
        </w:rPr>
        <w:t>Tranzītielas</w:t>
      </w:r>
      <w:proofErr w:type="spellEnd"/>
      <w:r w:rsidRPr="003E76A2">
        <w:rPr>
          <w:rFonts w:ascii="Times New Roman" w:hAnsi="Times New Roman" w:cs="Times New Roman"/>
          <w:sz w:val="24"/>
          <w:szCs w:val="24"/>
        </w:rPr>
        <w:t xml:space="preserve"> rekonstrukcija Viļānu pilsētas teritorijā valsts 1.šķiras autoceļa maršrutā Viļāni-Preiļi-Špoģi (P58) posmā Rīgas iela, Kultūras laukums, Brīvības iela (2.kārta)” par 1 915 193 EUR, pasākuma “Algotie pagaidu sabiedriskie darbi pašvaldībā” par 17</w:t>
      </w:r>
      <w:r w:rsidR="0076181F">
        <w:rPr>
          <w:rFonts w:ascii="Times New Roman" w:hAnsi="Times New Roman" w:cs="Times New Roman"/>
          <w:sz w:val="24"/>
          <w:szCs w:val="24"/>
        </w:rPr>
        <w:t xml:space="preserve"> </w:t>
      </w:r>
      <w:r w:rsidR="00A84BB9">
        <w:rPr>
          <w:rFonts w:ascii="Times New Roman" w:hAnsi="Times New Roman" w:cs="Times New Roman"/>
          <w:sz w:val="24"/>
          <w:szCs w:val="24"/>
        </w:rPr>
        <w:t xml:space="preserve">859 EUR, mērķdotācijas </w:t>
      </w:r>
      <w:r w:rsidRPr="003E76A2">
        <w:rPr>
          <w:rFonts w:ascii="Times New Roman" w:hAnsi="Times New Roman" w:cs="Times New Roman"/>
          <w:sz w:val="24"/>
          <w:szCs w:val="24"/>
        </w:rPr>
        <w:t>mūzikas un mākslas skolas pedagogu atlīdzībai un valsts sociālās apdrošināšanās obligātām iemaksām par 4 161 EUR, pašvaldības izglītības iestāžu bērnu no piecu gadu izglītošanā pedagogu atlīdzībai un valsts sociālās apdrošināšanās obligāt</w:t>
      </w:r>
      <w:r w:rsidR="00A115D2">
        <w:rPr>
          <w:rFonts w:ascii="Times New Roman" w:hAnsi="Times New Roman" w:cs="Times New Roman"/>
          <w:sz w:val="24"/>
          <w:szCs w:val="24"/>
        </w:rPr>
        <w:t>ām iemaksām palielinājās par 15 </w:t>
      </w:r>
      <w:r w:rsidRPr="003E76A2">
        <w:rPr>
          <w:rFonts w:ascii="Times New Roman" w:hAnsi="Times New Roman" w:cs="Times New Roman"/>
          <w:sz w:val="24"/>
          <w:szCs w:val="24"/>
        </w:rPr>
        <w:t>904 EUR, mērķdotācija</w:t>
      </w:r>
      <w:proofErr w:type="gramStart"/>
      <w:r w:rsidRPr="003E76A2">
        <w:rPr>
          <w:rFonts w:ascii="Times New Roman" w:hAnsi="Times New Roman" w:cs="Times New Roman"/>
          <w:sz w:val="24"/>
          <w:szCs w:val="24"/>
        </w:rPr>
        <w:t xml:space="preserve">  </w:t>
      </w:r>
      <w:proofErr w:type="gramEnd"/>
      <w:r w:rsidRPr="003E76A2">
        <w:rPr>
          <w:rFonts w:ascii="Times New Roman" w:hAnsi="Times New Roman" w:cs="Times New Roman"/>
          <w:sz w:val="24"/>
          <w:szCs w:val="24"/>
        </w:rPr>
        <w:t>asistentu, ko finansē LR Izglītības ministrija, atlīdzībai palielinājās par 301 EUR.</w:t>
      </w:r>
    </w:p>
    <w:p w14:paraId="1A8F9BB8" w14:textId="77777777" w:rsidR="003E76A2" w:rsidRP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 xml:space="preserve">Pašvaldības saņemtie transferti no valsts budžeta daļēji finansētām atvasinātām publiskām personām </w:t>
      </w:r>
      <w:r w:rsidRPr="003E76A2">
        <w:rPr>
          <w:rFonts w:ascii="Times New Roman" w:hAnsi="Times New Roman" w:cs="Times New Roman"/>
          <w:b/>
          <w:sz w:val="24"/>
          <w:szCs w:val="24"/>
        </w:rPr>
        <w:t>samazinājās</w:t>
      </w:r>
      <w:r w:rsidRPr="003E76A2">
        <w:rPr>
          <w:rFonts w:ascii="Times New Roman" w:hAnsi="Times New Roman" w:cs="Times New Roman"/>
          <w:sz w:val="24"/>
          <w:szCs w:val="24"/>
        </w:rPr>
        <w:t xml:space="preserve"> par 4 231 EUR.</w:t>
      </w:r>
    </w:p>
    <w:p w14:paraId="1255A163" w14:textId="05A26FFA" w:rsidR="003E76A2" w:rsidRP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 xml:space="preserve">Pašvaldības saņemtie no valsts budžeta transferti ES politikas instrumentu un pārējās ārvalstu finanšu palīdzības līdzfinansētajiem projektiem (pasākumiem) </w:t>
      </w:r>
      <w:r w:rsidRPr="003E76A2">
        <w:rPr>
          <w:rFonts w:ascii="Times New Roman" w:hAnsi="Times New Roman" w:cs="Times New Roman"/>
          <w:b/>
          <w:sz w:val="24"/>
          <w:szCs w:val="24"/>
        </w:rPr>
        <w:t>palielinājās</w:t>
      </w:r>
      <w:r w:rsidR="0076181F">
        <w:rPr>
          <w:rFonts w:ascii="Times New Roman" w:hAnsi="Times New Roman" w:cs="Times New Roman"/>
          <w:sz w:val="24"/>
          <w:szCs w:val="24"/>
        </w:rPr>
        <w:t xml:space="preserve"> par 94 </w:t>
      </w:r>
      <w:r w:rsidRPr="003E76A2">
        <w:rPr>
          <w:rFonts w:ascii="Times New Roman" w:hAnsi="Times New Roman" w:cs="Times New Roman"/>
          <w:sz w:val="24"/>
          <w:szCs w:val="24"/>
        </w:rPr>
        <w:t>762 EUR, sakarā ar to, ka tika saņemti finansējumi realizētajiem ceļu infrastruktūras projektiem „Viļānu novada lauku ceļu infrastruktūras pārbūve” Nr.18-01-A00702-000107, kā arī projektiem, kas realizēti par ES finansējumiem.</w:t>
      </w:r>
    </w:p>
    <w:p w14:paraId="7A1D07A3" w14:textId="5F9D10F4" w:rsid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lastRenderedPageBreak/>
        <w:t>Pašvaldības saņemtā dotācija no pašvaldību finanšu izlīdzināšanas fonda</w:t>
      </w:r>
      <w:r w:rsidR="00A115D2">
        <w:rPr>
          <w:rFonts w:ascii="Times New Roman" w:hAnsi="Times New Roman" w:cs="Times New Roman"/>
          <w:sz w:val="24"/>
          <w:szCs w:val="24"/>
        </w:rPr>
        <w:t>,</w:t>
      </w:r>
      <w:r w:rsidRPr="003E76A2">
        <w:rPr>
          <w:rFonts w:ascii="Times New Roman" w:hAnsi="Times New Roman" w:cs="Times New Roman"/>
          <w:sz w:val="24"/>
          <w:szCs w:val="24"/>
        </w:rPr>
        <w:t xml:space="preserve"> pārskata periodā salīdzinājumā ar iepriekšējo pārskata periodu</w:t>
      </w:r>
      <w:r w:rsidR="00A115D2">
        <w:rPr>
          <w:rFonts w:ascii="Times New Roman" w:hAnsi="Times New Roman" w:cs="Times New Roman"/>
          <w:sz w:val="24"/>
          <w:szCs w:val="24"/>
        </w:rPr>
        <w:t>,</w:t>
      </w:r>
      <w:r w:rsidR="002B29B9">
        <w:rPr>
          <w:rFonts w:ascii="Times New Roman" w:hAnsi="Times New Roman" w:cs="Times New Roman"/>
          <w:sz w:val="24"/>
          <w:szCs w:val="24"/>
        </w:rPr>
        <w:t xml:space="preserve"> </w:t>
      </w:r>
      <w:r w:rsidRPr="003E76A2">
        <w:rPr>
          <w:rFonts w:ascii="Times New Roman" w:hAnsi="Times New Roman" w:cs="Times New Roman"/>
          <w:b/>
          <w:sz w:val="24"/>
          <w:szCs w:val="24"/>
        </w:rPr>
        <w:t>palielinājās</w:t>
      </w:r>
      <w:r w:rsidRPr="003E76A2">
        <w:rPr>
          <w:rFonts w:ascii="Times New Roman" w:hAnsi="Times New Roman" w:cs="Times New Roman"/>
          <w:sz w:val="24"/>
          <w:szCs w:val="24"/>
        </w:rPr>
        <w:t xml:space="preserve"> par 336 943 EUR.</w:t>
      </w:r>
    </w:p>
    <w:p w14:paraId="46BAECA7" w14:textId="77777777" w:rsidR="003451CF" w:rsidRPr="00F31F77"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 xml:space="preserve">Par 221 010 EUR ir </w:t>
      </w:r>
      <w:r w:rsidRPr="003E76A2">
        <w:rPr>
          <w:rFonts w:ascii="Times New Roman" w:hAnsi="Times New Roman" w:cs="Times New Roman"/>
          <w:b/>
          <w:sz w:val="24"/>
          <w:szCs w:val="24"/>
        </w:rPr>
        <w:t>samazinājušies</w:t>
      </w:r>
      <w:r w:rsidRPr="003E76A2">
        <w:rPr>
          <w:rFonts w:ascii="Times New Roman" w:hAnsi="Times New Roman" w:cs="Times New Roman"/>
          <w:sz w:val="24"/>
          <w:szCs w:val="24"/>
        </w:rPr>
        <w:t xml:space="preserve"> pašvaldību budžeta transferti t.sk.</w:t>
      </w:r>
      <w:r>
        <w:rPr>
          <w:rFonts w:ascii="Times New Roman" w:hAnsi="Times New Roman" w:cs="Times New Roman"/>
          <w:sz w:val="24"/>
          <w:szCs w:val="24"/>
        </w:rPr>
        <w:t>:</w:t>
      </w:r>
    </w:p>
    <w:p w14:paraId="0C15A700" w14:textId="77777777" w:rsidR="003E76A2" w:rsidRPr="003E76A2" w:rsidRDefault="003E76A2" w:rsidP="00D91C97">
      <w:pPr>
        <w:pStyle w:val="Sarakstarindkopa"/>
        <w:numPr>
          <w:ilvl w:val="0"/>
          <w:numId w:val="13"/>
        </w:numPr>
        <w:spacing w:after="0" w:line="240" w:lineRule="auto"/>
        <w:jc w:val="both"/>
        <w:rPr>
          <w:rFonts w:ascii="Times New Roman" w:hAnsi="Times New Roman" w:cs="Times New Roman"/>
          <w:sz w:val="24"/>
          <w:szCs w:val="24"/>
        </w:rPr>
      </w:pPr>
      <w:r w:rsidRPr="003E76A2">
        <w:rPr>
          <w:rFonts w:ascii="Times New Roman" w:hAnsi="Times New Roman" w:cs="Times New Roman"/>
          <w:sz w:val="24"/>
          <w:szCs w:val="24"/>
        </w:rPr>
        <w:t xml:space="preserve">par 8 528 EUR palielinājās pašvaldības ieņēmumi no transfertiem no citām pašvaldībām; </w:t>
      </w:r>
    </w:p>
    <w:p w14:paraId="35B466CB" w14:textId="77777777" w:rsidR="003E76A2" w:rsidRDefault="003E76A2" w:rsidP="00D91C97">
      <w:pPr>
        <w:pStyle w:val="Sarakstarindkopa"/>
        <w:numPr>
          <w:ilvl w:val="0"/>
          <w:numId w:val="13"/>
        </w:numPr>
        <w:spacing w:after="0" w:line="240" w:lineRule="auto"/>
        <w:jc w:val="both"/>
        <w:rPr>
          <w:rFonts w:ascii="Times New Roman" w:hAnsi="Times New Roman" w:cs="Times New Roman"/>
          <w:sz w:val="24"/>
          <w:szCs w:val="24"/>
        </w:rPr>
      </w:pPr>
      <w:r w:rsidRPr="003E76A2">
        <w:rPr>
          <w:rFonts w:ascii="Times New Roman" w:hAnsi="Times New Roman" w:cs="Times New Roman"/>
          <w:sz w:val="24"/>
          <w:szCs w:val="24"/>
        </w:rPr>
        <w:t xml:space="preserve">par 229 538 EUR samazinājās pašvaldību iekšējie transferti starp vienas pašvaldības budžeta veidiem. </w:t>
      </w:r>
    </w:p>
    <w:p w14:paraId="64D851A3" w14:textId="77777777" w:rsidR="003E76A2" w:rsidRDefault="003E76A2" w:rsidP="003E76A2">
      <w:pPr>
        <w:pStyle w:val="Sarakstarindkopa"/>
        <w:spacing w:after="0" w:line="240" w:lineRule="auto"/>
        <w:jc w:val="both"/>
        <w:rPr>
          <w:rFonts w:ascii="Times New Roman" w:hAnsi="Times New Roman" w:cs="Times New Roman"/>
          <w:sz w:val="24"/>
          <w:szCs w:val="24"/>
        </w:rPr>
      </w:pPr>
    </w:p>
    <w:p w14:paraId="59C0B686" w14:textId="39806011" w:rsidR="003E76A2" w:rsidRPr="003E76A2" w:rsidRDefault="003E76A2" w:rsidP="003E76A2">
      <w:pPr>
        <w:spacing w:after="0"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Pārskata periodā no Valsts kases saņemti aizņēmumi par 843</w:t>
      </w:r>
      <w:r w:rsidR="00AD4AC0">
        <w:rPr>
          <w:rFonts w:ascii="Times New Roman" w:hAnsi="Times New Roman" w:cs="Times New Roman"/>
          <w:sz w:val="24"/>
          <w:szCs w:val="24"/>
        </w:rPr>
        <w:t> </w:t>
      </w:r>
      <w:r w:rsidRPr="003E76A2">
        <w:rPr>
          <w:rFonts w:ascii="Times New Roman" w:hAnsi="Times New Roman" w:cs="Times New Roman"/>
          <w:sz w:val="24"/>
          <w:szCs w:val="24"/>
        </w:rPr>
        <w:t xml:space="preserve">778 </w:t>
      </w:r>
      <w:r w:rsidR="00AD4AC0" w:rsidRPr="003E76A2">
        <w:rPr>
          <w:rFonts w:ascii="Times New Roman" w:hAnsi="Times New Roman" w:cs="Times New Roman"/>
          <w:sz w:val="24"/>
          <w:szCs w:val="24"/>
        </w:rPr>
        <w:t xml:space="preserve">EUR </w:t>
      </w:r>
      <w:r w:rsidRPr="003E76A2">
        <w:rPr>
          <w:rFonts w:ascii="Times New Roman" w:hAnsi="Times New Roman" w:cs="Times New Roman"/>
          <w:sz w:val="24"/>
          <w:szCs w:val="24"/>
        </w:rPr>
        <w:t>t.sk. ELFLA projekta Nr.18-01-AL15-A00702-000107 “Viļānu novada lauku ceļu infrastruktūras pārbūve” īstenošanai 735</w:t>
      </w:r>
      <w:r w:rsidR="00AD4AC0">
        <w:rPr>
          <w:rFonts w:ascii="Times New Roman" w:hAnsi="Times New Roman" w:cs="Times New Roman"/>
          <w:sz w:val="24"/>
          <w:szCs w:val="24"/>
        </w:rPr>
        <w:t> </w:t>
      </w:r>
      <w:r w:rsidRPr="003E76A2">
        <w:rPr>
          <w:rFonts w:ascii="Times New Roman" w:hAnsi="Times New Roman" w:cs="Times New Roman"/>
          <w:sz w:val="24"/>
          <w:szCs w:val="24"/>
        </w:rPr>
        <w:t>870</w:t>
      </w:r>
      <w:r w:rsidR="00AD4AC0" w:rsidRPr="00AD4AC0">
        <w:rPr>
          <w:rFonts w:ascii="Times New Roman" w:hAnsi="Times New Roman" w:cs="Times New Roman"/>
          <w:sz w:val="24"/>
          <w:szCs w:val="24"/>
        </w:rPr>
        <w:t xml:space="preserve"> </w:t>
      </w:r>
      <w:r w:rsidR="00AD4AC0" w:rsidRPr="003E76A2">
        <w:rPr>
          <w:rFonts w:ascii="Times New Roman" w:hAnsi="Times New Roman" w:cs="Times New Roman"/>
          <w:sz w:val="24"/>
          <w:szCs w:val="24"/>
        </w:rPr>
        <w:t>EUR</w:t>
      </w:r>
      <w:r w:rsidRPr="003E76A2">
        <w:rPr>
          <w:rFonts w:ascii="Times New Roman" w:hAnsi="Times New Roman" w:cs="Times New Roman"/>
          <w:sz w:val="24"/>
          <w:szCs w:val="24"/>
        </w:rPr>
        <w:t>; Projekta “</w:t>
      </w:r>
      <w:proofErr w:type="spellStart"/>
      <w:r w:rsidRPr="003E76A2">
        <w:rPr>
          <w:rFonts w:ascii="Times New Roman" w:hAnsi="Times New Roman" w:cs="Times New Roman"/>
          <w:sz w:val="24"/>
          <w:szCs w:val="24"/>
        </w:rPr>
        <w:t>Tranzītielas</w:t>
      </w:r>
      <w:proofErr w:type="spellEnd"/>
      <w:r w:rsidRPr="003E76A2">
        <w:rPr>
          <w:rFonts w:ascii="Times New Roman" w:hAnsi="Times New Roman" w:cs="Times New Roman"/>
          <w:sz w:val="24"/>
          <w:szCs w:val="24"/>
        </w:rPr>
        <w:t xml:space="preserve"> rekonstrukcija Viļānu pilsētas teritorijā valsts 1.šķiras autoceļa maršrutā Viļāni-Preiļi-Špoģi (P58) posmā Rīgas iela, Kultūras laukums, Brīvības iela (2.kārta)” īstenošanai 79</w:t>
      </w:r>
      <w:r w:rsidR="00AD4AC0">
        <w:rPr>
          <w:rFonts w:ascii="Times New Roman" w:hAnsi="Times New Roman" w:cs="Times New Roman"/>
          <w:sz w:val="24"/>
          <w:szCs w:val="24"/>
        </w:rPr>
        <w:t> </w:t>
      </w:r>
      <w:r w:rsidRPr="003E76A2">
        <w:rPr>
          <w:rFonts w:ascii="Times New Roman" w:hAnsi="Times New Roman" w:cs="Times New Roman"/>
          <w:sz w:val="24"/>
          <w:szCs w:val="24"/>
        </w:rPr>
        <w:t>908</w:t>
      </w:r>
      <w:r w:rsidR="00AD4AC0" w:rsidRPr="00AD4AC0">
        <w:rPr>
          <w:rFonts w:ascii="Times New Roman" w:hAnsi="Times New Roman" w:cs="Times New Roman"/>
          <w:sz w:val="24"/>
          <w:szCs w:val="24"/>
        </w:rPr>
        <w:t xml:space="preserve"> </w:t>
      </w:r>
      <w:r w:rsidR="00AD4AC0" w:rsidRPr="003E76A2">
        <w:rPr>
          <w:rFonts w:ascii="Times New Roman" w:hAnsi="Times New Roman" w:cs="Times New Roman"/>
          <w:sz w:val="24"/>
          <w:szCs w:val="24"/>
        </w:rPr>
        <w:t>EUR</w:t>
      </w:r>
      <w:r w:rsidRPr="003E76A2">
        <w:rPr>
          <w:rFonts w:ascii="Times New Roman" w:hAnsi="Times New Roman" w:cs="Times New Roman"/>
          <w:sz w:val="24"/>
          <w:szCs w:val="24"/>
        </w:rPr>
        <w:t xml:space="preserve">; ELFLA projekta Nr.19-01-AL15-A019.2201-000013 “Piedzīvojumu </w:t>
      </w:r>
      <w:proofErr w:type="spellStart"/>
      <w:r w:rsidRPr="003E76A2">
        <w:rPr>
          <w:rFonts w:ascii="Times New Roman" w:hAnsi="Times New Roman" w:cs="Times New Roman"/>
          <w:sz w:val="24"/>
          <w:szCs w:val="24"/>
        </w:rPr>
        <w:t>velotrases</w:t>
      </w:r>
      <w:proofErr w:type="spellEnd"/>
      <w:r w:rsidRPr="003E76A2">
        <w:rPr>
          <w:rFonts w:ascii="Times New Roman" w:hAnsi="Times New Roman" w:cs="Times New Roman"/>
          <w:sz w:val="24"/>
          <w:szCs w:val="24"/>
        </w:rPr>
        <w:t xml:space="preserve"> ierīkošana aktīvā laukuma atpūtai”, īstenošanai 28</w:t>
      </w:r>
      <w:r w:rsidR="00AD4AC0">
        <w:rPr>
          <w:rFonts w:ascii="Times New Roman" w:hAnsi="Times New Roman" w:cs="Times New Roman"/>
          <w:sz w:val="24"/>
          <w:szCs w:val="24"/>
        </w:rPr>
        <w:t> </w:t>
      </w:r>
      <w:r w:rsidRPr="003E76A2">
        <w:rPr>
          <w:rFonts w:ascii="Times New Roman" w:hAnsi="Times New Roman" w:cs="Times New Roman"/>
          <w:sz w:val="24"/>
          <w:szCs w:val="24"/>
        </w:rPr>
        <w:t>000</w:t>
      </w:r>
      <w:r w:rsidR="00AD4AC0" w:rsidRPr="00AD4AC0">
        <w:rPr>
          <w:rFonts w:ascii="Times New Roman" w:hAnsi="Times New Roman" w:cs="Times New Roman"/>
          <w:sz w:val="24"/>
          <w:szCs w:val="24"/>
        </w:rPr>
        <w:t xml:space="preserve"> </w:t>
      </w:r>
      <w:r w:rsidR="00AD4AC0" w:rsidRPr="003E76A2">
        <w:rPr>
          <w:rFonts w:ascii="Times New Roman" w:hAnsi="Times New Roman" w:cs="Times New Roman"/>
          <w:sz w:val="24"/>
          <w:szCs w:val="24"/>
        </w:rPr>
        <w:t>EUR</w:t>
      </w:r>
      <w:r w:rsidRPr="003E76A2">
        <w:rPr>
          <w:rFonts w:ascii="Times New Roman" w:hAnsi="Times New Roman" w:cs="Times New Roman"/>
          <w:sz w:val="24"/>
          <w:szCs w:val="24"/>
        </w:rPr>
        <w:t>.</w:t>
      </w:r>
    </w:p>
    <w:p w14:paraId="51272A7D" w14:textId="4B2FF94D" w:rsidR="003E76A2" w:rsidRPr="003E76A2" w:rsidRDefault="003E76A2" w:rsidP="00AD4AC0">
      <w:pPr>
        <w:spacing w:after="0"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Saskaņā ar Viļānu</w:t>
      </w:r>
      <w:r w:rsidR="00A115D2">
        <w:rPr>
          <w:rFonts w:ascii="Times New Roman" w:hAnsi="Times New Roman" w:cs="Times New Roman"/>
          <w:sz w:val="24"/>
          <w:szCs w:val="24"/>
        </w:rPr>
        <w:t xml:space="preserve"> novada pašvaldības domes lēmumiem</w:t>
      </w:r>
      <w:r w:rsidRPr="003E76A2">
        <w:rPr>
          <w:rFonts w:ascii="Times New Roman" w:hAnsi="Times New Roman" w:cs="Times New Roman"/>
          <w:sz w:val="24"/>
          <w:szCs w:val="24"/>
        </w:rPr>
        <w:t xml:space="preserve"> parakstīti līgumi par aizņēmumu ņemšanu:</w:t>
      </w:r>
    </w:p>
    <w:p w14:paraId="6695E842" w14:textId="07B5B8E4" w:rsidR="003E76A2" w:rsidRPr="003E76A2" w:rsidRDefault="003E76A2" w:rsidP="00D91C97">
      <w:pPr>
        <w:pStyle w:val="Sarakstarindkopa"/>
        <w:numPr>
          <w:ilvl w:val="0"/>
          <w:numId w:val="14"/>
        </w:numPr>
        <w:spacing w:after="0" w:line="240" w:lineRule="auto"/>
        <w:jc w:val="both"/>
        <w:rPr>
          <w:rFonts w:ascii="Times New Roman" w:hAnsi="Times New Roman" w:cs="Times New Roman"/>
          <w:sz w:val="24"/>
          <w:szCs w:val="24"/>
        </w:rPr>
      </w:pPr>
      <w:r w:rsidRPr="003E76A2">
        <w:rPr>
          <w:rFonts w:ascii="Times New Roman" w:hAnsi="Times New Roman" w:cs="Times New Roman"/>
          <w:sz w:val="24"/>
          <w:szCs w:val="24"/>
        </w:rPr>
        <w:t xml:space="preserve">ELFLA projekts Nr.19-01-AL15-A019.2201-000013 “Piedzīvojumu </w:t>
      </w:r>
      <w:proofErr w:type="spellStart"/>
      <w:r w:rsidRPr="003E76A2">
        <w:rPr>
          <w:rFonts w:ascii="Times New Roman" w:hAnsi="Times New Roman" w:cs="Times New Roman"/>
          <w:sz w:val="24"/>
          <w:szCs w:val="24"/>
        </w:rPr>
        <w:t>velotrases</w:t>
      </w:r>
      <w:proofErr w:type="spellEnd"/>
      <w:r w:rsidRPr="003E76A2">
        <w:rPr>
          <w:rFonts w:ascii="Times New Roman" w:hAnsi="Times New Roman" w:cs="Times New Roman"/>
          <w:sz w:val="24"/>
          <w:szCs w:val="24"/>
        </w:rPr>
        <w:t xml:space="preserve"> ierīkošana aktīvā laukuma atpūtai”, domes lēmums Nr.1, sēdes protokols Nr.3 no 20.02.2020, līguma summa 28</w:t>
      </w:r>
      <w:r w:rsidR="00AD4AC0">
        <w:rPr>
          <w:rFonts w:ascii="Times New Roman" w:hAnsi="Times New Roman" w:cs="Times New Roman"/>
          <w:sz w:val="24"/>
          <w:szCs w:val="24"/>
        </w:rPr>
        <w:t> </w:t>
      </w:r>
      <w:r w:rsidRPr="003E76A2">
        <w:rPr>
          <w:rFonts w:ascii="Times New Roman" w:hAnsi="Times New Roman" w:cs="Times New Roman"/>
          <w:sz w:val="24"/>
          <w:szCs w:val="24"/>
        </w:rPr>
        <w:t>000</w:t>
      </w:r>
      <w:r w:rsidR="00AD4AC0" w:rsidRPr="00AD4AC0">
        <w:rPr>
          <w:rFonts w:ascii="Times New Roman" w:hAnsi="Times New Roman" w:cs="Times New Roman"/>
          <w:sz w:val="24"/>
          <w:szCs w:val="24"/>
        </w:rPr>
        <w:t xml:space="preserve"> </w:t>
      </w:r>
      <w:r w:rsidR="00AD4AC0" w:rsidRPr="003E76A2">
        <w:rPr>
          <w:rFonts w:ascii="Times New Roman" w:hAnsi="Times New Roman" w:cs="Times New Roman"/>
          <w:sz w:val="24"/>
          <w:szCs w:val="24"/>
        </w:rPr>
        <w:t>EUR</w:t>
      </w:r>
      <w:r w:rsidRPr="003E76A2">
        <w:rPr>
          <w:rFonts w:ascii="Times New Roman" w:hAnsi="Times New Roman" w:cs="Times New Roman"/>
          <w:sz w:val="24"/>
          <w:szCs w:val="24"/>
        </w:rPr>
        <w:t>, izņemtā summa 28000</w:t>
      </w:r>
      <w:r w:rsidR="00AD4AC0" w:rsidRPr="00AD4AC0">
        <w:rPr>
          <w:rFonts w:ascii="Times New Roman" w:hAnsi="Times New Roman" w:cs="Times New Roman"/>
          <w:sz w:val="24"/>
          <w:szCs w:val="24"/>
        </w:rPr>
        <w:t xml:space="preserve"> </w:t>
      </w:r>
      <w:r w:rsidR="00AD4AC0" w:rsidRPr="003E76A2">
        <w:rPr>
          <w:rFonts w:ascii="Times New Roman" w:hAnsi="Times New Roman" w:cs="Times New Roman"/>
          <w:sz w:val="24"/>
          <w:szCs w:val="24"/>
        </w:rPr>
        <w:t>EUR</w:t>
      </w:r>
      <w:r w:rsidRPr="003E76A2">
        <w:rPr>
          <w:rFonts w:ascii="Times New Roman" w:hAnsi="Times New Roman" w:cs="Times New Roman"/>
          <w:sz w:val="24"/>
          <w:szCs w:val="24"/>
        </w:rPr>
        <w:t>, līguma parakstīšanas datums 25.03.2020.</w:t>
      </w:r>
    </w:p>
    <w:p w14:paraId="1FFC0691" w14:textId="0AE00E98" w:rsidR="003E76A2" w:rsidRPr="003E76A2" w:rsidRDefault="003E76A2" w:rsidP="00D91C97">
      <w:pPr>
        <w:pStyle w:val="Sarakstarindkopa"/>
        <w:numPr>
          <w:ilvl w:val="0"/>
          <w:numId w:val="14"/>
        </w:numPr>
        <w:spacing w:after="0" w:line="240" w:lineRule="auto"/>
        <w:jc w:val="both"/>
        <w:rPr>
          <w:rFonts w:ascii="Times New Roman" w:hAnsi="Times New Roman" w:cs="Times New Roman"/>
          <w:sz w:val="24"/>
          <w:szCs w:val="24"/>
        </w:rPr>
      </w:pPr>
      <w:r w:rsidRPr="003E76A2">
        <w:rPr>
          <w:rFonts w:ascii="Times New Roman" w:hAnsi="Times New Roman" w:cs="Times New Roman"/>
          <w:sz w:val="24"/>
          <w:szCs w:val="24"/>
        </w:rPr>
        <w:t>Projekta “Dārzu ielas pārbūve Viļānos” īstenošanai” domes lēmums Nr.17, sēdes protokols Nr.11 no 27.08.2020, līguma summa 256</w:t>
      </w:r>
      <w:r w:rsidR="00AD4AC0">
        <w:rPr>
          <w:rFonts w:ascii="Times New Roman" w:hAnsi="Times New Roman" w:cs="Times New Roman"/>
          <w:sz w:val="24"/>
          <w:szCs w:val="24"/>
        </w:rPr>
        <w:t> </w:t>
      </w:r>
      <w:r w:rsidRPr="003E76A2">
        <w:rPr>
          <w:rFonts w:ascii="Times New Roman" w:hAnsi="Times New Roman" w:cs="Times New Roman"/>
          <w:sz w:val="24"/>
          <w:szCs w:val="24"/>
        </w:rPr>
        <w:t>379</w:t>
      </w:r>
      <w:r w:rsidR="00AD4AC0" w:rsidRPr="00AD4AC0">
        <w:rPr>
          <w:rFonts w:ascii="Times New Roman" w:hAnsi="Times New Roman" w:cs="Times New Roman"/>
          <w:sz w:val="24"/>
          <w:szCs w:val="24"/>
        </w:rPr>
        <w:t xml:space="preserve"> </w:t>
      </w:r>
      <w:r w:rsidR="00AD4AC0" w:rsidRPr="003E76A2">
        <w:rPr>
          <w:rFonts w:ascii="Times New Roman" w:hAnsi="Times New Roman" w:cs="Times New Roman"/>
          <w:sz w:val="24"/>
          <w:szCs w:val="24"/>
        </w:rPr>
        <w:t>EUR</w:t>
      </w:r>
      <w:r w:rsidRPr="003E76A2">
        <w:rPr>
          <w:rFonts w:ascii="Times New Roman" w:hAnsi="Times New Roman" w:cs="Times New Roman"/>
          <w:sz w:val="24"/>
          <w:szCs w:val="24"/>
        </w:rPr>
        <w:t xml:space="preserve">, izņemtā summa 0.00 </w:t>
      </w:r>
      <w:r w:rsidR="00AD4AC0" w:rsidRPr="003E76A2">
        <w:rPr>
          <w:rFonts w:ascii="Times New Roman" w:hAnsi="Times New Roman" w:cs="Times New Roman"/>
          <w:sz w:val="24"/>
          <w:szCs w:val="24"/>
        </w:rPr>
        <w:t xml:space="preserve">EUR </w:t>
      </w:r>
      <w:r w:rsidRPr="003E76A2">
        <w:rPr>
          <w:rFonts w:ascii="Times New Roman" w:hAnsi="Times New Roman" w:cs="Times New Roman"/>
          <w:sz w:val="24"/>
          <w:szCs w:val="24"/>
        </w:rPr>
        <w:t>līguma parakstīšanas datums 07.10.2020.</w:t>
      </w:r>
    </w:p>
    <w:p w14:paraId="2294B34E" w14:textId="21B2296C" w:rsidR="003E76A2" w:rsidRPr="003E76A2" w:rsidRDefault="003E76A2" w:rsidP="00D91C97">
      <w:pPr>
        <w:pStyle w:val="Sarakstarindkopa"/>
        <w:numPr>
          <w:ilvl w:val="0"/>
          <w:numId w:val="14"/>
        </w:numPr>
        <w:spacing w:after="0" w:line="240" w:lineRule="auto"/>
        <w:jc w:val="both"/>
        <w:rPr>
          <w:rFonts w:ascii="Times New Roman" w:hAnsi="Times New Roman" w:cs="Times New Roman"/>
          <w:sz w:val="24"/>
          <w:szCs w:val="24"/>
        </w:rPr>
      </w:pPr>
      <w:r w:rsidRPr="003E76A2">
        <w:rPr>
          <w:rFonts w:ascii="Times New Roman" w:hAnsi="Times New Roman" w:cs="Times New Roman"/>
          <w:sz w:val="24"/>
          <w:szCs w:val="24"/>
        </w:rPr>
        <w:t>Projekta “</w:t>
      </w:r>
      <w:proofErr w:type="spellStart"/>
      <w:r w:rsidRPr="003E76A2">
        <w:rPr>
          <w:rFonts w:ascii="Times New Roman" w:hAnsi="Times New Roman" w:cs="Times New Roman"/>
          <w:sz w:val="24"/>
          <w:szCs w:val="24"/>
        </w:rPr>
        <w:t>Tranzītielas</w:t>
      </w:r>
      <w:proofErr w:type="spellEnd"/>
      <w:r w:rsidRPr="003E76A2">
        <w:rPr>
          <w:rFonts w:ascii="Times New Roman" w:hAnsi="Times New Roman" w:cs="Times New Roman"/>
          <w:sz w:val="24"/>
          <w:szCs w:val="24"/>
        </w:rPr>
        <w:t xml:space="preserve"> rekonstrukcija Viļānu pilsētas teritorijā valsts 1.šķiras autoceļa maršrutā Viļāni-Preiļi-Špoģi (P58) posmā Rīgas iela, Kultūras laukums, Brīvības iela (2.kārta)” domes lēmums Nr.24, sēdes protokols Nr.10 no 30.07.2020, līguma summa 367</w:t>
      </w:r>
      <w:r w:rsidR="00AD4AC0">
        <w:rPr>
          <w:rFonts w:ascii="Times New Roman" w:hAnsi="Times New Roman" w:cs="Times New Roman"/>
          <w:sz w:val="24"/>
          <w:szCs w:val="24"/>
        </w:rPr>
        <w:t> </w:t>
      </w:r>
      <w:r w:rsidRPr="003E76A2">
        <w:rPr>
          <w:rFonts w:ascii="Times New Roman" w:hAnsi="Times New Roman" w:cs="Times New Roman"/>
          <w:sz w:val="24"/>
          <w:szCs w:val="24"/>
        </w:rPr>
        <w:t>369</w:t>
      </w:r>
      <w:r w:rsidR="00AD4AC0" w:rsidRPr="00AD4AC0">
        <w:rPr>
          <w:rFonts w:ascii="Times New Roman" w:hAnsi="Times New Roman" w:cs="Times New Roman"/>
          <w:sz w:val="24"/>
          <w:szCs w:val="24"/>
        </w:rPr>
        <w:t xml:space="preserve"> </w:t>
      </w:r>
      <w:r w:rsidR="00AD4AC0" w:rsidRPr="003E76A2">
        <w:rPr>
          <w:rFonts w:ascii="Times New Roman" w:hAnsi="Times New Roman" w:cs="Times New Roman"/>
          <w:sz w:val="24"/>
          <w:szCs w:val="24"/>
        </w:rPr>
        <w:t>EUR</w:t>
      </w:r>
      <w:r w:rsidRPr="003E76A2">
        <w:rPr>
          <w:rFonts w:ascii="Times New Roman" w:hAnsi="Times New Roman" w:cs="Times New Roman"/>
          <w:sz w:val="24"/>
          <w:szCs w:val="24"/>
        </w:rPr>
        <w:t>, izņemtā summa 79</w:t>
      </w:r>
      <w:r w:rsidR="00AD4AC0">
        <w:rPr>
          <w:rFonts w:ascii="Times New Roman" w:hAnsi="Times New Roman" w:cs="Times New Roman"/>
          <w:sz w:val="24"/>
          <w:szCs w:val="24"/>
        </w:rPr>
        <w:t> </w:t>
      </w:r>
      <w:r w:rsidRPr="003E76A2">
        <w:rPr>
          <w:rFonts w:ascii="Times New Roman" w:hAnsi="Times New Roman" w:cs="Times New Roman"/>
          <w:sz w:val="24"/>
          <w:szCs w:val="24"/>
        </w:rPr>
        <w:t xml:space="preserve">908 </w:t>
      </w:r>
      <w:r w:rsidR="00AD4AC0" w:rsidRPr="003E76A2">
        <w:rPr>
          <w:rFonts w:ascii="Times New Roman" w:hAnsi="Times New Roman" w:cs="Times New Roman"/>
          <w:sz w:val="24"/>
          <w:szCs w:val="24"/>
        </w:rPr>
        <w:t xml:space="preserve">EUR </w:t>
      </w:r>
      <w:r w:rsidRPr="003E76A2">
        <w:rPr>
          <w:rFonts w:ascii="Times New Roman" w:hAnsi="Times New Roman" w:cs="Times New Roman"/>
          <w:sz w:val="24"/>
          <w:szCs w:val="24"/>
        </w:rPr>
        <w:t>līguma parakstīšanas datums 07.10.2020.</w:t>
      </w:r>
    </w:p>
    <w:p w14:paraId="3DAF8DE1" w14:textId="77777777" w:rsidR="0067337B" w:rsidRPr="00F31F77" w:rsidRDefault="0067337B" w:rsidP="0067337B">
      <w:pPr>
        <w:pStyle w:val="Sarakstarindkopa"/>
        <w:spacing w:after="0" w:line="240" w:lineRule="auto"/>
        <w:ind w:left="1287"/>
        <w:jc w:val="both"/>
        <w:rPr>
          <w:rFonts w:ascii="Times New Roman" w:hAnsi="Times New Roman" w:cs="Times New Roman"/>
          <w:iCs/>
          <w:sz w:val="24"/>
          <w:szCs w:val="24"/>
        </w:rPr>
      </w:pPr>
    </w:p>
    <w:p w14:paraId="12E2C2B7" w14:textId="77777777" w:rsidR="003E76A2" w:rsidRDefault="003E76A2" w:rsidP="007945D5">
      <w:pPr>
        <w:tabs>
          <w:tab w:val="left" w:pos="1110"/>
        </w:tabs>
        <w:spacing w:line="240" w:lineRule="auto"/>
        <w:ind w:firstLine="709"/>
        <w:jc w:val="both"/>
        <w:rPr>
          <w:rFonts w:ascii="Times New Roman" w:hAnsi="Times New Roman" w:cs="Times New Roman"/>
          <w:b/>
          <w:sz w:val="24"/>
          <w:szCs w:val="24"/>
        </w:rPr>
      </w:pPr>
      <w:r w:rsidRPr="003E76A2">
        <w:rPr>
          <w:rFonts w:ascii="Times New Roman" w:hAnsi="Times New Roman" w:cs="Times New Roman"/>
          <w:b/>
          <w:sz w:val="24"/>
          <w:szCs w:val="24"/>
        </w:rPr>
        <w:t>Viļānu novada pašvaldības 2020. gada pamatbudžeta izdevumu izpilde</w:t>
      </w:r>
    </w:p>
    <w:p w14:paraId="20548F05" w14:textId="788D9537" w:rsidR="003E76A2" w:rsidRDefault="003E76A2" w:rsidP="003E76A2">
      <w:pPr>
        <w:spacing w:line="240" w:lineRule="auto"/>
        <w:ind w:firstLine="709"/>
        <w:jc w:val="both"/>
        <w:rPr>
          <w:rFonts w:ascii="Times New Roman" w:hAnsi="Times New Roman" w:cs="Times New Roman"/>
          <w:sz w:val="24"/>
          <w:szCs w:val="24"/>
        </w:rPr>
      </w:pPr>
      <w:r w:rsidRPr="003E76A2">
        <w:rPr>
          <w:rFonts w:ascii="Times New Roman" w:hAnsi="Times New Roman" w:cs="Times New Roman"/>
          <w:sz w:val="24"/>
          <w:szCs w:val="24"/>
        </w:rPr>
        <w:t>Pašvaldības pamatbudžeta 2020. gada izdevumu segšanai, t.i., Viļānu novada pastāvīgo funkciju izpildei, novada iestāžu un struktūrvienību uzturēšanai un novada tālākai attīstībai izlietoti 8 119 998 EUR, apstiprinātais plāns ar izmaiņām 10 147 077 EUR, salīdzinājumā ar plānu izpilde 80.02%</w:t>
      </w:r>
      <w:r w:rsidR="009139B1">
        <w:rPr>
          <w:rFonts w:ascii="Times New Roman" w:hAnsi="Times New Roman" w:cs="Times New Roman"/>
          <w:sz w:val="24"/>
          <w:szCs w:val="24"/>
        </w:rPr>
        <w:t>.</w:t>
      </w:r>
      <w:r w:rsidRPr="003E76A2">
        <w:rPr>
          <w:rFonts w:ascii="Times New Roman" w:hAnsi="Times New Roman" w:cs="Times New Roman"/>
          <w:sz w:val="24"/>
          <w:szCs w:val="24"/>
        </w:rPr>
        <w:t xml:space="preserve"> Salīdzinot ar 2019. gada budžeta izdevumi palielinājušies par 1 887 834 EUR.  </w:t>
      </w:r>
    </w:p>
    <w:p w14:paraId="6AA263AD" w14:textId="77777777" w:rsidR="009139B1" w:rsidRDefault="009139B1" w:rsidP="003E76A2">
      <w:pPr>
        <w:spacing w:line="240" w:lineRule="auto"/>
        <w:ind w:firstLine="709"/>
        <w:jc w:val="both"/>
        <w:rPr>
          <w:rFonts w:ascii="Times New Roman" w:hAnsi="Times New Roman" w:cs="Times New Roman"/>
          <w:sz w:val="24"/>
          <w:szCs w:val="24"/>
        </w:rPr>
      </w:pPr>
    </w:p>
    <w:p w14:paraId="72D6D80F" w14:textId="77777777" w:rsidR="009139B1" w:rsidRDefault="009139B1" w:rsidP="003E76A2">
      <w:pPr>
        <w:spacing w:line="240" w:lineRule="auto"/>
        <w:ind w:firstLine="709"/>
        <w:jc w:val="both"/>
        <w:rPr>
          <w:rFonts w:ascii="Times New Roman" w:hAnsi="Times New Roman" w:cs="Times New Roman"/>
          <w:sz w:val="24"/>
          <w:szCs w:val="24"/>
        </w:rPr>
      </w:pPr>
    </w:p>
    <w:p w14:paraId="372BAD16" w14:textId="77777777" w:rsidR="009139B1" w:rsidRDefault="009139B1" w:rsidP="003E76A2">
      <w:pPr>
        <w:spacing w:line="240" w:lineRule="auto"/>
        <w:ind w:firstLine="709"/>
        <w:jc w:val="both"/>
        <w:rPr>
          <w:rFonts w:ascii="Times New Roman" w:hAnsi="Times New Roman" w:cs="Times New Roman"/>
          <w:sz w:val="24"/>
          <w:szCs w:val="24"/>
        </w:rPr>
      </w:pPr>
    </w:p>
    <w:p w14:paraId="219C05BA" w14:textId="77777777" w:rsidR="009139B1" w:rsidRDefault="009139B1" w:rsidP="003E76A2">
      <w:pPr>
        <w:spacing w:line="240" w:lineRule="auto"/>
        <w:ind w:firstLine="709"/>
        <w:jc w:val="both"/>
        <w:rPr>
          <w:rFonts w:ascii="Times New Roman" w:hAnsi="Times New Roman" w:cs="Times New Roman"/>
          <w:sz w:val="24"/>
          <w:szCs w:val="24"/>
        </w:rPr>
      </w:pPr>
    </w:p>
    <w:p w14:paraId="79947726" w14:textId="77777777" w:rsidR="009139B1" w:rsidRDefault="009139B1" w:rsidP="003E76A2">
      <w:pPr>
        <w:spacing w:line="240" w:lineRule="auto"/>
        <w:ind w:firstLine="709"/>
        <w:jc w:val="both"/>
        <w:rPr>
          <w:rFonts w:ascii="Times New Roman" w:hAnsi="Times New Roman" w:cs="Times New Roman"/>
          <w:sz w:val="24"/>
          <w:szCs w:val="24"/>
        </w:rPr>
      </w:pPr>
    </w:p>
    <w:p w14:paraId="4FABF10D" w14:textId="77777777" w:rsidR="009139B1" w:rsidRDefault="009139B1" w:rsidP="003E76A2">
      <w:pPr>
        <w:spacing w:line="240" w:lineRule="auto"/>
        <w:ind w:firstLine="709"/>
        <w:jc w:val="both"/>
        <w:rPr>
          <w:rFonts w:ascii="Times New Roman" w:hAnsi="Times New Roman" w:cs="Times New Roman"/>
          <w:sz w:val="24"/>
          <w:szCs w:val="24"/>
        </w:rPr>
      </w:pPr>
    </w:p>
    <w:p w14:paraId="124B707E" w14:textId="77777777" w:rsidR="009139B1" w:rsidRDefault="009139B1" w:rsidP="003E76A2">
      <w:pPr>
        <w:spacing w:line="240" w:lineRule="auto"/>
        <w:ind w:firstLine="709"/>
        <w:jc w:val="both"/>
        <w:rPr>
          <w:rFonts w:ascii="Times New Roman" w:hAnsi="Times New Roman" w:cs="Times New Roman"/>
          <w:sz w:val="24"/>
          <w:szCs w:val="24"/>
        </w:rPr>
      </w:pPr>
    </w:p>
    <w:p w14:paraId="66FF708E" w14:textId="77777777" w:rsidR="00E074FA" w:rsidRPr="00E074FA" w:rsidRDefault="00E074FA" w:rsidP="00E074FA">
      <w:pPr>
        <w:spacing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3.14</w:t>
      </w:r>
      <w:r w:rsidRPr="00560E4D">
        <w:rPr>
          <w:rFonts w:ascii="Times New Roman" w:hAnsi="Times New Roman" w:cs="Times New Roman"/>
          <w:b/>
          <w:bCs/>
          <w:sz w:val="24"/>
          <w:szCs w:val="24"/>
        </w:rPr>
        <w:t>.attēls</w:t>
      </w:r>
      <w:r w:rsidR="009D73A9">
        <w:rPr>
          <w:rFonts w:ascii="Times New Roman" w:hAnsi="Times New Roman" w:cs="Times New Roman"/>
          <w:b/>
          <w:bCs/>
          <w:sz w:val="24"/>
          <w:szCs w:val="24"/>
        </w:rPr>
        <w:t>.</w:t>
      </w:r>
      <w:r w:rsidRPr="00560E4D">
        <w:rPr>
          <w:rFonts w:ascii="Times New Roman" w:hAnsi="Times New Roman" w:cs="Times New Roman"/>
          <w:b/>
          <w:bCs/>
          <w:sz w:val="24"/>
          <w:szCs w:val="24"/>
        </w:rPr>
        <w:t xml:space="preserve"> Viļānu novada pašvaldības pamatbudžeta izdevumi pēc valdības </w:t>
      </w:r>
      <w:r w:rsidR="003E76A2">
        <w:rPr>
          <w:rFonts w:ascii="Times New Roman" w:hAnsi="Times New Roman" w:cs="Times New Roman"/>
          <w:b/>
          <w:bCs/>
          <w:sz w:val="24"/>
          <w:szCs w:val="24"/>
        </w:rPr>
        <w:t>funkcijām 2019.-2020</w:t>
      </w:r>
      <w:r>
        <w:rPr>
          <w:rFonts w:ascii="Times New Roman" w:hAnsi="Times New Roman" w:cs="Times New Roman"/>
          <w:b/>
          <w:bCs/>
          <w:sz w:val="24"/>
          <w:szCs w:val="24"/>
        </w:rPr>
        <w:t>. gadā, EUR</w:t>
      </w:r>
      <w:r>
        <w:rPr>
          <w:rFonts w:ascii="Times New Roman" w:hAnsi="Times New Roman" w:cs="Times New Roman"/>
          <w:b/>
          <w:bCs/>
          <w:sz w:val="24"/>
          <w:szCs w:val="24"/>
        </w:rPr>
        <w:br/>
      </w:r>
      <w:r w:rsidRPr="003F4375">
        <w:rPr>
          <w:rFonts w:ascii="Times New Roman" w:hAnsi="Times New Roman" w:cs="Times New Roman"/>
          <w:sz w:val="24"/>
          <w:szCs w:val="24"/>
        </w:rPr>
        <w:t>Avots: Grāmatvedības un ekonomikas nodaļas dati</w:t>
      </w:r>
    </w:p>
    <w:p w14:paraId="708DEB33" w14:textId="77777777" w:rsidR="003451CF" w:rsidRPr="00560E4D" w:rsidRDefault="003E76A2" w:rsidP="009D73A9">
      <w:pPr>
        <w:spacing w:line="240" w:lineRule="auto"/>
        <w:jc w:val="center"/>
        <w:rPr>
          <w:rFonts w:ascii="Times New Roman" w:hAnsi="Times New Roman" w:cs="Times New Roman"/>
          <w:sz w:val="24"/>
          <w:szCs w:val="24"/>
        </w:rPr>
      </w:pPr>
      <w:r>
        <w:rPr>
          <w:noProof/>
          <w:lang w:eastAsia="lv-LV"/>
        </w:rPr>
        <w:drawing>
          <wp:inline distT="0" distB="0" distL="0" distR="0" wp14:anchorId="6119AC39" wp14:editId="0B460295">
            <wp:extent cx="5760085" cy="2789094"/>
            <wp:effectExtent l="0" t="0" r="12065" b="11430"/>
            <wp:docPr id="19" name="Diagram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F84E7C9" w14:textId="77777777" w:rsidR="003451CF" w:rsidRPr="00560E4D" w:rsidRDefault="003451CF" w:rsidP="0067337B">
      <w:pPr>
        <w:spacing w:line="240" w:lineRule="auto"/>
        <w:ind w:firstLine="720"/>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t>Vispārējie valdības dienesti</w:t>
      </w:r>
    </w:p>
    <w:p w14:paraId="78BCBEFE" w14:textId="07F2550E" w:rsidR="003E76A2" w:rsidRP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Lēmējvaras un izpildvaras uzturēšanas izdevumi 2020</w:t>
      </w:r>
      <w:r w:rsidR="00AD4AC0">
        <w:rPr>
          <w:rFonts w:ascii="Times New Roman" w:hAnsi="Times New Roman" w:cs="Times New Roman"/>
          <w:sz w:val="24"/>
          <w:szCs w:val="24"/>
        </w:rPr>
        <w:t>. gada budžetā apstiprināti 877 </w:t>
      </w:r>
      <w:r w:rsidRPr="003E76A2">
        <w:rPr>
          <w:rFonts w:ascii="Times New Roman" w:hAnsi="Times New Roman" w:cs="Times New Roman"/>
          <w:sz w:val="24"/>
          <w:szCs w:val="24"/>
        </w:rPr>
        <w:t>442 EUR apmērā, plāna izpilde – 770 823 EUR, salīdzinot ar 2019. gada budžeta izpildi, izdevumi samazinājušies</w:t>
      </w:r>
      <w:proofErr w:type="gramStart"/>
      <w:r w:rsidRPr="003E76A2">
        <w:rPr>
          <w:rFonts w:ascii="Times New Roman" w:hAnsi="Times New Roman" w:cs="Times New Roman"/>
          <w:sz w:val="24"/>
          <w:szCs w:val="24"/>
        </w:rPr>
        <w:t xml:space="preserve">  </w:t>
      </w:r>
      <w:proofErr w:type="gramEnd"/>
      <w:r w:rsidRPr="003E76A2">
        <w:rPr>
          <w:rFonts w:ascii="Times New Roman" w:hAnsi="Times New Roman" w:cs="Times New Roman"/>
          <w:sz w:val="24"/>
          <w:szCs w:val="24"/>
        </w:rPr>
        <w:t>par 102 240 EUR. Līdzekļi tika izlietoti novada pašvaldības administrācijas darbinieku un speciālistu, lēmējvaras un pastāvīgo komisiju darba atalgojumam un sociālā nodokļa nomaksai, administrācijas uzturēšanas izdevumu (sakaru pakalpojumu, kancelejas preču, darbinieku kvalifikācijas kursu, mazvērtīgā inventāra iegādei, darījumiem ar zemi) apmaksai.</w:t>
      </w:r>
    </w:p>
    <w:p w14:paraId="7BF80038" w14:textId="77777777" w:rsidR="003E76A2" w:rsidRP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 xml:space="preserve">Lai pašvaldības darbiniekiem nodrošinātu mūsdienu prasībām atbilstošu informācijas tehnoloģiju nodrošinājumu, tika iegādāta datortehnika, kā arī datorprogrammas un cita </w:t>
      </w:r>
      <w:proofErr w:type="spellStart"/>
      <w:r w:rsidRPr="003E76A2">
        <w:rPr>
          <w:rFonts w:ascii="Times New Roman" w:hAnsi="Times New Roman" w:cs="Times New Roman"/>
          <w:sz w:val="24"/>
          <w:szCs w:val="24"/>
        </w:rPr>
        <w:t>palīgtehnika</w:t>
      </w:r>
      <w:proofErr w:type="spellEnd"/>
      <w:r w:rsidRPr="003E76A2">
        <w:rPr>
          <w:rFonts w:ascii="Times New Roman" w:hAnsi="Times New Roman" w:cs="Times New Roman"/>
          <w:sz w:val="24"/>
          <w:szCs w:val="24"/>
        </w:rPr>
        <w:t xml:space="preserve">. Ergonomiskas darba vides nodrošināšanai tika iegādātas un nomainītas atbilstošas biroja mēbeles. </w:t>
      </w:r>
    </w:p>
    <w:p w14:paraId="742D5E8D" w14:textId="76B5BC9F" w:rsidR="003E76A2" w:rsidRP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Pašvaldības kredītsaistību procentu maksājumiem un parādu apkalpošanas maksājumiem 2020. gadā tika izlietoti 9</w:t>
      </w:r>
      <w:r w:rsidR="00AD4AC0">
        <w:rPr>
          <w:rFonts w:ascii="Times New Roman" w:hAnsi="Times New Roman" w:cs="Times New Roman"/>
          <w:sz w:val="24"/>
          <w:szCs w:val="24"/>
        </w:rPr>
        <w:t xml:space="preserve"> </w:t>
      </w:r>
      <w:r w:rsidRPr="003E76A2">
        <w:rPr>
          <w:rFonts w:ascii="Times New Roman" w:hAnsi="Times New Roman" w:cs="Times New Roman"/>
          <w:sz w:val="24"/>
          <w:szCs w:val="24"/>
        </w:rPr>
        <w:t>193 EUR.</w:t>
      </w:r>
    </w:p>
    <w:p w14:paraId="0B912AF5" w14:textId="77777777" w:rsidR="003E76A2" w:rsidRDefault="003E76A2" w:rsidP="003E76A2">
      <w:pPr>
        <w:spacing w:line="240" w:lineRule="auto"/>
        <w:ind w:firstLine="720"/>
        <w:jc w:val="both"/>
        <w:rPr>
          <w:rFonts w:ascii="Times New Roman" w:hAnsi="Times New Roman" w:cs="Times New Roman"/>
          <w:sz w:val="24"/>
          <w:szCs w:val="24"/>
        </w:rPr>
      </w:pPr>
      <w:r w:rsidRPr="003E76A2">
        <w:rPr>
          <w:rFonts w:ascii="Times New Roman" w:hAnsi="Times New Roman" w:cs="Times New Roman"/>
          <w:sz w:val="24"/>
          <w:szCs w:val="24"/>
        </w:rPr>
        <w:t>Vispārējo valdības dienestu uzturēšanai tika izlietoti 9.49 % no kopējiem Viļānu novada pašvaldības 2020. gada pamatbudžeta izdevumiem.</w:t>
      </w:r>
    </w:p>
    <w:p w14:paraId="5B29A37D" w14:textId="77777777" w:rsidR="003451CF" w:rsidRPr="00560E4D" w:rsidRDefault="003451CF" w:rsidP="003E76A2">
      <w:pPr>
        <w:spacing w:line="240" w:lineRule="auto"/>
        <w:ind w:firstLine="720"/>
        <w:jc w:val="both"/>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t>Sabiedriskā kārtība un drošība</w:t>
      </w:r>
    </w:p>
    <w:p w14:paraId="6771CBDF" w14:textId="0F56470A" w:rsidR="003E76A2" w:rsidRDefault="003E76A2" w:rsidP="0067337B">
      <w:pPr>
        <w:spacing w:line="240" w:lineRule="auto"/>
        <w:ind w:firstLine="720"/>
        <w:jc w:val="both"/>
        <w:rPr>
          <w:rFonts w:ascii="Times New Roman" w:hAnsi="Times New Roman" w:cs="Times New Roman"/>
          <w:sz w:val="24"/>
          <w:szCs w:val="24"/>
        </w:rPr>
      </w:pPr>
      <w:r w:rsidRPr="003B06B9">
        <w:rPr>
          <w:rFonts w:ascii="Times New Roman" w:hAnsi="Times New Roman" w:cs="Times New Roman"/>
          <w:sz w:val="24"/>
          <w:szCs w:val="24"/>
        </w:rPr>
        <w:t>Līdzekļi tika izlietoti Viļānu novada pašvaldības policijas uzturēšanai un darbības nodrošināšanai. Pašvaldības policijas apstiprinātais plāns 2020. gadam bija 43</w:t>
      </w:r>
      <w:r w:rsidR="00AD4AC0" w:rsidRPr="003B06B9">
        <w:rPr>
          <w:rFonts w:ascii="Times New Roman" w:hAnsi="Times New Roman" w:cs="Times New Roman"/>
          <w:sz w:val="24"/>
          <w:szCs w:val="24"/>
        </w:rPr>
        <w:t xml:space="preserve"> </w:t>
      </w:r>
      <w:r w:rsidRPr="003B06B9">
        <w:rPr>
          <w:rFonts w:ascii="Times New Roman" w:hAnsi="Times New Roman" w:cs="Times New Roman"/>
          <w:sz w:val="24"/>
          <w:szCs w:val="24"/>
        </w:rPr>
        <w:t>363 EUR, izpilde – 31</w:t>
      </w:r>
      <w:r w:rsidR="00AD4AC0" w:rsidRPr="003B06B9">
        <w:rPr>
          <w:rFonts w:ascii="Times New Roman" w:hAnsi="Times New Roman" w:cs="Times New Roman"/>
          <w:sz w:val="24"/>
          <w:szCs w:val="24"/>
        </w:rPr>
        <w:t xml:space="preserve"> </w:t>
      </w:r>
      <w:r w:rsidRPr="003B06B9">
        <w:rPr>
          <w:rFonts w:ascii="Times New Roman" w:hAnsi="Times New Roman" w:cs="Times New Roman"/>
          <w:sz w:val="24"/>
          <w:szCs w:val="24"/>
        </w:rPr>
        <w:t>889 EUR. Salīdzinājumā ar 2019. gada budžeta izpildi izdevumi ir palielinājušies par 399 EUR.</w:t>
      </w:r>
      <w:r w:rsidRPr="003E76A2">
        <w:rPr>
          <w:rFonts w:ascii="Times New Roman" w:hAnsi="Times New Roman" w:cs="Times New Roman"/>
          <w:sz w:val="24"/>
          <w:szCs w:val="24"/>
        </w:rPr>
        <w:t xml:space="preserve"> 2020. gadā atvēlēti tikai pašvaldības policijas darbinieku atalgojumam, sociālajām iemaksām, darbinieku apmācībai, sakaru pakalpojumiem, nepieciešamā inventāra iegādei, kas uzlaboja pašvaldības policistu darba kvalitāti un drošību, degvielas, auto rezerves daļu, kancelejas un saimniecības preču iegādei. Sabiedriskās kārtības un drošības nodrošināšanai Viļānu novada pašvaldības teritorijā tika izlietoti 0.39 % no Viļānu novada pašvaldības 2020. gada budžeta izdevumiem.</w:t>
      </w:r>
    </w:p>
    <w:p w14:paraId="137A4FFB" w14:textId="77777777" w:rsidR="003B06B9" w:rsidRDefault="003B06B9" w:rsidP="0067337B">
      <w:pPr>
        <w:spacing w:line="240" w:lineRule="auto"/>
        <w:ind w:firstLine="720"/>
        <w:jc w:val="both"/>
        <w:rPr>
          <w:rFonts w:ascii="Times New Roman" w:hAnsi="Times New Roman" w:cs="Times New Roman"/>
          <w:sz w:val="24"/>
          <w:szCs w:val="24"/>
        </w:rPr>
      </w:pPr>
    </w:p>
    <w:p w14:paraId="13A72592" w14:textId="77777777" w:rsidR="003451CF" w:rsidRPr="00560E4D" w:rsidRDefault="003451CF" w:rsidP="0067337B">
      <w:pPr>
        <w:spacing w:line="240" w:lineRule="auto"/>
        <w:ind w:firstLine="720"/>
        <w:jc w:val="both"/>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lastRenderedPageBreak/>
        <w:t>Ekonomiskā darbība</w:t>
      </w:r>
    </w:p>
    <w:p w14:paraId="0E5919AD" w14:textId="5F998B30" w:rsidR="002E3AAF" w:rsidRDefault="002E3AAF" w:rsidP="0067337B">
      <w:pPr>
        <w:spacing w:line="240" w:lineRule="auto"/>
        <w:ind w:firstLine="720"/>
        <w:jc w:val="both"/>
        <w:rPr>
          <w:rFonts w:ascii="Times New Roman" w:hAnsi="Times New Roman" w:cs="Times New Roman"/>
          <w:sz w:val="24"/>
          <w:szCs w:val="24"/>
        </w:rPr>
      </w:pPr>
      <w:r w:rsidRPr="002E3AAF">
        <w:rPr>
          <w:rFonts w:ascii="Times New Roman" w:hAnsi="Times New Roman" w:cs="Times New Roman"/>
          <w:sz w:val="24"/>
          <w:szCs w:val="24"/>
        </w:rPr>
        <w:t>Ekonomiskajai darbībai 2020. gadā tika ieplānoti 4</w:t>
      </w:r>
      <w:r w:rsidR="00AD4AC0">
        <w:rPr>
          <w:rFonts w:ascii="Times New Roman" w:hAnsi="Times New Roman" w:cs="Times New Roman"/>
          <w:sz w:val="24"/>
          <w:szCs w:val="24"/>
        </w:rPr>
        <w:t xml:space="preserve"> 470 311 EUR, izlietots – 3 188 </w:t>
      </w:r>
      <w:r w:rsidRPr="002E3AAF">
        <w:rPr>
          <w:rFonts w:ascii="Times New Roman" w:hAnsi="Times New Roman" w:cs="Times New Roman"/>
          <w:sz w:val="24"/>
          <w:szCs w:val="24"/>
        </w:rPr>
        <w:t>738 EUR. Šie līdzekļi izlietoti ES līdzfinansēto projektu īstenošanai. Lielākā daļa, no šiem izdevumiem izlietota projektam “</w:t>
      </w:r>
      <w:proofErr w:type="spellStart"/>
      <w:r w:rsidRPr="002E3AAF">
        <w:rPr>
          <w:rFonts w:ascii="Times New Roman" w:hAnsi="Times New Roman" w:cs="Times New Roman"/>
          <w:sz w:val="24"/>
          <w:szCs w:val="24"/>
        </w:rPr>
        <w:t>Tranzītielas</w:t>
      </w:r>
      <w:proofErr w:type="spellEnd"/>
      <w:r w:rsidRPr="002E3AAF">
        <w:rPr>
          <w:rFonts w:ascii="Times New Roman" w:hAnsi="Times New Roman" w:cs="Times New Roman"/>
          <w:sz w:val="24"/>
          <w:szCs w:val="24"/>
        </w:rPr>
        <w:t xml:space="preserve"> rekonstrukcija Viļānu pilsētas teritorijā valsts 1.šķiras autoceļa maršrutā Viļāni-Preiļi-Špoģi (P58) posmā Rīgas iela, Kultūras laukums, Brīvības iela (2.kārta)”, projektam "Viļānu novada lauku ceļu infrastruktūras pārbūve" Nr. 18-01-A00702-000107, pasākumam “Algotie pagaidu sabiedriskie darbi pašvaldībā” īstenošanai, Mācību korpusa</w:t>
      </w:r>
      <w:r w:rsidR="003B06B9">
        <w:rPr>
          <w:rFonts w:ascii="Times New Roman" w:hAnsi="Times New Roman" w:cs="Times New Roman"/>
          <w:sz w:val="24"/>
          <w:szCs w:val="24"/>
        </w:rPr>
        <w:t>,</w:t>
      </w:r>
      <w:r w:rsidRPr="002E3AAF">
        <w:rPr>
          <w:rFonts w:ascii="Times New Roman" w:hAnsi="Times New Roman" w:cs="Times New Roman"/>
          <w:sz w:val="24"/>
          <w:szCs w:val="24"/>
        </w:rPr>
        <w:t xml:space="preserve"> Kultūras laukumā 1</w:t>
      </w:r>
      <w:r w:rsidR="003B06B9">
        <w:rPr>
          <w:rFonts w:ascii="Times New Roman" w:hAnsi="Times New Roman" w:cs="Times New Roman"/>
          <w:sz w:val="24"/>
          <w:szCs w:val="24"/>
        </w:rPr>
        <w:t>, Viļāni,</w:t>
      </w:r>
      <w:r w:rsidRPr="002E3AAF">
        <w:rPr>
          <w:rFonts w:ascii="Times New Roman" w:hAnsi="Times New Roman" w:cs="Times New Roman"/>
          <w:sz w:val="24"/>
          <w:szCs w:val="24"/>
        </w:rPr>
        <w:t xml:space="preserve"> rekonstrukcija</w:t>
      </w:r>
      <w:r w:rsidR="003B06B9">
        <w:rPr>
          <w:rFonts w:ascii="Times New Roman" w:hAnsi="Times New Roman" w:cs="Times New Roman"/>
          <w:sz w:val="24"/>
          <w:szCs w:val="24"/>
        </w:rPr>
        <w:t>i</w:t>
      </w:r>
      <w:r w:rsidRPr="002E3AAF">
        <w:rPr>
          <w:rFonts w:ascii="Times New Roman" w:hAnsi="Times New Roman" w:cs="Times New Roman"/>
          <w:sz w:val="24"/>
          <w:szCs w:val="24"/>
        </w:rPr>
        <w:t>.</w:t>
      </w:r>
    </w:p>
    <w:p w14:paraId="0B3AA7D7" w14:textId="77777777" w:rsidR="002E3AAF" w:rsidRPr="00560E4D" w:rsidRDefault="002E3AAF" w:rsidP="002E3AAF">
      <w:pPr>
        <w:spacing w:line="240" w:lineRule="auto"/>
        <w:ind w:firstLine="720"/>
        <w:jc w:val="both"/>
        <w:rPr>
          <w:rFonts w:ascii="Times New Roman" w:hAnsi="Times New Roman" w:cs="Times New Roman"/>
          <w:b/>
          <w:i/>
          <w:iCs/>
          <w:sz w:val="24"/>
          <w:szCs w:val="24"/>
          <w:u w:val="single"/>
        </w:rPr>
      </w:pPr>
      <w:r>
        <w:rPr>
          <w:rFonts w:ascii="Times New Roman" w:hAnsi="Times New Roman" w:cs="Times New Roman"/>
          <w:b/>
          <w:i/>
          <w:iCs/>
          <w:sz w:val="24"/>
          <w:szCs w:val="24"/>
          <w:u w:val="single"/>
        </w:rPr>
        <w:t>Vides aizsardzība</w:t>
      </w:r>
    </w:p>
    <w:p w14:paraId="64459A1A" w14:textId="0C7EE856" w:rsidR="002E3AAF" w:rsidRDefault="002E3AAF" w:rsidP="0067337B">
      <w:pPr>
        <w:spacing w:line="240" w:lineRule="auto"/>
        <w:ind w:firstLine="720"/>
        <w:jc w:val="both"/>
        <w:rPr>
          <w:rFonts w:ascii="Times New Roman" w:hAnsi="Times New Roman" w:cs="Times New Roman"/>
          <w:sz w:val="24"/>
          <w:szCs w:val="24"/>
        </w:rPr>
      </w:pPr>
      <w:r w:rsidRPr="002E3AAF">
        <w:rPr>
          <w:rFonts w:ascii="Times New Roman" w:hAnsi="Times New Roman" w:cs="Times New Roman"/>
          <w:sz w:val="24"/>
          <w:szCs w:val="24"/>
        </w:rPr>
        <w:t>No kopējiem speciālā budžeta izdevumiem vides ai</w:t>
      </w:r>
      <w:r w:rsidR="00214830">
        <w:rPr>
          <w:rFonts w:ascii="Times New Roman" w:hAnsi="Times New Roman" w:cs="Times New Roman"/>
          <w:sz w:val="24"/>
          <w:szCs w:val="24"/>
        </w:rPr>
        <w:t>zsardzība</w:t>
      </w:r>
      <w:r w:rsidR="003B06B9">
        <w:rPr>
          <w:rFonts w:ascii="Times New Roman" w:hAnsi="Times New Roman" w:cs="Times New Roman"/>
          <w:sz w:val="24"/>
          <w:szCs w:val="24"/>
        </w:rPr>
        <w:t>s izdevumi</w:t>
      </w:r>
      <w:r w:rsidR="00214830">
        <w:rPr>
          <w:rFonts w:ascii="Times New Roman" w:hAnsi="Times New Roman" w:cs="Times New Roman"/>
          <w:sz w:val="24"/>
          <w:szCs w:val="24"/>
        </w:rPr>
        <w:t xml:space="preserve"> sastāda 0.09%. 2020. </w:t>
      </w:r>
      <w:r w:rsidRPr="002E3AAF">
        <w:rPr>
          <w:rFonts w:ascii="Times New Roman" w:hAnsi="Times New Roman" w:cs="Times New Roman"/>
          <w:sz w:val="24"/>
          <w:szCs w:val="24"/>
        </w:rPr>
        <w:t>gadā tie bija 7</w:t>
      </w:r>
      <w:r w:rsidR="00214830">
        <w:rPr>
          <w:rFonts w:ascii="Times New Roman" w:hAnsi="Times New Roman" w:cs="Times New Roman"/>
          <w:sz w:val="24"/>
          <w:szCs w:val="24"/>
        </w:rPr>
        <w:t xml:space="preserve"> </w:t>
      </w:r>
      <w:r w:rsidRPr="002E3AAF">
        <w:rPr>
          <w:rFonts w:ascii="Times New Roman" w:hAnsi="Times New Roman" w:cs="Times New Roman"/>
          <w:sz w:val="24"/>
          <w:szCs w:val="24"/>
        </w:rPr>
        <w:t>500 EUR.  Salīdzinājumā ar plānotajiem izdevumiem izpilde 83.33%. Pārskata periodā tika finansēti izdevumi atkritumu izvešanai 7</w:t>
      </w:r>
      <w:r w:rsidR="00214830">
        <w:rPr>
          <w:rFonts w:ascii="Times New Roman" w:hAnsi="Times New Roman" w:cs="Times New Roman"/>
          <w:sz w:val="24"/>
          <w:szCs w:val="24"/>
        </w:rPr>
        <w:t xml:space="preserve"> </w:t>
      </w:r>
      <w:r w:rsidRPr="002E3AAF">
        <w:rPr>
          <w:rFonts w:ascii="Times New Roman" w:hAnsi="Times New Roman" w:cs="Times New Roman"/>
          <w:sz w:val="24"/>
          <w:szCs w:val="24"/>
        </w:rPr>
        <w:t xml:space="preserve">181 EUR, Maltas upes un </w:t>
      </w:r>
      <w:proofErr w:type="spellStart"/>
      <w:r w:rsidRPr="002E3AAF">
        <w:rPr>
          <w:rFonts w:ascii="Times New Roman" w:hAnsi="Times New Roman" w:cs="Times New Roman"/>
          <w:sz w:val="24"/>
          <w:szCs w:val="24"/>
        </w:rPr>
        <w:t>Radopoles</w:t>
      </w:r>
      <w:proofErr w:type="spellEnd"/>
      <w:r w:rsidRPr="002E3AAF">
        <w:rPr>
          <w:rFonts w:ascii="Times New Roman" w:hAnsi="Times New Roman" w:cs="Times New Roman"/>
          <w:sz w:val="24"/>
          <w:szCs w:val="24"/>
        </w:rPr>
        <w:t xml:space="preserve"> ezera peldūdens laboratoriskiem izdevumiem izlietoti 319 EUR.  </w:t>
      </w:r>
    </w:p>
    <w:p w14:paraId="5D35BDB9" w14:textId="77777777" w:rsidR="003451CF" w:rsidRPr="00560E4D" w:rsidRDefault="003451CF" w:rsidP="0067337B">
      <w:pPr>
        <w:spacing w:line="240" w:lineRule="auto"/>
        <w:ind w:firstLine="720"/>
        <w:jc w:val="both"/>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t>Teritoriju un mājokļu apsaimniekošana</w:t>
      </w:r>
    </w:p>
    <w:p w14:paraId="53CF4031" w14:textId="77777777" w:rsidR="0089339D" w:rsidRPr="0089339D" w:rsidRDefault="002E3AAF" w:rsidP="0067337B">
      <w:pPr>
        <w:spacing w:line="240" w:lineRule="auto"/>
        <w:ind w:firstLine="720"/>
        <w:jc w:val="both"/>
        <w:rPr>
          <w:rFonts w:ascii="Times New Roman" w:hAnsi="Times New Roman" w:cs="Times New Roman"/>
          <w:sz w:val="24"/>
          <w:szCs w:val="24"/>
        </w:rPr>
      </w:pPr>
      <w:r w:rsidRPr="002E3AAF">
        <w:rPr>
          <w:rFonts w:ascii="Times New Roman" w:hAnsi="Times New Roman" w:cs="Times New Roman"/>
          <w:sz w:val="24"/>
          <w:szCs w:val="24"/>
        </w:rPr>
        <w:t xml:space="preserve">Izdevumi paredzēti ielu apgaismojuma nodrošināšanai (elektroenerģijas apmaksai, jaunu apgaismes līniju izveidei un esošo līniju remontiem), novada teritorijas uzturēšanai un labiekārtošanai, atkritumu savākšanai, grāvju tīrīšanai, bedrīšu remontiem Viļānu novada pašvaldības teritorijā, pašvaldības kapu apsaimniekošanai, rotaļu laukumu atjaunošanai, apstādījumu veidošanai, kā arī darbinieku darba samaksai un sociālā nodokļa nomaksai. Tika </w:t>
      </w:r>
      <w:r w:rsidR="0089339D">
        <w:rPr>
          <w:rFonts w:ascii="Times New Roman" w:hAnsi="Times New Roman" w:cs="Times New Roman"/>
          <w:sz w:val="24"/>
          <w:szCs w:val="24"/>
        </w:rPr>
        <w:t xml:space="preserve">uzbūvēts tilts uz Lakstīgalu salu </w:t>
      </w:r>
      <w:r w:rsidRPr="002E3AAF">
        <w:rPr>
          <w:rFonts w:ascii="Times New Roman" w:hAnsi="Times New Roman" w:cs="Times New Roman"/>
          <w:sz w:val="24"/>
          <w:szCs w:val="24"/>
        </w:rPr>
        <w:t>Viļānos, kopējie izdevumi 153</w:t>
      </w:r>
      <w:r w:rsidR="00214830">
        <w:rPr>
          <w:rFonts w:ascii="Times New Roman" w:hAnsi="Times New Roman" w:cs="Times New Roman"/>
          <w:sz w:val="24"/>
          <w:szCs w:val="24"/>
        </w:rPr>
        <w:t> </w:t>
      </w:r>
      <w:r w:rsidRPr="002E3AAF">
        <w:rPr>
          <w:rFonts w:ascii="Times New Roman" w:hAnsi="Times New Roman" w:cs="Times New Roman"/>
          <w:sz w:val="24"/>
          <w:szCs w:val="24"/>
        </w:rPr>
        <w:t>39</w:t>
      </w:r>
      <w:r w:rsidRPr="0089339D">
        <w:rPr>
          <w:rFonts w:ascii="Times New Roman" w:hAnsi="Times New Roman" w:cs="Times New Roman"/>
          <w:sz w:val="24"/>
          <w:szCs w:val="24"/>
        </w:rPr>
        <w:t xml:space="preserve">7 </w:t>
      </w:r>
      <w:r w:rsidR="00214830" w:rsidRPr="0089339D">
        <w:rPr>
          <w:rFonts w:ascii="Times New Roman" w:hAnsi="Times New Roman" w:cs="Times New Roman"/>
          <w:sz w:val="24"/>
          <w:szCs w:val="24"/>
        </w:rPr>
        <w:t xml:space="preserve">EUR </w:t>
      </w:r>
      <w:r w:rsidRPr="0089339D">
        <w:rPr>
          <w:rFonts w:ascii="Times New Roman" w:hAnsi="Times New Roman" w:cs="Times New Roman"/>
          <w:sz w:val="24"/>
          <w:szCs w:val="24"/>
        </w:rPr>
        <w:t>un</w:t>
      </w:r>
      <w:r w:rsidR="0089339D" w:rsidRPr="0089339D">
        <w:rPr>
          <w:rFonts w:ascii="Times New Roman" w:hAnsi="Times New Roman" w:cs="Times New Roman"/>
          <w:sz w:val="24"/>
          <w:szCs w:val="24"/>
        </w:rPr>
        <w:t xml:space="preserve"> izbūvētas ū</w:t>
      </w:r>
      <w:r w:rsidRPr="0089339D">
        <w:rPr>
          <w:rFonts w:ascii="Times New Roman" w:hAnsi="Times New Roman" w:cs="Times New Roman"/>
          <w:sz w:val="24"/>
          <w:szCs w:val="24"/>
        </w:rPr>
        <w:t>densapgādes un kanalizācijas sistēmas</w:t>
      </w:r>
      <w:r w:rsidR="0089339D" w:rsidRPr="0089339D">
        <w:rPr>
          <w:rFonts w:ascii="Times New Roman" w:hAnsi="Times New Roman" w:cs="Times New Roman"/>
          <w:sz w:val="24"/>
          <w:szCs w:val="24"/>
        </w:rPr>
        <w:t xml:space="preserve"> Rēzeknes un Augļu ielās </w:t>
      </w:r>
      <w:r w:rsidRPr="0089339D">
        <w:rPr>
          <w:rFonts w:ascii="Times New Roman" w:hAnsi="Times New Roman" w:cs="Times New Roman"/>
          <w:sz w:val="24"/>
          <w:szCs w:val="24"/>
        </w:rPr>
        <w:t>- apgūtais finansējums 2020.gadā par 132</w:t>
      </w:r>
      <w:r w:rsidR="00214830" w:rsidRPr="0089339D">
        <w:rPr>
          <w:rFonts w:ascii="Times New Roman" w:hAnsi="Times New Roman" w:cs="Times New Roman"/>
          <w:sz w:val="24"/>
          <w:szCs w:val="24"/>
        </w:rPr>
        <w:t> </w:t>
      </w:r>
      <w:r w:rsidRPr="0089339D">
        <w:rPr>
          <w:rFonts w:ascii="Times New Roman" w:hAnsi="Times New Roman" w:cs="Times New Roman"/>
          <w:sz w:val="24"/>
          <w:szCs w:val="24"/>
        </w:rPr>
        <w:t>497</w:t>
      </w:r>
      <w:r w:rsidR="00214830" w:rsidRPr="0089339D">
        <w:rPr>
          <w:rFonts w:ascii="Times New Roman" w:hAnsi="Times New Roman" w:cs="Times New Roman"/>
          <w:sz w:val="24"/>
          <w:szCs w:val="24"/>
        </w:rPr>
        <w:t xml:space="preserve"> EUR</w:t>
      </w:r>
      <w:r w:rsidRPr="0089339D">
        <w:rPr>
          <w:rFonts w:ascii="Times New Roman" w:hAnsi="Times New Roman" w:cs="Times New Roman"/>
          <w:sz w:val="24"/>
          <w:szCs w:val="24"/>
        </w:rPr>
        <w:t xml:space="preserve">.  </w:t>
      </w:r>
    </w:p>
    <w:p w14:paraId="71BC39B8" w14:textId="24F89CE2" w:rsidR="002E3AAF" w:rsidRDefault="002E3AAF" w:rsidP="0067337B">
      <w:pPr>
        <w:spacing w:line="240" w:lineRule="auto"/>
        <w:ind w:firstLine="720"/>
        <w:jc w:val="both"/>
        <w:rPr>
          <w:rFonts w:ascii="Times New Roman" w:hAnsi="Times New Roman" w:cs="Times New Roman"/>
          <w:sz w:val="24"/>
          <w:szCs w:val="24"/>
        </w:rPr>
      </w:pPr>
      <w:r w:rsidRPr="0089339D">
        <w:rPr>
          <w:rFonts w:ascii="Times New Roman" w:hAnsi="Times New Roman" w:cs="Times New Roman"/>
          <w:sz w:val="24"/>
          <w:szCs w:val="24"/>
        </w:rPr>
        <w:t xml:space="preserve">2020. gadā </w:t>
      </w:r>
      <w:r w:rsidR="0089339D" w:rsidRPr="0089339D">
        <w:rPr>
          <w:rFonts w:ascii="Times New Roman" w:hAnsi="Times New Roman" w:cs="Times New Roman"/>
          <w:sz w:val="24"/>
          <w:szCs w:val="24"/>
        </w:rPr>
        <w:t xml:space="preserve">kopējie </w:t>
      </w:r>
      <w:r w:rsidRPr="0089339D">
        <w:rPr>
          <w:rFonts w:ascii="Times New Roman" w:hAnsi="Times New Roman" w:cs="Times New Roman"/>
          <w:sz w:val="24"/>
          <w:szCs w:val="24"/>
        </w:rPr>
        <w:t>plānotie līdzekļi</w:t>
      </w:r>
      <w:r w:rsidR="0089339D" w:rsidRPr="0089339D">
        <w:rPr>
          <w:rFonts w:ascii="Times New Roman" w:hAnsi="Times New Roman" w:cs="Times New Roman"/>
          <w:sz w:val="24"/>
          <w:szCs w:val="24"/>
        </w:rPr>
        <w:t xml:space="preserve"> teritoriju un mājokļu apsaimniekošanai</w:t>
      </w:r>
      <w:r w:rsidRPr="0089339D">
        <w:rPr>
          <w:rFonts w:ascii="Times New Roman" w:hAnsi="Times New Roman" w:cs="Times New Roman"/>
          <w:sz w:val="24"/>
          <w:szCs w:val="24"/>
        </w:rPr>
        <w:t xml:space="preserve"> </w:t>
      </w:r>
      <w:r w:rsidR="0089339D" w:rsidRPr="0089339D">
        <w:rPr>
          <w:rFonts w:ascii="Times New Roman" w:hAnsi="Times New Roman" w:cs="Times New Roman"/>
          <w:sz w:val="24"/>
          <w:szCs w:val="24"/>
        </w:rPr>
        <w:t>sastādīja</w:t>
      </w:r>
      <w:r w:rsidRPr="0089339D">
        <w:rPr>
          <w:rFonts w:ascii="Times New Roman" w:hAnsi="Times New Roman" w:cs="Times New Roman"/>
          <w:sz w:val="24"/>
          <w:szCs w:val="24"/>
        </w:rPr>
        <w:t xml:space="preserve"> 625 193 EUR,</w:t>
      </w:r>
      <w:r w:rsidR="0089339D" w:rsidRPr="0089339D">
        <w:rPr>
          <w:rFonts w:ascii="Times New Roman" w:hAnsi="Times New Roman" w:cs="Times New Roman"/>
          <w:sz w:val="24"/>
          <w:szCs w:val="24"/>
        </w:rPr>
        <w:t xml:space="preserve"> faktiski</w:t>
      </w:r>
      <w:r w:rsidRPr="0089339D">
        <w:rPr>
          <w:rFonts w:ascii="Times New Roman" w:hAnsi="Times New Roman" w:cs="Times New Roman"/>
          <w:sz w:val="24"/>
          <w:szCs w:val="24"/>
        </w:rPr>
        <w:t xml:space="preserve"> izlietoti – 504 373 EUR, kas ir</w:t>
      </w:r>
      <w:r w:rsidR="0026567C" w:rsidRPr="0089339D">
        <w:rPr>
          <w:rFonts w:ascii="Times New Roman" w:hAnsi="Times New Roman" w:cs="Times New Roman"/>
          <w:sz w:val="24"/>
          <w:szCs w:val="24"/>
        </w:rPr>
        <w:t xml:space="preserve"> </w:t>
      </w:r>
      <w:r w:rsidRPr="0089339D">
        <w:rPr>
          <w:rFonts w:ascii="Times New Roman" w:hAnsi="Times New Roman" w:cs="Times New Roman"/>
          <w:sz w:val="24"/>
          <w:szCs w:val="24"/>
        </w:rPr>
        <w:t>6.21% no kopējiem Viļānu novada pašvaldības pamatbudžeta izdevumiem.</w:t>
      </w:r>
    </w:p>
    <w:p w14:paraId="5CFF4E0A" w14:textId="77777777" w:rsidR="003451CF" w:rsidRPr="00560E4D" w:rsidRDefault="003451CF" w:rsidP="0067337B">
      <w:pPr>
        <w:spacing w:line="240" w:lineRule="auto"/>
        <w:ind w:firstLine="720"/>
        <w:jc w:val="both"/>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t>Veselības aprūpe</w:t>
      </w:r>
    </w:p>
    <w:p w14:paraId="4961BBC3" w14:textId="097EFF85" w:rsidR="002E3AAF" w:rsidRDefault="002E3AAF" w:rsidP="0067337B">
      <w:pPr>
        <w:spacing w:line="240" w:lineRule="auto"/>
        <w:ind w:firstLine="720"/>
        <w:jc w:val="both"/>
        <w:rPr>
          <w:rFonts w:ascii="Times New Roman" w:hAnsi="Times New Roman" w:cs="Times New Roman"/>
          <w:sz w:val="24"/>
          <w:szCs w:val="24"/>
        </w:rPr>
      </w:pPr>
      <w:r w:rsidRPr="002E3AAF">
        <w:rPr>
          <w:rFonts w:ascii="Times New Roman" w:hAnsi="Times New Roman" w:cs="Times New Roman"/>
          <w:sz w:val="24"/>
          <w:szCs w:val="24"/>
        </w:rPr>
        <w:t>2020. gadā Viļānu novada pašvaldībā veselības aprūpei tika izlietoti 19</w:t>
      </w:r>
      <w:r w:rsidR="00932B0D">
        <w:rPr>
          <w:rFonts w:ascii="Times New Roman" w:hAnsi="Times New Roman" w:cs="Times New Roman"/>
          <w:sz w:val="24"/>
          <w:szCs w:val="24"/>
        </w:rPr>
        <w:t xml:space="preserve"> </w:t>
      </w:r>
      <w:r w:rsidRPr="002E3AAF">
        <w:rPr>
          <w:rFonts w:ascii="Times New Roman" w:hAnsi="Times New Roman" w:cs="Times New Roman"/>
          <w:sz w:val="24"/>
          <w:szCs w:val="24"/>
        </w:rPr>
        <w:t xml:space="preserve">931 EUR, kas </w:t>
      </w:r>
      <w:r w:rsidR="00932B0D">
        <w:rPr>
          <w:rFonts w:ascii="Times New Roman" w:hAnsi="Times New Roman" w:cs="Times New Roman"/>
          <w:sz w:val="24"/>
          <w:szCs w:val="24"/>
        </w:rPr>
        <w:t xml:space="preserve">ir </w:t>
      </w:r>
      <w:r w:rsidRPr="002E3AAF">
        <w:rPr>
          <w:rFonts w:ascii="Times New Roman" w:hAnsi="Times New Roman" w:cs="Times New Roman"/>
          <w:sz w:val="24"/>
          <w:szCs w:val="24"/>
        </w:rPr>
        <w:t>0.25% no kopējiem izdevumiem. Salīdzinājumā ar plānu izpilde 94.01%, savukārt salīdzinājumā ar iepriekšējo pārskata periodu izdevumi palielinājušies par 2</w:t>
      </w:r>
      <w:r w:rsidR="00214830">
        <w:rPr>
          <w:rFonts w:ascii="Times New Roman" w:hAnsi="Times New Roman" w:cs="Times New Roman"/>
          <w:sz w:val="24"/>
          <w:szCs w:val="24"/>
        </w:rPr>
        <w:t xml:space="preserve"> </w:t>
      </w:r>
      <w:r w:rsidRPr="002E3AAF">
        <w:rPr>
          <w:rFonts w:ascii="Times New Roman" w:hAnsi="Times New Roman" w:cs="Times New Roman"/>
          <w:sz w:val="24"/>
          <w:szCs w:val="24"/>
        </w:rPr>
        <w:t>268 EUR. Līdzekļi tika izlietoti 3 feldšeru-vecmāšu punktu uzturēšanai, t.sk., darbinieku atalgojumam un sociālajiem nodokļiem, medikamentu iegādei, komunālajiem maksājumiem, nepieciešamā inventāra iegādei, kurināmā iegādei, jaunas datortehnikas iegādei.</w:t>
      </w:r>
    </w:p>
    <w:p w14:paraId="456CF16B" w14:textId="77777777" w:rsidR="003451CF" w:rsidRPr="00560E4D" w:rsidRDefault="003451CF" w:rsidP="0067337B">
      <w:pPr>
        <w:spacing w:line="240" w:lineRule="auto"/>
        <w:ind w:firstLine="720"/>
        <w:jc w:val="both"/>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t>Atpūta, kultūra un reliģija</w:t>
      </w:r>
    </w:p>
    <w:p w14:paraId="7F767DF1" w14:textId="406AB84C" w:rsidR="002E3AAF" w:rsidRPr="002E3AAF" w:rsidRDefault="002E3AAF" w:rsidP="002E3AAF">
      <w:pPr>
        <w:spacing w:line="240" w:lineRule="auto"/>
        <w:ind w:firstLine="720"/>
        <w:jc w:val="both"/>
        <w:rPr>
          <w:rFonts w:ascii="Times New Roman" w:hAnsi="Times New Roman" w:cs="Times New Roman"/>
          <w:sz w:val="24"/>
          <w:szCs w:val="24"/>
        </w:rPr>
      </w:pPr>
      <w:r w:rsidRPr="002E3AAF">
        <w:rPr>
          <w:rFonts w:ascii="Times New Roman" w:hAnsi="Times New Roman" w:cs="Times New Roman"/>
          <w:sz w:val="24"/>
          <w:szCs w:val="24"/>
        </w:rPr>
        <w:t>Atpūtai, kultūrai un r</w:t>
      </w:r>
      <w:r w:rsidR="00932B0D">
        <w:rPr>
          <w:rFonts w:ascii="Times New Roman" w:hAnsi="Times New Roman" w:cs="Times New Roman"/>
          <w:sz w:val="24"/>
          <w:szCs w:val="24"/>
        </w:rPr>
        <w:t>eliģijai 2020. gadā tika plānoti</w:t>
      </w:r>
      <w:r w:rsidRPr="002E3AAF">
        <w:rPr>
          <w:rFonts w:ascii="Times New Roman" w:hAnsi="Times New Roman" w:cs="Times New Roman"/>
          <w:sz w:val="24"/>
          <w:szCs w:val="24"/>
        </w:rPr>
        <w:t xml:space="preserve"> 452</w:t>
      </w:r>
      <w:r w:rsidR="00214830">
        <w:rPr>
          <w:rFonts w:ascii="Times New Roman" w:hAnsi="Times New Roman" w:cs="Times New Roman"/>
          <w:sz w:val="24"/>
          <w:szCs w:val="24"/>
        </w:rPr>
        <w:t xml:space="preserve"> </w:t>
      </w:r>
      <w:r w:rsidR="00932B0D">
        <w:rPr>
          <w:rFonts w:ascii="Times New Roman" w:hAnsi="Times New Roman" w:cs="Times New Roman"/>
          <w:sz w:val="24"/>
          <w:szCs w:val="24"/>
        </w:rPr>
        <w:t>723 EUR, izlietoti</w:t>
      </w:r>
      <w:r w:rsidRPr="002E3AAF">
        <w:rPr>
          <w:rFonts w:ascii="Times New Roman" w:hAnsi="Times New Roman" w:cs="Times New Roman"/>
          <w:sz w:val="24"/>
          <w:szCs w:val="24"/>
        </w:rPr>
        <w:t xml:space="preserve"> – 377</w:t>
      </w:r>
      <w:r w:rsidR="00214830">
        <w:rPr>
          <w:rFonts w:ascii="Times New Roman" w:hAnsi="Times New Roman" w:cs="Times New Roman"/>
          <w:sz w:val="24"/>
          <w:szCs w:val="24"/>
        </w:rPr>
        <w:t> 334 </w:t>
      </w:r>
      <w:r w:rsidR="00932B0D">
        <w:rPr>
          <w:rFonts w:ascii="Times New Roman" w:hAnsi="Times New Roman" w:cs="Times New Roman"/>
          <w:sz w:val="24"/>
          <w:szCs w:val="24"/>
        </w:rPr>
        <w:t>EUR.  Bibliotēkām plānoti 131 662 EUR, izlietoti</w:t>
      </w:r>
      <w:r w:rsidRPr="002E3AAF">
        <w:rPr>
          <w:rFonts w:ascii="Times New Roman" w:hAnsi="Times New Roman" w:cs="Times New Roman"/>
          <w:sz w:val="24"/>
          <w:szCs w:val="24"/>
        </w:rPr>
        <w:t xml:space="preserve"> 119</w:t>
      </w:r>
      <w:r w:rsidR="00214830">
        <w:rPr>
          <w:rFonts w:ascii="Times New Roman" w:hAnsi="Times New Roman" w:cs="Times New Roman"/>
          <w:sz w:val="24"/>
          <w:szCs w:val="24"/>
        </w:rPr>
        <w:t xml:space="preserve"> </w:t>
      </w:r>
      <w:r w:rsidRPr="002E3AAF">
        <w:rPr>
          <w:rFonts w:ascii="Times New Roman" w:hAnsi="Times New Roman" w:cs="Times New Roman"/>
          <w:sz w:val="24"/>
          <w:szCs w:val="24"/>
        </w:rPr>
        <w:t>295 EUR – naudas līdzekļi izlietoti darbinieku atalgojumam un sociālo nodokļu nomaksai, komunālajiem pakalpojumiem, sakaru pakalpojumu nodrošināšanai, ugunsdzēšamo aparātu tehniskajai apkopei, iekārtu tehniskajai apkopei, apsardzes un ugunsdrošības pakalpojumiem, kancelejas preču un mazvērtīgā inventāra iegādei, periodikas iegādei, kā arī jaunu grāmatu iegādei. Kopā Viļānu novada pašvaldībā par šiem naudas līdzekļiem tika uzturētas 4 bibliotēkas.</w:t>
      </w:r>
    </w:p>
    <w:p w14:paraId="7FCA9237" w14:textId="35F08543" w:rsidR="002E3AAF" w:rsidRPr="002E3AAF" w:rsidRDefault="00932B0D" w:rsidP="002E3AAF">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Muzejiem tika plānoti</w:t>
      </w:r>
      <w:r w:rsidR="002E3AAF" w:rsidRPr="002E3AAF">
        <w:rPr>
          <w:rFonts w:ascii="Times New Roman" w:hAnsi="Times New Roman" w:cs="Times New Roman"/>
          <w:sz w:val="24"/>
          <w:szCs w:val="24"/>
        </w:rPr>
        <w:t xml:space="preserve"> 31</w:t>
      </w:r>
      <w:r w:rsidR="00214830">
        <w:rPr>
          <w:rFonts w:ascii="Times New Roman" w:hAnsi="Times New Roman" w:cs="Times New Roman"/>
          <w:sz w:val="24"/>
          <w:szCs w:val="24"/>
        </w:rPr>
        <w:t xml:space="preserve"> </w:t>
      </w:r>
      <w:r w:rsidR="002E3AAF" w:rsidRPr="002E3AAF">
        <w:rPr>
          <w:rFonts w:ascii="Times New Roman" w:hAnsi="Times New Roman" w:cs="Times New Roman"/>
          <w:sz w:val="24"/>
          <w:szCs w:val="24"/>
        </w:rPr>
        <w:t>465 EUR, izlietot</w:t>
      </w:r>
      <w:r>
        <w:rPr>
          <w:rFonts w:ascii="Times New Roman" w:hAnsi="Times New Roman" w:cs="Times New Roman"/>
          <w:sz w:val="24"/>
          <w:szCs w:val="24"/>
        </w:rPr>
        <w:t>i</w:t>
      </w:r>
      <w:r w:rsidR="002E3AAF" w:rsidRPr="002E3AAF">
        <w:rPr>
          <w:rFonts w:ascii="Times New Roman" w:hAnsi="Times New Roman" w:cs="Times New Roman"/>
          <w:sz w:val="24"/>
          <w:szCs w:val="24"/>
        </w:rPr>
        <w:t xml:space="preserve"> – 29</w:t>
      </w:r>
      <w:r w:rsidR="00214830">
        <w:rPr>
          <w:rFonts w:ascii="Times New Roman" w:hAnsi="Times New Roman" w:cs="Times New Roman"/>
          <w:sz w:val="24"/>
          <w:szCs w:val="24"/>
        </w:rPr>
        <w:t xml:space="preserve"> </w:t>
      </w:r>
      <w:r w:rsidR="002E3AAF" w:rsidRPr="002E3AAF">
        <w:rPr>
          <w:rFonts w:ascii="Times New Roman" w:hAnsi="Times New Roman" w:cs="Times New Roman"/>
          <w:sz w:val="24"/>
          <w:szCs w:val="24"/>
        </w:rPr>
        <w:t>638 EUR, t.sk., darbinieku atalgojumiem un sociālo nodokļu nomaksai, komunālajiem pakalpojumiem, interneta abonēšanai, iekārtu remontam un tehniskajām apkopēm, kancelejas preču un mazvērtīgā inventāra iegādei, lai nodrošinātu pilnvērtīgu iestādes darbību.</w:t>
      </w:r>
    </w:p>
    <w:p w14:paraId="19583800" w14:textId="08FC9C1E" w:rsidR="002E3AAF" w:rsidRDefault="002E3AAF" w:rsidP="002E3AAF">
      <w:pPr>
        <w:spacing w:line="240" w:lineRule="auto"/>
        <w:ind w:firstLine="720"/>
        <w:jc w:val="both"/>
        <w:rPr>
          <w:rFonts w:ascii="Times New Roman" w:hAnsi="Times New Roman" w:cs="Times New Roman"/>
          <w:sz w:val="24"/>
          <w:szCs w:val="24"/>
        </w:rPr>
      </w:pPr>
      <w:r w:rsidRPr="002E3AAF">
        <w:rPr>
          <w:rFonts w:ascii="Times New Roman" w:hAnsi="Times New Roman" w:cs="Times New Roman"/>
          <w:sz w:val="24"/>
          <w:szCs w:val="24"/>
        </w:rPr>
        <w:lastRenderedPageBreak/>
        <w:t>Kultūrai tik</w:t>
      </w:r>
      <w:r w:rsidR="00932B0D">
        <w:rPr>
          <w:rFonts w:ascii="Times New Roman" w:hAnsi="Times New Roman" w:cs="Times New Roman"/>
          <w:sz w:val="24"/>
          <w:szCs w:val="24"/>
        </w:rPr>
        <w:t>a plānoti</w:t>
      </w:r>
      <w:r w:rsidRPr="002E3AAF">
        <w:rPr>
          <w:rFonts w:ascii="Times New Roman" w:hAnsi="Times New Roman" w:cs="Times New Roman"/>
          <w:sz w:val="24"/>
          <w:szCs w:val="24"/>
        </w:rPr>
        <w:t xml:space="preserve"> 289</w:t>
      </w:r>
      <w:r w:rsidR="00214830">
        <w:rPr>
          <w:rFonts w:ascii="Times New Roman" w:hAnsi="Times New Roman" w:cs="Times New Roman"/>
          <w:sz w:val="24"/>
          <w:szCs w:val="24"/>
        </w:rPr>
        <w:t xml:space="preserve"> </w:t>
      </w:r>
      <w:r w:rsidR="00932B0D">
        <w:rPr>
          <w:rFonts w:ascii="Times New Roman" w:hAnsi="Times New Roman" w:cs="Times New Roman"/>
          <w:sz w:val="24"/>
          <w:szCs w:val="24"/>
        </w:rPr>
        <w:t>596 EUR, izlietoti</w:t>
      </w:r>
      <w:r w:rsidRPr="002E3AAF">
        <w:rPr>
          <w:rFonts w:ascii="Times New Roman" w:hAnsi="Times New Roman" w:cs="Times New Roman"/>
          <w:sz w:val="24"/>
          <w:szCs w:val="24"/>
        </w:rPr>
        <w:t xml:space="preserve"> – 228</w:t>
      </w:r>
      <w:r w:rsidR="00214830">
        <w:rPr>
          <w:rFonts w:ascii="Times New Roman" w:hAnsi="Times New Roman" w:cs="Times New Roman"/>
          <w:sz w:val="24"/>
          <w:szCs w:val="24"/>
        </w:rPr>
        <w:t xml:space="preserve"> </w:t>
      </w:r>
      <w:r w:rsidRPr="002E3AAF">
        <w:rPr>
          <w:rFonts w:ascii="Times New Roman" w:hAnsi="Times New Roman" w:cs="Times New Roman"/>
          <w:sz w:val="24"/>
          <w:szCs w:val="24"/>
        </w:rPr>
        <w:t>401 EUR, t.sk., darbinieku atalgojumiem un sociālo nodokļu iemaksām, uzņēmuma līgumiem par apsardzes pakalpoju</w:t>
      </w:r>
      <w:r w:rsidR="00932B0D">
        <w:rPr>
          <w:rFonts w:ascii="Times New Roman" w:hAnsi="Times New Roman" w:cs="Times New Roman"/>
          <w:sz w:val="24"/>
          <w:szCs w:val="24"/>
        </w:rPr>
        <w:t>mu sniegšanu</w:t>
      </w:r>
      <w:r w:rsidRPr="002E3AAF">
        <w:rPr>
          <w:rFonts w:ascii="Times New Roman" w:hAnsi="Times New Roman" w:cs="Times New Roman"/>
          <w:sz w:val="24"/>
          <w:szCs w:val="24"/>
        </w:rPr>
        <w:t>, komunālajiem pakalpojumiem, transporta pakalpojumiem, iekārtu uzturēšanai un remontam, apsardzei un ugunsdrošībai, ēkas apdrošināšanas izmaksām, kancelejas preču iegādei, mazvērtīgā inventāra iegādei, kas nepieciešami ku</w:t>
      </w:r>
      <w:r w:rsidR="00A84BB9">
        <w:rPr>
          <w:rFonts w:ascii="Times New Roman" w:hAnsi="Times New Roman" w:cs="Times New Roman"/>
          <w:sz w:val="24"/>
          <w:szCs w:val="24"/>
        </w:rPr>
        <w:t xml:space="preserve">ltūras pasākumu organizēšanai, </w:t>
      </w:r>
      <w:r w:rsidRPr="002E3AAF">
        <w:rPr>
          <w:rFonts w:ascii="Times New Roman" w:hAnsi="Times New Roman" w:cs="Times New Roman"/>
          <w:sz w:val="24"/>
          <w:szCs w:val="24"/>
        </w:rPr>
        <w:t>kurināmā iegādei, saimniecisko līdzekļu iegādei, kā arī izdevumu segšanai, par dažādu kultūras, atpūtas, sporta pasākumu organizēšanu, kad tiek pieaicināti dažādi viesmākslinieki, kā</w:t>
      </w:r>
      <w:r w:rsidR="00932B0D">
        <w:rPr>
          <w:rFonts w:ascii="Times New Roman" w:hAnsi="Times New Roman" w:cs="Times New Roman"/>
          <w:sz w:val="24"/>
          <w:szCs w:val="24"/>
        </w:rPr>
        <w:t xml:space="preserve"> arī tiek demonstrētas filmas, r</w:t>
      </w:r>
      <w:r w:rsidRPr="002E3AAF">
        <w:rPr>
          <w:rFonts w:ascii="Times New Roman" w:hAnsi="Times New Roman" w:cs="Times New Roman"/>
          <w:sz w:val="24"/>
          <w:szCs w:val="24"/>
        </w:rPr>
        <w:t>īkoti tematiskie pasākumi.</w:t>
      </w:r>
    </w:p>
    <w:p w14:paraId="686920C1" w14:textId="77777777" w:rsidR="003451CF" w:rsidRPr="00560E4D" w:rsidRDefault="003451CF" w:rsidP="002E3AAF">
      <w:pPr>
        <w:spacing w:line="240" w:lineRule="auto"/>
        <w:ind w:firstLine="720"/>
        <w:jc w:val="both"/>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t>Izglītība</w:t>
      </w:r>
    </w:p>
    <w:p w14:paraId="241A7444" w14:textId="359D8084" w:rsidR="00CC7D37" w:rsidRPr="00CC7D37" w:rsidRDefault="00CC7D37" w:rsidP="00CC7D37">
      <w:pPr>
        <w:spacing w:line="240" w:lineRule="auto"/>
        <w:ind w:firstLine="720"/>
        <w:jc w:val="both"/>
        <w:rPr>
          <w:rFonts w:ascii="Times New Roman" w:hAnsi="Times New Roman" w:cs="Times New Roman"/>
          <w:sz w:val="24"/>
          <w:szCs w:val="24"/>
        </w:rPr>
      </w:pPr>
      <w:r w:rsidRPr="00CC7D37">
        <w:rPr>
          <w:rFonts w:ascii="Times New Roman" w:hAnsi="Times New Roman" w:cs="Times New Roman"/>
          <w:sz w:val="24"/>
          <w:szCs w:val="24"/>
        </w:rPr>
        <w:t>Joprojām lielāko izdevumu īpatsvaru pašvaldības budžetā veido izmaksas izglītības funkciju nodrošināšanai iedzīvotājiem. Viļānu novadā darbojas divas pirmsskolas izglītības iestādes – Viļānu pilsētas pirmsskolas izglītības iestāde, Viļānu pagasta pirmsskolas izglītības iestāde “Bitīte” un četras skolas – Viļānu vidusskola, Dekšāru pamatskola, Viļānu Mākslas un mūzikas skola un Viļānu</w:t>
      </w:r>
      <w:r w:rsidR="00B336F9">
        <w:rPr>
          <w:rFonts w:ascii="Times New Roman" w:hAnsi="Times New Roman" w:cs="Times New Roman"/>
          <w:sz w:val="24"/>
          <w:szCs w:val="24"/>
        </w:rPr>
        <w:t xml:space="preserve"> novada</w:t>
      </w:r>
      <w:r w:rsidRPr="00CC7D37">
        <w:rPr>
          <w:rFonts w:ascii="Times New Roman" w:hAnsi="Times New Roman" w:cs="Times New Roman"/>
          <w:sz w:val="24"/>
          <w:szCs w:val="24"/>
        </w:rPr>
        <w:t xml:space="preserve"> Sporta skola, kā arī darbojas Bērnu un jauniešu centrs.</w:t>
      </w:r>
    </w:p>
    <w:p w14:paraId="25EB1A9D" w14:textId="3D997D8E" w:rsidR="00CC7D37" w:rsidRPr="00CC7D37" w:rsidRDefault="00CC7D37" w:rsidP="00CC7D37">
      <w:pPr>
        <w:spacing w:line="240" w:lineRule="auto"/>
        <w:ind w:firstLine="720"/>
        <w:jc w:val="both"/>
        <w:rPr>
          <w:rFonts w:ascii="Times New Roman" w:hAnsi="Times New Roman" w:cs="Times New Roman"/>
          <w:sz w:val="24"/>
          <w:szCs w:val="24"/>
        </w:rPr>
      </w:pPr>
      <w:r w:rsidRPr="003503A3">
        <w:rPr>
          <w:rFonts w:ascii="Times New Roman" w:hAnsi="Times New Roman" w:cs="Times New Roman"/>
          <w:sz w:val="24"/>
          <w:szCs w:val="24"/>
        </w:rPr>
        <w:t xml:space="preserve">Viļānu pirmsskolas izglītības iestādes apmeklē 204 audzēkņi – Viļānu pilsētas pirmsskolas izglītības iestādi – 116, Viļānu pagasta pirmsskolas izglītības iestādi “Bitīte” – 88, savukārt Viļānu vidusskolā mācās </w:t>
      </w:r>
      <w:r w:rsidR="000D72A0" w:rsidRPr="003503A3">
        <w:rPr>
          <w:rFonts w:ascii="Times New Roman" w:hAnsi="Times New Roman" w:cs="Times New Roman"/>
          <w:sz w:val="24"/>
          <w:szCs w:val="24"/>
        </w:rPr>
        <w:t xml:space="preserve">- </w:t>
      </w:r>
      <w:r w:rsidRPr="003503A3">
        <w:rPr>
          <w:rFonts w:ascii="Times New Roman" w:hAnsi="Times New Roman" w:cs="Times New Roman"/>
          <w:sz w:val="24"/>
          <w:szCs w:val="24"/>
        </w:rPr>
        <w:t>426 skolēni un Dekšāru pamatskolā – 69 skolēni, interešu izglītības iestādes apmeklēja – Viļānu</w:t>
      </w:r>
      <w:r w:rsidR="00B336F9" w:rsidRPr="003503A3">
        <w:rPr>
          <w:rFonts w:ascii="Times New Roman" w:hAnsi="Times New Roman" w:cs="Times New Roman"/>
          <w:sz w:val="24"/>
          <w:szCs w:val="24"/>
        </w:rPr>
        <w:t xml:space="preserve"> novada</w:t>
      </w:r>
      <w:r w:rsidR="000D72A0" w:rsidRPr="003503A3">
        <w:rPr>
          <w:rFonts w:ascii="Times New Roman" w:hAnsi="Times New Roman" w:cs="Times New Roman"/>
          <w:sz w:val="24"/>
          <w:szCs w:val="24"/>
        </w:rPr>
        <w:t xml:space="preserve"> </w:t>
      </w:r>
      <w:r w:rsidR="003503A3">
        <w:rPr>
          <w:rFonts w:ascii="Times New Roman" w:hAnsi="Times New Roman" w:cs="Times New Roman"/>
          <w:sz w:val="24"/>
          <w:szCs w:val="24"/>
        </w:rPr>
        <w:t>S</w:t>
      </w:r>
      <w:r w:rsidR="000D72A0" w:rsidRPr="003503A3">
        <w:rPr>
          <w:rFonts w:ascii="Times New Roman" w:hAnsi="Times New Roman" w:cs="Times New Roman"/>
          <w:sz w:val="24"/>
          <w:szCs w:val="24"/>
        </w:rPr>
        <w:t>porta skola – 98</w:t>
      </w:r>
      <w:r w:rsidRPr="003503A3">
        <w:rPr>
          <w:rFonts w:ascii="Times New Roman" w:hAnsi="Times New Roman" w:cs="Times New Roman"/>
          <w:sz w:val="24"/>
          <w:szCs w:val="24"/>
        </w:rPr>
        <w:t xml:space="preserve"> audzēkņi, Viļān</w:t>
      </w:r>
      <w:r w:rsidR="000D72A0" w:rsidRPr="003503A3">
        <w:rPr>
          <w:rFonts w:ascii="Times New Roman" w:hAnsi="Times New Roman" w:cs="Times New Roman"/>
          <w:sz w:val="24"/>
          <w:szCs w:val="24"/>
        </w:rPr>
        <w:t>u Mākslas un mūzikas skolu – 168</w:t>
      </w:r>
      <w:r w:rsidRPr="003503A3">
        <w:rPr>
          <w:rFonts w:ascii="Times New Roman" w:hAnsi="Times New Roman" w:cs="Times New Roman"/>
          <w:sz w:val="24"/>
          <w:szCs w:val="24"/>
        </w:rPr>
        <w:t xml:space="preserve"> audzēkņi.</w:t>
      </w:r>
    </w:p>
    <w:p w14:paraId="4768BE92" w14:textId="5973D7E4" w:rsidR="00CC7D37" w:rsidRPr="00CC7D37" w:rsidRDefault="00CC7D37" w:rsidP="00CC7D37">
      <w:pPr>
        <w:spacing w:line="240" w:lineRule="auto"/>
        <w:ind w:firstLine="720"/>
        <w:jc w:val="both"/>
        <w:rPr>
          <w:rFonts w:ascii="Times New Roman" w:hAnsi="Times New Roman" w:cs="Times New Roman"/>
          <w:sz w:val="24"/>
          <w:szCs w:val="24"/>
        </w:rPr>
      </w:pPr>
      <w:r w:rsidRPr="00CC7D37">
        <w:rPr>
          <w:rFonts w:ascii="Times New Roman" w:hAnsi="Times New Roman" w:cs="Times New Roman"/>
          <w:sz w:val="24"/>
          <w:szCs w:val="24"/>
        </w:rPr>
        <w:t>Katru gadu ievērojami budžeta līdzekļi ir jāparedz arī izglītības pakalpojumu apmaksai Viļānu novadā deklarētajiem bērniem, kuri mācās citu pašvaldību skolās un bērnudārzos, kas 2020. gadā veidoja 163</w:t>
      </w:r>
      <w:r w:rsidR="00214830">
        <w:rPr>
          <w:rFonts w:ascii="Times New Roman" w:hAnsi="Times New Roman" w:cs="Times New Roman"/>
          <w:sz w:val="24"/>
          <w:szCs w:val="24"/>
        </w:rPr>
        <w:t xml:space="preserve"> </w:t>
      </w:r>
      <w:r w:rsidRPr="00CC7D37">
        <w:rPr>
          <w:rFonts w:ascii="Times New Roman" w:hAnsi="Times New Roman" w:cs="Times New Roman"/>
          <w:sz w:val="24"/>
          <w:szCs w:val="24"/>
        </w:rPr>
        <w:t>725 EUR.</w:t>
      </w:r>
    </w:p>
    <w:p w14:paraId="1863B019" w14:textId="1FEA8BE5" w:rsidR="00CC7D37" w:rsidRDefault="00CC7D37" w:rsidP="00CC7D37">
      <w:pPr>
        <w:spacing w:line="240" w:lineRule="auto"/>
        <w:ind w:firstLine="720"/>
        <w:jc w:val="both"/>
        <w:rPr>
          <w:rFonts w:ascii="Times New Roman" w:hAnsi="Times New Roman" w:cs="Times New Roman"/>
          <w:sz w:val="24"/>
          <w:szCs w:val="24"/>
        </w:rPr>
      </w:pPr>
      <w:r w:rsidRPr="00CC7D37">
        <w:rPr>
          <w:rFonts w:ascii="Times New Roman" w:hAnsi="Times New Roman" w:cs="Times New Roman"/>
          <w:sz w:val="24"/>
          <w:szCs w:val="24"/>
        </w:rPr>
        <w:t>Apstiprinātais 2020. gada budžets Viļānu novada izglītības iestāžu uzturēšanai un attīstībai bija 3</w:t>
      </w:r>
      <w:r w:rsidR="00214830">
        <w:rPr>
          <w:rFonts w:ascii="Times New Roman" w:hAnsi="Times New Roman" w:cs="Times New Roman"/>
          <w:sz w:val="24"/>
          <w:szCs w:val="24"/>
        </w:rPr>
        <w:t xml:space="preserve"> </w:t>
      </w:r>
      <w:r w:rsidRPr="00CC7D37">
        <w:rPr>
          <w:rFonts w:ascii="Times New Roman" w:hAnsi="Times New Roman" w:cs="Times New Roman"/>
          <w:sz w:val="24"/>
          <w:szCs w:val="24"/>
        </w:rPr>
        <w:t>060</w:t>
      </w:r>
      <w:r w:rsidR="00214830">
        <w:rPr>
          <w:rFonts w:ascii="Times New Roman" w:hAnsi="Times New Roman" w:cs="Times New Roman"/>
          <w:sz w:val="24"/>
          <w:szCs w:val="24"/>
        </w:rPr>
        <w:t xml:space="preserve"> </w:t>
      </w:r>
      <w:r w:rsidRPr="00CC7D37">
        <w:rPr>
          <w:rFonts w:ascii="Times New Roman" w:hAnsi="Times New Roman" w:cs="Times New Roman"/>
          <w:sz w:val="24"/>
          <w:szCs w:val="24"/>
        </w:rPr>
        <w:t>336 EUR, izpilde – 2</w:t>
      </w:r>
      <w:r w:rsidR="00214830">
        <w:rPr>
          <w:rFonts w:ascii="Times New Roman" w:hAnsi="Times New Roman" w:cs="Times New Roman"/>
          <w:sz w:val="24"/>
          <w:szCs w:val="24"/>
        </w:rPr>
        <w:t xml:space="preserve"> </w:t>
      </w:r>
      <w:r w:rsidRPr="00CC7D37">
        <w:rPr>
          <w:rFonts w:ascii="Times New Roman" w:hAnsi="Times New Roman" w:cs="Times New Roman"/>
          <w:sz w:val="24"/>
          <w:szCs w:val="24"/>
        </w:rPr>
        <w:t>736</w:t>
      </w:r>
      <w:r w:rsidR="00214830">
        <w:rPr>
          <w:rFonts w:ascii="Times New Roman" w:hAnsi="Times New Roman" w:cs="Times New Roman"/>
          <w:sz w:val="24"/>
          <w:szCs w:val="24"/>
        </w:rPr>
        <w:t xml:space="preserve"> </w:t>
      </w:r>
      <w:r w:rsidRPr="00CC7D37">
        <w:rPr>
          <w:rFonts w:ascii="Times New Roman" w:hAnsi="Times New Roman" w:cs="Times New Roman"/>
          <w:sz w:val="24"/>
          <w:szCs w:val="24"/>
        </w:rPr>
        <w:t>460 EUR. Budžeta līdzekļi 2020. gadā tika izlietoti pedagogu un tehnisko darbinieku darba algām un sociālā nodokļa nomaksai, komunālo pakalpojumu apmaksai, saimniecības un kancelejas preču iegādei, mācību literatūras, līdzekļu un inventāra iegādei, sakaru un interneta abonēšanai, iekārtu tehniskajai apkopei un iestādes remontdarbiem. Izglītības pieejamības un izglītības iestāžu darbības nodrošināšanai un uzturēšanai 2020. gadā tika izlietoti 33.70% no Viļānu novada pašvaldības pamatbudžeta izdevumiem.</w:t>
      </w:r>
    </w:p>
    <w:p w14:paraId="43676661" w14:textId="77777777" w:rsidR="003451CF" w:rsidRPr="00560E4D" w:rsidRDefault="003451CF" w:rsidP="00CC7D37">
      <w:pPr>
        <w:spacing w:line="240" w:lineRule="auto"/>
        <w:ind w:firstLine="720"/>
        <w:jc w:val="both"/>
        <w:rPr>
          <w:rFonts w:ascii="Times New Roman" w:hAnsi="Times New Roman" w:cs="Times New Roman"/>
          <w:b/>
          <w:i/>
          <w:iCs/>
          <w:sz w:val="24"/>
          <w:szCs w:val="24"/>
          <w:u w:val="single"/>
        </w:rPr>
      </w:pPr>
      <w:r w:rsidRPr="00560E4D">
        <w:rPr>
          <w:rFonts w:ascii="Times New Roman" w:hAnsi="Times New Roman" w:cs="Times New Roman"/>
          <w:b/>
          <w:i/>
          <w:iCs/>
          <w:sz w:val="24"/>
          <w:szCs w:val="24"/>
          <w:u w:val="single"/>
        </w:rPr>
        <w:t>Sociālā aizsardzība</w:t>
      </w:r>
    </w:p>
    <w:p w14:paraId="70CF7306" w14:textId="27BACA14" w:rsidR="00CC7D37" w:rsidRPr="00CC7D37" w:rsidRDefault="00CC7D37" w:rsidP="00CC7D37">
      <w:pPr>
        <w:spacing w:line="240" w:lineRule="auto"/>
        <w:ind w:firstLine="720"/>
        <w:jc w:val="both"/>
        <w:rPr>
          <w:rFonts w:ascii="Times New Roman" w:hAnsi="Times New Roman" w:cs="Times New Roman"/>
          <w:sz w:val="24"/>
          <w:szCs w:val="24"/>
        </w:rPr>
      </w:pPr>
      <w:r w:rsidRPr="00CC7D37">
        <w:rPr>
          <w:rFonts w:ascii="Times New Roman" w:hAnsi="Times New Roman" w:cs="Times New Roman"/>
          <w:sz w:val="24"/>
          <w:szCs w:val="24"/>
        </w:rPr>
        <w:t>Sociālajai aizsardzībai 2020. gada budžetā tika piešķirti 587</w:t>
      </w:r>
      <w:r w:rsidR="00214830">
        <w:rPr>
          <w:rFonts w:ascii="Times New Roman" w:hAnsi="Times New Roman" w:cs="Times New Roman"/>
          <w:sz w:val="24"/>
          <w:szCs w:val="24"/>
        </w:rPr>
        <w:t xml:space="preserve"> </w:t>
      </w:r>
      <w:r w:rsidR="00B336F9">
        <w:rPr>
          <w:rFonts w:ascii="Times New Roman" w:hAnsi="Times New Roman" w:cs="Times New Roman"/>
          <w:sz w:val="24"/>
          <w:szCs w:val="24"/>
        </w:rPr>
        <w:t>509 EUR</w:t>
      </w:r>
      <w:r w:rsidRPr="00CC7D37">
        <w:rPr>
          <w:rFonts w:ascii="Times New Roman" w:hAnsi="Times New Roman" w:cs="Times New Roman"/>
          <w:sz w:val="24"/>
          <w:szCs w:val="24"/>
        </w:rPr>
        <w:t>, budžeta izpilde – 482</w:t>
      </w:r>
      <w:r w:rsidR="00214830">
        <w:rPr>
          <w:rFonts w:ascii="Times New Roman" w:hAnsi="Times New Roman" w:cs="Times New Roman"/>
          <w:sz w:val="24"/>
          <w:szCs w:val="24"/>
        </w:rPr>
        <w:t xml:space="preserve"> </w:t>
      </w:r>
      <w:r w:rsidRPr="00CC7D37">
        <w:rPr>
          <w:rFonts w:ascii="Times New Roman" w:hAnsi="Times New Roman" w:cs="Times New Roman"/>
          <w:sz w:val="24"/>
          <w:szCs w:val="24"/>
        </w:rPr>
        <w:t>949 EUR. Budžeta līdzekļu palielinājums salī</w:t>
      </w:r>
      <w:r w:rsidR="00214830">
        <w:rPr>
          <w:rFonts w:ascii="Times New Roman" w:hAnsi="Times New Roman" w:cs="Times New Roman"/>
          <w:sz w:val="24"/>
          <w:szCs w:val="24"/>
        </w:rPr>
        <w:t>dzinājumā ar 2019. gadu bija 22 </w:t>
      </w:r>
      <w:r w:rsidRPr="00CC7D37">
        <w:rPr>
          <w:rFonts w:ascii="Times New Roman" w:hAnsi="Times New Roman" w:cs="Times New Roman"/>
          <w:sz w:val="24"/>
          <w:szCs w:val="24"/>
        </w:rPr>
        <w:t xml:space="preserve">250 EUR. Galvenokārt budžeta līdzekļi tika izlietoti bāriņtiesas darbinieku, sociālo darbinieku, sociālo aprūpētāju un asistentu darba algas un sociālo nodokļu nomaksai, komunālo maksājumu apmaksai, materiālus un preces iestāžu darbības nodrošināšanai un pabalstu izmaksai Viļānu novada represētām personām, pensionāriem, novada maznodrošinātiem un trūcīgiem iedzīvotājiem, apkures un komunālo pakalpojumu kompensācijām, bērnu piedzimšanas un bēru pabalstiem, transporta kompensācijām, kā arī sociālo gultu un pansionātu apmaksai novada iedzīvotājiem, kuri pašu spēkiem </w:t>
      </w:r>
      <w:r w:rsidR="005A08E7" w:rsidRPr="00CC7D37">
        <w:rPr>
          <w:rFonts w:ascii="Times New Roman" w:hAnsi="Times New Roman" w:cs="Times New Roman"/>
          <w:sz w:val="24"/>
          <w:szCs w:val="24"/>
        </w:rPr>
        <w:t xml:space="preserve">nespēj pilnībā segt </w:t>
      </w:r>
      <w:r w:rsidRPr="00CC7D37">
        <w:rPr>
          <w:rFonts w:ascii="Times New Roman" w:hAnsi="Times New Roman" w:cs="Times New Roman"/>
          <w:sz w:val="24"/>
          <w:szCs w:val="24"/>
        </w:rPr>
        <w:t>šos izdevumus.</w:t>
      </w:r>
    </w:p>
    <w:p w14:paraId="617C9A93" w14:textId="61963852" w:rsidR="00CC7D37" w:rsidRDefault="00CC7D37" w:rsidP="00CC7D37">
      <w:pPr>
        <w:spacing w:line="240" w:lineRule="auto"/>
        <w:ind w:firstLine="720"/>
        <w:jc w:val="both"/>
        <w:rPr>
          <w:rFonts w:ascii="Times New Roman" w:hAnsi="Times New Roman" w:cs="Times New Roman"/>
          <w:sz w:val="24"/>
          <w:szCs w:val="24"/>
        </w:rPr>
      </w:pPr>
      <w:r w:rsidRPr="00CC7D37">
        <w:rPr>
          <w:rFonts w:ascii="Times New Roman" w:hAnsi="Times New Roman" w:cs="Times New Roman"/>
          <w:sz w:val="24"/>
          <w:szCs w:val="24"/>
        </w:rPr>
        <w:t xml:space="preserve">Informācija par pamatbudžeta izdevumiem 2020. </w:t>
      </w:r>
      <w:r>
        <w:rPr>
          <w:rFonts w:ascii="Times New Roman" w:hAnsi="Times New Roman" w:cs="Times New Roman"/>
          <w:sz w:val="24"/>
          <w:szCs w:val="24"/>
        </w:rPr>
        <w:t xml:space="preserve">gadā un 2019.gadā ir apkopota </w:t>
      </w:r>
      <w:r w:rsidRPr="005270E9">
        <w:rPr>
          <w:rFonts w:ascii="Times New Roman" w:hAnsi="Times New Roman" w:cs="Times New Roman"/>
          <w:sz w:val="24"/>
          <w:szCs w:val="24"/>
        </w:rPr>
        <w:t>3</w:t>
      </w:r>
      <w:r w:rsidR="005270E9" w:rsidRPr="005270E9">
        <w:rPr>
          <w:rFonts w:ascii="Times New Roman" w:hAnsi="Times New Roman" w:cs="Times New Roman"/>
          <w:sz w:val="24"/>
          <w:szCs w:val="24"/>
        </w:rPr>
        <w:t>.</w:t>
      </w:r>
      <w:r w:rsidRPr="005270E9">
        <w:rPr>
          <w:rFonts w:ascii="Times New Roman" w:hAnsi="Times New Roman" w:cs="Times New Roman"/>
          <w:sz w:val="24"/>
          <w:szCs w:val="24"/>
        </w:rPr>
        <w:t>5.tabulā.</w:t>
      </w:r>
    </w:p>
    <w:p w14:paraId="43E73902" w14:textId="77777777" w:rsidR="005A08E7" w:rsidRDefault="005A08E7" w:rsidP="00CC7D37">
      <w:pPr>
        <w:spacing w:line="240" w:lineRule="auto"/>
        <w:ind w:firstLine="720"/>
        <w:jc w:val="both"/>
        <w:rPr>
          <w:rFonts w:ascii="Times New Roman" w:hAnsi="Times New Roman" w:cs="Times New Roman"/>
          <w:sz w:val="24"/>
          <w:szCs w:val="24"/>
        </w:rPr>
      </w:pPr>
    </w:p>
    <w:p w14:paraId="2F17EEC8" w14:textId="77777777" w:rsidR="00B336F9" w:rsidRPr="005270E9" w:rsidRDefault="00B336F9" w:rsidP="00CC7D37">
      <w:pPr>
        <w:spacing w:line="240" w:lineRule="auto"/>
        <w:ind w:firstLine="720"/>
        <w:jc w:val="both"/>
        <w:rPr>
          <w:rFonts w:ascii="Times New Roman" w:hAnsi="Times New Roman" w:cs="Times New Roman"/>
          <w:sz w:val="24"/>
          <w:szCs w:val="24"/>
        </w:rPr>
      </w:pPr>
    </w:p>
    <w:p w14:paraId="0442DABD" w14:textId="0B269FDD" w:rsidR="00CC7D37" w:rsidRPr="005270E9" w:rsidRDefault="005270E9" w:rsidP="005270E9">
      <w:pPr>
        <w:spacing w:line="240" w:lineRule="auto"/>
        <w:ind w:left="360"/>
        <w:jc w:val="center"/>
        <w:rPr>
          <w:rFonts w:ascii="Times New Roman" w:hAnsi="Times New Roman" w:cs="Times New Roman"/>
          <w:b/>
          <w:sz w:val="24"/>
          <w:szCs w:val="24"/>
        </w:rPr>
      </w:pPr>
      <w:r w:rsidRPr="005270E9">
        <w:rPr>
          <w:rFonts w:ascii="Times New Roman" w:hAnsi="Times New Roman" w:cs="Times New Roman"/>
          <w:b/>
          <w:sz w:val="24"/>
          <w:szCs w:val="24"/>
        </w:rPr>
        <w:lastRenderedPageBreak/>
        <w:t>3.5.tabula.</w:t>
      </w:r>
      <w:r>
        <w:rPr>
          <w:rFonts w:ascii="Times New Roman" w:hAnsi="Times New Roman" w:cs="Times New Roman"/>
          <w:b/>
          <w:sz w:val="24"/>
          <w:szCs w:val="24"/>
        </w:rPr>
        <w:t xml:space="preserve"> </w:t>
      </w:r>
      <w:r w:rsidR="00CC7D37" w:rsidRPr="005270E9">
        <w:rPr>
          <w:rFonts w:ascii="Times New Roman" w:hAnsi="Times New Roman" w:cs="Times New Roman"/>
          <w:b/>
          <w:sz w:val="24"/>
          <w:szCs w:val="24"/>
        </w:rPr>
        <w:t>Pamatbudžeta izdevumi pēc ekonomiskās k</w:t>
      </w:r>
      <w:r>
        <w:rPr>
          <w:rFonts w:ascii="Times New Roman" w:hAnsi="Times New Roman" w:cs="Times New Roman"/>
          <w:b/>
          <w:sz w:val="24"/>
          <w:szCs w:val="24"/>
        </w:rPr>
        <w:t xml:space="preserve">lasifikācijas </w:t>
      </w:r>
      <w:r>
        <w:rPr>
          <w:rFonts w:ascii="Times New Roman" w:hAnsi="Times New Roman" w:cs="Times New Roman"/>
          <w:b/>
          <w:sz w:val="24"/>
          <w:szCs w:val="24"/>
        </w:rPr>
        <w:br/>
        <w:t>2019.-2020. gadā, </w:t>
      </w:r>
      <w:r w:rsidR="00CC7D37" w:rsidRPr="005270E9">
        <w:rPr>
          <w:rFonts w:ascii="Times New Roman" w:hAnsi="Times New Roman" w:cs="Times New Roman"/>
          <w:b/>
          <w:sz w:val="24"/>
          <w:szCs w:val="24"/>
        </w:rPr>
        <w:t>EUR</w:t>
      </w:r>
    </w:p>
    <w:tbl>
      <w:tblPr>
        <w:tblW w:w="9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4746"/>
        <w:gridCol w:w="1326"/>
        <w:gridCol w:w="1180"/>
        <w:gridCol w:w="1321"/>
      </w:tblGrid>
      <w:tr w:rsidR="00CC7D37" w:rsidRPr="00CC7D37" w14:paraId="7C71301E" w14:textId="77777777" w:rsidTr="005270E9">
        <w:trPr>
          <w:jc w:val="center"/>
        </w:trPr>
        <w:tc>
          <w:tcPr>
            <w:tcW w:w="5603" w:type="dxa"/>
            <w:gridSpan w:val="2"/>
            <w:shd w:val="clear" w:color="auto" w:fill="A6A6A6"/>
            <w:vAlign w:val="center"/>
          </w:tcPr>
          <w:p w14:paraId="13CE3644" w14:textId="77777777" w:rsidR="00CC7D37" w:rsidRPr="00CC7D37" w:rsidRDefault="00CC7D37" w:rsidP="005C3918">
            <w:pPr>
              <w:jc w:val="center"/>
              <w:rPr>
                <w:rFonts w:ascii="Times New Roman" w:hAnsi="Times New Roman" w:cs="Times New Roman"/>
                <w:b/>
                <w:bCs/>
                <w:sz w:val="24"/>
                <w:szCs w:val="24"/>
              </w:rPr>
            </w:pPr>
            <w:r w:rsidRPr="00CC7D37">
              <w:rPr>
                <w:rFonts w:ascii="Times New Roman" w:hAnsi="Times New Roman" w:cs="Times New Roman"/>
                <w:b/>
                <w:bCs/>
                <w:sz w:val="24"/>
                <w:szCs w:val="24"/>
              </w:rPr>
              <w:t>Nosaukums</w:t>
            </w:r>
          </w:p>
        </w:tc>
        <w:tc>
          <w:tcPr>
            <w:tcW w:w="1326" w:type="dxa"/>
            <w:shd w:val="clear" w:color="auto" w:fill="A6A6A6"/>
            <w:vAlign w:val="center"/>
          </w:tcPr>
          <w:p w14:paraId="69048B9E" w14:textId="77777777" w:rsidR="00CC7D37" w:rsidRPr="00CC7D37" w:rsidRDefault="00CC7D37" w:rsidP="005C3918">
            <w:pPr>
              <w:jc w:val="center"/>
              <w:rPr>
                <w:rFonts w:ascii="Times New Roman" w:hAnsi="Times New Roman" w:cs="Times New Roman"/>
                <w:b/>
                <w:bCs/>
                <w:sz w:val="24"/>
                <w:szCs w:val="24"/>
              </w:rPr>
            </w:pPr>
            <w:r w:rsidRPr="00CC7D37">
              <w:rPr>
                <w:rFonts w:ascii="Times New Roman" w:hAnsi="Times New Roman" w:cs="Times New Roman"/>
                <w:b/>
                <w:bCs/>
                <w:sz w:val="24"/>
                <w:szCs w:val="24"/>
              </w:rPr>
              <w:t>2020. gada izpilde</w:t>
            </w:r>
          </w:p>
        </w:tc>
        <w:tc>
          <w:tcPr>
            <w:tcW w:w="1180" w:type="dxa"/>
            <w:shd w:val="clear" w:color="auto" w:fill="A6A6A6"/>
            <w:vAlign w:val="center"/>
          </w:tcPr>
          <w:p w14:paraId="6E6D2016" w14:textId="77777777" w:rsidR="00CC7D37" w:rsidRPr="00CC7D37" w:rsidRDefault="00CC7D37" w:rsidP="005C3918">
            <w:pPr>
              <w:jc w:val="center"/>
              <w:rPr>
                <w:rFonts w:ascii="Times New Roman" w:hAnsi="Times New Roman" w:cs="Times New Roman"/>
                <w:b/>
                <w:bCs/>
                <w:sz w:val="24"/>
                <w:szCs w:val="24"/>
              </w:rPr>
            </w:pPr>
            <w:r w:rsidRPr="00CC7D37">
              <w:rPr>
                <w:rFonts w:ascii="Times New Roman" w:hAnsi="Times New Roman" w:cs="Times New Roman"/>
                <w:b/>
                <w:bCs/>
                <w:sz w:val="24"/>
                <w:szCs w:val="24"/>
              </w:rPr>
              <w:t>2019. gada izpilde</w:t>
            </w:r>
          </w:p>
        </w:tc>
        <w:tc>
          <w:tcPr>
            <w:tcW w:w="1321" w:type="dxa"/>
            <w:shd w:val="clear" w:color="auto" w:fill="A6A6A6"/>
            <w:vAlign w:val="center"/>
          </w:tcPr>
          <w:p w14:paraId="6B74D736" w14:textId="77777777" w:rsidR="00CC7D37" w:rsidRPr="00CC7D37" w:rsidRDefault="00CC7D37" w:rsidP="005C3918">
            <w:pPr>
              <w:jc w:val="center"/>
              <w:rPr>
                <w:rFonts w:ascii="Times New Roman" w:hAnsi="Times New Roman" w:cs="Times New Roman"/>
                <w:b/>
                <w:bCs/>
                <w:sz w:val="24"/>
                <w:szCs w:val="24"/>
              </w:rPr>
            </w:pPr>
            <w:r w:rsidRPr="00CC7D37">
              <w:rPr>
                <w:rFonts w:ascii="Times New Roman" w:hAnsi="Times New Roman" w:cs="Times New Roman"/>
                <w:b/>
                <w:bCs/>
                <w:sz w:val="24"/>
                <w:szCs w:val="24"/>
              </w:rPr>
              <w:t>Starpība</w:t>
            </w:r>
          </w:p>
        </w:tc>
      </w:tr>
      <w:tr w:rsidR="00CC7D37" w:rsidRPr="00CC7D37" w14:paraId="0B61B379" w14:textId="77777777" w:rsidTr="005270E9">
        <w:trPr>
          <w:jc w:val="center"/>
        </w:trPr>
        <w:tc>
          <w:tcPr>
            <w:tcW w:w="857" w:type="dxa"/>
          </w:tcPr>
          <w:p w14:paraId="1D4FF8B2"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1100</w:t>
            </w:r>
          </w:p>
        </w:tc>
        <w:tc>
          <w:tcPr>
            <w:tcW w:w="4746" w:type="dxa"/>
          </w:tcPr>
          <w:p w14:paraId="200479A4"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Atalgojums</w:t>
            </w:r>
          </w:p>
        </w:tc>
        <w:tc>
          <w:tcPr>
            <w:tcW w:w="1326" w:type="dxa"/>
          </w:tcPr>
          <w:p w14:paraId="66BB4C29" w14:textId="2FBB554B"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679</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582</w:t>
            </w:r>
          </w:p>
        </w:tc>
        <w:tc>
          <w:tcPr>
            <w:tcW w:w="1180" w:type="dxa"/>
          </w:tcPr>
          <w:p w14:paraId="3A65BAF4" w14:textId="4E6E51B1"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696</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677</w:t>
            </w:r>
          </w:p>
        </w:tc>
        <w:tc>
          <w:tcPr>
            <w:tcW w:w="1321" w:type="dxa"/>
          </w:tcPr>
          <w:p w14:paraId="6BC1F85B" w14:textId="1BD0FC4D"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-17</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095</w:t>
            </w:r>
          </w:p>
        </w:tc>
      </w:tr>
      <w:tr w:rsidR="00CC7D37" w:rsidRPr="00CC7D37" w14:paraId="264BF4A2" w14:textId="77777777" w:rsidTr="005270E9">
        <w:trPr>
          <w:jc w:val="center"/>
        </w:trPr>
        <w:tc>
          <w:tcPr>
            <w:tcW w:w="857" w:type="dxa"/>
          </w:tcPr>
          <w:p w14:paraId="3E2ED889"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1200</w:t>
            </w:r>
          </w:p>
        </w:tc>
        <w:tc>
          <w:tcPr>
            <w:tcW w:w="4746" w:type="dxa"/>
          </w:tcPr>
          <w:p w14:paraId="2635E6B9"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Darba devēja valsts sociālās apdrošināšanas maksājumi</w:t>
            </w:r>
          </w:p>
        </w:tc>
        <w:tc>
          <w:tcPr>
            <w:tcW w:w="1326" w:type="dxa"/>
          </w:tcPr>
          <w:p w14:paraId="7CE110B5" w14:textId="3B6BD4EA"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646</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640</w:t>
            </w:r>
          </w:p>
        </w:tc>
        <w:tc>
          <w:tcPr>
            <w:tcW w:w="1180" w:type="dxa"/>
          </w:tcPr>
          <w:p w14:paraId="614AF739" w14:textId="32D3DEAA"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647</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687</w:t>
            </w:r>
          </w:p>
        </w:tc>
        <w:tc>
          <w:tcPr>
            <w:tcW w:w="1321" w:type="dxa"/>
          </w:tcPr>
          <w:p w14:paraId="13FB2F22" w14:textId="0511E871"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047</w:t>
            </w:r>
          </w:p>
        </w:tc>
      </w:tr>
      <w:tr w:rsidR="00CC7D37" w:rsidRPr="00CC7D37" w14:paraId="2B0277E6" w14:textId="77777777" w:rsidTr="005270E9">
        <w:trPr>
          <w:jc w:val="center"/>
        </w:trPr>
        <w:tc>
          <w:tcPr>
            <w:tcW w:w="857" w:type="dxa"/>
          </w:tcPr>
          <w:p w14:paraId="4AF4B70E"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2100</w:t>
            </w:r>
          </w:p>
        </w:tc>
        <w:tc>
          <w:tcPr>
            <w:tcW w:w="4746" w:type="dxa"/>
          </w:tcPr>
          <w:p w14:paraId="291F6383"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Komandējumi, darba braucieni</w:t>
            </w:r>
          </w:p>
        </w:tc>
        <w:tc>
          <w:tcPr>
            <w:tcW w:w="1326" w:type="dxa"/>
          </w:tcPr>
          <w:p w14:paraId="343960BF" w14:textId="1B0EF1DF"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705</w:t>
            </w:r>
          </w:p>
        </w:tc>
        <w:tc>
          <w:tcPr>
            <w:tcW w:w="1180" w:type="dxa"/>
          </w:tcPr>
          <w:p w14:paraId="18415628" w14:textId="2761C20B"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8</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090</w:t>
            </w:r>
          </w:p>
        </w:tc>
        <w:tc>
          <w:tcPr>
            <w:tcW w:w="1321" w:type="dxa"/>
          </w:tcPr>
          <w:p w14:paraId="1D92FD0C" w14:textId="6C5DE52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-5</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385</w:t>
            </w:r>
          </w:p>
        </w:tc>
      </w:tr>
      <w:tr w:rsidR="00CC7D37" w:rsidRPr="00CC7D37" w14:paraId="76B60443" w14:textId="77777777" w:rsidTr="005270E9">
        <w:trPr>
          <w:jc w:val="center"/>
        </w:trPr>
        <w:tc>
          <w:tcPr>
            <w:tcW w:w="857" w:type="dxa"/>
          </w:tcPr>
          <w:p w14:paraId="18BE716C"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2200</w:t>
            </w:r>
          </w:p>
        </w:tc>
        <w:tc>
          <w:tcPr>
            <w:tcW w:w="4746" w:type="dxa"/>
          </w:tcPr>
          <w:p w14:paraId="5D11FEEB"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Pakalpojumu apmaksa</w:t>
            </w:r>
          </w:p>
        </w:tc>
        <w:tc>
          <w:tcPr>
            <w:tcW w:w="1326" w:type="dxa"/>
          </w:tcPr>
          <w:p w14:paraId="166D708A" w14:textId="692CFC1B"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610</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291</w:t>
            </w:r>
          </w:p>
        </w:tc>
        <w:tc>
          <w:tcPr>
            <w:tcW w:w="1180" w:type="dxa"/>
          </w:tcPr>
          <w:p w14:paraId="7F831893" w14:textId="7DD08A38"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657</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343</w:t>
            </w:r>
          </w:p>
        </w:tc>
        <w:tc>
          <w:tcPr>
            <w:tcW w:w="1321" w:type="dxa"/>
          </w:tcPr>
          <w:p w14:paraId="6352B351" w14:textId="4453948F"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-47</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052</w:t>
            </w:r>
          </w:p>
        </w:tc>
      </w:tr>
      <w:tr w:rsidR="00CC7D37" w:rsidRPr="00CC7D37" w14:paraId="78333567" w14:textId="77777777" w:rsidTr="005270E9">
        <w:trPr>
          <w:jc w:val="center"/>
        </w:trPr>
        <w:tc>
          <w:tcPr>
            <w:tcW w:w="857" w:type="dxa"/>
          </w:tcPr>
          <w:p w14:paraId="3FCE7660"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2300</w:t>
            </w:r>
          </w:p>
        </w:tc>
        <w:tc>
          <w:tcPr>
            <w:tcW w:w="4746" w:type="dxa"/>
          </w:tcPr>
          <w:p w14:paraId="6EA01A69"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Krājumi, materiāli, energoresursi, biroja preces, inventārs</w:t>
            </w:r>
          </w:p>
        </w:tc>
        <w:tc>
          <w:tcPr>
            <w:tcW w:w="1326" w:type="dxa"/>
          </w:tcPr>
          <w:p w14:paraId="0F2230AC" w14:textId="51A7A61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532</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827</w:t>
            </w:r>
          </w:p>
        </w:tc>
        <w:tc>
          <w:tcPr>
            <w:tcW w:w="1180" w:type="dxa"/>
          </w:tcPr>
          <w:p w14:paraId="2DB1FA25" w14:textId="5577027F"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532</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212</w:t>
            </w:r>
          </w:p>
        </w:tc>
        <w:tc>
          <w:tcPr>
            <w:tcW w:w="1321" w:type="dxa"/>
          </w:tcPr>
          <w:p w14:paraId="1FD6381B"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615</w:t>
            </w:r>
          </w:p>
        </w:tc>
      </w:tr>
      <w:tr w:rsidR="00CC7D37" w:rsidRPr="00CC7D37" w14:paraId="773E5C77" w14:textId="77777777" w:rsidTr="005270E9">
        <w:trPr>
          <w:jc w:val="center"/>
        </w:trPr>
        <w:tc>
          <w:tcPr>
            <w:tcW w:w="857" w:type="dxa"/>
          </w:tcPr>
          <w:p w14:paraId="5F94A933"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2400</w:t>
            </w:r>
          </w:p>
        </w:tc>
        <w:tc>
          <w:tcPr>
            <w:tcW w:w="4746" w:type="dxa"/>
          </w:tcPr>
          <w:p w14:paraId="652C023C"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Periodikas iegādes izdevumi</w:t>
            </w:r>
          </w:p>
        </w:tc>
        <w:tc>
          <w:tcPr>
            <w:tcW w:w="1326" w:type="dxa"/>
          </w:tcPr>
          <w:p w14:paraId="645EA989" w14:textId="279BA609"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032</w:t>
            </w:r>
          </w:p>
        </w:tc>
        <w:tc>
          <w:tcPr>
            <w:tcW w:w="1180" w:type="dxa"/>
          </w:tcPr>
          <w:p w14:paraId="1E9AE2A2" w14:textId="193D6D68"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077</w:t>
            </w:r>
          </w:p>
        </w:tc>
        <w:tc>
          <w:tcPr>
            <w:tcW w:w="1321" w:type="dxa"/>
          </w:tcPr>
          <w:p w14:paraId="36F52FFA"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-45</w:t>
            </w:r>
          </w:p>
        </w:tc>
      </w:tr>
      <w:tr w:rsidR="00CC7D37" w:rsidRPr="00CC7D37" w14:paraId="5A2AB3A9" w14:textId="77777777" w:rsidTr="005270E9">
        <w:trPr>
          <w:jc w:val="center"/>
        </w:trPr>
        <w:tc>
          <w:tcPr>
            <w:tcW w:w="857" w:type="dxa"/>
          </w:tcPr>
          <w:p w14:paraId="2E6E287C"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2500</w:t>
            </w:r>
          </w:p>
        </w:tc>
        <w:tc>
          <w:tcPr>
            <w:tcW w:w="4746" w:type="dxa"/>
          </w:tcPr>
          <w:p w14:paraId="5313DC36"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Budžeta iestāžu nodokļu maksājumi</w:t>
            </w:r>
          </w:p>
        </w:tc>
        <w:tc>
          <w:tcPr>
            <w:tcW w:w="1326" w:type="dxa"/>
          </w:tcPr>
          <w:p w14:paraId="3BF3E22D" w14:textId="649AE2DB"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13</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458</w:t>
            </w:r>
          </w:p>
        </w:tc>
        <w:tc>
          <w:tcPr>
            <w:tcW w:w="1180" w:type="dxa"/>
          </w:tcPr>
          <w:p w14:paraId="1638BB08" w14:textId="24FDCE9E"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4</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025</w:t>
            </w:r>
          </w:p>
        </w:tc>
        <w:tc>
          <w:tcPr>
            <w:tcW w:w="1321" w:type="dxa"/>
          </w:tcPr>
          <w:p w14:paraId="196BDDDA" w14:textId="37EC3BD2"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9</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433</w:t>
            </w:r>
          </w:p>
        </w:tc>
      </w:tr>
      <w:tr w:rsidR="00CC7D37" w:rsidRPr="00CC7D37" w14:paraId="3D450D0B" w14:textId="77777777" w:rsidTr="005270E9">
        <w:trPr>
          <w:jc w:val="center"/>
        </w:trPr>
        <w:tc>
          <w:tcPr>
            <w:tcW w:w="857" w:type="dxa"/>
          </w:tcPr>
          <w:p w14:paraId="333B2E77"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3000</w:t>
            </w:r>
          </w:p>
        </w:tc>
        <w:tc>
          <w:tcPr>
            <w:tcW w:w="4746" w:type="dxa"/>
          </w:tcPr>
          <w:p w14:paraId="00725D6E"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Subsīdijas, dotācijas</w:t>
            </w:r>
          </w:p>
        </w:tc>
        <w:tc>
          <w:tcPr>
            <w:tcW w:w="1326" w:type="dxa"/>
          </w:tcPr>
          <w:p w14:paraId="3E770267" w14:textId="7CBFB882"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15</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663</w:t>
            </w:r>
          </w:p>
        </w:tc>
        <w:tc>
          <w:tcPr>
            <w:tcW w:w="1180" w:type="dxa"/>
          </w:tcPr>
          <w:p w14:paraId="76A40128" w14:textId="62164F88"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65</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479</w:t>
            </w:r>
          </w:p>
        </w:tc>
        <w:tc>
          <w:tcPr>
            <w:tcW w:w="1321" w:type="dxa"/>
          </w:tcPr>
          <w:p w14:paraId="0CCD5BBD" w14:textId="0CF5FB70"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-49</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816</w:t>
            </w:r>
          </w:p>
        </w:tc>
      </w:tr>
      <w:tr w:rsidR="00CC7D37" w:rsidRPr="00CC7D37" w14:paraId="3B2C77FC" w14:textId="77777777" w:rsidTr="005270E9">
        <w:trPr>
          <w:jc w:val="center"/>
        </w:trPr>
        <w:tc>
          <w:tcPr>
            <w:tcW w:w="857" w:type="dxa"/>
          </w:tcPr>
          <w:p w14:paraId="1D123F5B"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4000</w:t>
            </w:r>
          </w:p>
        </w:tc>
        <w:tc>
          <w:tcPr>
            <w:tcW w:w="4746" w:type="dxa"/>
          </w:tcPr>
          <w:p w14:paraId="60155029"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Kredītu procentu maksājumi</w:t>
            </w:r>
          </w:p>
        </w:tc>
        <w:tc>
          <w:tcPr>
            <w:tcW w:w="1326" w:type="dxa"/>
          </w:tcPr>
          <w:p w14:paraId="2CB12763"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w:t>
            </w:r>
          </w:p>
        </w:tc>
        <w:tc>
          <w:tcPr>
            <w:tcW w:w="1180" w:type="dxa"/>
          </w:tcPr>
          <w:p w14:paraId="2340C96C"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564</w:t>
            </w:r>
          </w:p>
        </w:tc>
        <w:tc>
          <w:tcPr>
            <w:tcW w:w="1321" w:type="dxa"/>
          </w:tcPr>
          <w:p w14:paraId="077C0084"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-562</w:t>
            </w:r>
          </w:p>
        </w:tc>
      </w:tr>
      <w:tr w:rsidR="00CC7D37" w:rsidRPr="00CC7D37" w14:paraId="41DFEEE2" w14:textId="77777777" w:rsidTr="005270E9">
        <w:trPr>
          <w:jc w:val="center"/>
        </w:trPr>
        <w:tc>
          <w:tcPr>
            <w:tcW w:w="857" w:type="dxa"/>
          </w:tcPr>
          <w:p w14:paraId="3403C295"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6000</w:t>
            </w:r>
          </w:p>
        </w:tc>
        <w:tc>
          <w:tcPr>
            <w:tcW w:w="4746" w:type="dxa"/>
          </w:tcPr>
          <w:p w14:paraId="0F4CA546"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Sociālie pabalsti</w:t>
            </w:r>
          </w:p>
        </w:tc>
        <w:tc>
          <w:tcPr>
            <w:tcW w:w="1326" w:type="dxa"/>
          </w:tcPr>
          <w:p w14:paraId="0A6D2B6D" w14:textId="53BBA1CC"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417</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143</w:t>
            </w:r>
          </w:p>
        </w:tc>
        <w:tc>
          <w:tcPr>
            <w:tcW w:w="1180" w:type="dxa"/>
          </w:tcPr>
          <w:p w14:paraId="1927A288" w14:textId="603AEC18"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443</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669</w:t>
            </w:r>
          </w:p>
        </w:tc>
        <w:tc>
          <w:tcPr>
            <w:tcW w:w="1321" w:type="dxa"/>
          </w:tcPr>
          <w:p w14:paraId="2092FC26" w14:textId="4F803E84"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-26</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526</w:t>
            </w:r>
          </w:p>
        </w:tc>
      </w:tr>
      <w:tr w:rsidR="00CC7D37" w:rsidRPr="00CC7D37" w14:paraId="668C1355" w14:textId="77777777" w:rsidTr="005270E9">
        <w:trPr>
          <w:jc w:val="center"/>
        </w:trPr>
        <w:tc>
          <w:tcPr>
            <w:tcW w:w="857" w:type="dxa"/>
          </w:tcPr>
          <w:p w14:paraId="46DC2CF7"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7210</w:t>
            </w:r>
          </w:p>
        </w:tc>
        <w:tc>
          <w:tcPr>
            <w:tcW w:w="4746" w:type="dxa"/>
          </w:tcPr>
          <w:p w14:paraId="07B5E9E8"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Pašvaldību uzturēšanas izdevumu maksājumi citām pašvaldībām</w:t>
            </w:r>
          </w:p>
        </w:tc>
        <w:tc>
          <w:tcPr>
            <w:tcW w:w="1326" w:type="dxa"/>
          </w:tcPr>
          <w:p w14:paraId="68DB2B84" w14:textId="5A699795"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193</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792</w:t>
            </w:r>
          </w:p>
        </w:tc>
        <w:tc>
          <w:tcPr>
            <w:tcW w:w="1180" w:type="dxa"/>
          </w:tcPr>
          <w:p w14:paraId="3B2156AC" w14:textId="2C1FC8DD"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187</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117</w:t>
            </w:r>
          </w:p>
        </w:tc>
        <w:tc>
          <w:tcPr>
            <w:tcW w:w="1321" w:type="dxa"/>
          </w:tcPr>
          <w:p w14:paraId="0906D7A9" w14:textId="05EB3A14"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675</w:t>
            </w:r>
          </w:p>
        </w:tc>
      </w:tr>
      <w:tr w:rsidR="00CC7D37" w:rsidRPr="00CC7D37" w14:paraId="1228E910" w14:textId="77777777" w:rsidTr="005270E9">
        <w:trPr>
          <w:jc w:val="center"/>
        </w:trPr>
        <w:tc>
          <w:tcPr>
            <w:tcW w:w="857" w:type="dxa"/>
          </w:tcPr>
          <w:p w14:paraId="26CE92C6"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7240</w:t>
            </w:r>
          </w:p>
        </w:tc>
        <w:tc>
          <w:tcPr>
            <w:tcW w:w="4746" w:type="dxa"/>
          </w:tcPr>
          <w:p w14:paraId="5DE1892C"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Pašvaldību uzturēšanas izdevumu transferti uz valsts budžetu</w:t>
            </w:r>
          </w:p>
        </w:tc>
        <w:tc>
          <w:tcPr>
            <w:tcW w:w="1326" w:type="dxa"/>
          </w:tcPr>
          <w:p w14:paraId="3058559F"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846</w:t>
            </w:r>
          </w:p>
        </w:tc>
        <w:tc>
          <w:tcPr>
            <w:tcW w:w="1180" w:type="dxa"/>
          </w:tcPr>
          <w:p w14:paraId="47D9792C" w14:textId="1FE90C0B"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223</w:t>
            </w:r>
          </w:p>
        </w:tc>
        <w:tc>
          <w:tcPr>
            <w:tcW w:w="1321" w:type="dxa"/>
          </w:tcPr>
          <w:p w14:paraId="7D0A609A"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-377</w:t>
            </w:r>
          </w:p>
        </w:tc>
      </w:tr>
      <w:tr w:rsidR="00CC7D37" w:rsidRPr="00CC7D37" w14:paraId="669D55E4" w14:textId="77777777" w:rsidTr="005270E9">
        <w:trPr>
          <w:jc w:val="center"/>
        </w:trPr>
        <w:tc>
          <w:tcPr>
            <w:tcW w:w="857" w:type="dxa"/>
          </w:tcPr>
          <w:p w14:paraId="4681BAB1"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7270</w:t>
            </w:r>
          </w:p>
        </w:tc>
        <w:tc>
          <w:tcPr>
            <w:tcW w:w="4746" w:type="dxa"/>
          </w:tcPr>
          <w:p w14:paraId="79E3F4C2"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Pašvaldību uzturēšanas izdevumu transferti valsts budžeta daļēji finansētām atvasinātajām publiskajām personām, budžeta nefinansētām personām</w:t>
            </w:r>
          </w:p>
        </w:tc>
        <w:tc>
          <w:tcPr>
            <w:tcW w:w="1326" w:type="dxa"/>
          </w:tcPr>
          <w:p w14:paraId="3931BC39" w14:textId="4A7FBE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041</w:t>
            </w:r>
          </w:p>
        </w:tc>
        <w:tc>
          <w:tcPr>
            <w:tcW w:w="1180" w:type="dxa"/>
          </w:tcPr>
          <w:p w14:paraId="440EB963" w14:textId="21BAA51D"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1</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048</w:t>
            </w:r>
          </w:p>
        </w:tc>
        <w:tc>
          <w:tcPr>
            <w:tcW w:w="1321" w:type="dxa"/>
          </w:tcPr>
          <w:p w14:paraId="03EAED46" w14:textId="77777777"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-7</w:t>
            </w:r>
          </w:p>
        </w:tc>
      </w:tr>
      <w:tr w:rsidR="00CC7D37" w:rsidRPr="00CC7D37" w14:paraId="2FBBD89E" w14:textId="77777777" w:rsidTr="005270E9">
        <w:trPr>
          <w:jc w:val="center"/>
        </w:trPr>
        <w:tc>
          <w:tcPr>
            <w:tcW w:w="857" w:type="dxa"/>
          </w:tcPr>
          <w:p w14:paraId="3CF50643"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5000</w:t>
            </w:r>
          </w:p>
        </w:tc>
        <w:tc>
          <w:tcPr>
            <w:tcW w:w="4746" w:type="dxa"/>
          </w:tcPr>
          <w:p w14:paraId="1EFE0A8A"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Pamatkapitāla veidošana</w:t>
            </w:r>
          </w:p>
        </w:tc>
        <w:tc>
          <w:tcPr>
            <w:tcW w:w="1326" w:type="dxa"/>
          </w:tcPr>
          <w:p w14:paraId="12E70D94" w14:textId="5AF2E74B"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999</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976</w:t>
            </w:r>
          </w:p>
        </w:tc>
        <w:tc>
          <w:tcPr>
            <w:tcW w:w="1180" w:type="dxa"/>
          </w:tcPr>
          <w:p w14:paraId="45009825" w14:textId="33A019C3"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980</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953</w:t>
            </w:r>
          </w:p>
        </w:tc>
        <w:tc>
          <w:tcPr>
            <w:tcW w:w="1321" w:type="dxa"/>
          </w:tcPr>
          <w:p w14:paraId="42D991D1" w14:textId="2C43761B" w:rsidR="00CC7D37" w:rsidRPr="00CC7D37" w:rsidRDefault="005270E9" w:rsidP="005C3918">
            <w:pPr>
              <w:jc w:val="right"/>
              <w:rPr>
                <w:rFonts w:ascii="Times New Roman" w:hAnsi="Times New Roman" w:cs="Times New Roman"/>
                <w:sz w:val="24"/>
                <w:szCs w:val="24"/>
              </w:rPr>
            </w:pPr>
            <w:r>
              <w:rPr>
                <w:rFonts w:ascii="Times New Roman" w:hAnsi="Times New Roman" w:cs="Times New Roman"/>
                <w:sz w:val="24"/>
                <w:szCs w:val="24"/>
              </w:rPr>
              <w:t xml:space="preserve"> </w:t>
            </w:r>
            <w:r w:rsidR="00CC7D37" w:rsidRPr="00CC7D37">
              <w:rPr>
                <w:rFonts w:ascii="Times New Roman" w:hAnsi="Times New Roman" w:cs="Times New Roman"/>
                <w:sz w:val="24"/>
                <w:szCs w:val="24"/>
              </w:rPr>
              <w:t>2</w:t>
            </w:r>
            <w:r>
              <w:rPr>
                <w:rFonts w:ascii="Times New Roman" w:hAnsi="Times New Roman" w:cs="Times New Roman"/>
                <w:sz w:val="24"/>
                <w:szCs w:val="24"/>
              </w:rPr>
              <w:t xml:space="preserve"> </w:t>
            </w:r>
            <w:r w:rsidR="00CC7D37" w:rsidRPr="00CC7D37">
              <w:rPr>
                <w:rFonts w:ascii="Times New Roman" w:hAnsi="Times New Roman" w:cs="Times New Roman"/>
                <w:sz w:val="24"/>
                <w:szCs w:val="24"/>
              </w:rPr>
              <w:t>019</w:t>
            </w:r>
            <w:r>
              <w:rPr>
                <w:rFonts w:ascii="Times New Roman" w:hAnsi="Times New Roman" w:cs="Times New Roman"/>
                <w:sz w:val="24"/>
                <w:szCs w:val="24"/>
              </w:rPr>
              <w:t xml:space="preserve"> </w:t>
            </w:r>
            <w:r w:rsidR="00CC7D37" w:rsidRPr="00CC7D37">
              <w:rPr>
                <w:rFonts w:ascii="Times New Roman" w:hAnsi="Times New Roman" w:cs="Times New Roman"/>
                <w:sz w:val="24"/>
                <w:szCs w:val="24"/>
              </w:rPr>
              <w:t>023</w:t>
            </w:r>
          </w:p>
        </w:tc>
      </w:tr>
      <w:tr w:rsidR="00CC7D37" w:rsidRPr="00CC7D37" w14:paraId="4CF4F314" w14:textId="77777777" w:rsidTr="005270E9">
        <w:trPr>
          <w:jc w:val="center"/>
        </w:trPr>
        <w:tc>
          <w:tcPr>
            <w:tcW w:w="857" w:type="dxa"/>
          </w:tcPr>
          <w:p w14:paraId="5471E922" w14:textId="77777777" w:rsidR="00CC7D37" w:rsidRPr="00CC7D37" w:rsidRDefault="00CC7D37" w:rsidP="005C3918">
            <w:pPr>
              <w:rPr>
                <w:rFonts w:ascii="Times New Roman" w:hAnsi="Times New Roman" w:cs="Times New Roman"/>
                <w:sz w:val="24"/>
                <w:szCs w:val="24"/>
              </w:rPr>
            </w:pPr>
          </w:p>
        </w:tc>
        <w:tc>
          <w:tcPr>
            <w:tcW w:w="4746" w:type="dxa"/>
          </w:tcPr>
          <w:p w14:paraId="31099EFC"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Pamatkapitāla palielināšana</w:t>
            </w:r>
          </w:p>
        </w:tc>
        <w:tc>
          <w:tcPr>
            <w:tcW w:w="1326" w:type="dxa"/>
          </w:tcPr>
          <w:p w14:paraId="5924F706" w14:textId="1D7986A4"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60</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000</w:t>
            </w:r>
          </w:p>
        </w:tc>
        <w:tc>
          <w:tcPr>
            <w:tcW w:w="1180" w:type="dxa"/>
          </w:tcPr>
          <w:p w14:paraId="7A2573F9" w14:textId="45B0E5CD"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21</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000</w:t>
            </w:r>
          </w:p>
        </w:tc>
        <w:tc>
          <w:tcPr>
            <w:tcW w:w="1321" w:type="dxa"/>
          </w:tcPr>
          <w:p w14:paraId="09DF0CA6" w14:textId="5DC04C5F"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39</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000</w:t>
            </w:r>
          </w:p>
        </w:tc>
      </w:tr>
      <w:tr w:rsidR="00CC7D37" w:rsidRPr="00CC7D37" w14:paraId="505649C6" w14:textId="77777777" w:rsidTr="005270E9">
        <w:trPr>
          <w:jc w:val="center"/>
        </w:trPr>
        <w:tc>
          <w:tcPr>
            <w:tcW w:w="857" w:type="dxa"/>
          </w:tcPr>
          <w:p w14:paraId="6C1E17A3" w14:textId="77777777" w:rsidR="00CC7D37" w:rsidRPr="00CC7D37" w:rsidRDefault="00CC7D37" w:rsidP="005C3918">
            <w:pPr>
              <w:rPr>
                <w:rFonts w:ascii="Times New Roman" w:hAnsi="Times New Roman" w:cs="Times New Roman"/>
                <w:sz w:val="24"/>
                <w:szCs w:val="24"/>
              </w:rPr>
            </w:pPr>
          </w:p>
        </w:tc>
        <w:tc>
          <w:tcPr>
            <w:tcW w:w="4746" w:type="dxa"/>
          </w:tcPr>
          <w:p w14:paraId="597DAC18" w14:textId="77777777" w:rsidR="00CC7D37" w:rsidRPr="00CC7D37" w:rsidRDefault="00CC7D37" w:rsidP="005C3918">
            <w:pPr>
              <w:rPr>
                <w:rFonts w:ascii="Times New Roman" w:hAnsi="Times New Roman" w:cs="Times New Roman"/>
                <w:sz w:val="24"/>
                <w:szCs w:val="24"/>
              </w:rPr>
            </w:pPr>
            <w:r w:rsidRPr="00CC7D37">
              <w:rPr>
                <w:rFonts w:ascii="Times New Roman" w:hAnsi="Times New Roman" w:cs="Times New Roman"/>
                <w:sz w:val="24"/>
                <w:szCs w:val="24"/>
              </w:rPr>
              <w:t>Kredīta pamatsummas atmaksa</w:t>
            </w:r>
          </w:p>
        </w:tc>
        <w:tc>
          <w:tcPr>
            <w:tcW w:w="1326" w:type="dxa"/>
          </w:tcPr>
          <w:p w14:paraId="453FF381" w14:textId="5A2F1173"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339</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412</w:t>
            </w:r>
          </w:p>
        </w:tc>
        <w:tc>
          <w:tcPr>
            <w:tcW w:w="1180" w:type="dxa"/>
          </w:tcPr>
          <w:p w14:paraId="416D6D16" w14:textId="2E6CC2CA"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276</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171</w:t>
            </w:r>
          </w:p>
        </w:tc>
        <w:tc>
          <w:tcPr>
            <w:tcW w:w="1321" w:type="dxa"/>
          </w:tcPr>
          <w:p w14:paraId="1DFEBAF0" w14:textId="353ECFA6" w:rsidR="00CC7D37" w:rsidRPr="00CC7D37" w:rsidRDefault="00CC7D37" w:rsidP="005C3918">
            <w:pPr>
              <w:jc w:val="right"/>
              <w:rPr>
                <w:rFonts w:ascii="Times New Roman" w:hAnsi="Times New Roman" w:cs="Times New Roman"/>
                <w:sz w:val="24"/>
                <w:szCs w:val="24"/>
              </w:rPr>
            </w:pPr>
            <w:r w:rsidRPr="00CC7D37">
              <w:rPr>
                <w:rFonts w:ascii="Times New Roman" w:hAnsi="Times New Roman" w:cs="Times New Roman"/>
                <w:sz w:val="24"/>
                <w:szCs w:val="24"/>
              </w:rPr>
              <w:t>63</w:t>
            </w:r>
            <w:r w:rsidR="005270E9">
              <w:rPr>
                <w:rFonts w:ascii="Times New Roman" w:hAnsi="Times New Roman" w:cs="Times New Roman"/>
                <w:sz w:val="24"/>
                <w:szCs w:val="24"/>
              </w:rPr>
              <w:t xml:space="preserve"> </w:t>
            </w:r>
            <w:r w:rsidRPr="00CC7D37">
              <w:rPr>
                <w:rFonts w:ascii="Times New Roman" w:hAnsi="Times New Roman" w:cs="Times New Roman"/>
                <w:sz w:val="24"/>
                <w:szCs w:val="24"/>
              </w:rPr>
              <w:t>241</w:t>
            </w:r>
          </w:p>
        </w:tc>
      </w:tr>
      <w:tr w:rsidR="00CC7D37" w:rsidRPr="00CC7D37" w14:paraId="350A7B58" w14:textId="77777777" w:rsidTr="005270E9">
        <w:trPr>
          <w:jc w:val="center"/>
        </w:trPr>
        <w:tc>
          <w:tcPr>
            <w:tcW w:w="857" w:type="dxa"/>
            <w:shd w:val="clear" w:color="auto" w:fill="A6A6A6"/>
          </w:tcPr>
          <w:p w14:paraId="195920CD" w14:textId="77777777" w:rsidR="00CC7D37" w:rsidRPr="00CC7D37" w:rsidRDefault="00CC7D37" w:rsidP="005C3918">
            <w:pPr>
              <w:rPr>
                <w:rFonts w:ascii="Times New Roman" w:hAnsi="Times New Roman" w:cs="Times New Roman"/>
                <w:b/>
                <w:bCs/>
                <w:sz w:val="24"/>
                <w:szCs w:val="24"/>
              </w:rPr>
            </w:pPr>
            <w:r w:rsidRPr="00CC7D37">
              <w:rPr>
                <w:rFonts w:ascii="Times New Roman" w:hAnsi="Times New Roman" w:cs="Times New Roman"/>
                <w:b/>
                <w:bCs/>
                <w:sz w:val="24"/>
                <w:szCs w:val="24"/>
              </w:rPr>
              <w:t>Kopā:</w:t>
            </w:r>
          </w:p>
        </w:tc>
        <w:tc>
          <w:tcPr>
            <w:tcW w:w="4746" w:type="dxa"/>
            <w:shd w:val="clear" w:color="auto" w:fill="A6A6A6"/>
          </w:tcPr>
          <w:p w14:paraId="0B4C1338" w14:textId="77777777" w:rsidR="00CC7D37" w:rsidRPr="00CC7D37" w:rsidRDefault="00CC7D37" w:rsidP="005C3918">
            <w:pPr>
              <w:rPr>
                <w:rFonts w:ascii="Times New Roman" w:hAnsi="Times New Roman" w:cs="Times New Roman"/>
                <w:b/>
                <w:bCs/>
                <w:sz w:val="24"/>
                <w:szCs w:val="24"/>
              </w:rPr>
            </w:pPr>
          </w:p>
        </w:tc>
        <w:tc>
          <w:tcPr>
            <w:tcW w:w="1326" w:type="dxa"/>
            <w:shd w:val="clear" w:color="auto" w:fill="A6A6A6"/>
          </w:tcPr>
          <w:p w14:paraId="008A0E69" w14:textId="7C71500E" w:rsidR="00CC7D37" w:rsidRPr="00CC7D37" w:rsidRDefault="00CC7D37" w:rsidP="005C3918">
            <w:pPr>
              <w:jc w:val="right"/>
              <w:rPr>
                <w:rFonts w:ascii="Times New Roman" w:hAnsi="Times New Roman" w:cs="Times New Roman"/>
                <w:b/>
                <w:bCs/>
                <w:sz w:val="24"/>
                <w:szCs w:val="24"/>
              </w:rPr>
            </w:pPr>
            <w:r w:rsidRPr="00CC7D37">
              <w:rPr>
                <w:rFonts w:ascii="Times New Roman" w:hAnsi="Times New Roman" w:cs="Times New Roman"/>
                <w:b/>
                <w:bCs/>
                <w:sz w:val="24"/>
                <w:szCs w:val="24"/>
              </w:rPr>
              <w:fldChar w:fldCharType="begin"/>
            </w:r>
            <w:r w:rsidRPr="00CC7D37">
              <w:rPr>
                <w:rFonts w:ascii="Times New Roman" w:hAnsi="Times New Roman" w:cs="Times New Roman"/>
                <w:b/>
                <w:bCs/>
                <w:sz w:val="24"/>
                <w:szCs w:val="24"/>
              </w:rPr>
              <w:instrText xml:space="preserve"> =SUM(ABOVE) </w:instrText>
            </w:r>
            <w:r w:rsidRPr="00CC7D37">
              <w:rPr>
                <w:rFonts w:ascii="Times New Roman" w:hAnsi="Times New Roman" w:cs="Times New Roman"/>
                <w:b/>
                <w:bCs/>
                <w:sz w:val="24"/>
                <w:szCs w:val="24"/>
              </w:rPr>
              <w:fldChar w:fldCharType="separate"/>
            </w:r>
            <w:r w:rsidRPr="00CC7D37">
              <w:rPr>
                <w:rFonts w:ascii="Times New Roman" w:hAnsi="Times New Roman" w:cs="Times New Roman"/>
                <w:b/>
                <w:bCs/>
                <w:noProof/>
                <w:sz w:val="24"/>
                <w:szCs w:val="24"/>
              </w:rPr>
              <w:t>8</w:t>
            </w:r>
            <w:r w:rsidR="005270E9">
              <w:rPr>
                <w:rFonts w:ascii="Times New Roman" w:hAnsi="Times New Roman" w:cs="Times New Roman"/>
                <w:b/>
                <w:bCs/>
                <w:noProof/>
                <w:sz w:val="24"/>
                <w:szCs w:val="24"/>
              </w:rPr>
              <w:t xml:space="preserve"> </w:t>
            </w:r>
            <w:r w:rsidRPr="00CC7D37">
              <w:rPr>
                <w:rFonts w:ascii="Times New Roman" w:hAnsi="Times New Roman" w:cs="Times New Roman"/>
                <w:b/>
                <w:bCs/>
                <w:noProof/>
                <w:sz w:val="24"/>
                <w:szCs w:val="24"/>
              </w:rPr>
              <w:t>519</w:t>
            </w:r>
            <w:r w:rsidR="005270E9">
              <w:rPr>
                <w:rFonts w:ascii="Times New Roman" w:hAnsi="Times New Roman" w:cs="Times New Roman"/>
                <w:b/>
                <w:bCs/>
                <w:noProof/>
                <w:sz w:val="24"/>
                <w:szCs w:val="24"/>
              </w:rPr>
              <w:t xml:space="preserve"> </w:t>
            </w:r>
            <w:r w:rsidRPr="00CC7D37">
              <w:rPr>
                <w:rFonts w:ascii="Times New Roman" w:hAnsi="Times New Roman" w:cs="Times New Roman"/>
                <w:b/>
                <w:bCs/>
                <w:noProof/>
                <w:sz w:val="24"/>
                <w:szCs w:val="24"/>
              </w:rPr>
              <w:t>410</w:t>
            </w:r>
            <w:r w:rsidRPr="00CC7D37">
              <w:rPr>
                <w:rFonts w:ascii="Times New Roman" w:hAnsi="Times New Roman" w:cs="Times New Roman"/>
                <w:b/>
                <w:bCs/>
                <w:sz w:val="24"/>
                <w:szCs w:val="24"/>
              </w:rPr>
              <w:fldChar w:fldCharType="end"/>
            </w:r>
          </w:p>
        </w:tc>
        <w:tc>
          <w:tcPr>
            <w:tcW w:w="1180" w:type="dxa"/>
            <w:shd w:val="clear" w:color="auto" w:fill="A6A6A6"/>
          </w:tcPr>
          <w:p w14:paraId="4B577510" w14:textId="643ED680" w:rsidR="00CC7D37" w:rsidRPr="00CC7D37" w:rsidRDefault="00CC7D37" w:rsidP="005C3918">
            <w:pPr>
              <w:jc w:val="right"/>
              <w:rPr>
                <w:rFonts w:ascii="Times New Roman" w:hAnsi="Times New Roman" w:cs="Times New Roman"/>
                <w:b/>
                <w:bCs/>
                <w:sz w:val="24"/>
                <w:szCs w:val="24"/>
              </w:rPr>
            </w:pPr>
            <w:r w:rsidRPr="00CC7D37">
              <w:rPr>
                <w:rFonts w:ascii="Times New Roman" w:hAnsi="Times New Roman" w:cs="Times New Roman"/>
                <w:b/>
                <w:bCs/>
                <w:sz w:val="24"/>
                <w:szCs w:val="24"/>
              </w:rPr>
              <w:fldChar w:fldCharType="begin"/>
            </w:r>
            <w:r w:rsidRPr="00CC7D37">
              <w:rPr>
                <w:rFonts w:ascii="Times New Roman" w:hAnsi="Times New Roman" w:cs="Times New Roman"/>
                <w:b/>
                <w:bCs/>
                <w:sz w:val="24"/>
                <w:szCs w:val="24"/>
              </w:rPr>
              <w:instrText xml:space="preserve"> =SUM(ABOVE) </w:instrText>
            </w:r>
            <w:r w:rsidRPr="00CC7D37">
              <w:rPr>
                <w:rFonts w:ascii="Times New Roman" w:hAnsi="Times New Roman" w:cs="Times New Roman"/>
                <w:b/>
                <w:bCs/>
                <w:sz w:val="24"/>
                <w:szCs w:val="24"/>
              </w:rPr>
              <w:fldChar w:fldCharType="separate"/>
            </w:r>
            <w:r w:rsidRPr="00CC7D37">
              <w:rPr>
                <w:rFonts w:ascii="Times New Roman" w:hAnsi="Times New Roman" w:cs="Times New Roman"/>
                <w:b/>
                <w:bCs/>
                <w:noProof/>
                <w:sz w:val="24"/>
                <w:szCs w:val="24"/>
              </w:rPr>
              <w:t>6</w:t>
            </w:r>
            <w:r w:rsidR="005270E9">
              <w:rPr>
                <w:rFonts w:ascii="Times New Roman" w:hAnsi="Times New Roman" w:cs="Times New Roman"/>
                <w:b/>
                <w:bCs/>
                <w:noProof/>
                <w:sz w:val="24"/>
                <w:szCs w:val="24"/>
              </w:rPr>
              <w:t xml:space="preserve"> </w:t>
            </w:r>
            <w:r w:rsidRPr="00CC7D37">
              <w:rPr>
                <w:rFonts w:ascii="Times New Roman" w:hAnsi="Times New Roman" w:cs="Times New Roman"/>
                <w:b/>
                <w:bCs/>
                <w:noProof/>
                <w:sz w:val="24"/>
                <w:szCs w:val="24"/>
              </w:rPr>
              <w:t>529</w:t>
            </w:r>
            <w:r w:rsidR="005270E9">
              <w:rPr>
                <w:rFonts w:ascii="Times New Roman" w:hAnsi="Times New Roman" w:cs="Times New Roman"/>
                <w:b/>
                <w:bCs/>
                <w:noProof/>
                <w:sz w:val="24"/>
                <w:szCs w:val="24"/>
              </w:rPr>
              <w:t xml:space="preserve"> </w:t>
            </w:r>
            <w:r w:rsidRPr="00CC7D37">
              <w:rPr>
                <w:rFonts w:ascii="Times New Roman" w:hAnsi="Times New Roman" w:cs="Times New Roman"/>
                <w:b/>
                <w:bCs/>
                <w:noProof/>
                <w:sz w:val="24"/>
                <w:szCs w:val="24"/>
              </w:rPr>
              <w:t>335</w:t>
            </w:r>
            <w:r w:rsidRPr="00CC7D37">
              <w:rPr>
                <w:rFonts w:ascii="Times New Roman" w:hAnsi="Times New Roman" w:cs="Times New Roman"/>
                <w:b/>
                <w:bCs/>
                <w:sz w:val="24"/>
                <w:szCs w:val="24"/>
              </w:rPr>
              <w:fldChar w:fldCharType="end"/>
            </w:r>
          </w:p>
        </w:tc>
        <w:tc>
          <w:tcPr>
            <w:tcW w:w="1321" w:type="dxa"/>
            <w:shd w:val="clear" w:color="auto" w:fill="A6A6A6"/>
          </w:tcPr>
          <w:p w14:paraId="7532B303" w14:textId="5ABD5ABE" w:rsidR="00CC7D37" w:rsidRPr="00CC7D37" w:rsidRDefault="00CC7D37" w:rsidP="005C3918">
            <w:pPr>
              <w:jc w:val="right"/>
              <w:rPr>
                <w:rFonts w:ascii="Times New Roman" w:hAnsi="Times New Roman" w:cs="Times New Roman"/>
                <w:b/>
                <w:bCs/>
                <w:sz w:val="24"/>
                <w:szCs w:val="24"/>
              </w:rPr>
            </w:pPr>
            <w:r w:rsidRPr="00CC7D37">
              <w:rPr>
                <w:rFonts w:ascii="Times New Roman" w:hAnsi="Times New Roman" w:cs="Times New Roman"/>
                <w:b/>
                <w:bCs/>
                <w:sz w:val="24"/>
                <w:szCs w:val="24"/>
              </w:rPr>
              <w:t>1990</w:t>
            </w:r>
            <w:r w:rsidR="005270E9">
              <w:rPr>
                <w:rFonts w:ascii="Times New Roman" w:hAnsi="Times New Roman" w:cs="Times New Roman"/>
                <w:b/>
                <w:bCs/>
                <w:sz w:val="24"/>
                <w:szCs w:val="24"/>
              </w:rPr>
              <w:t xml:space="preserve"> </w:t>
            </w:r>
            <w:r w:rsidRPr="00CC7D37">
              <w:rPr>
                <w:rFonts w:ascii="Times New Roman" w:hAnsi="Times New Roman" w:cs="Times New Roman"/>
                <w:b/>
                <w:bCs/>
                <w:sz w:val="24"/>
                <w:szCs w:val="24"/>
              </w:rPr>
              <w:t>075</w:t>
            </w:r>
          </w:p>
        </w:tc>
      </w:tr>
    </w:tbl>
    <w:p w14:paraId="6E2A9F2E" w14:textId="77777777" w:rsidR="003451CF" w:rsidRPr="00560E4D" w:rsidRDefault="00CC7D37" w:rsidP="00CC7D37">
      <w:pPr>
        <w:spacing w:line="240" w:lineRule="auto"/>
        <w:ind w:firstLine="709"/>
        <w:rPr>
          <w:rFonts w:ascii="Times New Roman" w:hAnsi="Times New Roman" w:cs="Times New Roman"/>
          <w:b/>
          <w:sz w:val="24"/>
          <w:szCs w:val="24"/>
        </w:rPr>
      </w:pPr>
      <w:r w:rsidRPr="00CC7D37">
        <w:rPr>
          <w:rFonts w:ascii="Times New Roman" w:hAnsi="Times New Roman" w:cs="Times New Roman"/>
          <w:sz w:val="24"/>
          <w:szCs w:val="24"/>
        </w:rPr>
        <w:t>Avots: Grāmatvedības un ekonomikas nodaļas dati</w:t>
      </w:r>
    </w:p>
    <w:p w14:paraId="74299B19" w14:textId="13EF5FF4" w:rsidR="00CC7D37" w:rsidRPr="00CC7D37" w:rsidRDefault="00CC7D37" w:rsidP="00CC7D37">
      <w:pPr>
        <w:spacing w:line="240" w:lineRule="auto"/>
        <w:ind w:firstLine="709"/>
        <w:jc w:val="both"/>
        <w:rPr>
          <w:rFonts w:ascii="Times New Roman" w:hAnsi="Times New Roman" w:cs="Times New Roman"/>
          <w:sz w:val="24"/>
          <w:szCs w:val="24"/>
        </w:rPr>
      </w:pPr>
      <w:r w:rsidRPr="00CC7D37">
        <w:rPr>
          <w:rFonts w:ascii="Times New Roman" w:hAnsi="Times New Roman" w:cs="Times New Roman"/>
          <w:sz w:val="24"/>
          <w:szCs w:val="24"/>
        </w:rPr>
        <w:t>Pašvaldības pamatbudžeta izdevumu lielāko īpatsvaru veido darbinieku atalgojums un sociālā nodokļa maksājumi. Atalgojums 2020. gadā tika izlietots 2</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679</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582 EUR apmērā, kas ir par 17</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 xml:space="preserve">095 EUR mazāk nekā 2019. gadā. Atalgojuma budžeta izpilde bija 43.27% no </w:t>
      </w:r>
      <w:r w:rsidRPr="00CC7D37">
        <w:rPr>
          <w:rFonts w:ascii="Times New Roman" w:hAnsi="Times New Roman" w:cs="Times New Roman"/>
          <w:sz w:val="24"/>
          <w:szCs w:val="24"/>
        </w:rPr>
        <w:lastRenderedPageBreak/>
        <w:t>visiem izdevumiem. Sociālā nodokļa obligātie maksājumi un kompensācijas – izpilde bija 647</w:t>
      </w:r>
      <w:r w:rsidR="0017429A">
        <w:rPr>
          <w:rFonts w:ascii="Times New Roman" w:hAnsi="Times New Roman" w:cs="Times New Roman"/>
          <w:sz w:val="24"/>
          <w:szCs w:val="24"/>
        </w:rPr>
        <w:t> </w:t>
      </w:r>
      <w:r w:rsidRPr="00CC7D37">
        <w:rPr>
          <w:rFonts w:ascii="Times New Roman" w:hAnsi="Times New Roman" w:cs="Times New Roman"/>
          <w:sz w:val="24"/>
          <w:szCs w:val="24"/>
        </w:rPr>
        <w:t>687 EUR jeb 10.39% no visiem izdevumiem. Atlīdzības budžeta līdzekļu palielinājums salīdzinājumā ar 2019. gada izdevumiem bija 34</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199 EUR, kas pamatā saistīts ar izglītības iestādēs strādājošo darba samaksas pieaugumu.</w:t>
      </w:r>
    </w:p>
    <w:p w14:paraId="7B3003CB" w14:textId="010B5830" w:rsidR="00CC7D37" w:rsidRPr="00CC7D37" w:rsidRDefault="00CC7D37" w:rsidP="00CC7D37">
      <w:pPr>
        <w:spacing w:line="240" w:lineRule="auto"/>
        <w:ind w:firstLine="709"/>
        <w:jc w:val="both"/>
        <w:rPr>
          <w:rFonts w:ascii="Times New Roman" w:hAnsi="Times New Roman" w:cs="Times New Roman"/>
          <w:sz w:val="24"/>
          <w:szCs w:val="24"/>
        </w:rPr>
      </w:pPr>
      <w:r w:rsidRPr="00CC7D37">
        <w:rPr>
          <w:rFonts w:ascii="Times New Roman" w:hAnsi="Times New Roman" w:cs="Times New Roman"/>
          <w:sz w:val="24"/>
          <w:szCs w:val="24"/>
        </w:rPr>
        <w:t>Nākamo lielāko izdevumu daļu sastāda pamatkapitāla veidošana. 2020. gadā kapitālajiem izdevumiem tika iztērēts 2</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999</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976 EUR, kas ir 36.95% no pamatbudžeta izdevumiem. Salīdzinot ar 2019. gadu, tie ir palielinājušies par 2</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019</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023 EUR, kas saistīts ar to, ka 2020. gadā bija daudz apjomīgu remontdarbu.</w:t>
      </w:r>
    </w:p>
    <w:p w14:paraId="7C0E6A5E" w14:textId="47849729" w:rsidR="00CC7D37" w:rsidRPr="00CC7D37" w:rsidRDefault="00CC7D37" w:rsidP="00CC7D37">
      <w:pPr>
        <w:spacing w:line="240" w:lineRule="auto"/>
        <w:ind w:firstLine="709"/>
        <w:jc w:val="both"/>
        <w:rPr>
          <w:rFonts w:ascii="Times New Roman" w:hAnsi="Times New Roman" w:cs="Times New Roman"/>
          <w:sz w:val="24"/>
          <w:szCs w:val="24"/>
        </w:rPr>
      </w:pPr>
      <w:r w:rsidRPr="00CC7D37">
        <w:rPr>
          <w:rFonts w:ascii="Times New Roman" w:hAnsi="Times New Roman" w:cs="Times New Roman"/>
          <w:sz w:val="24"/>
          <w:szCs w:val="24"/>
        </w:rPr>
        <w:t>Nākamo lielāko pamatbudžeta izdevumu daļu sastāda pakalpojum</w:t>
      </w:r>
      <w:r w:rsidR="0017429A">
        <w:rPr>
          <w:rFonts w:ascii="Times New Roman" w:hAnsi="Times New Roman" w:cs="Times New Roman"/>
          <w:sz w:val="24"/>
          <w:szCs w:val="24"/>
        </w:rPr>
        <w:t>u apmaksa, 2020. </w:t>
      </w:r>
      <w:r w:rsidRPr="00CC7D37">
        <w:rPr>
          <w:rFonts w:ascii="Times New Roman" w:hAnsi="Times New Roman" w:cs="Times New Roman"/>
          <w:sz w:val="24"/>
          <w:szCs w:val="24"/>
        </w:rPr>
        <w:t>gadā izpilde bija 610</w:t>
      </w:r>
      <w:r w:rsidR="0017429A">
        <w:rPr>
          <w:rFonts w:ascii="Times New Roman" w:hAnsi="Times New Roman" w:cs="Times New Roman"/>
          <w:sz w:val="24"/>
          <w:szCs w:val="24"/>
        </w:rPr>
        <w:t xml:space="preserve"> </w:t>
      </w:r>
      <w:r w:rsidR="005A08E7">
        <w:rPr>
          <w:rFonts w:ascii="Times New Roman" w:hAnsi="Times New Roman" w:cs="Times New Roman"/>
          <w:sz w:val="24"/>
          <w:szCs w:val="24"/>
        </w:rPr>
        <w:t>291 EUR, kas ir 7.52</w:t>
      </w:r>
      <w:r w:rsidRPr="00CC7D37">
        <w:rPr>
          <w:rFonts w:ascii="Times New Roman" w:hAnsi="Times New Roman" w:cs="Times New Roman"/>
          <w:sz w:val="24"/>
          <w:szCs w:val="24"/>
        </w:rPr>
        <w:t>% no pamatbudžeta izdevumiem, bet, salīdzinot ar 2019. gadu, pakalpojumu, izdevumi ir samazinājušies par 47</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053 EUR.</w:t>
      </w:r>
    </w:p>
    <w:p w14:paraId="5013A071" w14:textId="1240358C" w:rsidR="00CC7D37" w:rsidRPr="00CC7D37" w:rsidRDefault="00CC7D37" w:rsidP="00CC7D37">
      <w:pPr>
        <w:spacing w:line="240" w:lineRule="auto"/>
        <w:ind w:firstLine="709"/>
        <w:jc w:val="both"/>
        <w:rPr>
          <w:rFonts w:ascii="Times New Roman" w:hAnsi="Times New Roman" w:cs="Times New Roman"/>
          <w:sz w:val="24"/>
          <w:szCs w:val="24"/>
        </w:rPr>
      </w:pPr>
      <w:r w:rsidRPr="00CC7D37">
        <w:rPr>
          <w:rFonts w:ascii="Times New Roman" w:hAnsi="Times New Roman" w:cs="Times New Roman"/>
          <w:sz w:val="24"/>
          <w:szCs w:val="24"/>
        </w:rPr>
        <w:t>Krājumiem, materiāliem, energoresursiem, biroja precēm un inventāram 2020. gadā tika iztērēts 532</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826 EUR jeb 6.56%, salīdzinot ar 2019. gadu, šie izdevumi ir palielinājušies par 613 EUR.</w:t>
      </w:r>
    </w:p>
    <w:p w14:paraId="1BFEF87A" w14:textId="269565F2" w:rsidR="00CC7D37" w:rsidRPr="00CC7D37" w:rsidRDefault="00CC7D37" w:rsidP="00CC7D37">
      <w:pPr>
        <w:spacing w:line="240" w:lineRule="auto"/>
        <w:ind w:firstLine="709"/>
        <w:jc w:val="both"/>
        <w:rPr>
          <w:rFonts w:ascii="Times New Roman" w:hAnsi="Times New Roman" w:cs="Times New Roman"/>
          <w:sz w:val="24"/>
          <w:szCs w:val="24"/>
        </w:rPr>
      </w:pPr>
      <w:r w:rsidRPr="00CC7D37">
        <w:rPr>
          <w:rFonts w:ascii="Times New Roman" w:hAnsi="Times New Roman" w:cs="Times New Roman"/>
          <w:sz w:val="24"/>
          <w:szCs w:val="24"/>
        </w:rPr>
        <w:t>Daļa pašvaldības pamatbudžeta līdzekļu paredzēta pašvaldības kredītsaistību izpildei. Aizņēmuma pamatsummas atmaksai izlietoti 339</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411 EUR</w:t>
      </w:r>
      <w:r w:rsidRPr="00F30B2C">
        <w:rPr>
          <w:rFonts w:ascii="Times New Roman" w:hAnsi="Times New Roman" w:cs="Times New Roman"/>
          <w:sz w:val="24"/>
          <w:szCs w:val="24"/>
        </w:rPr>
        <w:t>, procentu maksājumiem – 2 EUR</w:t>
      </w:r>
      <w:r w:rsidRPr="00CC7D37">
        <w:rPr>
          <w:rFonts w:ascii="Times New Roman" w:hAnsi="Times New Roman" w:cs="Times New Roman"/>
          <w:sz w:val="24"/>
          <w:szCs w:val="24"/>
        </w:rPr>
        <w:t>, bet maksājumiem pašvaldības parāda apkalpošanu – 9</w:t>
      </w:r>
      <w:r w:rsidR="005A08E7">
        <w:rPr>
          <w:rFonts w:ascii="Times New Roman" w:hAnsi="Times New Roman" w:cs="Times New Roman"/>
          <w:sz w:val="24"/>
          <w:szCs w:val="24"/>
        </w:rPr>
        <w:t> 193 E</w:t>
      </w:r>
      <w:r w:rsidRPr="00CC7D37">
        <w:rPr>
          <w:rFonts w:ascii="Times New Roman" w:hAnsi="Times New Roman" w:cs="Times New Roman"/>
          <w:sz w:val="24"/>
          <w:szCs w:val="24"/>
        </w:rPr>
        <w:t>UR. Pašvaldības kapitālsabiedrību kapitāla palielināšanai tika izlietots 60</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000 EUR.</w:t>
      </w:r>
    </w:p>
    <w:p w14:paraId="1F8F299A" w14:textId="1C80FE54" w:rsidR="00CC7D37" w:rsidRPr="00CC7D37" w:rsidRDefault="00CC7D37" w:rsidP="00CC7D37">
      <w:pPr>
        <w:spacing w:line="240" w:lineRule="auto"/>
        <w:ind w:firstLine="709"/>
        <w:jc w:val="both"/>
        <w:rPr>
          <w:rFonts w:ascii="Times New Roman" w:hAnsi="Times New Roman" w:cs="Times New Roman"/>
          <w:sz w:val="24"/>
          <w:szCs w:val="24"/>
        </w:rPr>
      </w:pPr>
      <w:r w:rsidRPr="00CC7D37">
        <w:rPr>
          <w:rFonts w:ascii="Times New Roman" w:hAnsi="Times New Roman" w:cs="Times New Roman"/>
          <w:sz w:val="24"/>
          <w:szCs w:val="24"/>
        </w:rPr>
        <w:t>Subsīdijām un dotācijām 2020. gadā tika izlietots 15</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663 EUR, kas ir 10.19% no kopējiem pamatbudžeta izdevumiem.</w:t>
      </w:r>
    </w:p>
    <w:p w14:paraId="523BC526" w14:textId="418678D8" w:rsidR="00CC7D37" w:rsidRDefault="00CC7D37" w:rsidP="00CC7D37">
      <w:pPr>
        <w:spacing w:line="240" w:lineRule="auto"/>
        <w:ind w:firstLine="709"/>
        <w:jc w:val="both"/>
        <w:rPr>
          <w:rFonts w:ascii="Times New Roman" w:hAnsi="Times New Roman" w:cs="Times New Roman"/>
          <w:sz w:val="24"/>
          <w:szCs w:val="24"/>
        </w:rPr>
      </w:pPr>
      <w:r w:rsidRPr="00CC7D37">
        <w:rPr>
          <w:rFonts w:ascii="Times New Roman" w:hAnsi="Times New Roman" w:cs="Times New Roman"/>
          <w:sz w:val="24"/>
          <w:szCs w:val="24"/>
        </w:rPr>
        <w:t>Liela daļa līdzekļu tiek novirzīta norēķiniem ar citām pašvaldībām – 2020. gadā tika izlietots 193</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792 EUR, kas ir 2.39% no kopējiem pamatbudžeta izdevumiem, un, salīdzinot ar 2019. gadu, tad izdevumi ir palielinājušies tikai par 6</w:t>
      </w:r>
      <w:r w:rsidR="0017429A">
        <w:rPr>
          <w:rFonts w:ascii="Times New Roman" w:hAnsi="Times New Roman" w:cs="Times New Roman"/>
          <w:sz w:val="24"/>
          <w:szCs w:val="24"/>
        </w:rPr>
        <w:t xml:space="preserve"> </w:t>
      </w:r>
      <w:r w:rsidRPr="00CC7D37">
        <w:rPr>
          <w:rFonts w:ascii="Times New Roman" w:hAnsi="Times New Roman" w:cs="Times New Roman"/>
          <w:sz w:val="24"/>
          <w:szCs w:val="24"/>
        </w:rPr>
        <w:t>675 EUR.</w:t>
      </w:r>
    </w:p>
    <w:p w14:paraId="06F3B541" w14:textId="77777777" w:rsidR="00860540" w:rsidRPr="00560E4D" w:rsidRDefault="00860540" w:rsidP="00CC7D37">
      <w:pPr>
        <w:spacing w:line="240" w:lineRule="auto"/>
        <w:ind w:firstLine="709"/>
        <w:jc w:val="both"/>
        <w:rPr>
          <w:rFonts w:ascii="Times New Roman" w:hAnsi="Times New Roman" w:cs="Times New Roman"/>
          <w:sz w:val="24"/>
          <w:szCs w:val="24"/>
        </w:rPr>
      </w:pPr>
    </w:p>
    <w:p w14:paraId="5A07123A" w14:textId="6E570BA0" w:rsidR="00CC7D37" w:rsidRDefault="005C3918" w:rsidP="005C3918">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3.2. </w:t>
      </w:r>
      <w:r w:rsidR="00CC7D37" w:rsidRPr="00CC7D37">
        <w:rPr>
          <w:rFonts w:ascii="Times New Roman" w:hAnsi="Times New Roman" w:cs="Times New Roman"/>
          <w:b/>
          <w:sz w:val="24"/>
          <w:szCs w:val="24"/>
        </w:rPr>
        <w:t>Ziedojumi un dāvinājumi</w:t>
      </w:r>
    </w:p>
    <w:p w14:paraId="5C532997" w14:textId="024BBF77" w:rsidR="00CC7D37" w:rsidRDefault="008561BE" w:rsidP="007945D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2020. gadā saņemtie ziedojumi – dāvinājumi sastāda</w:t>
      </w:r>
      <w:r w:rsidR="00CC7D37" w:rsidRPr="00CC7D37">
        <w:rPr>
          <w:rFonts w:ascii="Times New Roman" w:hAnsi="Times New Roman" w:cs="Times New Roman"/>
          <w:sz w:val="24"/>
          <w:szCs w:val="24"/>
        </w:rPr>
        <w:t xml:space="preserve"> EUR 4 889 </w:t>
      </w:r>
      <w:r w:rsidR="00CC7D37" w:rsidRPr="002C2925">
        <w:rPr>
          <w:rFonts w:ascii="Times New Roman" w:hAnsi="Times New Roman" w:cs="Times New Roman"/>
          <w:b/>
          <w:sz w:val="24"/>
          <w:szCs w:val="24"/>
        </w:rPr>
        <w:t xml:space="preserve">(skat. </w:t>
      </w:r>
      <w:r w:rsidR="002C2925" w:rsidRPr="002C2925">
        <w:rPr>
          <w:rFonts w:ascii="Times New Roman" w:hAnsi="Times New Roman" w:cs="Times New Roman"/>
          <w:b/>
          <w:sz w:val="24"/>
          <w:szCs w:val="24"/>
        </w:rPr>
        <w:t>3.6</w:t>
      </w:r>
      <w:r w:rsidR="00CC7D37" w:rsidRPr="002C2925">
        <w:rPr>
          <w:rFonts w:ascii="Times New Roman" w:hAnsi="Times New Roman" w:cs="Times New Roman"/>
          <w:b/>
          <w:sz w:val="24"/>
          <w:szCs w:val="24"/>
        </w:rPr>
        <w:t>.,</w:t>
      </w:r>
      <w:r w:rsidR="002C2925" w:rsidRPr="002C2925">
        <w:rPr>
          <w:rFonts w:ascii="Times New Roman" w:hAnsi="Times New Roman" w:cs="Times New Roman"/>
          <w:b/>
          <w:sz w:val="24"/>
          <w:szCs w:val="24"/>
        </w:rPr>
        <w:t xml:space="preserve"> 3.</w:t>
      </w:r>
      <w:r w:rsidR="002C2925">
        <w:rPr>
          <w:rFonts w:ascii="Times New Roman" w:hAnsi="Times New Roman" w:cs="Times New Roman"/>
          <w:b/>
          <w:sz w:val="24"/>
          <w:szCs w:val="24"/>
        </w:rPr>
        <w:t>7</w:t>
      </w:r>
      <w:r w:rsidR="00CC7D37" w:rsidRPr="002C2925">
        <w:rPr>
          <w:rFonts w:ascii="Times New Roman" w:hAnsi="Times New Roman" w:cs="Times New Roman"/>
          <w:b/>
          <w:sz w:val="24"/>
          <w:szCs w:val="24"/>
        </w:rPr>
        <w:t>.tabulu).</w:t>
      </w:r>
    </w:p>
    <w:p w14:paraId="344126A4" w14:textId="327A9296" w:rsidR="00CC7D37" w:rsidRPr="002C2925" w:rsidRDefault="002C2925" w:rsidP="00CC7D37">
      <w:pPr>
        <w:jc w:val="center"/>
        <w:rPr>
          <w:rFonts w:ascii="Times New Roman" w:hAnsi="Times New Roman" w:cs="Times New Roman"/>
          <w:b/>
          <w:sz w:val="24"/>
          <w:u w:val="single"/>
        </w:rPr>
      </w:pPr>
      <w:r w:rsidRPr="002C2925">
        <w:rPr>
          <w:rFonts w:ascii="Times New Roman" w:hAnsi="Times New Roman" w:cs="Times New Roman"/>
          <w:b/>
          <w:sz w:val="24"/>
          <w:u w:val="single"/>
        </w:rPr>
        <w:t xml:space="preserve">3.6.tabula. </w:t>
      </w:r>
      <w:r w:rsidR="00CC7D37" w:rsidRPr="002C2925">
        <w:rPr>
          <w:rFonts w:ascii="Times New Roman" w:hAnsi="Times New Roman" w:cs="Times New Roman"/>
          <w:b/>
          <w:sz w:val="24"/>
          <w:u w:val="single"/>
        </w:rPr>
        <w:t>Ziedojumi no juridiskām personām natūrā EUR 4300</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7"/>
        <w:gridCol w:w="1816"/>
        <w:gridCol w:w="1913"/>
        <w:gridCol w:w="1389"/>
        <w:gridCol w:w="2242"/>
      </w:tblGrid>
      <w:tr w:rsidR="00CC7D37" w:rsidRPr="00CC7D37" w14:paraId="0EC4F01C" w14:textId="77777777" w:rsidTr="00CC7D37">
        <w:trPr>
          <w:jc w:val="center"/>
        </w:trPr>
        <w:tc>
          <w:tcPr>
            <w:tcW w:w="1049" w:type="pct"/>
            <w:tcBorders>
              <w:top w:val="single" w:sz="4" w:space="0" w:color="auto"/>
              <w:left w:val="single" w:sz="4" w:space="0" w:color="auto"/>
              <w:bottom w:val="double" w:sz="4" w:space="0" w:color="auto"/>
              <w:right w:val="single" w:sz="4" w:space="0" w:color="auto"/>
            </w:tcBorders>
            <w:hideMark/>
          </w:tcPr>
          <w:p w14:paraId="42742431" w14:textId="77777777" w:rsidR="00CC7D37" w:rsidRPr="00CC7D37" w:rsidRDefault="00CC7D37" w:rsidP="005C3918">
            <w:pPr>
              <w:pStyle w:val="Pamattekstsaratkpi"/>
              <w:jc w:val="center"/>
              <w:rPr>
                <w:rFonts w:ascii="Times New Roman" w:hAnsi="Times New Roman" w:cs="Times New Roman"/>
                <w:sz w:val="24"/>
                <w:szCs w:val="24"/>
              </w:rPr>
            </w:pPr>
            <w:r w:rsidRPr="00CC7D37">
              <w:rPr>
                <w:rFonts w:ascii="Times New Roman" w:hAnsi="Times New Roman" w:cs="Times New Roman"/>
                <w:sz w:val="24"/>
                <w:szCs w:val="24"/>
              </w:rPr>
              <w:t>Juridiskās personas nosaukums</w:t>
            </w:r>
          </w:p>
        </w:tc>
        <w:tc>
          <w:tcPr>
            <w:tcW w:w="989" w:type="pct"/>
            <w:tcBorders>
              <w:top w:val="single" w:sz="4" w:space="0" w:color="auto"/>
              <w:left w:val="single" w:sz="4" w:space="0" w:color="auto"/>
              <w:bottom w:val="double" w:sz="4" w:space="0" w:color="auto"/>
              <w:right w:val="single" w:sz="4" w:space="0" w:color="auto"/>
            </w:tcBorders>
            <w:hideMark/>
          </w:tcPr>
          <w:p w14:paraId="7C9D31A1" w14:textId="77777777" w:rsidR="00CC7D37" w:rsidRPr="00CC7D37" w:rsidRDefault="00CC7D37" w:rsidP="005C3918">
            <w:pPr>
              <w:pStyle w:val="Pamattekstsaratkpi"/>
              <w:jc w:val="center"/>
              <w:rPr>
                <w:rFonts w:ascii="Times New Roman" w:hAnsi="Times New Roman" w:cs="Times New Roman"/>
                <w:sz w:val="24"/>
                <w:szCs w:val="24"/>
              </w:rPr>
            </w:pPr>
            <w:r w:rsidRPr="00CC7D37">
              <w:rPr>
                <w:rFonts w:ascii="Times New Roman" w:hAnsi="Times New Roman" w:cs="Times New Roman"/>
                <w:sz w:val="24"/>
                <w:szCs w:val="24"/>
              </w:rPr>
              <w:t xml:space="preserve">Nodokļa maksātāja </w:t>
            </w:r>
            <w:proofErr w:type="spellStart"/>
            <w:r w:rsidRPr="00CC7D37">
              <w:rPr>
                <w:rFonts w:ascii="Times New Roman" w:hAnsi="Times New Roman" w:cs="Times New Roman"/>
                <w:sz w:val="24"/>
                <w:szCs w:val="24"/>
              </w:rPr>
              <w:t>reģ.Nr</w:t>
            </w:r>
            <w:proofErr w:type="spellEnd"/>
            <w:r w:rsidRPr="00CC7D37">
              <w:rPr>
                <w:rFonts w:ascii="Times New Roman" w:hAnsi="Times New Roman" w:cs="Times New Roman"/>
                <w:sz w:val="24"/>
                <w:szCs w:val="24"/>
              </w:rPr>
              <w:t>.</w:t>
            </w:r>
          </w:p>
        </w:tc>
        <w:tc>
          <w:tcPr>
            <w:tcW w:w="1041" w:type="pct"/>
            <w:tcBorders>
              <w:top w:val="single" w:sz="4" w:space="0" w:color="auto"/>
              <w:left w:val="single" w:sz="4" w:space="0" w:color="auto"/>
              <w:bottom w:val="double" w:sz="4" w:space="0" w:color="auto"/>
              <w:right w:val="single" w:sz="4" w:space="0" w:color="auto"/>
            </w:tcBorders>
            <w:hideMark/>
          </w:tcPr>
          <w:p w14:paraId="3585F8C8" w14:textId="77777777" w:rsidR="00CC7D37" w:rsidRPr="00CC7D37" w:rsidRDefault="00CC7D37" w:rsidP="005C3918">
            <w:pPr>
              <w:pStyle w:val="Pamattekstsaratkpi"/>
              <w:ind w:left="0" w:firstLine="102"/>
              <w:jc w:val="center"/>
              <w:rPr>
                <w:rFonts w:ascii="Times New Roman" w:hAnsi="Times New Roman" w:cs="Times New Roman"/>
                <w:sz w:val="24"/>
                <w:szCs w:val="24"/>
              </w:rPr>
            </w:pPr>
            <w:r w:rsidRPr="00CC7D37">
              <w:rPr>
                <w:rFonts w:ascii="Times New Roman" w:hAnsi="Times New Roman" w:cs="Times New Roman"/>
                <w:sz w:val="24"/>
                <w:szCs w:val="24"/>
              </w:rPr>
              <w:t>Saņemtā dāvinājuma nosaukums</w:t>
            </w:r>
          </w:p>
        </w:tc>
        <w:tc>
          <w:tcPr>
            <w:tcW w:w="703" w:type="pct"/>
            <w:tcBorders>
              <w:top w:val="single" w:sz="4" w:space="0" w:color="auto"/>
              <w:left w:val="single" w:sz="4" w:space="0" w:color="auto"/>
              <w:bottom w:val="double" w:sz="4" w:space="0" w:color="auto"/>
              <w:right w:val="single" w:sz="4" w:space="0" w:color="auto"/>
            </w:tcBorders>
            <w:hideMark/>
          </w:tcPr>
          <w:p w14:paraId="6FA5DDE8" w14:textId="77777777" w:rsidR="00CC7D37" w:rsidRPr="00CC7D37" w:rsidRDefault="00CC7D37" w:rsidP="005C3918">
            <w:pPr>
              <w:pStyle w:val="Pamattekstsaratkpi"/>
              <w:ind w:left="0"/>
              <w:rPr>
                <w:rFonts w:ascii="Times New Roman" w:hAnsi="Times New Roman" w:cs="Times New Roman"/>
                <w:sz w:val="24"/>
                <w:szCs w:val="24"/>
              </w:rPr>
            </w:pPr>
            <w:r w:rsidRPr="00CC7D37">
              <w:rPr>
                <w:rFonts w:ascii="Times New Roman" w:hAnsi="Times New Roman" w:cs="Times New Roman"/>
                <w:sz w:val="24"/>
                <w:szCs w:val="24"/>
              </w:rPr>
              <w:t>Dāvinājuma vērtība EUR</w:t>
            </w:r>
          </w:p>
        </w:tc>
        <w:tc>
          <w:tcPr>
            <w:tcW w:w="1219" w:type="pct"/>
            <w:tcBorders>
              <w:top w:val="single" w:sz="4" w:space="0" w:color="auto"/>
              <w:left w:val="single" w:sz="4" w:space="0" w:color="auto"/>
              <w:bottom w:val="double" w:sz="4" w:space="0" w:color="auto"/>
              <w:right w:val="single" w:sz="4" w:space="0" w:color="auto"/>
            </w:tcBorders>
            <w:hideMark/>
          </w:tcPr>
          <w:p w14:paraId="493EF189" w14:textId="77777777" w:rsidR="00CC7D37" w:rsidRPr="00CC7D37" w:rsidRDefault="00CC7D37" w:rsidP="005C3918">
            <w:pPr>
              <w:pStyle w:val="Pamattekstsaratkpi"/>
              <w:rPr>
                <w:rFonts w:ascii="Times New Roman" w:hAnsi="Times New Roman" w:cs="Times New Roman"/>
                <w:sz w:val="24"/>
                <w:szCs w:val="24"/>
              </w:rPr>
            </w:pPr>
            <w:r w:rsidRPr="00CC7D37">
              <w:rPr>
                <w:rFonts w:ascii="Times New Roman" w:hAnsi="Times New Roman" w:cs="Times New Roman"/>
                <w:sz w:val="24"/>
                <w:szCs w:val="24"/>
              </w:rPr>
              <w:t>Mērķis</w:t>
            </w:r>
          </w:p>
        </w:tc>
      </w:tr>
      <w:tr w:rsidR="00CC7D37" w:rsidRPr="00CC7D37" w14:paraId="070A90DF" w14:textId="77777777" w:rsidTr="00CC7D37">
        <w:trPr>
          <w:jc w:val="center"/>
        </w:trPr>
        <w:tc>
          <w:tcPr>
            <w:tcW w:w="1049" w:type="pct"/>
            <w:tcBorders>
              <w:top w:val="single" w:sz="4" w:space="0" w:color="auto"/>
              <w:left w:val="single" w:sz="4" w:space="0" w:color="auto"/>
              <w:bottom w:val="single" w:sz="4" w:space="0" w:color="auto"/>
              <w:right w:val="single" w:sz="4" w:space="0" w:color="auto"/>
            </w:tcBorders>
            <w:hideMark/>
          </w:tcPr>
          <w:p w14:paraId="343C25C2" w14:textId="77777777" w:rsidR="00CC7D37" w:rsidRPr="00CC7D37" w:rsidRDefault="00CC7D37" w:rsidP="00AF37F4">
            <w:pPr>
              <w:jc w:val="center"/>
              <w:rPr>
                <w:rFonts w:ascii="Times New Roman" w:hAnsi="Times New Roman" w:cs="Times New Roman"/>
                <w:color w:val="000000" w:themeColor="text1"/>
                <w:sz w:val="24"/>
                <w:szCs w:val="24"/>
              </w:rPr>
            </w:pPr>
            <w:r w:rsidRPr="00CC7D37">
              <w:rPr>
                <w:rFonts w:ascii="Times New Roman" w:hAnsi="Times New Roman" w:cs="Times New Roman"/>
                <w:color w:val="000000" w:themeColor="text1"/>
                <w:sz w:val="24"/>
                <w:szCs w:val="24"/>
              </w:rPr>
              <w:t>Biedrība „Dzīvot radoši”</w:t>
            </w:r>
          </w:p>
        </w:tc>
        <w:tc>
          <w:tcPr>
            <w:tcW w:w="989" w:type="pct"/>
            <w:tcBorders>
              <w:top w:val="single" w:sz="4" w:space="0" w:color="auto"/>
              <w:left w:val="single" w:sz="4" w:space="0" w:color="auto"/>
              <w:bottom w:val="single" w:sz="4" w:space="0" w:color="auto"/>
              <w:right w:val="single" w:sz="4" w:space="0" w:color="auto"/>
            </w:tcBorders>
            <w:hideMark/>
          </w:tcPr>
          <w:p w14:paraId="0281572D" w14:textId="77777777" w:rsidR="00CC7D37" w:rsidRPr="00CC7D37" w:rsidRDefault="00CC7D37" w:rsidP="00AF37F4">
            <w:pPr>
              <w:jc w:val="center"/>
              <w:rPr>
                <w:rFonts w:ascii="Times New Roman" w:hAnsi="Times New Roman" w:cs="Times New Roman"/>
                <w:color w:val="000000" w:themeColor="text1"/>
                <w:sz w:val="24"/>
                <w:szCs w:val="24"/>
              </w:rPr>
            </w:pPr>
            <w:r w:rsidRPr="00CC7D37">
              <w:rPr>
                <w:rFonts w:ascii="Times New Roman" w:hAnsi="Times New Roman" w:cs="Times New Roman"/>
                <w:color w:val="000000" w:themeColor="text1"/>
                <w:sz w:val="24"/>
                <w:szCs w:val="24"/>
              </w:rPr>
              <w:t>40008090074</w:t>
            </w:r>
          </w:p>
        </w:tc>
        <w:tc>
          <w:tcPr>
            <w:tcW w:w="1041" w:type="pct"/>
            <w:tcBorders>
              <w:top w:val="single" w:sz="4" w:space="0" w:color="auto"/>
              <w:left w:val="single" w:sz="4" w:space="0" w:color="auto"/>
              <w:bottom w:val="single" w:sz="4" w:space="0" w:color="auto"/>
              <w:right w:val="single" w:sz="4" w:space="0" w:color="auto"/>
            </w:tcBorders>
            <w:hideMark/>
          </w:tcPr>
          <w:p w14:paraId="36FA08B4" w14:textId="77777777" w:rsidR="00CC7D37" w:rsidRPr="00CC7D37" w:rsidRDefault="00CC7D37" w:rsidP="00AF37F4">
            <w:pPr>
              <w:jc w:val="center"/>
              <w:rPr>
                <w:rFonts w:ascii="Times New Roman" w:hAnsi="Times New Roman" w:cs="Times New Roman"/>
                <w:color w:val="000000" w:themeColor="text1"/>
                <w:sz w:val="24"/>
                <w:szCs w:val="24"/>
              </w:rPr>
            </w:pPr>
            <w:r w:rsidRPr="00CC7D37">
              <w:rPr>
                <w:rFonts w:ascii="Times New Roman" w:hAnsi="Times New Roman" w:cs="Times New Roman"/>
                <w:color w:val="000000" w:themeColor="text1"/>
                <w:sz w:val="24"/>
                <w:szCs w:val="24"/>
              </w:rPr>
              <w:t>Tautu tērpu daļas</w:t>
            </w:r>
          </w:p>
        </w:tc>
        <w:tc>
          <w:tcPr>
            <w:tcW w:w="703" w:type="pct"/>
            <w:tcBorders>
              <w:top w:val="single" w:sz="4" w:space="0" w:color="auto"/>
              <w:left w:val="single" w:sz="4" w:space="0" w:color="auto"/>
              <w:bottom w:val="single" w:sz="4" w:space="0" w:color="auto"/>
              <w:right w:val="single" w:sz="4" w:space="0" w:color="auto"/>
            </w:tcBorders>
            <w:hideMark/>
          </w:tcPr>
          <w:p w14:paraId="312CB371" w14:textId="77777777" w:rsidR="00CC7D37" w:rsidRPr="00CC7D37" w:rsidRDefault="00CC7D37" w:rsidP="00AF37F4">
            <w:pPr>
              <w:jc w:val="center"/>
              <w:rPr>
                <w:rFonts w:ascii="Times New Roman" w:hAnsi="Times New Roman" w:cs="Times New Roman"/>
                <w:color w:val="000000" w:themeColor="text1"/>
                <w:sz w:val="24"/>
                <w:szCs w:val="24"/>
              </w:rPr>
            </w:pPr>
            <w:r w:rsidRPr="00CC7D37">
              <w:rPr>
                <w:rFonts w:ascii="Times New Roman" w:hAnsi="Times New Roman" w:cs="Times New Roman"/>
                <w:color w:val="000000" w:themeColor="text1"/>
                <w:sz w:val="24"/>
                <w:szCs w:val="24"/>
              </w:rPr>
              <w:t>4300</w:t>
            </w:r>
          </w:p>
        </w:tc>
        <w:tc>
          <w:tcPr>
            <w:tcW w:w="1219" w:type="pct"/>
            <w:tcBorders>
              <w:top w:val="single" w:sz="4" w:space="0" w:color="auto"/>
              <w:left w:val="single" w:sz="4" w:space="0" w:color="auto"/>
              <w:bottom w:val="single" w:sz="4" w:space="0" w:color="auto"/>
              <w:right w:val="single" w:sz="4" w:space="0" w:color="auto"/>
            </w:tcBorders>
            <w:hideMark/>
          </w:tcPr>
          <w:p w14:paraId="1AECBC90" w14:textId="4AADA5CA" w:rsidR="00CC7D37" w:rsidRPr="00CC7D37" w:rsidRDefault="00CC7D37" w:rsidP="00AF37F4">
            <w:pPr>
              <w:jc w:val="center"/>
              <w:rPr>
                <w:rFonts w:ascii="Times New Roman" w:hAnsi="Times New Roman" w:cs="Times New Roman"/>
                <w:color w:val="000000" w:themeColor="text1"/>
                <w:sz w:val="24"/>
                <w:szCs w:val="24"/>
              </w:rPr>
            </w:pPr>
            <w:r w:rsidRPr="00CC7D37">
              <w:rPr>
                <w:rFonts w:ascii="Times New Roman" w:hAnsi="Times New Roman" w:cs="Times New Roman"/>
                <w:color w:val="000000" w:themeColor="text1"/>
                <w:sz w:val="24"/>
                <w:szCs w:val="24"/>
              </w:rPr>
              <w:t>Viļānu kultūras nama deju kolektīvam “Austra”</w:t>
            </w:r>
          </w:p>
        </w:tc>
      </w:tr>
      <w:tr w:rsidR="00CC7D37" w:rsidRPr="00CC7D37" w14:paraId="73B85105" w14:textId="77777777" w:rsidTr="00CC7D37">
        <w:trPr>
          <w:jc w:val="center"/>
        </w:trPr>
        <w:tc>
          <w:tcPr>
            <w:tcW w:w="1049" w:type="pct"/>
            <w:tcBorders>
              <w:top w:val="single" w:sz="4" w:space="0" w:color="auto"/>
              <w:left w:val="single" w:sz="4" w:space="0" w:color="auto"/>
              <w:bottom w:val="single" w:sz="4" w:space="0" w:color="auto"/>
              <w:right w:val="single" w:sz="4" w:space="0" w:color="auto"/>
            </w:tcBorders>
            <w:hideMark/>
          </w:tcPr>
          <w:p w14:paraId="3B646319" w14:textId="77777777" w:rsidR="00CC7D37" w:rsidRPr="00CC7D37" w:rsidRDefault="00CC7D37" w:rsidP="005C3918">
            <w:pPr>
              <w:jc w:val="center"/>
              <w:rPr>
                <w:rFonts w:ascii="Times New Roman" w:hAnsi="Times New Roman" w:cs="Times New Roman"/>
                <w:b/>
                <w:bCs/>
                <w:sz w:val="24"/>
                <w:szCs w:val="24"/>
              </w:rPr>
            </w:pPr>
            <w:r w:rsidRPr="00CC7D37">
              <w:rPr>
                <w:rFonts w:ascii="Times New Roman" w:hAnsi="Times New Roman" w:cs="Times New Roman"/>
                <w:b/>
                <w:bCs/>
                <w:sz w:val="24"/>
                <w:szCs w:val="24"/>
              </w:rPr>
              <w:t>Kopā</w:t>
            </w:r>
          </w:p>
        </w:tc>
        <w:tc>
          <w:tcPr>
            <w:tcW w:w="989" w:type="pct"/>
            <w:tcBorders>
              <w:top w:val="single" w:sz="4" w:space="0" w:color="auto"/>
              <w:left w:val="single" w:sz="4" w:space="0" w:color="auto"/>
              <w:bottom w:val="single" w:sz="4" w:space="0" w:color="auto"/>
              <w:right w:val="single" w:sz="4" w:space="0" w:color="auto"/>
            </w:tcBorders>
          </w:tcPr>
          <w:p w14:paraId="153A96BE" w14:textId="77777777" w:rsidR="00CC7D37" w:rsidRPr="00CC7D37" w:rsidRDefault="00CC7D37" w:rsidP="005C3918">
            <w:pPr>
              <w:jc w:val="center"/>
              <w:rPr>
                <w:rFonts w:ascii="Times New Roman" w:hAnsi="Times New Roman" w:cs="Times New Roman"/>
                <w:b/>
                <w:bCs/>
                <w:sz w:val="24"/>
                <w:szCs w:val="24"/>
              </w:rPr>
            </w:pPr>
          </w:p>
        </w:tc>
        <w:tc>
          <w:tcPr>
            <w:tcW w:w="1041" w:type="pct"/>
            <w:tcBorders>
              <w:top w:val="single" w:sz="4" w:space="0" w:color="auto"/>
              <w:left w:val="single" w:sz="4" w:space="0" w:color="auto"/>
              <w:bottom w:val="single" w:sz="4" w:space="0" w:color="auto"/>
              <w:right w:val="single" w:sz="4" w:space="0" w:color="auto"/>
            </w:tcBorders>
          </w:tcPr>
          <w:p w14:paraId="03B5B6A4" w14:textId="77777777" w:rsidR="00CC7D37" w:rsidRPr="00CC7D37" w:rsidRDefault="00CC7D37" w:rsidP="005C3918">
            <w:pPr>
              <w:jc w:val="center"/>
              <w:rPr>
                <w:rFonts w:ascii="Times New Roman" w:hAnsi="Times New Roman" w:cs="Times New Roman"/>
                <w:b/>
                <w:bCs/>
                <w:sz w:val="24"/>
                <w:szCs w:val="24"/>
              </w:rPr>
            </w:pPr>
          </w:p>
        </w:tc>
        <w:tc>
          <w:tcPr>
            <w:tcW w:w="703" w:type="pct"/>
            <w:tcBorders>
              <w:top w:val="single" w:sz="4" w:space="0" w:color="auto"/>
              <w:left w:val="single" w:sz="4" w:space="0" w:color="auto"/>
              <w:bottom w:val="single" w:sz="4" w:space="0" w:color="auto"/>
              <w:right w:val="single" w:sz="4" w:space="0" w:color="auto"/>
            </w:tcBorders>
            <w:hideMark/>
          </w:tcPr>
          <w:p w14:paraId="6D2C6D38" w14:textId="77777777" w:rsidR="00CC7D37" w:rsidRPr="00CC7D37" w:rsidRDefault="00CC7D37" w:rsidP="005C3918">
            <w:pPr>
              <w:jc w:val="center"/>
              <w:rPr>
                <w:rFonts w:ascii="Times New Roman" w:hAnsi="Times New Roman" w:cs="Times New Roman"/>
                <w:b/>
                <w:bCs/>
                <w:sz w:val="24"/>
                <w:szCs w:val="24"/>
              </w:rPr>
            </w:pPr>
            <w:r w:rsidRPr="00CC7D37">
              <w:rPr>
                <w:rFonts w:ascii="Times New Roman" w:hAnsi="Times New Roman" w:cs="Times New Roman"/>
                <w:b/>
                <w:bCs/>
                <w:sz w:val="24"/>
                <w:szCs w:val="24"/>
              </w:rPr>
              <w:t>4300</w:t>
            </w:r>
          </w:p>
        </w:tc>
        <w:tc>
          <w:tcPr>
            <w:tcW w:w="1219" w:type="pct"/>
            <w:tcBorders>
              <w:top w:val="single" w:sz="4" w:space="0" w:color="auto"/>
              <w:left w:val="single" w:sz="4" w:space="0" w:color="auto"/>
              <w:bottom w:val="single" w:sz="4" w:space="0" w:color="auto"/>
              <w:right w:val="single" w:sz="4" w:space="0" w:color="auto"/>
            </w:tcBorders>
          </w:tcPr>
          <w:p w14:paraId="5C66EDA9" w14:textId="77777777" w:rsidR="00CC7D37" w:rsidRPr="00CC7D37" w:rsidRDefault="00CC7D37" w:rsidP="005C3918">
            <w:pPr>
              <w:jc w:val="center"/>
              <w:rPr>
                <w:rFonts w:ascii="Times New Roman" w:hAnsi="Times New Roman" w:cs="Times New Roman"/>
                <w:b/>
                <w:bCs/>
                <w:sz w:val="24"/>
                <w:szCs w:val="24"/>
              </w:rPr>
            </w:pPr>
          </w:p>
        </w:tc>
      </w:tr>
    </w:tbl>
    <w:p w14:paraId="01092ADA" w14:textId="23566500" w:rsidR="00CC7D37" w:rsidRDefault="002C2925" w:rsidP="00CC7D37">
      <w:pPr>
        <w:tabs>
          <w:tab w:val="left" w:pos="1035"/>
        </w:tabs>
        <w:rPr>
          <w:rFonts w:ascii="Times New Roman" w:hAnsi="Times New Roman" w:cs="Times New Roman"/>
          <w:sz w:val="24"/>
        </w:rPr>
      </w:pPr>
      <w:r>
        <w:rPr>
          <w:rFonts w:ascii="Times New Roman" w:hAnsi="Times New Roman" w:cs="Times New Roman"/>
          <w:sz w:val="24"/>
        </w:rPr>
        <w:tab/>
      </w:r>
      <w:r w:rsidR="00CC7D37" w:rsidRPr="002C2925">
        <w:rPr>
          <w:rFonts w:ascii="Times New Roman" w:hAnsi="Times New Roman" w:cs="Times New Roman"/>
          <w:sz w:val="24"/>
        </w:rPr>
        <w:t>Avots: Grāmatvedības un ekonomikas nodaļas dati</w:t>
      </w:r>
    </w:p>
    <w:p w14:paraId="0AE5BE18" w14:textId="77777777" w:rsidR="00AF37F4" w:rsidRDefault="00AF37F4" w:rsidP="00CC7D37">
      <w:pPr>
        <w:tabs>
          <w:tab w:val="left" w:pos="1035"/>
        </w:tabs>
        <w:rPr>
          <w:rFonts w:ascii="Times New Roman" w:hAnsi="Times New Roman" w:cs="Times New Roman"/>
          <w:sz w:val="24"/>
        </w:rPr>
      </w:pPr>
    </w:p>
    <w:p w14:paraId="2ABA5DCF" w14:textId="77777777" w:rsidR="00AF37F4" w:rsidRPr="002C2925" w:rsidRDefault="00AF37F4" w:rsidP="00CC7D37">
      <w:pPr>
        <w:tabs>
          <w:tab w:val="left" w:pos="1035"/>
        </w:tabs>
        <w:rPr>
          <w:rFonts w:ascii="Times New Roman" w:hAnsi="Times New Roman" w:cs="Times New Roman"/>
          <w:sz w:val="24"/>
        </w:rPr>
      </w:pPr>
    </w:p>
    <w:p w14:paraId="1E0C57B7" w14:textId="446D890A" w:rsidR="00CC7D37" w:rsidRPr="00CC7D37" w:rsidRDefault="002C2925" w:rsidP="00CC7D3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3.7.tabula. </w:t>
      </w:r>
      <w:r w:rsidR="00CC7D37" w:rsidRPr="00CC7D37">
        <w:rPr>
          <w:rFonts w:ascii="Times New Roman" w:hAnsi="Times New Roman" w:cs="Times New Roman"/>
          <w:b/>
          <w:sz w:val="24"/>
          <w:szCs w:val="24"/>
          <w:u w:val="single"/>
        </w:rPr>
        <w:t>Dāvinājumi no fiziskām personām natūrā EUR 589</w:t>
      </w:r>
    </w:p>
    <w:tbl>
      <w:tblPr>
        <w:tblW w:w="8834"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814"/>
        <w:gridCol w:w="1714"/>
        <w:gridCol w:w="1813"/>
        <w:gridCol w:w="1843"/>
        <w:gridCol w:w="1650"/>
      </w:tblGrid>
      <w:tr w:rsidR="00CC7D37" w:rsidRPr="00CC7D37" w14:paraId="2D409AF7" w14:textId="77777777" w:rsidTr="00CC7D37">
        <w:trPr>
          <w:jc w:val="center"/>
        </w:trPr>
        <w:tc>
          <w:tcPr>
            <w:tcW w:w="1814" w:type="dxa"/>
            <w:tcBorders>
              <w:top w:val="single" w:sz="4" w:space="0" w:color="auto"/>
              <w:left w:val="single" w:sz="4" w:space="0" w:color="auto"/>
              <w:bottom w:val="double" w:sz="4" w:space="0" w:color="auto"/>
              <w:right w:val="single" w:sz="4" w:space="0" w:color="auto"/>
            </w:tcBorders>
            <w:hideMark/>
          </w:tcPr>
          <w:p w14:paraId="5A8DCE10" w14:textId="77777777" w:rsidR="00CC7D37" w:rsidRPr="00CC7D37" w:rsidRDefault="00CC7D37" w:rsidP="00CC7D37">
            <w:pPr>
              <w:pStyle w:val="Pamattekstsaratkpi"/>
              <w:ind w:left="0"/>
              <w:jc w:val="center"/>
              <w:rPr>
                <w:rFonts w:ascii="Times New Roman" w:hAnsi="Times New Roman" w:cs="Times New Roman"/>
                <w:sz w:val="24"/>
                <w:szCs w:val="24"/>
              </w:rPr>
            </w:pPr>
            <w:r w:rsidRPr="00CC7D37">
              <w:rPr>
                <w:rFonts w:ascii="Times New Roman" w:hAnsi="Times New Roman" w:cs="Times New Roman"/>
                <w:sz w:val="24"/>
                <w:szCs w:val="24"/>
              </w:rPr>
              <w:t>Juridiskās personas nosaukums</w:t>
            </w:r>
          </w:p>
        </w:tc>
        <w:tc>
          <w:tcPr>
            <w:tcW w:w="1714" w:type="dxa"/>
            <w:tcBorders>
              <w:top w:val="single" w:sz="4" w:space="0" w:color="auto"/>
              <w:left w:val="single" w:sz="4" w:space="0" w:color="auto"/>
              <w:bottom w:val="double" w:sz="4" w:space="0" w:color="auto"/>
              <w:right w:val="single" w:sz="4" w:space="0" w:color="auto"/>
            </w:tcBorders>
            <w:hideMark/>
          </w:tcPr>
          <w:p w14:paraId="0D2719B3" w14:textId="02BE1D30" w:rsidR="00CC7D37" w:rsidRPr="00CC7D37" w:rsidRDefault="00CC7D37" w:rsidP="00CC7D37">
            <w:pPr>
              <w:pStyle w:val="Pamattekstsaratkpi"/>
              <w:ind w:left="0"/>
              <w:jc w:val="center"/>
              <w:rPr>
                <w:rFonts w:ascii="Times New Roman" w:hAnsi="Times New Roman" w:cs="Times New Roman"/>
                <w:sz w:val="24"/>
                <w:szCs w:val="24"/>
              </w:rPr>
            </w:pPr>
            <w:r w:rsidRPr="00CC7D37">
              <w:rPr>
                <w:rFonts w:ascii="Times New Roman" w:hAnsi="Times New Roman" w:cs="Times New Roman"/>
                <w:sz w:val="24"/>
                <w:szCs w:val="24"/>
              </w:rPr>
              <w:t>Nodokļa maksātāja reģ.</w:t>
            </w:r>
            <w:r w:rsidR="00AF37F4">
              <w:rPr>
                <w:rFonts w:ascii="Times New Roman" w:hAnsi="Times New Roman" w:cs="Times New Roman"/>
                <w:sz w:val="24"/>
                <w:szCs w:val="24"/>
              </w:rPr>
              <w:t> </w:t>
            </w:r>
            <w:r w:rsidRPr="00CC7D37">
              <w:rPr>
                <w:rFonts w:ascii="Times New Roman" w:hAnsi="Times New Roman" w:cs="Times New Roman"/>
                <w:sz w:val="24"/>
                <w:szCs w:val="24"/>
              </w:rPr>
              <w:t>Nr.</w:t>
            </w:r>
          </w:p>
        </w:tc>
        <w:tc>
          <w:tcPr>
            <w:tcW w:w="1813" w:type="dxa"/>
            <w:tcBorders>
              <w:top w:val="single" w:sz="4" w:space="0" w:color="auto"/>
              <w:left w:val="single" w:sz="4" w:space="0" w:color="auto"/>
              <w:bottom w:val="double" w:sz="4" w:space="0" w:color="auto"/>
              <w:right w:val="single" w:sz="4" w:space="0" w:color="auto"/>
            </w:tcBorders>
            <w:hideMark/>
          </w:tcPr>
          <w:p w14:paraId="3011B25C" w14:textId="77777777" w:rsidR="00CC7D37" w:rsidRPr="00CC7D37" w:rsidRDefault="00CC7D37" w:rsidP="00CC7D37">
            <w:pPr>
              <w:pStyle w:val="Pamattekstsaratkpi"/>
              <w:ind w:left="0" w:firstLine="102"/>
              <w:jc w:val="center"/>
              <w:rPr>
                <w:rFonts w:ascii="Times New Roman" w:hAnsi="Times New Roman" w:cs="Times New Roman"/>
                <w:sz w:val="24"/>
                <w:szCs w:val="24"/>
              </w:rPr>
            </w:pPr>
            <w:r w:rsidRPr="00CC7D37">
              <w:rPr>
                <w:rFonts w:ascii="Times New Roman" w:hAnsi="Times New Roman" w:cs="Times New Roman"/>
                <w:sz w:val="24"/>
                <w:szCs w:val="24"/>
              </w:rPr>
              <w:t>Saņemtā dāvinājuma nosaukums</w:t>
            </w:r>
          </w:p>
        </w:tc>
        <w:tc>
          <w:tcPr>
            <w:tcW w:w="1843" w:type="dxa"/>
            <w:tcBorders>
              <w:top w:val="single" w:sz="4" w:space="0" w:color="auto"/>
              <w:left w:val="single" w:sz="4" w:space="0" w:color="auto"/>
              <w:bottom w:val="double" w:sz="4" w:space="0" w:color="auto"/>
              <w:right w:val="single" w:sz="4" w:space="0" w:color="auto"/>
            </w:tcBorders>
            <w:hideMark/>
          </w:tcPr>
          <w:p w14:paraId="31F42E18" w14:textId="77777777" w:rsidR="00CC7D37" w:rsidRPr="00CC7D37" w:rsidRDefault="00CC7D37" w:rsidP="00CC7D37">
            <w:pPr>
              <w:pStyle w:val="Pamattekstsaratkpi"/>
              <w:ind w:left="0"/>
              <w:jc w:val="center"/>
              <w:rPr>
                <w:rFonts w:ascii="Times New Roman" w:hAnsi="Times New Roman" w:cs="Times New Roman"/>
                <w:sz w:val="24"/>
                <w:szCs w:val="24"/>
              </w:rPr>
            </w:pPr>
            <w:r w:rsidRPr="00CC7D37">
              <w:rPr>
                <w:rFonts w:ascii="Times New Roman" w:hAnsi="Times New Roman" w:cs="Times New Roman"/>
                <w:sz w:val="24"/>
                <w:szCs w:val="24"/>
              </w:rPr>
              <w:t>Dāvinājuma vērtība EUR</w:t>
            </w:r>
          </w:p>
        </w:tc>
        <w:tc>
          <w:tcPr>
            <w:tcW w:w="1650" w:type="dxa"/>
            <w:tcBorders>
              <w:top w:val="single" w:sz="4" w:space="0" w:color="auto"/>
              <w:left w:val="single" w:sz="4" w:space="0" w:color="auto"/>
              <w:bottom w:val="double" w:sz="4" w:space="0" w:color="auto"/>
              <w:right w:val="single" w:sz="4" w:space="0" w:color="auto"/>
            </w:tcBorders>
            <w:hideMark/>
          </w:tcPr>
          <w:p w14:paraId="7F990ACF" w14:textId="77777777" w:rsidR="00CC7D37" w:rsidRPr="00CC7D37" w:rsidRDefault="00CC7D37" w:rsidP="00CC7D37">
            <w:pPr>
              <w:pStyle w:val="Pamattekstsaratkpi"/>
              <w:ind w:left="0"/>
              <w:jc w:val="center"/>
              <w:rPr>
                <w:rFonts w:ascii="Times New Roman" w:hAnsi="Times New Roman" w:cs="Times New Roman"/>
                <w:sz w:val="24"/>
                <w:szCs w:val="24"/>
              </w:rPr>
            </w:pPr>
            <w:r w:rsidRPr="00CC7D37">
              <w:rPr>
                <w:rFonts w:ascii="Times New Roman" w:hAnsi="Times New Roman" w:cs="Times New Roman"/>
                <w:sz w:val="24"/>
                <w:szCs w:val="24"/>
              </w:rPr>
              <w:t>Mērķis</w:t>
            </w:r>
          </w:p>
        </w:tc>
      </w:tr>
      <w:tr w:rsidR="00CC7D37" w:rsidRPr="00CC7D37" w14:paraId="26C3A1BE" w14:textId="77777777" w:rsidTr="00CC7D37">
        <w:trPr>
          <w:jc w:val="center"/>
        </w:trPr>
        <w:tc>
          <w:tcPr>
            <w:tcW w:w="1814" w:type="dxa"/>
            <w:tcBorders>
              <w:top w:val="single" w:sz="4" w:space="0" w:color="auto"/>
              <w:left w:val="single" w:sz="4" w:space="0" w:color="auto"/>
              <w:bottom w:val="single" w:sz="4" w:space="0" w:color="auto"/>
              <w:right w:val="single" w:sz="4" w:space="0" w:color="auto"/>
            </w:tcBorders>
            <w:hideMark/>
          </w:tcPr>
          <w:p w14:paraId="2285C1A3" w14:textId="77777777" w:rsidR="00CC7D37" w:rsidRPr="00CC7D37" w:rsidRDefault="00CC7D37" w:rsidP="00CC7D37">
            <w:pPr>
              <w:jc w:val="center"/>
              <w:rPr>
                <w:rFonts w:ascii="Times New Roman" w:hAnsi="Times New Roman" w:cs="Times New Roman"/>
                <w:sz w:val="24"/>
                <w:szCs w:val="24"/>
              </w:rPr>
            </w:pPr>
            <w:r w:rsidRPr="00CC7D37">
              <w:rPr>
                <w:rFonts w:ascii="Times New Roman" w:hAnsi="Times New Roman" w:cs="Times New Roman"/>
                <w:sz w:val="24"/>
                <w:szCs w:val="24"/>
              </w:rPr>
              <w:t>Fiziskas personas</w:t>
            </w:r>
          </w:p>
        </w:tc>
        <w:tc>
          <w:tcPr>
            <w:tcW w:w="1714" w:type="dxa"/>
            <w:tcBorders>
              <w:top w:val="single" w:sz="4" w:space="0" w:color="auto"/>
              <w:left w:val="single" w:sz="4" w:space="0" w:color="auto"/>
              <w:bottom w:val="single" w:sz="4" w:space="0" w:color="auto"/>
              <w:right w:val="single" w:sz="4" w:space="0" w:color="auto"/>
            </w:tcBorders>
            <w:hideMark/>
          </w:tcPr>
          <w:p w14:paraId="00623DC5" w14:textId="77777777" w:rsidR="00CC7D37" w:rsidRPr="00CC7D37" w:rsidRDefault="00CC7D37" w:rsidP="00CC7D37">
            <w:pPr>
              <w:jc w:val="center"/>
              <w:rPr>
                <w:rFonts w:ascii="Times New Roman" w:hAnsi="Times New Roman" w:cs="Times New Roman"/>
                <w:sz w:val="24"/>
                <w:szCs w:val="24"/>
              </w:rPr>
            </w:pPr>
            <w:r w:rsidRPr="00CC7D37">
              <w:rPr>
                <w:rFonts w:ascii="Times New Roman" w:hAnsi="Times New Roman" w:cs="Times New Roman"/>
                <w:sz w:val="24"/>
                <w:szCs w:val="24"/>
              </w:rPr>
              <w:t>X</w:t>
            </w:r>
          </w:p>
        </w:tc>
        <w:tc>
          <w:tcPr>
            <w:tcW w:w="1813" w:type="dxa"/>
            <w:tcBorders>
              <w:top w:val="single" w:sz="4" w:space="0" w:color="auto"/>
              <w:left w:val="single" w:sz="4" w:space="0" w:color="auto"/>
              <w:bottom w:val="single" w:sz="4" w:space="0" w:color="auto"/>
              <w:right w:val="single" w:sz="4" w:space="0" w:color="auto"/>
            </w:tcBorders>
            <w:hideMark/>
          </w:tcPr>
          <w:p w14:paraId="53E860D8" w14:textId="77777777" w:rsidR="00CC7D37" w:rsidRPr="00CC7D37" w:rsidRDefault="00CC7D37" w:rsidP="00CC7D37">
            <w:pPr>
              <w:jc w:val="center"/>
              <w:rPr>
                <w:rFonts w:ascii="Times New Roman" w:hAnsi="Times New Roman" w:cs="Times New Roman"/>
                <w:sz w:val="24"/>
                <w:szCs w:val="24"/>
              </w:rPr>
            </w:pPr>
            <w:r w:rsidRPr="00CC7D37">
              <w:rPr>
                <w:rFonts w:ascii="Times New Roman" w:hAnsi="Times New Roman" w:cs="Times New Roman"/>
                <w:sz w:val="24"/>
                <w:szCs w:val="24"/>
              </w:rPr>
              <w:t>Grāmatas</w:t>
            </w:r>
          </w:p>
        </w:tc>
        <w:tc>
          <w:tcPr>
            <w:tcW w:w="1843" w:type="dxa"/>
            <w:tcBorders>
              <w:top w:val="single" w:sz="4" w:space="0" w:color="auto"/>
              <w:left w:val="single" w:sz="4" w:space="0" w:color="auto"/>
              <w:bottom w:val="single" w:sz="4" w:space="0" w:color="auto"/>
              <w:right w:val="single" w:sz="4" w:space="0" w:color="auto"/>
            </w:tcBorders>
            <w:hideMark/>
          </w:tcPr>
          <w:p w14:paraId="14D813BE" w14:textId="77777777" w:rsidR="00CC7D37" w:rsidRPr="00CC7D37" w:rsidRDefault="00CC7D37" w:rsidP="00CC7D37">
            <w:pPr>
              <w:jc w:val="center"/>
              <w:rPr>
                <w:rFonts w:ascii="Times New Roman" w:hAnsi="Times New Roman" w:cs="Times New Roman"/>
                <w:sz w:val="24"/>
                <w:szCs w:val="24"/>
              </w:rPr>
            </w:pPr>
            <w:r w:rsidRPr="00CC7D37">
              <w:rPr>
                <w:rFonts w:ascii="Times New Roman" w:hAnsi="Times New Roman" w:cs="Times New Roman"/>
                <w:sz w:val="24"/>
                <w:szCs w:val="24"/>
              </w:rPr>
              <w:t>589</w:t>
            </w:r>
          </w:p>
        </w:tc>
        <w:tc>
          <w:tcPr>
            <w:tcW w:w="1650" w:type="dxa"/>
            <w:tcBorders>
              <w:top w:val="single" w:sz="4" w:space="0" w:color="auto"/>
              <w:left w:val="single" w:sz="4" w:space="0" w:color="auto"/>
              <w:bottom w:val="single" w:sz="4" w:space="0" w:color="auto"/>
              <w:right w:val="single" w:sz="4" w:space="0" w:color="auto"/>
            </w:tcBorders>
            <w:hideMark/>
          </w:tcPr>
          <w:p w14:paraId="407A16A5" w14:textId="77777777" w:rsidR="00CC7D37" w:rsidRPr="00CC7D37" w:rsidRDefault="00CC7D37" w:rsidP="00CC7D37">
            <w:pPr>
              <w:jc w:val="center"/>
              <w:rPr>
                <w:rFonts w:ascii="Times New Roman" w:hAnsi="Times New Roman" w:cs="Times New Roman"/>
                <w:sz w:val="24"/>
                <w:szCs w:val="24"/>
              </w:rPr>
            </w:pPr>
            <w:r w:rsidRPr="00CC7D37">
              <w:rPr>
                <w:rFonts w:ascii="Times New Roman" w:hAnsi="Times New Roman" w:cs="Times New Roman"/>
                <w:sz w:val="24"/>
                <w:szCs w:val="24"/>
              </w:rPr>
              <w:t>Bibliotēku fonda papildināšanai</w:t>
            </w:r>
          </w:p>
        </w:tc>
      </w:tr>
      <w:tr w:rsidR="00CC7D37" w:rsidRPr="00CC7D37" w14:paraId="608AA5AD" w14:textId="77777777" w:rsidTr="00CC7D37">
        <w:trPr>
          <w:jc w:val="center"/>
        </w:trPr>
        <w:tc>
          <w:tcPr>
            <w:tcW w:w="1814" w:type="dxa"/>
            <w:tcBorders>
              <w:top w:val="single" w:sz="4" w:space="0" w:color="auto"/>
              <w:left w:val="single" w:sz="4" w:space="0" w:color="auto"/>
              <w:bottom w:val="single" w:sz="4" w:space="0" w:color="auto"/>
              <w:right w:val="single" w:sz="4" w:space="0" w:color="auto"/>
            </w:tcBorders>
            <w:hideMark/>
          </w:tcPr>
          <w:p w14:paraId="3A20BBC8" w14:textId="77777777" w:rsidR="00CC7D37" w:rsidRPr="00CC7D37" w:rsidRDefault="00CC7D37" w:rsidP="00CC7D37">
            <w:pPr>
              <w:jc w:val="center"/>
              <w:rPr>
                <w:rFonts w:ascii="Times New Roman" w:hAnsi="Times New Roman" w:cs="Times New Roman"/>
                <w:b/>
                <w:bCs/>
                <w:sz w:val="24"/>
                <w:szCs w:val="24"/>
              </w:rPr>
            </w:pPr>
            <w:r w:rsidRPr="00CC7D37">
              <w:rPr>
                <w:rFonts w:ascii="Times New Roman" w:hAnsi="Times New Roman" w:cs="Times New Roman"/>
                <w:b/>
                <w:bCs/>
                <w:sz w:val="24"/>
                <w:szCs w:val="24"/>
              </w:rPr>
              <w:t>Kopā</w:t>
            </w:r>
          </w:p>
        </w:tc>
        <w:tc>
          <w:tcPr>
            <w:tcW w:w="1714" w:type="dxa"/>
            <w:tcBorders>
              <w:top w:val="single" w:sz="4" w:space="0" w:color="auto"/>
              <w:left w:val="single" w:sz="4" w:space="0" w:color="auto"/>
              <w:bottom w:val="single" w:sz="4" w:space="0" w:color="auto"/>
              <w:right w:val="single" w:sz="4" w:space="0" w:color="auto"/>
            </w:tcBorders>
          </w:tcPr>
          <w:p w14:paraId="14D0C59F" w14:textId="77777777" w:rsidR="00CC7D37" w:rsidRPr="00CC7D37" w:rsidRDefault="00CC7D37" w:rsidP="00CC7D37">
            <w:pPr>
              <w:jc w:val="center"/>
              <w:rPr>
                <w:rFonts w:ascii="Times New Roman" w:hAnsi="Times New Roman" w:cs="Times New Roman"/>
                <w:b/>
                <w:bCs/>
                <w:sz w:val="24"/>
                <w:szCs w:val="24"/>
              </w:rPr>
            </w:pPr>
          </w:p>
        </w:tc>
        <w:tc>
          <w:tcPr>
            <w:tcW w:w="1813" w:type="dxa"/>
            <w:tcBorders>
              <w:top w:val="single" w:sz="4" w:space="0" w:color="auto"/>
              <w:left w:val="single" w:sz="4" w:space="0" w:color="auto"/>
              <w:bottom w:val="single" w:sz="4" w:space="0" w:color="auto"/>
              <w:right w:val="single" w:sz="4" w:space="0" w:color="auto"/>
            </w:tcBorders>
          </w:tcPr>
          <w:p w14:paraId="283A0FB3" w14:textId="77777777" w:rsidR="00CC7D37" w:rsidRPr="00CC7D37" w:rsidRDefault="00CC7D37" w:rsidP="00CC7D37">
            <w:pPr>
              <w:jc w:val="center"/>
              <w:rPr>
                <w:rFonts w:ascii="Times New Roman" w:hAnsi="Times New Roman" w:cs="Times New Roman"/>
                <w:b/>
                <w:bCs/>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678FC93" w14:textId="77777777" w:rsidR="00CC7D37" w:rsidRPr="00CC7D37" w:rsidRDefault="00CC7D37" w:rsidP="00CC7D37">
            <w:pPr>
              <w:jc w:val="center"/>
              <w:rPr>
                <w:rFonts w:ascii="Times New Roman" w:hAnsi="Times New Roman" w:cs="Times New Roman"/>
                <w:b/>
                <w:bCs/>
                <w:sz w:val="24"/>
                <w:szCs w:val="24"/>
              </w:rPr>
            </w:pPr>
            <w:r w:rsidRPr="00CC7D37">
              <w:rPr>
                <w:rFonts w:ascii="Times New Roman" w:hAnsi="Times New Roman" w:cs="Times New Roman"/>
                <w:b/>
                <w:bCs/>
                <w:sz w:val="24"/>
                <w:szCs w:val="24"/>
              </w:rPr>
              <w:t>589</w:t>
            </w:r>
          </w:p>
        </w:tc>
        <w:tc>
          <w:tcPr>
            <w:tcW w:w="1650" w:type="dxa"/>
            <w:tcBorders>
              <w:top w:val="single" w:sz="4" w:space="0" w:color="auto"/>
              <w:left w:val="single" w:sz="4" w:space="0" w:color="auto"/>
              <w:bottom w:val="single" w:sz="4" w:space="0" w:color="auto"/>
              <w:right w:val="single" w:sz="4" w:space="0" w:color="auto"/>
            </w:tcBorders>
          </w:tcPr>
          <w:p w14:paraId="7A7E763B" w14:textId="77777777" w:rsidR="00CC7D37" w:rsidRPr="00CC7D37" w:rsidRDefault="00CC7D37" w:rsidP="00CC7D37">
            <w:pPr>
              <w:jc w:val="center"/>
              <w:rPr>
                <w:rFonts w:ascii="Times New Roman" w:hAnsi="Times New Roman" w:cs="Times New Roman"/>
                <w:b/>
                <w:bCs/>
                <w:sz w:val="24"/>
                <w:szCs w:val="24"/>
              </w:rPr>
            </w:pPr>
          </w:p>
        </w:tc>
      </w:tr>
    </w:tbl>
    <w:p w14:paraId="7DE325E2" w14:textId="1B7413CD" w:rsidR="003451CF" w:rsidRPr="002C2925" w:rsidRDefault="00CC7D37" w:rsidP="002C2925">
      <w:pPr>
        <w:ind w:left="720" w:firstLine="720"/>
        <w:jc w:val="both"/>
        <w:rPr>
          <w:rFonts w:ascii="Times New Roman" w:hAnsi="Times New Roman" w:cs="Times New Roman"/>
          <w:b/>
          <w:bCs/>
          <w:sz w:val="24"/>
          <w:szCs w:val="24"/>
        </w:rPr>
      </w:pPr>
      <w:r w:rsidRPr="002C2925">
        <w:rPr>
          <w:rFonts w:ascii="Times New Roman" w:hAnsi="Times New Roman" w:cs="Times New Roman"/>
          <w:sz w:val="24"/>
          <w:szCs w:val="24"/>
        </w:rPr>
        <w:t>Avots: Grāmatvedības un ekonomikas nodaļas dati</w:t>
      </w:r>
    </w:p>
    <w:p w14:paraId="0E313861" w14:textId="0F79B8EC" w:rsidR="003451CF" w:rsidRPr="00560E4D" w:rsidRDefault="005C3918" w:rsidP="007945D5">
      <w:pPr>
        <w:spacing w:line="240" w:lineRule="auto"/>
        <w:ind w:left="360"/>
        <w:jc w:val="center"/>
        <w:rPr>
          <w:rFonts w:ascii="Times New Roman" w:hAnsi="Times New Roman" w:cs="Times New Roman"/>
          <w:b/>
          <w:sz w:val="24"/>
          <w:szCs w:val="24"/>
        </w:rPr>
      </w:pPr>
      <w:r>
        <w:rPr>
          <w:rFonts w:ascii="Times New Roman" w:hAnsi="Times New Roman" w:cs="Times New Roman"/>
          <w:b/>
          <w:sz w:val="24"/>
          <w:szCs w:val="24"/>
        </w:rPr>
        <w:t>3.3</w:t>
      </w:r>
      <w:r w:rsidR="003451CF" w:rsidRPr="00560E4D">
        <w:rPr>
          <w:rFonts w:ascii="Times New Roman" w:hAnsi="Times New Roman" w:cs="Times New Roman"/>
          <w:b/>
          <w:sz w:val="24"/>
          <w:szCs w:val="24"/>
        </w:rPr>
        <w:t xml:space="preserve">. </w:t>
      </w:r>
      <w:r w:rsidRPr="005C3918">
        <w:rPr>
          <w:rFonts w:ascii="Times New Roman" w:hAnsi="Times New Roman" w:cs="Times New Roman"/>
          <w:b/>
          <w:sz w:val="24"/>
          <w:szCs w:val="24"/>
        </w:rPr>
        <w:t>Viļānu novada domes saistību un garantiju apjoms</w:t>
      </w:r>
    </w:p>
    <w:p w14:paraId="4853CC93" w14:textId="77777777" w:rsidR="00B76C06" w:rsidRPr="00B76C06" w:rsidRDefault="00B76C06" w:rsidP="00B76C06">
      <w:pPr>
        <w:spacing w:line="240" w:lineRule="auto"/>
        <w:ind w:firstLine="720"/>
        <w:jc w:val="both"/>
        <w:rPr>
          <w:rFonts w:ascii="Times New Roman" w:eastAsia="TimesNewRomanPSMT" w:hAnsi="Times New Roman" w:cs="Times New Roman"/>
          <w:sz w:val="24"/>
          <w:szCs w:val="24"/>
        </w:rPr>
      </w:pPr>
      <w:r w:rsidRPr="00B76C06">
        <w:rPr>
          <w:rFonts w:ascii="Times New Roman" w:eastAsia="TimesNewRomanPSMT" w:hAnsi="Times New Roman" w:cs="Times New Roman"/>
          <w:sz w:val="24"/>
          <w:szCs w:val="24"/>
        </w:rPr>
        <w:t xml:space="preserve">Viļānu novada pašvaldības saistību apjoms 2020. gada beigās bija 6.3% no pamatbudžeta ieņēmumiem (bez mērķdotācijām), kas norāda uz to, ka pašvaldībai ir pietiekama finanšu kapacitāte, lai piesaistītu aizņēmuma līdzekļus novada attīstībai svarīgu un neatliekamu investīciju projektu līdzfinansēšanai. </w:t>
      </w:r>
    </w:p>
    <w:p w14:paraId="51DBF273" w14:textId="77777777" w:rsidR="00B76C06" w:rsidRPr="00B76C06" w:rsidRDefault="00B76C06" w:rsidP="00B76C06">
      <w:pPr>
        <w:spacing w:line="240" w:lineRule="auto"/>
        <w:ind w:firstLine="720"/>
        <w:jc w:val="both"/>
        <w:rPr>
          <w:rFonts w:ascii="Times New Roman" w:eastAsia="TimesNewRomanPSMT" w:hAnsi="Times New Roman" w:cs="Times New Roman"/>
          <w:sz w:val="24"/>
          <w:szCs w:val="24"/>
        </w:rPr>
      </w:pPr>
      <w:r w:rsidRPr="00B76C06">
        <w:rPr>
          <w:rFonts w:ascii="Times New Roman" w:eastAsia="TimesNewRomanPSMT" w:hAnsi="Times New Roman" w:cs="Times New Roman"/>
          <w:sz w:val="24"/>
          <w:szCs w:val="24"/>
        </w:rPr>
        <w:t>Pārskata periodā pašvaldība saskaņā ar Viļānu novada domes un Pašvaldību aizņēmumu un galvojumu kontroles un pārraudzības padomes lēmumiem parakstīja līgumus ar Valsts kasi par aizņēmumu saņemšanu:</w:t>
      </w:r>
    </w:p>
    <w:p w14:paraId="7DF117D1" w14:textId="2B1B2E02" w:rsidR="00B76C06" w:rsidRPr="00B76C06" w:rsidRDefault="00B76C06" w:rsidP="00D91C97">
      <w:pPr>
        <w:pStyle w:val="Sarakstarindkopa"/>
        <w:numPr>
          <w:ilvl w:val="0"/>
          <w:numId w:val="15"/>
        </w:numPr>
        <w:spacing w:line="240" w:lineRule="auto"/>
        <w:jc w:val="both"/>
        <w:rPr>
          <w:rFonts w:ascii="Times New Roman" w:eastAsia="TimesNewRomanPSMT" w:hAnsi="Times New Roman" w:cs="Times New Roman"/>
          <w:sz w:val="24"/>
          <w:szCs w:val="24"/>
        </w:rPr>
      </w:pPr>
      <w:r w:rsidRPr="00B76C06">
        <w:rPr>
          <w:rFonts w:ascii="Times New Roman" w:eastAsia="TimesNewRomanPSMT" w:hAnsi="Times New Roman" w:cs="Times New Roman"/>
          <w:sz w:val="24"/>
          <w:szCs w:val="24"/>
        </w:rPr>
        <w:t xml:space="preserve">ELFLA projekts Nr.19-01-AL15-A019.2201-000013 “Piedzīvojumu </w:t>
      </w:r>
      <w:proofErr w:type="spellStart"/>
      <w:r w:rsidRPr="00B76C06">
        <w:rPr>
          <w:rFonts w:ascii="Times New Roman" w:eastAsia="TimesNewRomanPSMT" w:hAnsi="Times New Roman" w:cs="Times New Roman"/>
          <w:sz w:val="24"/>
          <w:szCs w:val="24"/>
        </w:rPr>
        <w:t>velotrases</w:t>
      </w:r>
      <w:proofErr w:type="spellEnd"/>
      <w:r w:rsidRPr="00B76C06">
        <w:rPr>
          <w:rFonts w:ascii="Times New Roman" w:eastAsia="TimesNewRomanPSMT" w:hAnsi="Times New Roman" w:cs="Times New Roman"/>
          <w:sz w:val="24"/>
          <w:szCs w:val="24"/>
        </w:rPr>
        <w:t xml:space="preserve"> ierīkošana aktīvā laukuma atpūtai”, domes lēmums Nr.1, sēdes protokols Nr.3 no 20.02.2020, līguma summa 28</w:t>
      </w:r>
      <w:r w:rsidR="00860540">
        <w:rPr>
          <w:rFonts w:ascii="Times New Roman" w:eastAsia="TimesNewRomanPSMT" w:hAnsi="Times New Roman" w:cs="Times New Roman"/>
          <w:sz w:val="24"/>
          <w:szCs w:val="24"/>
        </w:rPr>
        <w:t> </w:t>
      </w:r>
      <w:r w:rsidRPr="00B76C06">
        <w:rPr>
          <w:rFonts w:ascii="Times New Roman" w:eastAsia="TimesNewRomanPSMT" w:hAnsi="Times New Roman" w:cs="Times New Roman"/>
          <w:sz w:val="24"/>
          <w:szCs w:val="24"/>
        </w:rPr>
        <w:t>000</w:t>
      </w:r>
      <w:r w:rsidR="00860540" w:rsidRPr="00860540">
        <w:rPr>
          <w:rFonts w:ascii="Times New Roman" w:eastAsia="TimesNewRomanPSMT" w:hAnsi="Times New Roman" w:cs="Times New Roman"/>
          <w:sz w:val="24"/>
          <w:szCs w:val="24"/>
        </w:rPr>
        <w:t xml:space="preserve"> </w:t>
      </w:r>
      <w:r w:rsidR="00860540" w:rsidRPr="00B76C06">
        <w:rPr>
          <w:rFonts w:ascii="Times New Roman" w:eastAsia="TimesNewRomanPSMT" w:hAnsi="Times New Roman" w:cs="Times New Roman"/>
          <w:sz w:val="24"/>
          <w:szCs w:val="24"/>
        </w:rPr>
        <w:t>EUR</w:t>
      </w:r>
      <w:r w:rsidRPr="00B76C06">
        <w:rPr>
          <w:rFonts w:ascii="Times New Roman" w:eastAsia="TimesNewRomanPSMT" w:hAnsi="Times New Roman" w:cs="Times New Roman"/>
          <w:sz w:val="24"/>
          <w:szCs w:val="24"/>
        </w:rPr>
        <w:t>, izņemtā summa 28000</w:t>
      </w:r>
      <w:r w:rsidR="00860540" w:rsidRPr="00860540">
        <w:rPr>
          <w:rFonts w:ascii="Times New Roman" w:eastAsia="TimesNewRomanPSMT" w:hAnsi="Times New Roman" w:cs="Times New Roman"/>
          <w:sz w:val="24"/>
          <w:szCs w:val="24"/>
        </w:rPr>
        <w:t xml:space="preserve"> </w:t>
      </w:r>
      <w:r w:rsidR="00860540" w:rsidRPr="00B76C06">
        <w:rPr>
          <w:rFonts w:ascii="Times New Roman" w:eastAsia="TimesNewRomanPSMT" w:hAnsi="Times New Roman" w:cs="Times New Roman"/>
          <w:sz w:val="24"/>
          <w:szCs w:val="24"/>
        </w:rPr>
        <w:t>EUR</w:t>
      </w:r>
      <w:r w:rsidRPr="00B76C06">
        <w:rPr>
          <w:rFonts w:ascii="Times New Roman" w:eastAsia="TimesNewRomanPSMT" w:hAnsi="Times New Roman" w:cs="Times New Roman"/>
          <w:sz w:val="24"/>
          <w:szCs w:val="24"/>
        </w:rPr>
        <w:t>, līguma parakstīšanas datums 25.03.2020.</w:t>
      </w:r>
    </w:p>
    <w:p w14:paraId="252B984D" w14:textId="7D64E4C7" w:rsidR="00B76C06" w:rsidRPr="00B76C06" w:rsidRDefault="00B76C06" w:rsidP="00D91C97">
      <w:pPr>
        <w:pStyle w:val="Sarakstarindkopa"/>
        <w:numPr>
          <w:ilvl w:val="0"/>
          <w:numId w:val="15"/>
        </w:numPr>
        <w:spacing w:line="240" w:lineRule="auto"/>
        <w:jc w:val="both"/>
        <w:rPr>
          <w:rFonts w:ascii="Times New Roman" w:eastAsia="TimesNewRomanPSMT" w:hAnsi="Times New Roman" w:cs="Times New Roman"/>
          <w:sz w:val="24"/>
          <w:szCs w:val="24"/>
        </w:rPr>
      </w:pPr>
      <w:r w:rsidRPr="00B76C06">
        <w:rPr>
          <w:rFonts w:ascii="Times New Roman" w:eastAsia="TimesNewRomanPSMT" w:hAnsi="Times New Roman" w:cs="Times New Roman"/>
          <w:sz w:val="24"/>
          <w:szCs w:val="24"/>
        </w:rPr>
        <w:t>Projekta “Dārzu ielas pārbūve Viļānos” īstenošanai domes lēmums Nr.17, sēdes protokols Nr.11 no 27.08.2020, līguma summa 256</w:t>
      </w:r>
      <w:r w:rsidR="00860540">
        <w:rPr>
          <w:rFonts w:ascii="Times New Roman" w:eastAsia="TimesNewRomanPSMT" w:hAnsi="Times New Roman" w:cs="Times New Roman"/>
          <w:sz w:val="24"/>
          <w:szCs w:val="24"/>
        </w:rPr>
        <w:t> </w:t>
      </w:r>
      <w:r w:rsidRPr="00B76C06">
        <w:rPr>
          <w:rFonts w:ascii="Times New Roman" w:eastAsia="TimesNewRomanPSMT" w:hAnsi="Times New Roman" w:cs="Times New Roman"/>
          <w:sz w:val="24"/>
          <w:szCs w:val="24"/>
        </w:rPr>
        <w:t>379</w:t>
      </w:r>
      <w:r w:rsidR="00860540" w:rsidRPr="00860540">
        <w:rPr>
          <w:rFonts w:ascii="Times New Roman" w:eastAsia="TimesNewRomanPSMT" w:hAnsi="Times New Roman" w:cs="Times New Roman"/>
          <w:sz w:val="24"/>
          <w:szCs w:val="24"/>
        </w:rPr>
        <w:t xml:space="preserve"> </w:t>
      </w:r>
      <w:r w:rsidR="00860540" w:rsidRPr="00B76C06">
        <w:rPr>
          <w:rFonts w:ascii="Times New Roman" w:eastAsia="TimesNewRomanPSMT" w:hAnsi="Times New Roman" w:cs="Times New Roman"/>
          <w:sz w:val="24"/>
          <w:szCs w:val="24"/>
        </w:rPr>
        <w:t>EUR</w:t>
      </w:r>
      <w:r w:rsidRPr="00B76C06">
        <w:rPr>
          <w:rFonts w:ascii="Times New Roman" w:eastAsia="TimesNewRomanPSMT" w:hAnsi="Times New Roman" w:cs="Times New Roman"/>
          <w:sz w:val="24"/>
          <w:szCs w:val="24"/>
        </w:rPr>
        <w:t xml:space="preserve">, izņemtā summa 0.00 </w:t>
      </w:r>
      <w:r w:rsidR="00860540" w:rsidRPr="00B76C06">
        <w:rPr>
          <w:rFonts w:ascii="Times New Roman" w:eastAsia="TimesNewRomanPSMT" w:hAnsi="Times New Roman" w:cs="Times New Roman"/>
          <w:sz w:val="24"/>
          <w:szCs w:val="24"/>
        </w:rPr>
        <w:t xml:space="preserve">EUR </w:t>
      </w:r>
      <w:r w:rsidRPr="00B76C06">
        <w:rPr>
          <w:rFonts w:ascii="Times New Roman" w:eastAsia="TimesNewRomanPSMT" w:hAnsi="Times New Roman" w:cs="Times New Roman"/>
          <w:sz w:val="24"/>
          <w:szCs w:val="24"/>
        </w:rPr>
        <w:t>līguma parakstīšanas datums 07.10.2020.</w:t>
      </w:r>
    </w:p>
    <w:p w14:paraId="147E80B1" w14:textId="6422BA26" w:rsidR="00B76C06" w:rsidRPr="00B76C06" w:rsidRDefault="00B76C06" w:rsidP="00D91C97">
      <w:pPr>
        <w:pStyle w:val="Sarakstarindkopa"/>
        <w:numPr>
          <w:ilvl w:val="0"/>
          <w:numId w:val="15"/>
        </w:numPr>
        <w:spacing w:line="240" w:lineRule="auto"/>
        <w:jc w:val="both"/>
        <w:rPr>
          <w:rFonts w:ascii="Times New Roman" w:eastAsia="TimesNewRomanPSMT" w:hAnsi="Times New Roman" w:cs="Times New Roman"/>
          <w:sz w:val="24"/>
          <w:szCs w:val="24"/>
        </w:rPr>
      </w:pPr>
      <w:r w:rsidRPr="00B76C06">
        <w:rPr>
          <w:rFonts w:ascii="Times New Roman" w:eastAsia="TimesNewRomanPSMT" w:hAnsi="Times New Roman" w:cs="Times New Roman"/>
          <w:sz w:val="24"/>
          <w:szCs w:val="24"/>
        </w:rPr>
        <w:t>Projekta “</w:t>
      </w:r>
      <w:proofErr w:type="spellStart"/>
      <w:r w:rsidRPr="00B76C06">
        <w:rPr>
          <w:rFonts w:ascii="Times New Roman" w:eastAsia="TimesNewRomanPSMT" w:hAnsi="Times New Roman" w:cs="Times New Roman"/>
          <w:sz w:val="24"/>
          <w:szCs w:val="24"/>
        </w:rPr>
        <w:t>Tranzītielas</w:t>
      </w:r>
      <w:proofErr w:type="spellEnd"/>
      <w:r w:rsidRPr="00B76C06">
        <w:rPr>
          <w:rFonts w:ascii="Times New Roman" w:eastAsia="TimesNewRomanPSMT" w:hAnsi="Times New Roman" w:cs="Times New Roman"/>
          <w:sz w:val="24"/>
          <w:szCs w:val="24"/>
        </w:rPr>
        <w:t xml:space="preserve"> rekonstrukcija Viļānu pilsētas teritorijā valsts 1.šķiras autoceļa maršrutā Viļāni-Preiļi-Špoģi (P58) posmā Rīgas iela, Kultūras laukums, Brīvības iela (2.kārta)” domes lēmums Nr.24, sēdes protokols Nr.10 no 30.07.2020, līguma summa 367</w:t>
      </w:r>
      <w:r w:rsidR="00860540">
        <w:rPr>
          <w:rFonts w:ascii="Times New Roman" w:eastAsia="TimesNewRomanPSMT" w:hAnsi="Times New Roman" w:cs="Times New Roman"/>
          <w:sz w:val="24"/>
          <w:szCs w:val="24"/>
        </w:rPr>
        <w:t> </w:t>
      </w:r>
      <w:r w:rsidRPr="00B76C06">
        <w:rPr>
          <w:rFonts w:ascii="Times New Roman" w:eastAsia="TimesNewRomanPSMT" w:hAnsi="Times New Roman" w:cs="Times New Roman"/>
          <w:sz w:val="24"/>
          <w:szCs w:val="24"/>
        </w:rPr>
        <w:t>369</w:t>
      </w:r>
      <w:r w:rsidR="00860540" w:rsidRPr="00860540">
        <w:rPr>
          <w:rFonts w:ascii="Times New Roman" w:eastAsia="TimesNewRomanPSMT" w:hAnsi="Times New Roman" w:cs="Times New Roman"/>
          <w:sz w:val="24"/>
          <w:szCs w:val="24"/>
        </w:rPr>
        <w:t xml:space="preserve"> </w:t>
      </w:r>
      <w:r w:rsidR="00860540" w:rsidRPr="00B76C06">
        <w:rPr>
          <w:rFonts w:ascii="Times New Roman" w:eastAsia="TimesNewRomanPSMT" w:hAnsi="Times New Roman" w:cs="Times New Roman"/>
          <w:sz w:val="24"/>
          <w:szCs w:val="24"/>
        </w:rPr>
        <w:t>EUR</w:t>
      </w:r>
      <w:r w:rsidRPr="00B76C06">
        <w:rPr>
          <w:rFonts w:ascii="Times New Roman" w:eastAsia="TimesNewRomanPSMT" w:hAnsi="Times New Roman" w:cs="Times New Roman"/>
          <w:sz w:val="24"/>
          <w:szCs w:val="24"/>
        </w:rPr>
        <w:t>, izņemtā summa 79</w:t>
      </w:r>
      <w:r w:rsidR="00860540">
        <w:rPr>
          <w:rFonts w:ascii="Times New Roman" w:eastAsia="TimesNewRomanPSMT" w:hAnsi="Times New Roman" w:cs="Times New Roman"/>
          <w:sz w:val="24"/>
          <w:szCs w:val="24"/>
        </w:rPr>
        <w:t> </w:t>
      </w:r>
      <w:r w:rsidRPr="00B76C06">
        <w:rPr>
          <w:rFonts w:ascii="Times New Roman" w:eastAsia="TimesNewRomanPSMT" w:hAnsi="Times New Roman" w:cs="Times New Roman"/>
          <w:sz w:val="24"/>
          <w:szCs w:val="24"/>
        </w:rPr>
        <w:t xml:space="preserve">908 </w:t>
      </w:r>
      <w:r w:rsidR="00860540" w:rsidRPr="00B76C06">
        <w:rPr>
          <w:rFonts w:ascii="Times New Roman" w:eastAsia="TimesNewRomanPSMT" w:hAnsi="Times New Roman" w:cs="Times New Roman"/>
          <w:sz w:val="24"/>
          <w:szCs w:val="24"/>
        </w:rPr>
        <w:t xml:space="preserve">EUR </w:t>
      </w:r>
      <w:r w:rsidRPr="00B76C06">
        <w:rPr>
          <w:rFonts w:ascii="Times New Roman" w:eastAsia="TimesNewRomanPSMT" w:hAnsi="Times New Roman" w:cs="Times New Roman"/>
          <w:sz w:val="24"/>
          <w:szCs w:val="24"/>
        </w:rPr>
        <w:t>līguma parakstīšanas datums 07.10.2020.</w:t>
      </w:r>
    </w:p>
    <w:p w14:paraId="12022415" w14:textId="092AC1CC" w:rsidR="00B76C06" w:rsidRPr="00860540" w:rsidRDefault="00B76C06" w:rsidP="00860540">
      <w:pPr>
        <w:spacing w:line="240" w:lineRule="auto"/>
        <w:jc w:val="both"/>
        <w:rPr>
          <w:rFonts w:ascii="Times New Roman" w:eastAsia="TimesNewRomanPSMT" w:hAnsi="Times New Roman" w:cs="Times New Roman"/>
          <w:sz w:val="24"/>
          <w:szCs w:val="24"/>
        </w:rPr>
      </w:pPr>
      <w:r w:rsidRPr="00B76C06">
        <w:rPr>
          <w:rFonts w:ascii="Times New Roman" w:eastAsia="TimesNewRomanPSMT" w:hAnsi="Times New Roman" w:cs="Times New Roman"/>
          <w:sz w:val="24"/>
          <w:szCs w:val="24"/>
        </w:rPr>
        <w:tab/>
        <w:t>Informācija par Viļānu novada pašvaldības saņemtajiem un atmak</w:t>
      </w:r>
      <w:r w:rsidR="00860540">
        <w:rPr>
          <w:rFonts w:ascii="Times New Roman" w:eastAsia="TimesNewRomanPSMT" w:hAnsi="Times New Roman" w:cs="Times New Roman"/>
          <w:sz w:val="24"/>
          <w:szCs w:val="24"/>
        </w:rPr>
        <w:t>sātajiem aizņēmumi</w:t>
      </w:r>
      <w:r w:rsidR="00C862BC">
        <w:rPr>
          <w:rFonts w:ascii="Times New Roman" w:eastAsia="TimesNewRomanPSMT" w:hAnsi="Times New Roman" w:cs="Times New Roman"/>
          <w:sz w:val="24"/>
          <w:szCs w:val="24"/>
        </w:rPr>
        <w:t>em</w:t>
      </w:r>
      <w:r w:rsidR="00860540">
        <w:rPr>
          <w:rFonts w:ascii="Times New Roman" w:eastAsia="TimesNewRomanPSMT" w:hAnsi="Times New Roman" w:cs="Times New Roman"/>
          <w:sz w:val="24"/>
          <w:szCs w:val="24"/>
        </w:rPr>
        <w:t xml:space="preserve"> ir apkopota 3.8</w:t>
      </w:r>
      <w:r w:rsidRPr="00B76C06">
        <w:rPr>
          <w:rFonts w:ascii="Times New Roman" w:eastAsia="TimesNewRomanPSMT" w:hAnsi="Times New Roman" w:cs="Times New Roman"/>
          <w:sz w:val="24"/>
          <w:szCs w:val="24"/>
        </w:rPr>
        <w:t>.tabulā.</w:t>
      </w:r>
    </w:p>
    <w:p w14:paraId="054950AC" w14:textId="7535DB09" w:rsidR="003451CF" w:rsidRDefault="00860540" w:rsidP="00B76C06">
      <w:pPr>
        <w:spacing w:line="240" w:lineRule="auto"/>
        <w:jc w:val="center"/>
        <w:rPr>
          <w:rFonts w:ascii="Times New Roman" w:hAnsi="Times New Roman" w:cs="Times New Roman"/>
          <w:noProof/>
          <w:sz w:val="24"/>
          <w:szCs w:val="24"/>
          <w:lang w:eastAsia="lv-LV"/>
        </w:rPr>
      </w:pPr>
      <w:r>
        <w:rPr>
          <w:rFonts w:ascii="Times New Roman" w:hAnsi="Times New Roman" w:cs="Times New Roman"/>
          <w:b/>
          <w:bCs/>
          <w:sz w:val="24"/>
          <w:szCs w:val="24"/>
        </w:rPr>
        <w:t xml:space="preserve">3.8.tabula. </w:t>
      </w:r>
      <w:r w:rsidR="00B76C06" w:rsidRPr="00B76C06">
        <w:rPr>
          <w:rFonts w:ascii="Times New Roman" w:hAnsi="Times New Roman" w:cs="Times New Roman"/>
          <w:b/>
          <w:bCs/>
          <w:sz w:val="24"/>
          <w:szCs w:val="24"/>
        </w:rPr>
        <w:t>Viļānu novada pašvaldības informācija par aizņēmumiem (EUR)</w:t>
      </w:r>
    </w:p>
    <w:tbl>
      <w:tblPr>
        <w:tblW w:w="10207" w:type="dxa"/>
        <w:tblInd w:w="-176" w:type="dxa"/>
        <w:tblLayout w:type="fixed"/>
        <w:tblLook w:val="04A0" w:firstRow="1" w:lastRow="0" w:firstColumn="1" w:lastColumn="0" w:noHBand="0" w:noVBand="1"/>
      </w:tblPr>
      <w:tblGrid>
        <w:gridCol w:w="1277"/>
        <w:gridCol w:w="4961"/>
        <w:gridCol w:w="1417"/>
        <w:gridCol w:w="1276"/>
        <w:gridCol w:w="1276"/>
      </w:tblGrid>
      <w:tr w:rsidR="00B76C06" w:rsidRPr="00B76C06" w14:paraId="58C37866" w14:textId="77777777" w:rsidTr="00935DAB">
        <w:trPr>
          <w:trHeight w:val="615"/>
        </w:trPr>
        <w:tc>
          <w:tcPr>
            <w:tcW w:w="1277" w:type="dxa"/>
            <w:vMerge w:val="restart"/>
            <w:tcBorders>
              <w:top w:val="single" w:sz="4" w:space="0" w:color="000000"/>
              <w:left w:val="single" w:sz="4" w:space="0" w:color="000000"/>
              <w:bottom w:val="single" w:sz="4" w:space="0" w:color="000000"/>
              <w:right w:val="single" w:sz="4" w:space="0" w:color="000000"/>
            </w:tcBorders>
            <w:vAlign w:val="center"/>
            <w:hideMark/>
          </w:tcPr>
          <w:p w14:paraId="3DE23841" w14:textId="77777777" w:rsidR="00B76C06" w:rsidRPr="00B76C06" w:rsidRDefault="00B76C06" w:rsidP="00860540">
            <w:pPr>
              <w:jc w:val="center"/>
              <w:rPr>
                <w:rFonts w:ascii="Times New Roman" w:hAnsi="Times New Roman" w:cs="Times New Roman"/>
                <w:sz w:val="24"/>
                <w:szCs w:val="24"/>
              </w:rPr>
            </w:pPr>
            <w:r w:rsidRPr="00B76C06">
              <w:rPr>
                <w:rFonts w:ascii="Times New Roman" w:hAnsi="Times New Roman" w:cs="Times New Roman"/>
                <w:sz w:val="24"/>
                <w:szCs w:val="24"/>
              </w:rPr>
              <w:t>Aizdevējs</w:t>
            </w:r>
          </w:p>
        </w:tc>
        <w:tc>
          <w:tcPr>
            <w:tcW w:w="4961" w:type="dxa"/>
            <w:vMerge w:val="restart"/>
            <w:tcBorders>
              <w:top w:val="single" w:sz="4" w:space="0" w:color="000000"/>
              <w:left w:val="single" w:sz="4" w:space="0" w:color="000000"/>
              <w:bottom w:val="single" w:sz="4" w:space="0" w:color="000000"/>
              <w:right w:val="single" w:sz="4" w:space="0" w:color="000000"/>
            </w:tcBorders>
            <w:vAlign w:val="center"/>
            <w:hideMark/>
          </w:tcPr>
          <w:p w14:paraId="2A94EF74" w14:textId="77777777" w:rsidR="00B76C06" w:rsidRPr="00B76C06" w:rsidRDefault="00B76C06" w:rsidP="00860540">
            <w:pPr>
              <w:jc w:val="center"/>
              <w:rPr>
                <w:rFonts w:ascii="Times New Roman" w:hAnsi="Times New Roman" w:cs="Times New Roman"/>
                <w:sz w:val="24"/>
                <w:szCs w:val="24"/>
              </w:rPr>
            </w:pPr>
            <w:r w:rsidRPr="00B76C06">
              <w:rPr>
                <w:rFonts w:ascii="Times New Roman" w:hAnsi="Times New Roman" w:cs="Times New Roman"/>
                <w:sz w:val="24"/>
                <w:szCs w:val="24"/>
              </w:rPr>
              <w:t>Mērķis</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14:paraId="2EB306D0" w14:textId="77777777" w:rsidR="00B76C06" w:rsidRPr="00B76C06" w:rsidRDefault="00B76C06" w:rsidP="00860540">
            <w:pPr>
              <w:jc w:val="center"/>
              <w:rPr>
                <w:rFonts w:ascii="Times New Roman" w:hAnsi="Times New Roman" w:cs="Times New Roman"/>
                <w:sz w:val="24"/>
                <w:szCs w:val="24"/>
              </w:rPr>
            </w:pPr>
            <w:r w:rsidRPr="00B76C06">
              <w:rPr>
                <w:rFonts w:ascii="Times New Roman" w:hAnsi="Times New Roman" w:cs="Times New Roman"/>
                <w:sz w:val="24"/>
                <w:szCs w:val="24"/>
              </w:rPr>
              <w:t>Aizņēmuma līguma</w:t>
            </w:r>
            <w:r w:rsidRPr="00B76C06">
              <w:rPr>
                <w:rFonts w:ascii="Times New Roman" w:hAnsi="Times New Roman" w:cs="Times New Roman"/>
                <w:sz w:val="24"/>
                <w:szCs w:val="24"/>
              </w:rPr>
              <w:br/>
              <w:t>summa</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251932F4" w14:textId="77777777" w:rsidR="00B76C06" w:rsidRPr="00B76C06" w:rsidRDefault="00B76C06" w:rsidP="00860540">
            <w:pPr>
              <w:jc w:val="center"/>
              <w:rPr>
                <w:rFonts w:ascii="Times New Roman" w:hAnsi="Times New Roman" w:cs="Times New Roman"/>
                <w:b/>
                <w:bCs/>
                <w:sz w:val="24"/>
                <w:szCs w:val="24"/>
              </w:rPr>
            </w:pPr>
            <w:r w:rsidRPr="00B76C06">
              <w:rPr>
                <w:rFonts w:ascii="Times New Roman" w:hAnsi="Times New Roman" w:cs="Times New Roman"/>
                <w:b/>
                <w:bCs/>
                <w:sz w:val="24"/>
                <w:szCs w:val="24"/>
              </w:rPr>
              <w:t>Parāds uz pārskata gada sākumu</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14:paraId="52C488DD" w14:textId="77777777" w:rsidR="00B76C06" w:rsidRPr="00B76C06" w:rsidRDefault="00B76C06" w:rsidP="00860540">
            <w:pPr>
              <w:jc w:val="center"/>
              <w:rPr>
                <w:rFonts w:ascii="Times New Roman" w:hAnsi="Times New Roman" w:cs="Times New Roman"/>
                <w:b/>
                <w:bCs/>
                <w:sz w:val="24"/>
                <w:szCs w:val="24"/>
              </w:rPr>
            </w:pPr>
            <w:r w:rsidRPr="00B76C06">
              <w:rPr>
                <w:rFonts w:ascii="Times New Roman" w:hAnsi="Times New Roman" w:cs="Times New Roman"/>
                <w:b/>
                <w:bCs/>
                <w:sz w:val="24"/>
                <w:szCs w:val="24"/>
              </w:rPr>
              <w:t>Parāds uz pārskata perioda beigām</w:t>
            </w:r>
          </w:p>
        </w:tc>
      </w:tr>
      <w:tr w:rsidR="00B76C06" w:rsidRPr="00B76C06" w14:paraId="4BE49D6A" w14:textId="77777777" w:rsidTr="00935DAB">
        <w:trPr>
          <w:trHeight w:val="517"/>
        </w:trPr>
        <w:tc>
          <w:tcPr>
            <w:tcW w:w="1277" w:type="dxa"/>
            <w:vMerge/>
            <w:tcBorders>
              <w:top w:val="single" w:sz="4" w:space="0" w:color="000000"/>
              <w:left w:val="single" w:sz="4" w:space="0" w:color="000000"/>
              <w:bottom w:val="single" w:sz="4" w:space="0" w:color="000000"/>
              <w:right w:val="single" w:sz="4" w:space="0" w:color="000000"/>
            </w:tcBorders>
            <w:vAlign w:val="center"/>
            <w:hideMark/>
          </w:tcPr>
          <w:p w14:paraId="5DEED365" w14:textId="77777777" w:rsidR="00B76C06" w:rsidRPr="00B76C06" w:rsidRDefault="00B76C06" w:rsidP="00860540">
            <w:pPr>
              <w:rPr>
                <w:rFonts w:ascii="Times New Roman" w:hAnsi="Times New Roman" w:cs="Times New Roman"/>
                <w:sz w:val="24"/>
                <w:szCs w:val="24"/>
              </w:rPr>
            </w:pPr>
          </w:p>
        </w:tc>
        <w:tc>
          <w:tcPr>
            <w:tcW w:w="4961" w:type="dxa"/>
            <w:vMerge/>
            <w:tcBorders>
              <w:top w:val="single" w:sz="4" w:space="0" w:color="000000"/>
              <w:left w:val="single" w:sz="4" w:space="0" w:color="000000"/>
              <w:bottom w:val="single" w:sz="4" w:space="0" w:color="000000"/>
              <w:right w:val="single" w:sz="4" w:space="0" w:color="000000"/>
            </w:tcBorders>
            <w:vAlign w:val="center"/>
            <w:hideMark/>
          </w:tcPr>
          <w:p w14:paraId="2E30AA93" w14:textId="77777777" w:rsidR="00B76C06" w:rsidRPr="00B76C06" w:rsidRDefault="00B76C06" w:rsidP="00860540">
            <w:pPr>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1C0C9DED" w14:textId="77777777" w:rsidR="00B76C06" w:rsidRPr="00B76C06" w:rsidRDefault="00B76C06" w:rsidP="00860540">
            <w:pPr>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B133C61" w14:textId="77777777" w:rsidR="00B76C06" w:rsidRPr="00B76C06" w:rsidRDefault="00B76C06" w:rsidP="00860540">
            <w:pPr>
              <w:rPr>
                <w:rFonts w:ascii="Times New Roman" w:hAnsi="Times New Roman" w:cs="Times New Roman"/>
                <w:b/>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1C002052" w14:textId="77777777" w:rsidR="00B76C06" w:rsidRPr="00B76C06" w:rsidRDefault="00B76C06" w:rsidP="00860540">
            <w:pPr>
              <w:rPr>
                <w:rFonts w:ascii="Times New Roman" w:hAnsi="Times New Roman" w:cs="Times New Roman"/>
                <w:b/>
                <w:bCs/>
                <w:sz w:val="24"/>
                <w:szCs w:val="24"/>
              </w:rPr>
            </w:pPr>
          </w:p>
        </w:tc>
      </w:tr>
      <w:tr w:rsidR="00B76C06" w:rsidRPr="00B76C06" w14:paraId="2F6B2432" w14:textId="77777777" w:rsidTr="003D2423">
        <w:trPr>
          <w:trHeight w:val="517"/>
        </w:trPr>
        <w:tc>
          <w:tcPr>
            <w:tcW w:w="1277" w:type="dxa"/>
            <w:vMerge/>
            <w:tcBorders>
              <w:top w:val="single" w:sz="4" w:space="0" w:color="000000"/>
              <w:left w:val="single" w:sz="4" w:space="0" w:color="000000"/>
              <w:bottom w:val="single" w:sz="4" w:space="0" w:color="000000"/>
              <w:right w:val="single" w:sz="4" w:space="0" w:color="000000"/>
            </w:tcBorders>
            <w:vAlign w:val="center"/>
            <w:hideMark/>
          </w:tcPr>
          <w:p w14:paraId="1C77CB1E" w14:textId="77777777" w:rsidR="00B76C06" w:rsidRPr="00B76C06" w:rsidRDefault="00B76C06" w:rsidP="00860540">
            <w:pPr>
              <w:rPr>
                <w:rFonts w:ascii="Times New Roman" w:hAnsi="Times New Roman" w:cs="Times New Roman"/>
                <w:sz w:val="24"/>
                <w:szCs w:val="24"/>
              </w:rPr>
            </w:pPr>
          </w:p>
        </w:tc>
        <w:tc>
          <w:tcPr>
            <w:tcW w:w="4961" w:type="dxa"/>
            <w:vMerge/>
            <w:tcBorders>
              <w:top w:val="single" w:sz="4" w:space="0" w:color="000000"/>
              <w:left w:val="single" w:sz="4" w:space="0" w:color="000000"/>
              <w:bottom w:val="single" w:sz="4" w:space="0" w:color="000000"/>
              <w:right w:val="single" w:sz="4" w:space="0" w:color="000000"/>
            </w:tcBorders>
            <w:vAlign w:val="center"/>
            <w:hideMark/>
          </w:tcPr>
          <w:p w14:paraId="3AB80F0C" w14:textId="77777777" w:rsidR="00B76C06" w:rsidRPr="00B76C06" w:rsidRDefault="00B76C06" w:rsidP="00860540">
            <w:pPr>
              <w:rPr>
                <w:rFonts w:ascii="Times New Roman" w:hAnsi="Times New Roman" w:cs="Times New Roman"/>
                <w:sz w:val="24"/>
                <w:szCs w:val="24"/>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42260E56" w14:textId="77777777" w:rsidR="00B76C06" w:rsidRPr="00B76C06" w:rsidRDefault="00B76C06" w:rsidP="00860540">
            <w:pPr>
              <w:rPr>
                <w:rFonts w:ascii="Times New Roman" w:hAnsi="Times New Roman" w:cs="Times New Roman"/>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900BDF4" w14:textId="77777777" w:rsidR="00B76C06" w:rsidRPr="00B76C06" w:rsidRDefault="00B76C06" w:rsidP="00860540">
            <w:pPr>
              <w:rPr>
                <w:rFonts w:ascii="Times New Roman" w:hAnsi="Times New Roman" w:cs="Times New Roman"/>
                <w:b/>
                <w:bCs/>
                <w:sz w:val="24"/>
                <w:szCs w:val="24"/>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3C8402C5" w14:textId="77777777" w:rsidR="00B76C06" w:rsidRPr="00B76C06" w:rsidRDefault="00B76C06" w:rsidP="00860540">
            <w:pPr>
              <w:rPr>
                <w:rFonts w:ascii="Times New Roman" w:hAnsi="Times New Roman" w:cs="Times New Roman"/>
                <w:b/>
                <w:bCs/>
                <w:sz w:val="24"/>
                <w:szCs w:val="24"/>
              </w:rPr>
            </w:pPr>
          </w:p>
        </w:tc>
      </w:tr>
      <w:tr w:rsidR="00B76C06" w:rsidRPr="00B76C06" w14:paraId="20A119A5" w14:textId="77777777" w:rsidTr="00935DAB">
        <w:trPr>
          <w:trHeight w:val="315"/>
        </w:trPr>
        <w:tc>
          <w:tcPr>
            <w:tcW w:w="1277" w:type="dxa"/>
            <w:tcBorders>
              <w:top w:val="nil"/>
              <w:left w:val="single" w:sz="4" w:space="0" w:color="000000"/>
              <w:bottom w:val="single" w:sz="4" w:space="0" w:color="000000"/>
              <w:right w:val="single" w:sz="4" w:space="0" w:color="000000"/>
            </w:tcBorders>
            <w:noWrap/>
            <w:vAlign w:val="center"/>
            <w:hideMark/>
          </w:tcPr>
          <w:p w14:paraId="3C5869D5" w14:textId="77777777" w:rsidR="00B76C06" w:rsidRPr="00B76C06" w:rsidRDefault="00B76C06" w:rsidP="003D2423">
            <w:pPr>
              <w:spacing w:after="0"/>
              <w:jc w:val="center"/>
              <w:rPr>
                <w:rFonts w:ascii="Times New Roman" w:hAnsi="Times New Roman" w:cs="Times New Roman"/>
                <w:sz w:val="24"/>
                <w:szCs w:val="24"/>
              </w:rPr>
            </w:pPr>
            <w:r w:rsidRPr="00B76C06">
              <w:rPr>
                <w:rFonts w:ascii="Times New Roman" w:hAnsi="Times New Roman" w:cs="Times New Roman"/>
                <w:sz w:val="24"/>
                <w:szCs w:val="24"/>
              </w:rPr>
              <w:t>1</w:t>
            </w:r>
          </w:p>
        </w:tc>
        <w:tc>
          <w:tcPr>
            <w:tcW w:w="4961" w:type="dxa"/>
            <w:tcBorders>
              <w:top w:val="nil"/>
              <w:left w:val="nil"/>
              <w:bottom w:val="single" w:sz="4" w:space="0" w:color="000000"/>
              <w:right w:val="single" w:sz="4" w:space="0" w:color="000000"/>
            </w:tcBorders>
            <w:noWrap/>
            <w:vAlign w:val="center"/>
            <w:hideMark/>
          </w:tcPr>
          <w:p w14:paraId="26E0D7CA" w14:textId="77777777" w:rsidR="00B76C06" w:rsidRPr="00B76C06" w:rsidRDefault="00B76C06" w:rsidP="003D2423">
            <w:pPr>
              <w:spacing w:after="0"/>
              <w:jc w:val="center"/>
              <w:rPr>
                <w:rFonts w:ascii="Times New Roman" w:hAnsi="Times New Roman" w:cs="Times New Roman"/>
                <w:sz w:val="24"/>
                <w:szCs w:val="24"/>
              </w:rPr>
            </w:pPr>
            <w:r w:rsidRPr="00B76C06">
              <w:rPr>
                <w:rFonts w:ascii="Times New Roman" w:hAnsi="Times New Roman" w:cs="Times New Roman"/>
                <w:sz w:val="24"/>
                <w:szCs w:val="24"/>
              </w:rPr>
              <w:t>2</w:t>
            </w:r>
          </w:p>
        </w:tc>
        <w:tc>
          <w:tcPr>
            <w:tcW w:w="1417" w:type="dxa"/>
            <w:tcBorders>
              <w:top w:val="nil"/>
              <w:left w:val="nil"/>
              <w:bottom w:val="single" w:sz="4" w:space="0" w:color="000000"/>
              <w:right w:val="single" w:sz="4" w:space="0" w:color="000000"/>
            </w:tcBorders>
            <w:noWrap/>
            <w:vAlign w:val="center"/>
            <w:hideMark/>
          </w:tcPr>
          <w:p w14:paraId="1AC317D5" w14:textId="77777777" w:rsidR="00B76C06" w:rsidRPr="00B76C06" w:rsidRDefault="00B76C06" w:rsidP="003D2423">
            <w:pPr>
              <w:spacing w:after="0"/>
              <w:jc w:val="center"/>
              <w:rPr>
                <w:rFonts w:ascii="Times New Roman" w:hAnsi="Times New Roman" w:cs="Times New Roman"/>
                <w:sz w:val="24"/>
                <w:szCs w:val="24"/>
              </w:rPr>
            </w:pPr>
            <w:r w:rsidRPr="00B76C06">
              <w:rPr>
                <w:rFonts w:ascii="Times New Roman" w:hAnsi="Times New Roman" w:cs="Times New Roman"/>
                <w:sz w:val="24"/>
                <w:szCs w:val="24"/>
              </w:rPr>
              <w:t>3</w:t>
            </w:r>
          </w:p>
        </w:tc>
        <w:tc>
          <w:tcPr>
            <w:tcW w:w="1276" w:type="dxa"/>
            <w:tcBorders>
              <w:top w:val="nil"/>
              <w:left w:val="nil"/>
              <w:bottom w:val="single" w:sz="4" w:space="0" w:color="000000"/>
              <w:right w:val="single" w:sz="4" w:space="0" w:color="000000"/>
            </w:tcBorders>
            <w:noWrap/>
            <w:vAlign w:val="center"/>
            <w:hideMark/>
          </w:tcPr>
          <w:p w14:paraId="497609BD" w14:textId="77777777" w:rsidR="00B76C06" w:rsidRPr="00B76C06" w:rsidRDefault="00B76C06" w:rsidP="003D2423">
            <w:pPr>
              <w:spacing w:after="0"/>
              <w:jc w:val="center"/>
              <w:rPr>
                <w:rFonts w:ascii="Times New Roman" w:hAnsi="Times New Roman" w:cs="Times New Roman"/>
                <w:sz w:val="24"/>
                <w:szCs w:val="24"/>
              </w:rPr>
            </w:pPr>
            <w:r w:rsidRPr="00B76C06">
              <w:rPr>
                <w:rFonts w:ascii="Times New Roman" w:hAnsi="Times New Roman" w:cs="Times New Roman"/>
                <w:sz w:val="24"/>
                <w:szCs w:val="24"/>
              </w:rPr>
              <w:t>4</w:t>
            </w:r>
          </w:p>
        </w:tc>
        <w:tc>
          <w:tcPr>
            <w:tcW w:w="1276" w:type="dxa"/>
            <w:tcBorders>
              <w:top w:val="nil"/>
              <w:left w:val="nil"/>
              <w:bottom w:val="nil"/>
              <w:right w:val="single" w:sz="4" w:space="0" w:color="000000"/>
            </w:tcBorders>
            <w:noWrap/>
            <w:vAlign w:val="center"/>
            <w:hideMark/>
          </w:tcPr>
          <w:p w14:paraId="50607CD0" w14:textId="77777777" w:rsidR="00B76C06" w:rsidRPr="00B76C06" w:rsidRDefault="00B76C06" w:rsidP="003D2423">
            <w:pPr>
              <w:spacing w:after="0"/>
              <w:jc w:val="center"/>
              <w:rPr>
                <w:rFonts w:ascii="Times New Roman" w:hAnsi="Times New Roman" w:cs="Times New Roman"/>
                <w:sz w:val="24"/>
                <w:szCs w:val="24"/>
              </w:rPr>
            </w:pPr>
            <w:r w:rsidRPr="00B76C06">
              <w:rPr>
                <w:rFonts w:ascii="Times New Roman" w:hAnsi="Times New Roman" w:cs="Times New Roman"/>
                <w:sz w:val="24"/>
                <w:szCs w:val="24"/>
              </w:rPr>
              <w:t>5</w:t>
            </w:r>
          </w:p>
        </w:tc>
      </w:tr>
      <w:tr w:rsidR="00B76C06" w:rsidRPr="00B76C06" w14:paraId="3B1EFC4C" w14:textId="77777777" w:rsidTr="00935DAB">
        <w:trPr>
          <w:trHeight w:val="720"/>
        </w:trPr>
        <w:tc>
          <w:tcPr>
            <w:tcW w:w="1277" w:type="dxa"/>
            <w:tcBorders>
              <w:top w:val="nil"/>
              <w:left w:val="single" w:sz="4" w:space="0" w:color="000000"/>
              <w:bottom w:val="single" w:sz="4" w:space="0" w:color="000000"/>
              <w:right w:val="single" w:sz="4" w:space="0" w:color="000000"/>
            </w:tcBorders>
            <w:vAlign w:val="center"/>
            <w:hideMark/>
          </w:tcPr>
          <w:p w14:paraId="5F619FDD"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3F3EC1B8" w14:textId="2B688D2A"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SIA "Viļānu namsaimnieks" pamatkapitāla palielināšanai Kohēzijas fonda projekta</w:t>
            </w:r>
            <w:r>
              <w:rPr>
                <w:rFonts w:ascii="Times New Roman" w:hAnsi="Times New Roman" w:cs="Times New Roman"/>
                <w:sz w:val="24"/>
                <w:szCs w:val="24"/>
              </w:rPr>
              <w:t xml:space="preserve"> </w:t>
            </w:r>
            <w:r w:rsidRPr="00B76C06">
              <w:rPr>
                <w:rFonts w:ascii="Times New Roman" w:hAnsi="Times New Roman" w:cs="Times New Roman"/>
                <w:sz w:val="24"/>
                <w:szCs w:val="24"/>
              </w:rPr>
              <w:t xml:space="preserve">"Ūdenssaimniecības attīstība Viļānu pašvaldībā, </w:t>
            </w:r>
            <w:r w:rsidRPr="00B76C06">
              <w:rPr>
                <w:rFonts w:ascii="Times New Roman" w:hAnsi="Times New Roman" w:cs="Times New Roman"/>
                <w:sz w:val="24"/>
                <w:szCs w:val="24"/>
              </w:rPr>
              <w:lastRenderedPageBreak/>
              <w:t>3. kārta"</w:t>
            </w:r>
          </w:p>
        </w:tc>
        <w:tc>
          <w:tcPr>
            <w:tcW w:w="1417" w:type="dxa"/>
            <w:tcBorders>
              <w:top w:val="nil"/>
              <w:left w:val="nil"/>
              <w:bottom w:val="single" w:sz="4" w:space="0" w:color="000000"/>
              <w:right w:val="single" w:sz="4" w:space="0" w:color="000000"/>
            </w:tcBorders>
            <w:noWrap/>
            <w:vAlign w:val="center"/>
            <w:hideMark/>
          </w:tcPr>
          <w:p w14:paraId="659A80EA"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lastRenderedPageBreak/>
              <w:t>600 012</w:t>
            </w:r>
          </w:p>
        </w:tc>
        <w:tc>
          <w:tcPr>
            <w:tcW w:w="1276" w:type="dxa"/>
            <w:tcBorders>
              <w:top w:val="nil"/>
              <w:left w:val="nil"/>
              <w:bottom w:val="single" w:sz="4" w:space="0" w:color="000000"/>
              <w:right w:val="single" w:sz="4" w:space="0" w:color="000000"/>
            </w:tcBorders>
            <w:noWrap/>
            <w:vAlign w:val="center"/>
            <w:hideMark/>
          </w:tcPr>
          <w:p w14:paraId="73507F60"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279 296</w:t>
            </w:r>
          </w:p>
        </w:tc>
        <w:tc>
          <w:tcPr>
            <w:tcW w:w="1276" w:type="dxa"/>
            <w:tcBorders>
              <w:top w:val="single" w:sz="4" w:space="0" w:color="000000"/>
              <w:left w:val="nil"/>
              <w:bottom w:val="single" w:sz="4" w:space="0" w:color="000000"/>
              <w:right w:val="single" w:sz="4" w:space="0" w:color="000000"/>
            </w:tcBorders>
            <w:noWrap/>
            <w:vAlign w:val="center"/>
            <w:hideMark/>
          </w:tcPr>
          <w:p w14:paraId="72337511"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237 913</w:t>
            </w:r>
          </w:p>
        </w:tc>
      </w:tr>
      <w:tr w:rsidR="00B76C06" w:rsidRPr="00B76C06" w14:paraId="160A467C" w14:textId="77777777" w:rsidTr="00935DAB">
        <w:trPr>
          <w:trHeight w:val="1113"/>
        </w:trPr>
        <w:tc>
          <w:tcPr>
            <w:tcW w:w="1277" w:type="dxa"/>
            <w:tcBorders>
              <w:top w:val="nil"/>
              <w:left w:val="single" w:sz="4" w:space="0" w:color="000000"/>
              <w:bottom w:val="single" w:sz="4" w:space="0" w:color="000000"/>
              <w:right w:val="single" w:sz="4" w:space="0" w:color="000000"/>
            </w:tcBorders>
            <w:vAlign w:val="center"/>
            <w:hideMark/>
          </w:tcPr>
          <w:p w14:paraId="2EC1B179"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lastRenderedPageBreak/>
              <w:t>Valsts kase</w:t>
            </w:r>
          </w:p>
        </w:tc>
        <w:tc>
          <w:tcPr>
            <w:tcW w:w="4961" w:type="dxa"/>
            <w:tcBorders>
              <w:top w:val="nil"/>
              <w:left w:val="nil"/>
              <w:bottom w:val="single" w:sz="4" w:space="0" w:color="000000"/>
              <w:right w:val="single" w:sz="4" w:space="0" w:color="000000"/>
            </w:tcBorders>
            <w:vAlign w:val="center"/>
            <w:hideMark/>
          </w:tcPr>
          <w:p w14:paraId="57C23BD5"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 xml:space="preserve">Igaunijas-Latvijas-Krievijas pārrobežu sadarbības programmas </w:t>
            </w:r>
            <w:proofErr w:type="spellStart"/>
            <w:r w:rsidRPr="00B76C06">
              <w:rPr>
                <w:rFonts w:ascii="Times New Roman" w:hAnsi="Times New Roman" w:cs="Times New Roman"/>
                <w:sz w:val="24"/>
                <w:szCs w:val="24"/>
              </w:rPr>
              <w:t>projekta(Nr.ELRI-109)"Transporta</w:t>
            </w:r>
            <w:proofErr w:type="spellEnd"/>
            <w:r w:rsidRPr="00B76C06">
              <w:rPr>
                <w:rFonts w:ascii="Times New Roman" w:hAnsi="Times New Roman" w:cs="Times New Roman"/>
                <w:sz w:val="24"/>
                <w:szCs w:val="24"/>
              </w:rPr>
              <w:t xml:space="preserve"> un loģistikas attīstības iespēju paaugstināšana Latvijas-Igaunijas-Krievijas starptautiskas nozīmes stratēģiskajos transporta koridoros" </w:t>
            </w:r>
            <w:proofErr w:type="spellStart"/>
            <w:r w:rsidRPr="00B76C06">
              <w:rPr>
                <w:rFonts w:ascii="Times New Roman" w:hAnsi="Times New Roman" w:cs="Times New Roman"/>
                <w:sz w:val="24"/>
                <w:szCs w:val="24"/>
              </w:rPr>
              <w:t>īsteno\sanai</w:t>
            </w:r>
            <w:proofErr w:type="spellEnd"/>
          </w:p>
        </w:tc>
        <w:tc>
          <w:tcPr>
            <w:tcW w:w="1417" w:type="dxa"/>
            <w:tcBorders>
              <w:top w:val="nil"/>
              <w:left w:val="nil"/>
              <w:bottom w:val="single" w:sz="4" w:space="0" w:color="000000"/>
              <w:right w:val="single" w:sz="4" w:space="0" w:color="000000"/>
            </w:tcBorders>
            <w:noWrap/>
            <w:vAlign w:val="center"/>
            <w:hideMark/>
          </w:tcPr>
          <w:p w14:paraId="517E4227"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526 463</w:t>
            </w:r>
          </w:p>
        </w:tc>
        <w:tc>
          <w:tcPr>
            <w:tcW w:w="1276" w:type="dxa"/>
            <w:tcBorders>
              <w:top w:val="nil"/>
              <w:left w:val="nil"/>
              <w:bottom w:val="single" w:sz="4" w:space="0" w:color="000000"/>
              <w:right w:val="single" w:sz="4" w:space="0" w:color="000000"/>
            </w:tcBorders>
            <w:noWrap/>
            <w:vAlign w:val="center"/>
            <w:hideMark/>
          </w:tcPr>
          <w:p w14:paraId="73BCC1F5"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273 696</w:t>
            </w:r>
          </w:p>
        </w:tc>
        <w:tc>
          <w:tcPr>
            <w:tcW w:w="1276" w:type="dxa"/>
            <w:tcBorders>
              <w:top w:val="nil"/>
              <w:left w:val="nil"/>
              <w:bottom w:val="single" w:sz="4" w:space="0" w:color="000000"/>
              <w:right w:val="single" w:sz="4" w:space="0" w:color="000000"/>
            </w:tcBorders>
            <w:noWrap/>
            <w:vAlign w:val="center"/>
            <w:hideMark/>
          </w:tcPr>
          <w:p w14:paraId="2B69D482"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238 380</w:t>
            </w:r>
          </w:p>
        </w:tc>
      </w:tr>
      <w:tr w:rsidR="00B76C06" w:rsidRPr="00B76C06" w14:paraId="50EE649A" w14:textId="77777777" w:rsidTr="00935DAB">
        <w:trPr>
          <w:trHeight w:val="1087"/>
        </w:trPr>
        <w:tc>
          <w:tcPr>
            <w:tcW w:w="1277" w:type="dxa"/>
            <w:tcBorders>
              <w:top w:val="nil"/>
              <w:left w:val="single" w:sz="4" w:space="0" w:color="000000"/>
              <w:bottom w:val="single" w:sz="4" w:space="0" w:color="000000"/>
              <w:right w:val="single" w:sz="4" w:space="0" w:color="000000"/>
            </w:tcBorders>
            <w:vAlign w:val="center"/>
            <w:hideMark/>
          </w:tcPr>
          <w:p w14:paraId="233ED2EC"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3C2E7356"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ELFLA projekta "Viļānu kultūras nama-bibliotēkas ēkas rekonstrukcija labvēlīgas iekštelpu vides un pievilcīga ārējā izskata nodrošināšanai, kā arī energoefektivitātes uzlabošanai"</w:t>
            </w:r>
          </w:p>
        </w:tc>
        <w:tc>
          <w:tcPr>
            <w:tcW w:w="1417" w:type="dxa"/>
            <w:tcBorders>
              <w:top w:val="nil"/>
              <w:left w:val="nil"/>
              <w:bottom w:val="single" w:sz="4" w:space="0" w:color="000000"/>
              <w:right w:val="single" w:sz="4" w:space="0" w:color="000000"/>
            </w:tcBorders>
            <w:noWrap/>
            <w:vAlign w:val="center"/>
            <w:hideMark/>
          </w:tcPr>
          <w:p w14:paraId="5D0B8EA5"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749 853</w:t>
            </w:r>
          </w:p>
        </w:tc>
        <w:tc>
          <w:tcPr>
            <w:tcW w:w="1276" w:type="dxa"/>
            <w:tcBorders>
              <w:top w:val="nil"/>
              <w:left w:val="nil"/>
              <w:bottom w:val="single" w:sz="4" w:space="0" w:color="000000"/>
              <w:right w:val="single" w:sz="4" w:space="0" w:color="000000"/>
            </w:tcBorders>
            <w:noWrap/>
            <w:vAlign w:val="center"/>
            <w:hideMark/>
          </w:tcPr>
          <w:p w14:paraId="1F6C3911"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444 868</w:t>
            </w:r>
          </w:p>
        </w:tc>
        <w:tc>
          <w:tcPr>
            <w:tcW w:w="1276" w:type="dxa"/>
            <w:tcBorders>
              <w:top w:val="nil"/>
              <w:left w:val="nil"/>
              <w:bottom w:val="single" w:sz="4" w:space="0" w:color="000000"/>
              <w:right w:val="single" w:sz="4" w:space="0" w:color="000000"/>
            </w:tcBorders>
            <w:noWrap/>
            <w:vAlign w:val="center"/>
            <w:hideMark/>
          </w:tcPr>
          <w:p w14:paraId="15D614F3"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394 026</w:t>
            </w:r>
          </w:p>
        </w:tc>
      </w:tr>
      <w:tr w:rsidR="00B76C06" w:rsidRPr="00B76C06" w14:paraId="796DBDBE" w14:textId="77777777" w:rsidTr="00935DAB">
        <w:trPr>
          <w:trHeight w:val="564"/>
        </w:trPr>
        <w:tc>
          <w:tcPr>
            <w:tcW w:w="1277" w:type="dxa"/>
            <w:tcBorders>
              <w:top w:val="nil"/>
              <w:left w:val="single" w:sz="4" w:space="0" w:color="000000"/>
              <w:bottom w:val="single" w:sz="4" w:space="0" w:color="000000"/>
              <w:right w:val="single" w:sz="4" w:space="0" w:color="000000"/>
            </w:tcBorders>
            <w:vAlign w:val="center"/>
            <w:hideMark/>
          </w:tcPr>
          <w:p w14:paraId="649635DE"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719D8240"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Projekta "Kompleksi risinājumi siltumnīcefekta gāzu emisiju samazināšanai Viļānu vidusskolā"</w:t>
            </w:r>
          </w:p>
        </w:tc>
        <w:tc>
          <w:tcPr>
            <w:tcW w:w="1417" w:type="dxa"/>
            <w:tcBorders>
              <w:top w:val="nil"/>
              <w:left w:val="nil"/>
              <w:bottom w:val="single" w:sz="4" w:space="0" w:color="000000"/>
              <w:right w:val="single" w:sz="4" w:space="0" w:color="000000"/>
            </w:tcBorders>
            <w:noWrap/>
            <w:vAlign w:val="center"/>
            <w:hideMark/>
          </w:tcPr>
          <w:p w14:paraId="429AD413"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1 158 081</w:t>
            </w:r>
          </w:p>
        </w:tc>
        <w:tc>
          <w:tcPr>
            <w:tcW w:w="1276" w:type="dxa"/>
            <w:tcBorders>
              <w:top w:val="nil"/>
              <w:left w:val="nil"/>
              <w:bottom w:val="single" w:sz="4" w:space="0" w:color="000000"/>
              <w:right w:val="single" w:sz="4" w:space="0" w:color="000000"/>
            </w:tcBorders>
            <w:noWrap/>
            <w:vAlign w:val="center"/>
            <w:hideMark/>
          </w:tcPr>
          <w:p w14:paraId="48C6BC70"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445 620</w:t>
            </w:r>
          </w:p>
        </w:tc>
        <w:tc>
          <w:tcPr>
            <w:tcW w:w="1276" w:type="dxa"/>
            <w:tcBorders>
              <w:top w:val="nil"/>
              <w:left w:val="nil"/>
              <w:bottom w:val="single" w:sz="4" w:space="0" w:color="000000"/>
              <w:right w:val="single" w:sz="4" w:space="0" w:color="000000"/>
            </w:tcBorders>
            <w:noWrap/>
            <w:vAlign w:val="center"/>
          </w:tcPr>
          <w:p w14:paraId="0B37DEDF"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394 692</w:t>
            </w:r>
          </w:p>
        </w:tc>
      </w:tr>
      <w:tr w:rsidR="00B76C06" w:rsidRPr="00B76C06" w14:paraId="4F8DA0E0" w14:textId="77777777" w:rsidTr="00935DAB">
        <w:trPr>
          <w:trHeight w:val="700"/>
        </w:trPr>
        <w:tc>
          <w:tcPr>
            <w:tcW w:w="1277" w:type="dxa"/>
            <w:tcBorders>
              <w:top w:val="nil"/>
              <w:left w:val="single" w:sz="4" w:space="0" w:color="000000"/>
              <w:bottom w:val="single" w:sz="4" w:space="0" w:color="000000"/>
              <w:right w:val="single" w:sz="4" w:space="0" w:color="000000"/>
            </w:tcBorders>
            <w:vAlign w:val="center"/>
            <w:hideMark/>
          </w:tcPr>
          <w:p w14:paraId="02150CBA"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7C95E1DB" w14:textId="6F9F16AA"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Projekta "Kompleksi risinājumi siltumnīcefekta gāzu emisiju sa</w:t>
            </w:r>
            <w:r w:rsidR="00A84BB9">
              <w:rPr>
                <w:rFonts w:ascii="Times New Roman" w:hAnsi="Times New Roman" w:cs="Times New Roman"/>
                <w:sz w:val="24"/>
                <w:szCs w:val="24"/>
              </w:rPr>
              <w:t xml:space="preserve">mazināšanai Viļānu vidusskolā" </w:t>
            </w:r>
            <w:r w:rsidRPr="00B76C06">
              <w:rPr>
                <w:rFonts w:ascii="Times New Roman" w:hAnsi="Times New Roman" w:cs="Times New Roman"/>
                <w:sz w:val="24"/>
                <w:szCs w:val="24"/>
              </w:rPr>
              <w:t>īstenošanai</w:t>
            </w:r>
          </w:p>
        </w:tc>
        <w:tc>
          <w:tcPr>
            <w:tcW w:w="1417" w:type="dxa"/>
            <w:tcBorders>
              <w:top w:val="nil"/>
              <w:left w:val="nil"/>
              <w:bottom w:val="single" w:sz="4" w:space="0" w:color="000000"/>
              <w:right w:val="single" w:sz="4" w:space="0" w:color="000000"/>
            </w:tcBorders>
            <w:noWrap/>
            <w:vAlign w:val="center"/>
            <w:hideMark/>
          </w:tcPr>
          <w:p w14:paraId="1D0687CC"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285 533</w:t>
            </w:r>
          </w:p>
        </w:tc>
        <w:tc>
          <w:tcPr>
            <w:tcW w:w="1276" w:type="dxa"/>
            <w:tcBorders>
              <w:top w:val="nil"/>
              <w:left w:val="nil"/>
              <w:bottom w:val="single" w:sz="4" w:space="0" w:color="000000"/>
              <w:right w:val="single" w:sz="4" w:space="0" w:color="000000"/>
            </w:tcBorders>
            <w:noWrap/>
            <w:vAlign w:val="center"/>
            <w:hideMark/>
          </w:tcPr>
          <w:p w14:paraId="1E94639F"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166 537</w:t>
            </w:r>
          </w:p>
        </w:tc>
        <w:tc>
          <w:tcPr>
            <w:tcW w:w="1276" w:type="dxa"/>
            <w:tcBorders>
              <w:top w:val="nil"/>
              <w:left w:val="nil"/>
              <w:bottom w:val="single" w:sz="4" w:space="0" w:color="000000"/>
              <w:right w:val="single" w:sz="4" w:space="0" w:color="000000"/>
            </w:tcBorders>
            <w:noWrap/>
            <w:vAlign w:val="center"/>
          </w:tcPr>
          <w:p w14:paraId="3DBE7B51"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148 533</w:t>
            </w:r>
          </w:p>
        </w:tc>
      </w:tr>
      <w:tr w:rsidR="00B76C06" w:rsidRPr="00B76C06" w14:paraId="27A20369" w14:textId="77777777" w:rsidTr="00935DAB">
        <w:trPr>
          <w:trHeight w:val="841"/>
        </w:trPr>
        <w:tc>
          <w:tcPr>
            <w:tcW w:w="1277" w:type="dxa"/>
            <w:tcBorders>
              <w:top w:val="nil"/>
              <w:left w:val="single" w:sz="4" w:space="0" w:color="000000"/>
              <w:bottom w:val="single" w:sz="4" w:space="0" w:color="000000"/>
              <w:right w:val="single" w:sz="4" w:space="0" w:color="000000"/>
            </w:tcBorders>
            <w:vAlign w:val="center"/>
            <w:hideMark/>
          </w:tcPr>
          <w:p w14:paraId="07619209"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452C22E2"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 xml:space="preserve">ERAF projekts </w:t>
            </w:r>
            <w:proofErr w:type="gramStart"/>
            <w:r w:rsidRPr="00B76C06">
              <w:rPr>
                <w:rFonts w:ascii="Times New Roman" w:hAnsi="Times New Roman" w:cs="Times New Roman"/>
                <w:sz w:val="24"/>
                <w:szCs w:val="24"/>
              </w:rPr>
              <w:t>(</w:t>
            </w:r>
            <w:proofErr w:type="gramEnd"/>
            <w:r w:rsidRPr="00B76C06">
              <w:rPr>
                <w:rFonts w:ascii="Times New Roman" w:hAnsi="Times New Roman" w:cs="Times New Roman"/>
                <w:sz w:val="24"/>
                <w:szCs w:val="24"/>
              </w:rPr>
              <w:t>Nr.3DP/3.2.1.2.0/12/APIA/SM/031 "</w:t>
            </w:r>
            <w:proofErr w:type="spellStart"/>
            <w:r w:rsidRPr="00B76C06">
              <w:rPr>
                <w:rFonts w:ascii="Times New Roman" w:hAnsi="Times New Roman" w:cs="Times New Roman"/>
                <w:sz w:val="24"/>
                <w:szCs w:val="24"/>
              </w:rPr>
              <w:t>Tranzītielas</w:t>
            </w:r>
            <w:proofErr w:type="spellEnd"/>
            <w:r w:rsidRPr="00B76C06">
              <w:rPr>
                <w:rFonts w:ascii="Times New Roman" w:hAnsi="Times New Roman" w:cs="Times New Roman"/>
                <w:sz w:val="24"/>
                <w:szCs w:val="24"/>
              </w:rPr>
              <w:t xml:space="preserve">" rekonstrukcija Viļānu pilsētas teritorijā, a/c P58 </w:t>
            </w:r>
            <w:proofErr w:type="spellStart"/>
            <w:r w:rsidRPr="00B76C06">
              <w:rPr>
                <w:rFonts w:ascii="Times New Roman" w:hAnsi="Times New Roman" w:cs="Times New Roman"/>
                <w:sz w:val="24"/>
                <w:szCs w:val="24"/>
              </w:rPr>
              <w:t>psms</w:t>
            </w:r>
            <w:proofErr w:type="spellEnd"/>
            <w:r w:rsidRPr="00B76C06">
              <w:rPr>
                <w:rFonts w:ascii="Times New Roman" w:hAnsi="Times New Roman" w:cs="Times New Roman"/>
                <w:sz w:val="24"/>
                <w:szCs w:val="24"/>
              </w:rPr>
              <w:t xml:space="preserve"> 0.5-2.5km</w:t>
            </w:r>
          </w:p>
        </w:tc>
        <w:tc>
          <w:tcPr>
            <w:tcW w:w="1417" w:type="dxa"/>
            <w:tcBorders>
              <w:top w:val="nil"/>
              <w:left w:val="nil"/>
              <w:bottom w:val="single" w:sz="4" w:space="0" w:color="000000"/>
              <w:right w:val="single" w:sz="4" w:space="0" w:color="000000"/>
            </w:tcBorders>
            <w:noWrap/>
            <w:vAlign w:val="center"/>
            <w:hideMark/>
          </w:tcPr>
          <w:p w14:paraId="49431A1C"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878 000</w:t>
            </w:r>
          </w:p>
        </w:tc>
        <w:tc>
          <w:tcPr>
            <w:tcW w:w="1276" w:type="dxa"/>
            <w:tcBorders>
              <w:top w:val="nil"/>
              <w:left w:val="nil"/>
              <w:bottom w:val="single" w:sz="4" w:space="0" w:color="000000"/>
              <w:right w:val="single" w:sz="4" w:space="0" w:color="000000"/>
            </w:tcBorders>
            <w:noWrap/>
            <w:vAlign w:val="center"/>
            <w:hideMark/>
          </w:tcPr>
          <w:p w14:paraId="2E4D6E21"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543 584</w:t>
            </w:r>
          </w:p>
        </w:tc>
        <w:tc>
          <w:tcPr>
            <w:tcW w:w="1276" w:type="dxa"/>
            <w:tcBorders>
              <w:top w:val="nil"/>
              <w:left w:val="nil"/>
              <w:bottom w:val="single" w:sz="4" w:space="0" w:color="000000"/>
              <w:right w:val="single" w:sz="4" w:space="0" w:color="000000"/>
            </w:tcBorders>
            <w:noWrap/>
            <w:vAlign w:val="center"/>
          </w:tcPr>
          <w:p w14:paraId="6B86A62D"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507 784</w:t>
            </w:r>
          </w:p>
        </w:tc>
      </w:tr>
      <w:tr w:rsidR="00B76C06" w:rsidRPr="00B76C06" w14:paraId="369C8214" w14:textId="77777777" w:rsidTr="00935DAB">
        <w:trPr>
          <w:trHeight w:val="983"/>
        </w:trPr>
        <w:tc>
          <w:tcPr>
            <w:tcW w:w="1277" w:type="dxa"/>
            <w:tcBorders>
              <w:top w:val="nil"/>
              <w:left w:val="single" w:sz="4" w:space="0" w:color="000000"/>
              <w:bottom w:val="single" w:sz="4" w:space="0" w:color="000000"/>
              <w:right w:val="single" w:sz="4" w:space="0" w:color="000000"/>
            </w:tcBorders>
            <w:vAlign w:val="center"/>
            <w:hideMark/>
          </w:tcPr>
          <w:p w14:paraId="0D699EC0"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27FBE9CB"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KPFI projekts (</w:t>
            </w:r>
            <w:proofErr w:type="spellStart"/>
            <w:r w:rsidRPr="00B76C06">
              <w:rPr>
                <w:rFonts w:ascii="Times New Roman" w:hAnsi="Times New Roman" w:cs="Times New Roman"/>
                <w:sz w:val="24"/>
                <w:szCs w:val="24"/>
              </w:rPr>
              <w:t>Nr.KPFI-15.4</w:t>
            </w:r>
            <w:proofErr w:type="spellEnd"/>
            <w:r w:rsidRPr="00B76C06">
              <w:rPr>
                <w:rFonts w:ascii="Times New Roman" w:hAnsi="Times New Roman" w:cs="Times New Roman"/>
                <w:sz w:val="24"/>
                <w:szCs w:val="24"/>
              </w:rPr>
              <w:t>/58) "Kompleksi" risinājumi siltumnīcefekta gāzu emisiju samazināšanai Viļānu pagasta PII "Bitīte" īstenošanai</w:t>
            </w:r>
          </w:p>
        </w:tc>
        <w:tc>
          <w:tcPr>
            <w:tcW w:w="1417" w:type="dxa"/>
            <w:tcBorders>
              <w:top w:val="nil"/>
              <w:left w:val="nil"/>
              <w:bottom w:val="single" w:sz="4" w:space="0" w:color="000000"/>
              <w:right w:val="single" w:sz="4" w:space="0" w:color="000000"/>
            </w:tcBorders>
            <w:noWrap/>
            <w:vAlign w:val="center"/>
            <w:hideMark/>
          </w:tcPr>
          <w:p w14:paraId="0644D383"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202 588</w:t>
            </w:r>
          </w:p>
        </w:tc>
        <w:tc>
          <w:tcPr>
            <w:tcW w:w="1276" w:type="dxa"/>
            <w:tcBorders>
              <w:top w:val="nil"/>
              <w:left w:val="nil"/>
              <w:bottom w:val="single" w:sz="4" w:space="0" w:color="000000"/>
              <w:right w:val="single" w:sz="4" w:space="0" w:color="000000"/>
            </w:tcBorders>
            <w:noWrap/>
            <w:vAlign w:val="center"/>
            <w:hideMark/>
          </w:tcPr>
          <w:p w14:paraId="1972F600"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83 118</w:t>
            </w:r>
          </w:p>
        </w:tc>
        <w:tc>
          <w:tcPr>
            <w:tcW w:w="1276" w:type="dxa"/>
            <w:tcBorders>
              <w:top w:val="nil"/>
              <w:left w:val="nil"/>
              <w:bottom w:val="single" w:sz="4" w:space="0" w:color="000000"/>
              <w:right w:val="single" w:sz="4" w:space="0" w:color="000000"/>
            </w:tcBorders>
            <w:noWrap/>
            <w:vAlign w:val="center"/>
          </w:tcPr>
          <w:p w14:paraId="6A541452"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67 286</w:t>
            </w:r>
          </w:p>
        </w:tc>
      </w:tr>
      <w:tr w:rsidR="00B76C06" w:rsidRPr="00B76C06" w14:paraId="6F8DED7D" w14:textId="77777777" w:rsidTr="00935DAB">
        <w:trPr>
          <w:trHeight w:val="510"/>
        </w:trPr>
        <w:tc>
          <w:tcPr>
            <w:tcW w:w="1277" w:type="dxa"/>
            <w:tcBorders>
              <w:top w:val="nil"/>
              <w:left w:val="single" w:sz="4" w:space="0" w:color="000000"/>
              <w:bottom w:val="single" w:sz="4" w:space="0" w:color="000000"/>
              <w:right w:val="single" w:sz="4" w:space="0" w:color="000000"/>
            </w:tcBorders>
            <w:vAlign w:val="center"/>
            <w:hideMark/>
          </w:tcPr>
          <w:p w14:paraId="2D370F82"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345ACAB0"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Projekta "Viļānu vidusskolas stadiona pārbūve" īstenošanai</w:t>
            </w:r>
          </w:p>
        </w:tc>
        <w:tc>
          <w:tcPr>
            <w:tcW w:w="1417" w:type="dxa"/>
            <w:tcBorders>
              <w:top w:val="nil"/>
              <w:left w:val="nil"/>
              <w:bottom w:val="single" w:sz="4" w:space="0" w:color="000000"/>
              <w:right w:val="single" w:sz="4" w:space="0" w:color="000000"/>
            </w:tcBorders>
            <w:noWrap/>
            <w:vAlign w:val="center"/>
            <w:hideMark/>
          </w:tcPr>
          <w:p w14:paraId="1A1EA153"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341 402</w:t>
            </w:r>
          </w:p>
        </w:tc>
        <w:tc>
          <w:tcPr>
            <w:tcW w:w="1276" w:type="dxa"/>
            <w:tcBorders>
              <w:top w:val="nil"/>
              <w:left w:val="nil"/>
              <w:bottom w:val="single" w:sz="4" w:space="0" w:color="000000"/>
              <w:right w:val="single" w:sz="4" w:space="0" w:color="000000"/>
            </w:tcBorders>
            <w:noWrap/>
            <w:vAlign w:val="center"/>
            <w:hideMark/>
          </w:tcPr>
          <w:p w14:paraId="241FA966"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292 463</w:t>
            </w:r>
          </w:p>
        </w:tc>
        <w:tc>
          <w:tcPr>
            <w:tcW w:w="1276" w:type="dxa"/>
            <w:tcBorders>
              <w:top w:val="nil"/>
              <w:left w:val="nil"/>
              <w:bottom w:val="single" w:sz="4" w:space="0" w:color="000000"/>
              <w:right w:val="single" w:sz="4" w:space="0" w:color="000000"/>
            </w:tcBorders>
            <w:noWrap/>
            <w:vAlign w:val="center"/>
          </w:tcPr>
          <w:p w14:paraId="6DB26307"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273 211</w:t>
            </w:r>
          </w:p>
        </w:tc>
      </w:tr>
      <w:tr w:rsidR="00B76C06" w:rsidRPr="00B76C06" w14:paraId="66520534" w14:textId="77777777" w:rsidTr="00935DAB">
        <w:trPr>
          <w:trHeight w:val="621"/>
        </w:trPr>
        <w:tc>
          <w:tcPr>
            <w:tcW w:w="1277" w:type="dxa"/>
            <w:tcBorders>
              <w:top w:val="nil"/>
              <w:left w:val="single" w:sz="4" w:space="0" w:color="000000"/>
              <w:bottom w:val="single" w:sz="4" w:space="0" w:color="000000"/>
              <w:right w:val="single" w:sz="4" w:space="0" w:color="000000"/>
            </w:tcBorders>
            <w:vAlign w:val="center"/>
            <w:hideMark/>
          </w:tcPr>
          <w:p w14:paraId="32DCCE9F"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5BEF6720"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Projekta "Sekmēt energoefektivitātes paaugstināšanu Viļānu pilsētas pirmsskolas izglītības iestādē" īstenošanai</w:t>
            </w:r>
          </w:p>
        </w:tc>
        <w:tc>
          <w:tcPr>
            <w:tcW w:w="1417" w:type="dxa"/>
            <w:tcBorders>
              <w:top w:val="nil"/>
              <w:left w:val="nil"/>
              <w:bottom w:val="single" w:sz="4" w:space="0" w:color="000000"/>
              <w:right w:val="single" w:sz="4" w:space="0" w:color="000000"/>
            </w:tcBorders>
            <w:noWrap/>
            <w:vAlign w:val="center"/>
            <w:hideMark/>
          </w:tcPr>
          <w:p w14:paraId="0A542DC4"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631 855</w:t>
            </w:r>
          </w:p>
        </w:tc>
        <w:tc>
          <w:tcPr>
            <w:tcW w:w="1276" w:type="dxa"/>
            <w:tcBorders>
              <w:top w:val="nil"/>
              <w:left w:val="nil"/>
              <w:bottom w:val="single" w:sz="4" w:space="0" w:color="000000"/>
              <w:right w:val="single" w:sz="4" w:space="0" w:color="000000"/>
            </w:tcBorders>
            <w:noWrap/>
            <w:vAlign w:val="center"/>
            <w:hideMark/>
          </w:tcPr>
          <w:p w14:paraId="5A6C6456"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165 988</w:t>
            </w:r>
          </w:p>
        </w:tc>
        <w:tc>
          <w:tcPr>
            <w:tcW w:w="1276" w:type="dxa"/>
            <w:tcBorders>
              <w:top w:val="nil"/>
              <w:left w:val="nil"/>
              <w:bottom w:val="single" w:sz="4" w:space="0" w:color="000000"/>
              <w:right w:val="single" w:sz="4" w:space="0" w:color="000000"/>
            </w:tcBorders>
            <w:noWrap/>
            <w:vAlign w:val="center"/>
          </w:tcPr>
          <w:p w14:paraId="0B52108F"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156 646</w:t>
            </w:r>
          </w:p>
        </w:tc>
      </w:tr>
      <w:tr w:rsidR="00B76C06" w:rsidRPr="00B76C06" w14:paraId="784FA4DE" w14:textId="77777777" w:rsidTr="00935DAB">
        <w:trPr>
          <w:trHeight w:val="700"/>
        </w:trPr>
        <w:tc>
          <w:tcPr>
            <w:tcW w:w="1277" w:type="dxa"/>
            <w:tcBorders>
              <w:top w:val="nil"/>
              <w:left w:val="single" w:sz="4" w:space="0" w:color="000000"/>
              <w:bottom w:val="single" w:sz="4" w:space="0" w:color="000000"/>
              <w:right w:val="single" w:sz="4" w:space="0" w:color="000000"/>
            </w:tcBorders>
            <w:vAlign w:val="center"/>
            <w:hideMark/>
          </w:tcPr>
          <w:p w14:paraId="739E9220"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2558C798"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 xml:space="preserve">Projekta "Sekmēt energoefektivitātes paaugstināšanu Viļānu mūzikas un </w:t>
            </w:r>
            <w:proofErr w:type="spellStart"/>
            <w:r w:rsidRPr="00B76C06">
              <w:rPr>
                <w:rFonts w:ascii="Times New Roman" w:hAnsi="Times New Roman" w:cs="Times New Roman"/>
                <w:sz w:val="24"/>
                <w:szCs w:val="24"/>
              </w:rPr>
              <w:t>māklas</w:t>
            </w:r>
            <w:proofErr w:type="spellEnd"/>
            <w:r w:rsidRPr="00B76C06">
              <w:rPr>
                <w:rFonts w:ascii="Times New Roman" w:hAnsi="Times New Roman" w:cs="Times New Roman"/>
                <w:sz w:val="24"/>
                <w:szCs w:val="24"/>
              </w:rPr>
              <w:t xml:space="preserve"> skolā" īstenošanai</w:t>
            </w:r>
          </w:p>
        </w:tc>
        <w:tc>
          <w:tcPr>
            <w:tcW w:w="1417" w:type="dxa"/>
            <w:tcBorders>
              <w:top w:val="nil"/>
              <w:left w:val="nil"/>
              <w:bottom w:val="single" w:sz="4" w:space="0" w:color="000000"/>
              <w:right w:val="single" w:sz="4" w:space="0" w:color="000000"/>
            </w:tcBorders>
            <w:noWrap/>
            <w:vAlign w:val="center"/>
            <w:hideMark/>
          </w:tcPr>
          <w:p w14:paraId="59EDD055"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284 293</w:t>
            </w:r>
          </w:p>
        </w:tc>
        <w:tc>
          <w:tcPr>
            <w:tcW w:w="1276" w:type="dxa"/>
            <w:tcBorders>
              <w:top w:val="nil"/>
              <w:left w:val="nil"/>
              <w:bottom w:val="single" w:sz="4" w:space="0" w:color="000000"/>
              <w:right w:val="single" w:sz="4" w:space="0" w:color="000000"/>
            </w:tcBorders>
            <w:noWrap/>
            <w:vAlign w:val="center"/>
            <w:hideMark/>
          </w:tcPr>
          <w:p w14:paraId="135E3CFA"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194 283</w:t>
            </w:r>
          </w:p>
        </w:tc>
        <w:tc>
          <w:tcPr>
            <w:tcW w:w="1276" w:type="dxa"/>
            <w:tcBorders>
              <w:top w:val="nil"/>
              <w:left w:val="nil"/>
              <w:bottom w:val="single" w:sz="4" w:space="0" w:color="000000"/>
              <w:right w:val="single" w:sz="4" w:space="0" w:color="000000"/>
            </w:tcBorders>
            <w:noWrap/>
            <w:vAlign w:val="center"/>
          </w:tcPr>
          <w:p w14:paraId="2155EC1C"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183 379</w:t>
            </w:r>
          </w:p>
        </w:tc>
      </w:tr>
      <w:tr w:rsidR="00B76C06" w:rsidRPr="00B76C06" w14:paraId="154EAF57" w14:textId="77777777" w:rsidTr="00935DAB">
        <w:trPr>
          <w:trHeight w:val="682"/>
        </w:trPr>
        <w:tc>
          <w:tcPr>
            <w:tcW w:w="1277" w:type="dxa"/>
            <w:tcBorders>
              <w:top w:val="nil"/>
              <w:left w:val="single" w:sz="4" w:space="0" w:color="000000"/>
              <w:bottom w:val="single" w:sz="4" w:space="0" w:color="000000"/>
              <w:right w:val="single" w:sz="4" w:space="0" w:color="000000"/>
            </w:tcBorders>
            <w:vAlign w:val="center"/>
            <w:hideMark/>
          </w:tcPr>
          <w:p w14:paraId="2274C96B" w14:textId="77777777" w:rsidR="00B76C06" w:rsidRPr="00B76C06" w:rsidRDefault="00B76C06" w:rsidP="00935DAB">
            <w:pPr>
              <w:rPr>
                <w:rFonts w:ascii="Times New Roman" w:hAnsi="Times New Roman" w:cs="Times New Roman"/>
                <w:bCs/>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755FCF95"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Prioritārais investīciju projekts "Viļānu novada pašvaldības administrācijas ēkas pārbūve, siltuma zudumu samazināšana" īstenošanai</w:t>
            </w:r>
          </w:p>
        </w:tc>
        <w:tc>
          <w:tcPr>
            <w:tcW w:w="1417" w:type="dxa"/>
            <w:tcBorders>
              <w:top w:val="nil"/>
              <w:left w:val="nil"/>
              <w:bottom w:val="single" w:sz="4" w:space="0" w:color="000000"/>
              <w:right w:val="single" w:sz="4" w:space="0" w:color="000000"/>
            </w:tcBorders>
            <w:noWrap/>
            <w:vAlign w:val="center"/>
            <w:hideMark/>
          </w:tcPr>
          <w:p w14:paraId="77AB6C6E"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192 060</w:t>
            </w:r>
          </w:p>
        </w:tc>
        <w:tc>
          <w:tcPr>
            <w:tcW w:w="1276" w:type="dxa"/>
            <w:tcBorders>
              <w:top w:val="nil"/>
              <w:left w:val="nil"/>
              <w:bottom w:val="single" w:sz="4" w:space="0" w:color="000000"/>
              <w:right w:val="single" w:sz="4" w:space="0" w:color="000000"/>
            </w:tcBorders>
            <w:noWrap/>
            <w:vAlign w:val="center"/>
            <w:hideMark/>
          </w:tcPr>
          <w:p w14:paraId="066BA7FC"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147 151</w:t>
            </w:r>
          </w:p>
        </w:tc>
        <w:tc>
          <w:tcPr>
            <w:tcW w:w="1276" w:type="dxa"/>
            <w:tcBorders>
              <w:top w:val="nil"/>
              <w:left w:val="nil"/>
              <w:bottom w:val="single" w:sz="4" w:space="0" w:color="000000"/>
              <w:right w:val="single" w:sz="4" w:space="0" w:color="000000"/>
            </w:tcBorders>
            <w:noWrap/>
            <w:vAlign w:val="center"/>
          </w:tcPr>
          <w:p w14:paraId="6B1810F0"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139 303</w:t>
            </w:r>
          </w:p>
        </w:tc>
      </w:tr>
      <w:tr w:rsidR="00B76C06" w:rsidRPr="00B76C06" w14:paraId="45415551" w14:textId="77777777" w:rsidTr="00935DAB">
        <w:trPr>
          <w:trHeight w:val="848"/>
        </w:trPr>
        <w:tc>
          <w:tcPr>
            <w:tcW w:w="1277" w:type="dxa"/>
            <w:tcBorders>
              <w:top w:val="nil"/>
              <w:left w:val="single" w:sz="4" w:space="0" w:color="000000"/>
              <w:bottom w:val="single" w:sz="4" w:space="0" w:color="000000"/>
              <w:right w:val="single" w:sz="4" w:space="0" w:color="000000"/>
            </w:tcBorders>
            <w:vAlign w:val="center"/>
            <w:hideMark/>
          </w:tcPr>
          <w:p w14:paraId="06A962AB"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lastRenderedPageBreak/>
              <w:t>Valsts kase</w:t>
            </w:r>
          </w:p>
        </w:tc>
        <w:tc>
          <w:tcPr>
            <w:tcW w:w="4961" w:type="dxa"/>
            <w:tcBorders>
              <w:top w:val="nil"/>
              <w:left w:val="nil"/>
              <w:bottom w:val="single" w:sz="4" w:space="0" w:color="000000"/>
              <w:right w:val="single" w:sz="4" w:space="0" w:color="000000"/>
            </w:tcBorders>
            <w:vAlign w:val="center"/>
            <w:hideMark/>
          </w:tcPr>
          <w:p w14:paraId="2B3AE73B"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ERAF projekts "Industriālo teritoriju tīklojuma izveide uzņēmējdarbības veicināšanai Rēzeknes pilsētas, Rēzeknes un Viļānu novados" īstenošanai</w:t>
            </w:r>
          </w:p>
        </w:tc>
        <w:tc>
          <w:tcPr>
            <w:tcW w:w="1417" w:type="dxa"/>
            <w:tcBorders>
              <w:top w:val="nil"/>
              <w:left w:val="nil"/>
              <w:bottom w:val="single" w:sz="4" w:space="0" w:color="000000"/>
              <w:right w:val="single" w:sz="4" w:space="0" w:color="000000"/>
            </w:tcBorders>
            <w:noWrap/>
            <w:vAlign w:val="center"/>
            <w:hideMark/>
          </w:tcPr>
          <w:p w14:paraId="0DC58340"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272 345</w:t>
            </w:r>
          </w:p>
        </w:tc>
        <w:tc>
          <w:tcPr>
            <w:tcW w:w="1276" w:type="dxa"/>
            <w:tcBorders>
              <w:top w:val="nil"/>
              <w:left w:val="nil"/>
              <w:bottom w:val="single" w:sz="4" w:space="0" w:color="000000"/>
              <w:right w:val="single" w:sz="4" w:space="0" w:color="000000"/>
            </w:tcBorders>
            <w:noWrap/>
            <w:vAlign w:val="center"/>
            <w:hideMark/>
          </w:tcPr>
          <w:p w14:paraId="6D48E64B"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229 535</w:t>
            </w:r>
          </w:p>
        </w:tc>
        <w:tc>
          <w:tcPr>
            <w:tcW w:w="1276" w:type="dxa"/>
            <w:tcBorders>
              <w:top w:val="nil"/>
              <w:left w:val="nil"/>
              <w:bottom w:val="single" w:sz="4" w:space="0" w:color="000000"/>
              <w:right w:val="single" w:sz="4" w:space="0" w:color="000000"/>
            </w:tcBorders>
            <w:noWrap/>
            <w:vAlign w:val="center"/>
            <w:hideMark/>
          </w:tcPr>
          <w:p w14:paraId="20B7C65B"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210 774</w:t>
            </w:r>
          </w:p>
        </w:tc>
      </w:tr>
      <w:tr w:rsidR="00B76C06" w:rsidRPr="00B76C06" w14:paraId="73837C6C" w14:textId="77777777" w:rsidTr="00935DAB">
        <w:trPr>
          <w:trHeight w:val="563"/>
        </w:trPr>
        <w:tc>
          <w:tcPr>
            <w:tcW w:w="1277" w:type="dxa"/>
            <w:tcBorders>
              <w:top w:val="nil"/>
              <w:left w:val="single" w:sz="4" w:space="0" w:color="000000"/>
              <w:bottom w:val="single" w:sz="4" w:space="0" w:color="000000"/>
              <w:right w:val="single" w:sz="4" w:space="0" w:color="000000"/>
            </w:tcBorders>
            <w:vAlign w:val="center"/>
            <w:hideMark/>
          </w:tcPr>
          <w:p w14:paraId="7672F078"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hideMark/>
          </w:tcPr>
          <w:p w14:paraId="328028F3"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ELFLA projekta (Nr.18-01-A00702-000107) "Viļānu novada lauku ceļu infrastruktūras pārbūve" īstenošanai</w:t>
            </w:r>
          </w:p>
        </w:tc>
        <w:tc>
          <w:tcPr>
            <w:tcW w:w="1417" w:type="dxa"/>
            <w:tcBorders>
              <w:top w:val="nil"/>
              <w:left w:val="nil"/>
              <w:bottom w:val="single" w:sz="4" w:space="0" w:color="000000"/>
              <w:right w:val="single" w:sz="4" w:space="0" w:color="000000"/>
            </w:tcBorders>
            <w:noWrap/>
            <w:vAlign w:val="center"/>
            <w:hideMark/>
          </w:tcPr>
          <w:p w14:paraId="79AFC7C4"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800 000</w:t>
            </w:r>
          </w:p>
        </w:tc>
        <w:tc>
          <w:tcPr>
            <w:tcW w:w="1276" w:type="dxa"/>
            <w:tcBorders>
              <w:top w:val="nil"/>
              <w:left w:val="nil"/>
              <w:bottom w:val="single" w:sz="4" w:space="0" w:color="000000"/>
              <w:right w:val="single" w:sz="4" w:space="0" w:color="000000"/>
            </w:tcBorders>
            <w:noWrap/>
            <w:vAlign w:val="center"/>
            <w:hideMark/>
          </w:tcPr>
          <w:p w14:paraId="678FB412"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64 130</w:t>
            </w:r>
          </w:p>
        </w:tc>
        <w:tc>
          <w:tcPr>
            <w:tcW w:w="1276" w:type="dxa"/>
            <w:tcBorders>
              <w:top w:val="nil"/>
              <w:left w:val="nil"/>
              <w:bottom w:val="single" w:sz="4" w:space="0" w:color="000000"/>
              <w:right w:val="single" w:sz="4" w:space="0" w:color="000000"/>
            </w:tcBorders>
            <w:noWrap/>
            <w:vAlign w:val="center"/>
            <w:hideMark/>
          </w:tcPr>
          <w:p w14:paraId="0EFBF8C6"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800 000</w:t>
            </w:r>
          </w:p>
        </w:tc>
      </w:tr>
      <w:tr w:rsidR="00B76C06" w:rsidRPr="00B76C06" w14:paraId="6AC832FD" w14:textId="77777777" w:rsidTr="00935DAB">
        <w:trPr>
          <w:trHeight w:val="563"/>
        </w:trPr>
        <w:tc>
          <w:tcPr>
            <w:tcW w:w="1277" w:type="dxa"/>
            <w:tcBorders>
              <w:top w:val="nil"/>
              <w:left w:val="single" w:sz="4" w:space="0" w:color="000000"/>
              <w:bottom w:val="single" w:sz="4" w:space="0" w:color="000000"/>
              <w:right w:val="single" w:sz="4" w:space="0" w:color="000000"/>
            </w:tcBorders>
            <w:vAlign w:val="center"/>
          </w:tcPr>
          <w:p w14:paraId="164939CB"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tcPr>
          <w:p w14:paraId="123ACC48"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lang w:eastAsia="en-US"/>
              </w:rPr>
              <w:t xml:space="preserve">ELFLA projekts Nr.19-01-AL15-A019.2201-000013 “Piedzīvojumu </w:t>
            </w:r>
            <w:proofErr w:type="spellStart"/>
            <w:r w:rsidRPr="00B76C06">
              <w:rPr>
                <w:rFonts w:ascii="Times New Roman" w:hAnsi="Times New Roman" w:cs="Times New Roman"/>
                <w:sz w:val="24"/>
                <w:szCs w:val="24"/>
                <w:lang w:eastAsia="en-US"/>
              </w:rPr>
              <w:t>velotrases</w:t>
            </w:r>
            <w:proofErr w:type="spellEnd"/>
            <w:r w:rsidRPr="00B76C06">
              <w:rPr>
                <w:rFonts w:ascii="Times New Roman" w:hAnsi="Times New Roman" w:cs="Times New Roman"/>
                <w:sz w:val="24"/>
                <w:szCs w:val="24"/>
                <w:lang w:eastAsia="en-US"/>
              </w:rPr>
              <w:t xml:space="preserve"> ierīkošana aktīvā laukuma atpūtai”</w:t>
            </w:r>
          </w:p>
        </w:tc>
        <w:tc>
          <w:tcPr>
            <w:tcW w:w="1417" w:type="dxa"/>
            <w:tcBorders>
              <w:top w:val="nil"/>
              <w:left w:val="nil"/>
              <w:bottom w:val="single" w:sz="4" w:space="0" w:color="000000"/>
              <w:right w:val="single" w:sz="4" w:space="0" w:color="000000"/>
            </w:tcBorders>
            <w:noWrap/>
            <w:vAlign w:val="center"/>
          </w:tcPr>
          <w:p w14:paraId="74BBAE16"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28 000</w:t>
            </w:r>
          </w:p>
        </w:tc>
        <w:tc>
          <w:tcPr>
            <w:tcW w:w="1276" w:type="dxa"/>
            <w:tcBorders>
              <w:top w:val="nil"/>
              <w:left w:val="nil"/>
              <w:bottom w:val="single" w:sz="4" w:space="0" w:color="000000"/>
              <w:right w:val="single" w:sz="4" w:space="0" w:color="000000"/>
            </w:tcBorders>
            <w:noWrap/>
            <w:vAlign w:val="center"/>
          </w:tcPr>
          <w:p w14:paraId="5F126A37"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0</w:t>
            </w:r>
          </w:p>
        </w:tc>
        <w:tc>
          <w:tcPr>
            <w:tcW w:w="1276" w:type="dxa"/>
            <w:tcBorders>
              <w:top w:val="nil"/>
              <w:left w:val="nil"/>
              <w:bottom w:val="single" w:sz="4" w:space="0" w:color="000000"/>
              <w:right w:val="single" w:sz="4" w:space="0" w:color="000000"/>
            </w:tcBorders>
            <w:noWrap/>
            <w:vAlign w:val="center"/>
          </w:tcPr>
          <w:p w14:paraId="6081B34B"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2 800</w:t>
            </w:r>
          </w:p>
        </w:tc>
      </w:tr>
      <w:tr w:rsidR="00B76C06" w:rsidRPr="00B76C06" w14:paraId="057C1ADC" w14:textId="77777777" w:rsidTr="00935DAB">
        <w:trPr>
          <w:trHeight w:val="563"/>
        </w:trPr>
        <w:tc>
          <w:tcPr>
            <w:tcW w:w="1277" w:type="dxa"/>
            <w:tcBorders>
              <w:top w:val="nil"/>
              <w:left w:val="single" w:sz="4" w:space="0" w:color="000000"/>
              <w:bottom w:val="single" w:sz="4" w:space="0" w:color="000000"/>
              <w:right w:val="single" w:sz="4" w:space="0" w:color="000000"/>
            </w:tcBorders>
            <w:vAlign w:val="center"/>
          </w:tcPr>
          <w:p w14:paraId="1D58FF96"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tcPr>
          <w:p w14:paraId="7A51D1B7"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lang w:eastAsia="en-US"/>
              </w:rPr>
              <w:t>Projekta “Dārzu ielas pārbūve Viļānos” īstenošanai</w:t>
            </w:r>
          </w:p>
        </w:tc>
        <w:tc>
          <w:tcPr>
            <w:tcW w:w="1417" w:type="dxa"/>
            <w:tcBorders>
              <w:top w:val="nil"/>
              <w:left w:val="nil"/>
              <w:bottom w:val="single" w:sz="4" w:space="0" w:color="000000"/>
              <w:right w:val="single" w:sz="4" w:space="0" w:color="000000"/>
            </w:tcBorders>
            <w:noWrap/>
            <w:vAlign w:val="center"/>
          </w:tcPr>
          <w:p w14:paraId="2FE74A79"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256 379</w:t>
            </w:r>
          </w:p>
        </w:tc>
        <w:tc>
          <w:tcPr>
            <w:tcW w:w="1276" w:type="dxa"/>
            <w:tcBorders>
              <w:top w:val="nil"/>
              <w:left w:val="nil"/>
              <w:bottom w:val="single" w:sz="4" w:space="0" w:color="000000"/>
              <w:right w:val="single" w:sz="4" w:space="0" w:color="000000"/>
            </w:tcBorders>
            <w:noWrap/>
            <w:vAlign w:val="center"/>
          </w:tcPr>
          <w:p w14:paraId="5720DA80"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0</w:t>
            </w:r>
          </w:p>
        </w:tc>
        <w:tc>
          <w:tcPr>
            <w:tcW w:w="1276" w:type="dxa"/>
            <w:tcBorders>
              <w:top w:val="nil"/>
              <w:left w:val="nil"/>
              <w:bottom w:val="single" w:sz="4" w:space="0" w:color="000000"/>
              <w:right w:val="single" w:sz="4" w:space="0" w:color="000000"/>
            </w:tcBorders>
            <w:noWrap/>
            <w:vAlign w:val="center"/>
          </w:tcPr>
          <w:p w14:paraId="226B3279"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0</w:t>
            </w:r>
          </w:p>
        </w:tc>
      </w:tr>
      <w:tr w:rsidR="00B76C06" w:rsidRPr="00B76C06" w14:paraId="14CEE29F" w14:textId="77777777" w:rsidTr="00935DAB">
        <w:trPr>
          <w:trHeight w:val="563"/>
        </w:trPr>
        <w:tc>
          <w:tcPr>
            <w:tcW w:w="1277" w:type="dxa"/>
            <w:tcBorders>
              <w:top w:val="nil"/>
              <w:left w:val="single" w:sz="4" w:space="0" w:color="000000"/>
              <w:bottom w:val="single" w:sz="4" w:space="0" w:color="000000"/>
              <w:right w:val="single" w:sz="4" w:space="0" w:color="000000"/>
            </w:tcBorders>
            <w:vAlign w:val="center"/>
          </w:tcPr>
          <w:p w14:paraId="051F27AB"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rPr>
              <w:t>Valsts kase</w:t>
            </w:r>
          </w:p>
        </w:tc>
        <w:tc>
          <w:tcPr>
            <w:tcW w:w="4961" w:type="dxa"/>
            <w:tcBorders>
              <w:top w:val="nil"/>
              <w:left w:val="nil"/>
              <w:bottom w:val="single" w:sz="4" w:space="0" w:color="000000"/>
              <w:right w:val="single" w:sz="4" w:space="0" w:color="000000"/>
            </w:tcBorders>
            <w:vAlign w:val="center"/>
          </w:tcPr>
          <w:p w14:paraId="17417203" w14:textId="77777777" w:rsidR="00B76C06" w:rsidRPr="00B76C06" w:rsidRDefault="00B76C06" w:rsidP="00860540">
            <w:pPr>
              <w:rPr>
                <w:rFonts w:ascii="Times New Roman" w:hAnsi="Times New Roman" w:cs="Times New Roman"/>
                <w:sz w:val="24"/>
                <w:szCs w:val="24"/>
              </w:rPr>
            </w:pPr>
            <w:r w:rsidRPr="00B76C06">
              <w:rPr>
                <w:rFonts w:ascii="Times New Roman" w:hAnsi="Times New Roman" w:cs="Times New Roman"/>
                <w:sz w:val="24"/>
                <w:szCs w:val="24"/>
                <w:lang w:eastAsia="en-US"/>
              </w:rPr>
              <w:t xml:space="preserve">Projekta </w:t>
            </w:r>
            <w:r w:rsidRPr="00B76C06">
              <w:rPr>
                <w:rFonts w:ascii="Times New Roman" w:hAnsi="Times New Roman" w:cs="Times New Roman"/>
                <w:iCs/>
                <w:sz w:val="24"/>
                <w:szCs w:val="24"/>
                <w:lang w:eastAsia="en-US"/>
              </w:rPr>
              <w:t>“</w:t>
            </w:r>
            <w:proofErr w:type="spellStart"/>
            <w:r w:rsidRPr="00B76C06">
              <w:rPr>
                <w:rFonts w:ascii="Times New Roman" w:hAnsi="Times New Roman" w:cs="Times New Roman"/>
                <w:iCs/>
                <w:sz w:val="24"/>
                <w:szCs w:val="24"/>
                <w:lang w:eastAsia="en-US"/>
              </w:rPr>
              <w:t>Tranzītielas</w:t>
            </w:r>
            <w:proofErr w:type="spellEnd"/>
            <w:r w:rsidRPr="00B76C06">
              <w:rPr>
                <w:rFonts w:ascii="Times New Roman" w:hAnsi="Times New Roman" w:cs="Times New Roman"/>
                <w:iCs/>
                <w:sz w:val="24"/>
                <w:szCs w:val="24"/>
                <w:lang w:eastAsia="en-US"/>
              </w:rPr>
              <w:t xml:space="preserve"> rekonstrukcija Viļānu pilsētas teritorijā valsts 1.šķiras autoceļa maršrutā Viļāni-Preiļi-Špoģi (P58) posmā Rīgas iela, Kultūras laukums, Brīvības iela (2.kārta)”</w:t>
            </w:r>
          </w:p>
        </w:tc>
        <w:tc>
          <w:tcPr>
            <w:tcW w:w="1417" w:type="dxa"/>
            <w:tcBorders>
              <w:top w:val="nil"/>
              <w:left w:val="nil"/>
              <w:bottom w:val="single" w:sz="4" w:space="0" w:color="000000"/>
              <w:right w:val="single" w:sz="4" w:space="0" w:color="000000"/>
            </w:tcBorders>
            <w:noWrap/>
            <w:vAlign w:val="center"/>
          </w:tcPr>
          <w:p w14:paraId="44BF9AFB" w14:textId="77777777" w:rsidR="00B76C06" w:rsidRPr="00B76C06" w:rsidRDefault="00B76C06" w:rsidP="00860540">
            <w:pPr>
              <w:jc w:val="right"/>
              <w:rPr>
                <w:rFonts w:ascii="Times New Roman" w:hAnsi="Times New Roman" w:cs="Times New Roman"/>
                <w:sz w:val="24"/>
                <w:szCs w:val="24"/>
              </w:rPr>
            </w:pPr>
            <w:r w:rsidRPr="00B76C06">
              <w:rPr>
                <w:rFonts w:ascii="Times New Roman" w:hAnsi="Times New Roman" w:cs="Times New Roman"/>
                <w:sz w:val="24"/>
                <w:szCs w:val="24"/>
              </w:rPr>
              <w:t>367 369</w:t>
            </w:r>
          </w:p>
        </w:tc>
        <w:tc>
          <w:tcPr>
            <w:tcW w:w="1276" w:type="dxa"/>
            <w:tcBorders>
              <w:top w:val="nil"/>
              <w:left w:val="nil"/>
              <w:bottom w:val="single" w:sz="4" w:space="0" w:color="000000"/>
              <w:right w:val="single" w:sz="4" w:space="0" w:color="000000"/>
            </w:tcBorders>
            <w:noWrap/>
            <w:vAlign w:val="center"/>
          </w:tcPr>
          <w:p w14:paraId="05A96A60" w14:textId="77777777" w:rsidR="00B76C06" w:rsidRPr="00B76C06" w:rsidRDefault="00B76C06" w:rsidP="00860540">
            <w:pPr>
              <w:jc w:val="right"/>
              <w:rPr>
                <w:rFonts w:ascii="Times New Roman" w:hAnsi="Times New Roman" w:cs="Times New Roman"/>
                <w:bCs/>
                <w:sz w:val="24"/>
                <w:szCs w:val="24"/>
              </w:rPr>
            </w:pPr>
          </w:p>
        </w:tc>
        <w:tc>
          <w:tcPr>
            <w:tcW w:w="1276" w:type="dxa"/>
            <w:tcBorders>
              <w:top w:val="nil"/>
              <w:left w:val="nil"/>
              <w:bottom w:val="single" w:sz="4" w:space="0" w:color="000000"/>
              <w:right w:val="single" w:sz="4" w:space="0" w:color="000000"/>
            </w:tcBorders>
            <w:noWrap/>
            <w:vAlign w:val="center"/>
          </w:tcPr>
          <w:p w14:paraId="4F629A86" w14:textId="77777777" w:rsidR="00B76C06" w:rsidRPr="00B76C06" w:rsidRDefault="00B76C06" w:rsidP="00860540">
            <w:pPr>
              <w:jc w:val="right"/>
              <w:rPr>
                <w:rFonts w:ascii="Times New Roman" w:hAnsi="Times New Roman" w:cs="Times New Roman"/>
                <w:bCs/>
                <w:sz w:val="24"/>
                <w:szCs w:val="24"/>
              </w:rPr>
            </w:pPr>
            <w:r w:rsidRPr="00B76C06">
              <w:rPr>
                <w:rFonts w:ascii="Times New Roman" w:hAnsi="Times New Roman" w:cs="Times New Roman"/>
                <w:bCs/>
                <w:sz w:val="24"/>
                <w:szCs w:val="24"/>
              </w:rPr>
              <w:t>79 908</w:t>
            </w:r>
          </w:p>
        </w:tc>
      </w:tr>
      <w:tr w:rsidR="00B76C06" w:rsidRPr="00B76C06" w14:paraId="61D1098F" w14:textId="77777777" w:rsidTr="00935DAB">
        <w:trPr>
          <w:trHeight w:val="315"/>
        </w:trPr>
        <w:tc>
          <w:tcPr>
            <w:tcW w:w="1277" w:type="dxa"/>
            <w:tcBorders>
              <w:top w:val="nil"/>
              <w:left w:val="single" w:sz="4" w:space="0" w:color="000000"/>
              <w:bottom w:val="single" w:sz="4" w:space="0" w:color="000000"/>
              <w:right w:val="single" w:sz="4" w:space="0" w:color="000000"/>
            </w:tcBorders>
            <w:noWrap/>
            <w:vAlign w:val="bottom"/>
            <w:hideMark/>
          </w:tcPr>
          <w:p w14:paraId="5FD89C5E" w14:textId="77777777" w:rsidR="00B76C06" w:rsidRPr="00B76C06" w:rsidRDefault="00B76C06" w:rsidP="00860540">
            <w:pPr>
              <w:jc w:val="center"/>
              <w:rPr>
                <w:rFonts w:ascii="Times New Roman" w:hAnsi="Times New Roman" w:cs="Times New Roman"/>
                <w:sz w:val="24"/>
                <w:szCs w:val="24"/>
              </w:rPr>
            </w:pPr>
            <w:r w:rsidRPr="00B76C06">
              <w:rPr>
                <w:rFonts w:ascii="Times New Roman" w:hAnsi="Times New Roman" w:cs="Times New Roman"/>
                <w:sz w:val="24"/>
                <w:szCs w:val="24"/>
              </w:rPr>
              <w:t>x</w:t>
            </w:r>
          </w:p>
        </w:tc>
        <w:tc>
          <w:tcPr>
            <w:tcW w:w="4961" w:type="dxa"/>
            <w:tcBorders>
              <w:top w:val="nil"/>
              <w:left w:val="nil"/>
              <w:bottom w:val="single" w:sz="4" w:space="0" w:color="000000"/>
              <w:right w:val="single" w:sz="4" w:space="0" w:color="000000"/>
            </w:tcBorders>
            <w:noWrap/>
            <w:vAlign w:val="bottom"/>
            <w:hideMark/>
          </w:tcPr>
          <w:p w14:paraId="13F39B3E" w14:textId="77777777" w:rsidR="00B76C06" w:rsidRPr="00B76C06" w:rsidRDefault="00B76C06" w:rsidP="00860540">
            <w:pPr>
              <w:jc w:val="center"/>
              <w:rPr>
                <w:rFonts w:ascii="Times New Roman" w:hAnsi="Times New Roman" w:cs="Times New Roman"/>
                <w:sz w:val="24"/>
                <w:szCs w:val="24"/>
              </w:rPr>
            </w:pPr>
            <w:r w:rsidRPr="00B76C06">
              <w:rPr>
                <w:rFonts w:ascii="Times New Roman" w:hAnsi="Times New Roman" w:cs="Times New Roman"/>
                <w:sz w:val="24"/>
                <w:szCs w:val="24"/>
              </w:rPr>
              <w:t>x</w:t>
            </w:r>
          </w:p>
        </w:tc>
        <w:tc>
          <w:tcPr>
            <w:tcW w:w="1417" w:type="dxa"/>
            <w:tcBorders>
              <w:top w:val="nil"/>
              <w:left w:val="nil"/>
              <w:bottom w:val="single" w:sz="4" w:space="0" w:color="000000"/>
              <w:right w:val="single" w:sz="4" w:space="0" w:color="000000"/>
            </w:tcBorders>
            <w:noWrap/>
            <w:vAlign w:val="center"/>
            <w:hideMark/>
          </w:tcPr>
          <w:p w14:paraId="03974BE1" w14:textId="77777777" w:rsidR="00B76C06" w:rsidRPr="00B76C06" w:rsidRDefault="00B76C06" w:rsidP="00860540">
            <w:pPr>
              <w:jc w:val="right"/>
              <w:rPr>
                <w:rFonts w:ascii="Times New Roman" w:hAnsi="Times New Roman" w:cs="Times New Roman"/>
                <w:b/>
                <w:bCs/>
                <w:sz w:val="24"/>
                <w:szCs w:val="24"/>
              </w:rPr>
            </w:pPr>
            <w:r w:rsidRPr="00B76C06">
              <w:rPr>
                <w:rFonts w:ascii="Times New Roman" w:hAnsi="Times New Roman" w:cs="Times New Roman"/>
                <w:b/>
                <w:bCs/>
                <w:sz w:val="24"/>
                <w:szCs w:val="24"/>
              </w:rPr>
              <w:t>6 922 485</w:t>
            </w:r>
          </w:p>
        </w:tc>
        <w:tc>
          <w:tcPr>
            <w:tcW w:w="1276" w:type="dxa"/>
            <w:tcBorders>
              <w:top w:val="nil"/>
              <w:left w:val="nil"/>
              <w:bottom w:val="single" w:sz="4" w:space="0" w:color="000000"/>
              <w:right w:val="single" w:sz="4" w:space="0" w:color="000000"/>
            </w:tcBorders>
            <w:noWrap/>
            <w:vAlign w:val="center"/>
            <w:hideMark/>
          </w:tcPr>
          <w:p w14:paraId="5E46AC9C" w14:textId="77777777" w:rsidR="00B76C06" w:rsidRPr="00B76C06" w:rsidRDefault="00B76C06" w:rsidP="00860540">
            <w:pPr>
              <w:jc w:val="right"/>
              <w:rPr>
                <w:rFonts w:ascii="Times New Roman" w:hAnsi="Times New Roman" w:cs="Times New Roman"/>
                <w:b/>
                <w:bCs/>
                <w:sz w:val="24"/>
                <w:szCs w:val="24"/>
              </w:rPr>
            </w:pPr>
            <w:r w:rsidRPr="00B76C06">
              <w:rPr>
                <w:rFonts w:ascii="Times New Roman" w:hAnsi="Times New Roman" w:cs="Times New Roman"/>
                <w:b/>
                <w:bCs/>
                <w:sz w:val="24"/>
                <w:szCs w:val="24"/>
              </w:rPr>
              <w:t>3 330 269</w:t>
            </w:r>
          </w:p>
        </w:tc>
        <w:tc>
          <w:tcPr>
            <w:tcW w:w="1276" w:type="dxa"/>
            <w:tcBorders>
              <w:top w:val="nil"/>
              <w:left w:val="nil"/>
              <w:bottom w:val="single" w:sz="4" w:space="0" w:color="000000"/>
              <w:right w:val="single" w:sz="4" w:space="0" w:color="000000"/>
            </w:tcBorders>
            <w:noWrap/>
            <w:vAlign w:val="center"/>
            <w:hideMark/>
          </w:tcPr>
          <w:p w14:paraId="5858CD83" w14:textId="77777777" w:rsidR="00B76C06" w:rsidRPr="00B76C06" w:rsidRDefault="00B76C06" w:rsidP="00860540">
            <w:pPr>
              <w:jc w:val="right"/>
              <w:rPr>
                <w:rFonts w:ascii="Times New Roman" w:hAnsi="Times New Roman" w:cs="Times New Roman"/>
                <w:b/>
                <w:bCs/>
                <w:sz w:val="24"/>
                <w:szCs w:val="24"/>
              </w:rPr>
            </w:pPr>
            <w:r w:rsidRPr="00B76C06">
              <w:rPr>
                <w:rFonts w:ascii="Times New Roman" w:hAnsi="Times New Roman" w:cs="Times New Roman"/>
                <w:b/>
                <w:bCs/>
                <w:sz w:val="24"/>
                <w:szCs w:val="24"/>
              </w:rPr>
              <w:t>3 834 635</w:t>
            </w:r>
          </w:p>
        </w:tc>
      </w:tr>
    </w:tbl>
    <w:p w14:paraId="25A6249F" w14:textId="77777777" w:rsidR="00B76C06" w:rsidRPr="00935DAB" w:rsidRDefault="00B76C06" w:rsidP="00B76C06">
      <w:pPr>
        <w:spacing w:line="240" w:lineRule="auto"/>
        <w:ind w:firstLine="720"/>
        <w:rPr>
          <w:rFonts w:ascii="Times New Roman" w:hAnsi="Times New Roman" w:cs="Times New Roman"/>
          <w:sz w:val="24"/>
          <w:szCs w:val="24"/>
        </w:rPr>
      </w:pPr>
      <w:r w:rsidRPr="00935DAB">
        <w:rPr>
          <w:rFonts w:ascii="Times New Roman" w:hAnsi="Times New Roman" w:cs="Times New Roman"/>
          <w:sz w:val="24"/>
          <w:szCs w:val="24"/>
        </w:rPr>
        <w:t>Avots: Grāmatvedības un ekonomikas nodaļas dati</w:t>
      </w:r>
    </w:p>
    <w:p w14:paraId="5708215D" w14:textId="1BF4F097" w:rsidR="00B76C06" w:rsidRPr="00560E4D" w:rsidRDefault="00B76C06" w:rsidP="00B76C06">
      <w:pPr>
        <w:spacing w:line="240" w:lineRule="auto"/>
        <w:ind w:firstLine="720"/>
        <w:jc w:val="both"/>
        <w:rPr>
          <w:rFonts w:ascii="Times New Roman" w:hAnsi="Times New Roman" w:cs="Times New Roman"/>
          <w:sz w:val="24"/>
          <w:szCs w:val="24"/>
        </w:rPr>
      </w:pPr>
      <w:r w:rsidRPr="0089339D">
        <w:rPr>
          <w:rFonts w:ascii="Times New Roman" w:hAnsi="Times New Roman" w:cs="Times New Roman"/>
          <w:sz w:val="24"/>
          <w:szCs w:val="24"/>
        </w:rPr>
        <w:t xml:space="preserve">Saskaņā ar </w:t>
      </w:r>
      <w:r w:rsidR="0089339D" w:rsidRPr="0089339D">
        <w:rPr>
          <w:rFonts w:ascii="Times New Roman" w:hAnsi="Times New Roman" w:cs="Times New Roman"/>
          <w:sz w:val="24"/>
          <w:szCs w:val="24"/>
        </w:rPr>
        <w:t xml:space="preserve">ELFLA projekta Nr.19-01-AL15-A019.2201-000013 “Piedzīvojumu </w:t>
      </w:r>
      <w:proofErr w:type="spellStart"/>
      <w:r w:rsidR="0089339D" w:rsidRPr="0089339D">
        <w:rPr>
          <w:rFonts w:ascii="Times New Roman" w:hAnsi="Times New Roman" w:cs="Times New Roman"/>
          <w:sz w:val="24"/>
          <w:szCs w:val="24"/>
        </w:rPr>
        <w:t>velotrases</w:t>
      </w:r>
      <w:proofErr w:type="spellEnd"/>
      <w:r w:rsidR="0089339D" w:rsidRPr="0089339D">
        <w:rPr>
          <w:rFonts w:ascii="Times New Roman" w:hAnsi="Times New Roman" w:cs="Times New Roman"/>
          <w:sz w:val="24"/>
          <w:szCs w:val="24"/>
        </w:rPr>
        <w:t xml:space="preserve"> ierīkošana aktīvā laukuma atpūtai” īstenošanai </w:t>
      </w:r>
      <w:r w:rsidRPr="0089339D">
        <w:rPr>
          <w:rFonts w:ascii="Times New Roman" w:hAnsi="Times New Roman" w:cs="Times New Roman"/>
          <w:sz w:val="24"/>
          <w:szCs w:val="24"/>
        </w:rPr>
        <w:t>piešķirtā aizņēmuma</w:t>
      </w:r>
      <w:r w:rsidR="0089339D" w:rsidRPr="0089339D">
        <w:rPr>
          <w:rFonts w:ascii="Times New Roman" w:hAnsi="Times New Roman" w:cs="Times New Roman"/>
          <w:sz w:val="24"/>
          <w:szCs w:val="24"/>
        </w:rPr>
        <w:t xml:space="preserve"> </w:t>
      </w:r>
      <w:r w:rsidRPr="0089339D">
        <w:rPr>
          <w:rFonts w:ascii="Times New Roman" w:hAnsi="Times New Roman" w:cs="Times New Roman"/>
          <w:sz w:val="24"/>
          <w:szCs w:val="24"/>
        </w:rPr>
        <w:t xml:space="preserve">nosacījumiem </w:t>
      </w:r>
      <w:r w:rsidR="0089339D" w:rsidRPr="0089339D">
        <w:rPr>
          <w:rFonts w:ascii="Times New Roman" w:hAnsi="Times New Roman" w:cs="Times New Roman"/>
          <w:sz w:val="24"/>
          <w:szCs w:val="24"/>
        </w:rPr>
        <w:t>veikta atmaksa</w:t>
      </w:r>
      <w:r w:rsidRPr="0089339D">
        <w:rPr>
          <w:rFonts w:ascii="Times New Roman" w:hAnsi="Times New Roman" w:cs="Times New Roman"/>
          <w:sz w:val="24"/>
          <w:szCs w:val="24"/>
        </w:rPr>
        <w:t xml:space="preserve"> par saņemtā publiskā finansējuma daļu 25</w:t>
      </w:r>
      <w:r w:rsidR="00935DAB" w:rsidRPr="0089339D">
        <w:rPr>
          <w:rFonts w:ascii="Times New Roman" w:hAnsi="Times New Roman" w:cs="Times New Roman"/>
          <w:sz w:val="24"/>
          <w:szCs w:val="24"/>
        </w:rPr>
        <w:t> </w:t>
      </w:r>
      <w:r w:rsidRPr="0089339D">
        <w:rPr>
          <w:rFonts w:ascii="Times New Roman" w:hAnsi="Times New Roman" w:cs="Times New Roman"/>
          <w:sz w:val="24"/>
          <w:szCs w:val="24"/>
        </w:rPr>
        <w:t>000</w:t>
      </w:r>
      <w:r w:rsidR="00935DAB" w:rsidRPr="0089339D">
        <w:rPr>
          <w:rFonts w:ascii="Times New Roman" w:hAnsi="Times New Roman" w:cs="Times New Roman"/>
          <w:sz w:val="24"/>
          <w:szCs w:val="24"/>
        </w:rPr>
        <w:t xml:space="preserve"> EUR</w:t>
      </w:r>
      <w:r w:rsidR="00A84BB9" w:rsidRPr="0089339D">
        <w:rPr>
          <w:rFonts w:ascii="Times New Roman" w:hAnsi="Times New Roman" w:cs="Times New Roman"/>
          <w:sz w:val="24"/>
          <w:szCs w:val="24"/>
        </w:rPr>
        <w:t xml:space="preserve">, pārējo aizņēmumu atmaksa </w:t>
      </w:r>
      <w:r w:rsidRPr="0089339D">
        <w:rPr>
          <w:rFonts w:ascii="Times New Roman" w:hAnsi="Times New Roman" w:cs="Times New Roman"/>
          <w:sz w:val="24"/>
          <w:szCs w:val="24"/>
        </w:rPr>
        <w:t>tiek veikta saskaņā ar atmaksas grafikiem.</w:t>
      </w:r>
    </w:p>
    <w:p w14:paraId="2BF57762" w14:textId="77777777" w:rsidR="007945D5" w:rsidRPr="00560E4D" w:rsidRDefault="007945D5" w:rsidP="007945D5">
      <w:pPr>
        <w:spacing w:line="240" w:lineRule="auto"/>
        <w:ind w:firstLine="708"/>
        <w:jc w:val="both"/>
        <w:rPr>
          <w:rFonts w:ascii="Times New Roman" w:hAnsi="Times New Roman" w:cs="Times New Roman"/>
          <w:bCs/>
          <w:color w:val="00B0F0"/>
          <w:sz w:val="24"/>
          <w:szCs w:val="24"/>
        </w:rPr>
      </w:pPr>
    </w:p>
    <w:p w14:paraId="02F1BB14" w14:textId="77777777" w:rsidR="003451CF" w:rsidRPr="00560E4D" w:rsidRDefault="003451CF" w:rsidP="007945D5">
      <w:pPr>
        <w:spacing w:line="240" w:lineRule="auto"/>
        <w:ind w:left="708"/>
        <w:jc w:val="center"/>
        <w:rPr>
          <w:rFonts w:ascii="Times New Roman" w:hAnsi="Times New Roman" w:cs="Times New Roman"/>
          <w:b/>
          <w:color w:val="000000" w:themeColor="text1"/>
          <w:sz w:val="24"/>
          <w:szCs w:val="24"/>
        </w:rPr>
      </w:pPr>
      <w:r w:rsidRPr="00560E4D">
        <w:rPr>
          <w:rFonts w:ascii="Times New Roman" w:hAnsi="Times New Roman" w:cs="Times New Roman"/>
          <w:b/>
          <w:color w:val="000000" w:themeColor="text1"/>
          <w:sz w:val="24"/>
          <w:szCs w:val="24"/>
        </w:rPr>
        <w:t>3.4. Pašvaldības nekustamā īpašuma novērtējums</w:t>
      </w:r>
    </w:p>
    <w:p w14:paraId="5CD8512E" w14:textId="77777777" w:rsidR="00B76C06" w:rsidRPr="00B76C06" w:rsidRDefault="003451CF" w:rsidP="00B76C06">
      <w:pPr>
        <w:tabs>
          <w:tab w:val="left" w:pos="0"/>
        </w:tabs>
        <w:spacing w:line="240" w:lineRule="auto"/>
        <w:jc w:val="both"/>
        <w:rPr>
          <w:rFonts w:ascii="Times New Roman" w:hAnsi="Times New Roman" w:cs="Times New Roman"/>
          <w:color w:val="000000" w:themeColor="text1"/>
          <w:sz w:val="24"/>
          <w:szCs w:val="24"/>
        </w:rPr>
      </w:pPr>
      <w:r w:rsidRPr="00560E4D">
        <w:rPr>
          <w:rFonts w:ascii="Times New Roman" w:hAnsi="Times New Roman" w:cs="Times New Roman"/>
          <w:color w:val="000000" w:themeColor="text1"/>
          <w:sz w:val="24"/>
          <w:szCs w:val="24"/>
        </w:rPr>
        <w:tab/>
      </w:r>
      <w:r w:rsidR="00B76C06" w:rsidRPr="00B76C06">
        <w:rPr>
          <w:rFonts w:ascii="Times New Roman" w:hAnsi="Times New Roman" w:cs="Times New Roman"/>
          <w:color w:val="000000" w:themeColor="text1"/>
          <w:sz w:val="24"/>
          <w:szCs w:val="24"/>
        </w:rPr>
        <w:t xml:space="preserve">Pašvaldības nekustamo īpašumu veido zeme, ceļi, nedzīvojamās ēkas un garāžas, kā arī dzīvojamās ēkas (neprivatizēto dzīvokļu daļa). </w:t>
      </w:r>
    </w:p>
    <w:p w14:paraId="5F3E4776" w14:textId="67DB048A" w:rsidR="00E50E72" w:rsidRPr="00560E4D" w:rsidRDefault="00B76C06" w:rsidP="00B76C06">
      <w:pPr>
        <w:tabs>
          <w:tab w:val="left" w:pos="0"/>
        </w:tabs>
        <w:spacing w:line="240" w:lineRule="auto"/>
        <w:jc w:val="both"/>
        <w:rPr>
          <w:rFonts w:ascii="Times New Roman" w:hAnsi="Times New Roman" w:cs="Times New Roman"/>
          <w:iCs/>
          <w:color w:val="000000" w:themeColor="text1"/>
          <w:sz w:val="24"/>
          <w:szCs w:val="24"/>
        </w:rPr>
      </w:pPr>
      <w:r>
        <w:rPr>
          <w:rFonts w:ascii="Times New Roman" w:hAnsi="Times New Roman" w:cs="Times New Roman"/>
          <w:color w:val="000000" w:themeColor="text1"/>
          <w:sz w:val="24"/>
          <w:szCs w:val="24"/>
        </w:rPr>
        <w:tab/>
      </w:r>
      <w:r w:rsidRPr="00B76C06">
        <w:rPr>
          <w:rFonts w:ascii="Times New Roman" w:hAnsi="Times New Roman" w:cs="Times New Roman"/>
          <w:color w:val="000000" w:themeColor="text1"/>
          <w:sz w:val="24"/>
          <w:szCs w:val="24"/>
        </w:rPr>
        <w:t xml:space="preserve">Ilgtermiņa ieguldījumu kopsumma 2020. gadā salīdzinājumā </w:t>
      </w:r>
      <w:r w:rsidR="00A84BB9" w:rsidRPr="00B76C06">
        <w:rPr>
          <w:rFonts w:ascii="Times New Roman" w:hAnsi="Times New Roman" w:cs="Times New Roman"/>
          <w:color w:val="000000" w:themeColor="text1"/>
          <w:sz w:val="24"/>
          <w:szCs w:val="24"/>
        </w:rPr>
        <w:t>ar 2019.</w:t>
      </w:r>
      <w:r w:rsidR="00A84BB9">
        <w:rPr>
          <w:rFonts w:ascii="Times New Roman" w:hAnsi="Times New Roman" w:cs="Times New Roman"/>
          <w:color w:val="000000" w:themeColor="text1"/>
          <w:sz w:val="24"/>
          <w:szCs w:val="24"/>
        </w:rPr>
        <w:t xml:space="preserve"> </w:t>
      </w:r>
      <w:r w:rsidR="00A84BB9" w:rsidRPr="00B76C06">
        <w:rPr>
          <w:rFonts w:ascii="Times New Roman" w:hAnsi="Times New Roman" w:cs="Times New Roman"/>
          <w:color w:val="000000" w:themeColor="text1"/>
          <w:sz w:val="24"/>
          <w:szCs w:val="24"/>
        </w:rPr>
        <w:t>pārskata gadu palielinājusies</w:t>
      </w:r>
      <w:r w:rsidRPr="00B76C06">
        <w:rPr>
          <w:rFonts w:ascii="Times New Roman" w:hAnsi="Times New Roman" w:cs="Times New Roman"/>
          <w:color w:val="000000" w:themeColor="text1"/>
          <w:sz w:val="24"/>
          <w:szCs w:val="24"/>
        </w:rPr>
        <w:t xml:space="preserve"> par 1 807</w:t>
      </w:r>
      <w:r w:rsidR="00935DAB">
        <w:rPr>
          <w:rFonts w:ascii="Times New Roman" w:hAnsi="Times New Roman" w:cs="Times New Roman"/>
          <w:color w:val="000000" w:themeColor="text1"/>
          <w:sz w:val="24"/>
          <w:szCs w:val="24"/>
        </w:rPr>
        <w:t> </w:t>
      </w:r>
      <w:r w:rsidRPr="00B76C06">
        <w:rPr>
          <w:rFonts w:ascii="Times New Roman" w:hAnsi="Times New Roman" w:cs="Times New Roman"/>
          <w:color w:val="000000" w:themeColor="text1"/>
          <w:sz w:val="24"/>
          <w:szCs w:val="24"/>
        </w:rPr>
        <w:t>221</w:t>
      </w:r>
      <w:r w:rsidR="00935DAB" w:rsidRPr="00935DAB">
        <w:rPr>
          <w:rFonts w:ascii="Times New Roman" w:hAnsi="Times New Roman" w:cs="Times New Roman"/>
          <w:color w:val="000000" w:themeColor="text1"/>
          <w:sz w:val="24"/>
          <w:szCs w:val="24"/>
        </w:rPr>
        <w:t xml:space="preserve"> </w:t>
      </w:r>
      <w:r w:rsidR="00935DAB" w:rsidRPr="00B76C06">
        <w:rPr>
          <w:rFonts w:ascii="Times New Roman" w:hAnsi="Times New Roman" w:cs="Times New Roman"/>
          <w:color w:val="000000" w:themeColor="text1"/>
          <w:sz w:val="24"/>
          <w:szCs w:val="24"/>
        </w:rPr>
        <w:t>EUR</w:t>
      </w:r>
      <w:r w:rsidRPr="00B76C06">
        <w:rPr>
          <w:rFonts w:ascii="Times New Roman" w:hAnsi="Times New Roman" w:cs="Times New Roman"/>
          <w:color w:val="000000" w:themeColor="text1"/>
          <w:sz w:val="24"/>
          <w:szCs w:val="24"/>
        </w:rPr>
        <w:t>.</w:t>
      </w:r>
    </w:p>
    <w:p w14:paraId="7348751F" w14:textId="3078115B" w:rsidR="003451CF" w:rsidRDefault="00935DAB" w:rsidP="00E50E72">
      <w:pPr>
        <w:widowControl w:val="0"/>
        <w:autoSpaceDE w:val="0"/>
        <w:autoSpaceDN w:val="0"/>
        <w:adjustRightInd w:val="0"/>
        <w:spacing w:line="240" w:lineRule="auto"/>
        <w:ind w:firstLine="720"/>
        <w:rPr>
          <w:rFonts w:ascii="Times New Roman" w:hAnsi="Times New Roman" w:cs="Times New Roman"/>
          <w:b/>
          <w:iCs/>
          <w:color w:val="000000" w:themeColor="text1"/>
          <w:sz w:val="24"/>
          <w:szCs w:val="24"/>
        </w:rPr>
      </w:pPr>
      <w:r>
        <w:rPr>
          <w:rFonts w:ascii="Times New Roman" w:hAnsi="Times New Roman" w:cs="Times New Roman"/>
          <w:b/>
          <w:iCs/>
          <w:color w:val="000000" w:themeColor="text1"/>
          <w:sz w:val="24"/>
          <w:szCs w:val="24"/>
        </w:rPr>
        <w:t>3.9</w:t>
      </w:r>
      <w:r w:rsidR="00E50E72" w:rsidRPr="00DE454B">
        <w:rPr>
          <w:rFonts w:ascii="Times New Roman" w:hAnsi="Times New Roman" w:cs="Times New Roman"/>
          <w:b/>
          <w:iCs/>
          <w:color w:val="000000" w:themeColor="text1"/>
          <w:sz w:val="24"/>
          <w:szCs w:val="24"/>
        </w:rPr>
        <w:t>.tabula</w:t>
      </w:r>
      <w:r w:rsidR="009D73A9">
        <w:rPr>
          <w:rFonts w:ascii="Times New Roman" w:hAnsi="Times New Roman" w:cs="Times New Roman"/>
          <w:b/>
          <w:iCs/>
          <w:color w:val="000000" w:themeColor="text1"/>
          <w:sz w:val="24"/>
          <w:szCs w:val="24"/>
        </w:rPr>
        <w:t>.</w:t>
      </w:r>
      <w:r w:rsidR="00E50E72" w:rsidRPr="00DE454B">
        <w:rPr>
          <w:rFonts w:ascii="Times New Roman" w:hAnsi="Times New Roman" w:cs="Times New Roman"/>
          <w:b/>
          <w:iCs/>
          <w:color w:val="000000" w:themeColor="text1"/>
          <w:sz w:val="24"/>
          <w:szCs w:val="24"/>
        </w:rPr>
        <w:t xml:space="preserve"> </w:t>
      </w:r>
      <w:r w:rsidR="003451CF" w:rsidRPr="00DE454B">
        <w:rPr>
          <w:rFonts w:ascii="Times New Roman" w:hAnsi="Times New Roman" w:cs="Times New Roman"/>
          <w:b/>
          <w:iCs/>
          <w:color w:val="000000" w:themeColor="text1"/>
          <w:sz w:val="24"/>
          <w:szCs w:val="24"/>
        </w:rPr>
        <w:t>Ilgtermiņa ie</w:t>
      </w:r>
      <w:r w:rsidR="00B76C06">
        <w:rPr>
          <w:rFonts w:ascii="Times New Roman" w:hAnsi="Times New Roman" w:cs="Times New Roman"/>
          <w:b/>
          <w:iCs/>
          <w:color w:val="000000" w:themeColor="text1"/>
          <w:sz w:val="24"/>
          <w:szCs w:val="24"/>
        </w:rPr>
        <w:t>guldījumu vērtības izmaiņas 2020</w:t>
      </w:r>
      <w:r w:rsidR="003451CF" w:rsidRPr="00DE454B">
        <w:rPr>
          <w:rFonts w:ascii="Times New Roman" w:hAnsi="Times New Roman" w:cs="Times New Roman"/>
          <w:b/>
          <w:iCs/>
          <w:color w:val="000000" w:themeColor="text1"/>
          <w:sz w:val="24"/>
          <w:szCs w:val="24"/>
        </w:rPr>
        <w:t>. gadā</w:t>
      </w:r>
      <w:r w:rsidR="00731F83">
        <w:rPr>
          <w:rFonts w:ascii="Times New Roman" w:hAnsi="Times New Roman" w:cs="Times New Roman"/>
          <w:b/>
          <w:iCs/>
          <w:color w:val="000000" w:themeColor="text1"/>
          <w:sz w:val="24"/>
          <w:szCs w:val="24"/>
        </w:rPr>
        <w:t>, EUR</w:t>
      </w:r>
    </w:p>
    <w:tbl>
      <w:tblPr>
        <w:tblW w:w="8676"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0"/>
        <w:gridCol w:w="1384"/>
        <w:gridCol w:w="1372"/>
        <w:gridCol w:w="1250"/>
      </w:tblGrid>
      <w:tr w:rsidR="00B76C06" w:rsidRPr="00B76C06" w14:paraId="01710F34" w14:textId="77777777" w:rsidTr="00935DAB">
        <w:trPr>
          <w:jc w:val="center"/>
        </w:trPr>
        <w:tc>
          <w:tcPr>
            <w:tcW w:w="4670" w:type="dxa"/>
            <w:tcBorders>
              <w:top w:val="single" w:sz="4" w:space="0" w:color="auto"/>
              <w:left w:val="single" w:sz="4" w:space="0" w:color="auto"/>
              <w:bottom w:val="double" w:sz="4" w:space="0" w:color="auto"/>
              <w:right w:val="single" w:sz="4" w:space="0" w:color="auto"/>
            </w:tcBorders>
            <w:vAlign w:val="bottom"/>
            <w:hideMark/>
          </w:tcPr>
          <w:p w14:paraId="535C7610" w14:textId="77777777" w:rsidR="00B76C06" w:rsidRPr="00B76C06" w:rsidRDefault="00B76C06" w:rsidP="00860540">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Aktīvi</w:t>
            </w:r>
          </w:p>
        </w:tc>
        <w:tc>
          <w:tcPr>
            <w:tcW w:w="1384" w:type="dxa"/>
            <w:tcBorders>
              <w:top w:val="single" w:sz="4" w:space="0" w:color="auto"/>
              <w:left w:val="single" w:sz="4" w:space="0" w:color="auto"/>
              <w:bottom w:val="double" w:sz="4" w:space="0" w:color="auto"/>
              <w:right w:val="single" w:sz="4" w:space="0" w:color="auto"/>
            </w:tcBorders>
            <w:vAlign w:val="bottom"/>
            <w:hideMark/>
          </w:tcPr>
          <w:p w14:paraId="1D2A1483" w14:textId="77777777" w:rsidR="00B76C06" w:rsidRPr="00B76C06" w:rsidRDefault="00B76C06" w:rsidP="00860540">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31.12.2020.</w:t>
            </w:r>
          </w:p>
        </w:tc>
        <w:tc>
          <w:tcPr>
            <w:tcW w:w="1372" w:type="dxa"/>
            <w:tcBorders>
              <w:top w:val="single" w:sz="4" w:space="0" w:color="auto"/>
              <w:left w:val="single" w:sz="4" w:space="0" w:color="auto"/>
              <w:bottom w:val="double" w:sz="4" w:space="0" w:color="auto"/>
              <w:right w:val="single" w:sz="4" w:space="0" w:color="auto"/>
            </w:tcBorders>
            <w:vAlign w:val="bottom"/>
            <w:hideMark/>
          </w:tcPr>
          <w:p w14:paraId="7261B11D" w14:textId="6441F760" w:rsidR="00B76C06" w:rsidRPr="00B76C06" w:rsidRDefault="00B76C06" w:rsidP="00935DAB">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01.01.2020</w:t>
            </w:r>
            <w:r w:rsidR="00935DAB">
              <w:rPr>
                <w:rFonts w:ascii="Times New Roman" w:hAnsi="Times New Roman" w:cs="Times New Roman"/>
                <w:color w:val="000000" w:themeColor="text1"/>
                <w:sz w:val="24"/>
                <w:szCs w:val="24"/>
              </w:rPr>
              <w:t>.</w:t>
            </w:r>
          </w:p>
        </w:tc>
        <w:tc>
          <w:tcPr>
            <w:tcW w:w="1250" w:type="dxa"/>
            <w:tcBorders>
              <w:top w:val="single" w:sz="4" w:space="0" w:color="auto"/>
              <w:left w:val="single" w:sz="4" w:space="0" w:color="auto"/>
              <w:bottom w:val="double" w:sz="4" w:space="0" w:color="auto"/>
              <w:right w:val="single" w:sz="4" w:space="0" w:color="auto"/>
            </w:tcBorders>
            <w:vAlign w:val="bottom"/>
            <w:hideMark/>
          </w:tcPr>
          <w:p w14:paraId="28D4A956" w14:textId="77777777" w:rsidR="00B76C06" w:rsidRPr="00B76C06" w:rsidRDefault="00B76C06" w:rsidP="00860540">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Izmaiņas (+,-)</w:t>
            </w:r>
          </w:p>
        </w:tc>
      </w:tr>
      <w:tr w:rsidR="00B76C06" w:rsidRPr="00B76C06" w14:paraId="6AD15B4B" w14:textId="77777777" w:rsidTr="00935DAB">
        <w:trPr>
          <w:trHeight w:val="265"/>
          <w:jc w:val="center"/>
        </w:trPr>
        <w:tc>
          <w:tcPr>
            <w:tcW w:w="4670" w:type="dxa"/>
            <w:tcBorders>
              <w:top w:val="double" w:sz="4" w:space="0" w:color="auto"/>
              <w:left w:val="single" w:sz="4" w:space="0" w:color="auto"/>
              <w:bottom w:val="single" w:sz="4" w:space="0" w:color="auto"/>
              <w:right w:val="single" w:sz="4" w:space="0" w:color="auto"/>
            </w:tcBorders>
            <w:hideMark/>
          </w:tcPr>
          <w:p w14:paraId="6960F1E3"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Nemateriālie ieguldījumi</w:t>
            </w:r>
          </w:p>
        </w:tc>
        <w:tc>
          <w:tcPr>
            <w:tcW w:w="1384" w:type="dxa"/>
            <w:tcBorders>
              <w:top w:val="double" w:sz="4" w:space="0" w:color="auto"/>
              <w:left w:val="single" w:sz="4" w:space="0" w:color="auto"/>
              <w:bottom w:val="single" w:sz="4" w:space="0" w:color="auto"/>
              <w:right w:val="single" w:sz="4" w:space="0" w:color="auto"/>
            </w:tcBorders>
            <w:vAlign w:val="bottom"/>
            <w:hideMark/>
          </w:tcPr>
          <w:p w14:paraId="472C93EB"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6 140</w:t>
            </w:r>
          </w:p>
        </w:tc>
        <w:tc>
          <w:tcPr>
            <w:tcW w:w="1372" w:type="dxa"/>
            <w:tcBorders>
              <w:top w:val="double" w:sz="4" w:space="0" w:color="auto"/>
              <w:left w:val="single" w:sz="4" w:space="0" w:color="auto"/>
              <w:bottom w:val="single" w:sz="4" w:space="0" w:color="auto"/>
              <w:right w:val="single" w:sz="4" w:space="0" w:color="auto"/>
            </w:tcBorders>
            <w:vAlign w:val="bottom"/>
            <w:hideMark/>
          </w:tcPr>
          <w:p w14:paraId="14336661"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9 375</w:t>
            </w:r>
          </w:p>
        </w:tc>
        <w:tc>
          <w:tcPr>
            <w:tcW w:w="1250" w:type="dxa"/>
            <w:tcBorders>
              <w:top w:val="double" w:sz="4" w:space="0" w:color="auto"/>
              <w:left w:val="single" w:sz="4" w:space="0" w:color="auto"/>
              <w:bottom w:val="single" w:sz="4" w:space="0" w:color="auto"/>
              <w:right w:val="single" w:sz="4" w:space="0" w:color="auto"/>
            </w:tcBorders>
            <w:vAlign w:val="bottom"/>
            <w:hideMark/>
          </w:tcPr>
          <w:p w14:paraId="12EB6012"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-3 235</w:t>
            </w:r>
          </w:p>
        </w:tc>
      </w:tr>
      <w:tr w:rsidR="00B76C06" w:rsidRPr="00B76C06" w14:paraId="518DFA95" w14:textId="77777777" w:rsidTr="00935DAB">
        <w:trPr>
          <w:jc w:val="center"/>
        </w:trPr>
        <w:tc>
          <w:tcPr>
            <w:tcW w:w="4670" w:type="dxa"/>
            <w:tcBorders>
              <w:top w:val="single" w:sz="4" w:space="0" w:color="auto"/>
              <w:left w:val="single" w:sz="4" w:space="0" w:color="auto"/>
              <w:bottom w:val="single" w:sz="4" w:space="0" w:color="auto"/>
              <w:right w:val="single" w:sz="4" w:space="0" w:color="auto"/>
            </w:tcBorders>
            <w:hideMark/>
          </w:tcPr>
          <w:p w14:paraId="7CA83465"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Pamatlīdzekļi</w:t>
            </w:r>
          </w:p>
        </w:tc>
        <w:tc>
          <w:tcPr>
            <w:tcW w:w="1384" w:type="dxa"/>
            <w:tcBorders>
              <w:top w:val="single" w:sz="4" w:space="0" w:color="auto"/>
              <w:left w:val="single" w:sz="4" w:space="0" w:color="auto"/>
              <w:bottom w:val="single" w:sz="4" w:space="0" w:color="auto"/>
              <w:right w:val="single" w:sz="4" w:space="0" w:color="auto"/>
            </w:tcBorders>
            <w:vAlign w:val="bottom"/>
            <w:hideMark/>
          </w:tcPr>
          <w:p w14:paraId="5BEEF31C"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17 831 688</w:t>
            </w:r>
          </w:p>
        </w:tc>
        <w:tc>
          <w:tcPr>
            <w:tcW w:w="1372" w:type="dxa"/>
            <w:tcBorders>
              <w:top w:val="single" w:sz="4" w:space="0" w:color="auto"/>
              <w:left w:val="single" w:sz="4" w:space="0" w:color="auto"/>
              <w:bottom w:val="single" w:sz="4" w:space="0" w:color="auto"/>
              <w:right w:val="single" w:sz="4" w:space="0" w:color="auto"/>
            </w:tcBorders>
            <w:vAlign w:val="bottom"/>
            <w:hideMark/>
          </w:tcPr>
          <w:p w14:paraId="78F17314"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15 977 878</w:t>
            </w:r>
          </w:p>
        </w:tc>
        <w:tc>
          <w:tcPr>
            <w:tcW w:w="1250" w:type="dxa"/>
            <w:tcBorders>
              <w:top w:val="single" w:sz="4" w:space="0" w:color="auto"/>
              <w:left w:val="single" w:sz="4" w:space="0" w:color="auto"/>
              <w:bottom w:val="single" w:sz="4" w:space="0" w:color="auto"/>
              <w:right w:val="single" w:sz="4" w:space="0" w:color="auto"/>
            </w:tcBorders>
            <w:vAlign w:val="bottom"/>
            <w:hideMark/>
          </w:tcPr>
          <w:p w14:paraId="61D8B469"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1 853 810</w:t>
            </w:r>
          </w:p>
        </w:tc>
      </w:tr>
      <w:tr w:rsidR="00B76C06" w:rsidRPr="00B76C06" w14:paraId="49DB8A8E" w14:textId="77777777" w:rsidTr="00935DAB">
        <w:trPr>
          <w:jc w:val="center"/>
        </w:trPr>
        <w:tc>
          <w:tcPr>
            <w:tcW w:w="4670" w:type="dxa"/>
            <w:tcBorders>
              <w:top w:val="single" w:sz="4" w:space="0" w:color="auto"/>
              <w:left w:val="single" w:sz="4" w:space="0" w:color="auto"/>
              <w:bottom w:val="single" w:sz="4" w:space="0" w:color="auto"/>
              <w:right w:val="single" w:sz="4" w:space="0" w:color="auto"/>
            </w:tcBorders>
            <w:hideMark/>
          </w:tcPr>
          <w:p w14:paraId="4ED3092F"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Ilgtermiņa finanšu ieguldījumi</w:t>
            </w:r>
          </w:p>
        </w:tc>
        <w:tc>
          <w:tcPr>
            <w:tcW w:w="1384" w:type="dxa"/>
            <w:tcBorders>
              <w:top w:val="single" w:sz="4" w:space="0" w:color="auto"/>
              <w:left w:val="single" w:sz="4" w:space="0" w:color="auto"/>
              <w:bottom w:val="single" w:sz="4" w:space="0" w:color="auto"/>
              <w:right w:val="single" w:sz="4" w:space="0" w:color="auto"/>
            </w:tcBorders>
            <w:vAlign w:val="bottom"/>
            <w:hideMark/>
          </w:tcPr>
          <w:p w14:paraId="11142EDD"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1 508 653</w:t>
            </w:r>
          </w:p>
        </w:tc>
        <w:tc>
          <w:tcPr>
            <w:tcW w:w="1372" w:type="dxa"/>
            <w:tcBorders>
              <w:top w:val="single" w:sz="4" w:space="0" w:color="auto"/>
              <w:left w:val="single" w:sz="4" w:space="0" w:color="auto"/>
              <w:bottom w:val="single" w:sz="4" w:space="0" w:color="auto"/>
              <w:right w:val="single" w:sz="4" w:space="0" w:color="auto"/>
            </w:tcBorders>
            <w:vAlign w:val="bottom"/>
            <w:hideMark/>
          </w:tcPr>
          <w:p w14:paraId="4E567F25"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1 509 345</w:t>
            </w:r>
          </w:p>
        </w:tc>
        <w:tc>
          <w:tcPr>
            <w:tcW w:w="1250" w:type="dxa"/>
            <w:tcBorders>
              <w:top w:val="single" w:sz="4" w:space="0" w:color="auto"/>
              <w:left w:val="single" w:sz="4" w:space="0" w:color="auto"/>
              <w:bottom w:val="single" w:sz="4" w:space="0" w:color="auto"/>
              <w:right w:val="single" w:sz="4" w:space="0" w:color="auto"/>
            </w:tcBorders>
            <w:vAlign w:val="bottom"/>
            <w:hideMark/>
          </w:tcPr>
          <w:p w14:paraId="67588462"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-692</w:t>
            </w:r>
          </w:p>
        </w:tc>
      </w:tr>
      <w:tr w:rsidR="00B76C06" w:rsidRPr="00B76C06" w14:paraId="5F63CF3E" w14:textId="77777777" w:rsidTr="00935DAB">
        <w:trPr>
          <w:jc w:val="center"/>
        </w:trPr>
        <w:tc>
          <w:tcPr>
            <w:tcW w:w="4670" w:type="dxa"/>
            <w:tcBorders>
              <w:top w:val="single" w:sz="4" w:space="0" w:color="auto"/>
              <w:left w:val="single" w:sz="4" w:space="0" w:color="auto"/>
              <w:bottom w:val="single" w:sz="4" w:space="0" w:color="auto"/>
              <w:right w:val="single" w:sz="4" w:space="0" w:color="auto"/>
            </w:tcBorders>
            <w:hideMark/>
          </w:tcPr>
          <w:p w14:paraId="065F3318"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 xml:space="preserve">Ilgtermiņa prasības </w:t>
            </w:r>
          </w:p>
        </w:tc>
        <w:tc>
          <w:tcPr>
            <w:tcW w:w="1384" w:type="dxa"/>
            <w:tcBorders>
              <w:top w:val="single" w:sz="4" w:space="0" w:color="auto"/>
              <w:left w:val="single" w:sz="4" w:space="0" w:color="auto"/>
              <w:bottom w:val="single" w:sz="4" w:space="0" w:color="auto"/>
              <w:right w:val="single" w:sz="4" w:space="0" w:color="auto"/>
            </w:tcBorders>
            <w:vAlign w:val="bottom"/>
            <w:hideMark/>
          </w:tcPr>
          <w:p w14:paraId="0D37DA77"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38 927</w:t>
            </w:r>
          </w:p>
        </w:tc>
        <w:tc>
          <w:tcPr>
            <w:tcW w:w="1372" w:type="dxa"/>
            <w:tcBorders>
              <w:top w:val="single" w:sz="4" w:space="0" w:color="auto"/>
              <w:left w:val="single" w:sz="4" w:space="0" w:color="auto"/>
              <w:bottom w:val="single" w:sz="4" w:space="0" w:color="auto"/>
              <w:right w:val="single" w:sz="4" w:space="0" w:color="auto"/>
            </w:tcBorders>
            <w:vAlign w:val="bottom"/>
            <w:hideMark/>
          </w:tcPr>
          <w:p w14:paraId="32C4CA4B"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45 993</w:t>
            </w:r>
          </w:p>
        </w:tc>
        <w:tc>
          <w:tcPr>
            <w:tcW w:w="1250" w:type="dxa"/>
            <w:tcBorders>
              <w:top w:val="single" w:sz="4" w:space="0" w:color="auto"/>
              <w:left w:val="single" w:sz="4" w:space="0" w:color="auto"/>
              <w:bottom w:val="single" w:sz="4" w:space="0" w:color="auto"/>
              <w:right w:val="single" w:sz="4" w:space="0" w:color="auto"/>
            </w:tcBorders>
            <w:vAlign w:val="bottom"/>
            <w:hideMark/>
          </w:tcPr>
          <w:p w14:paraId="42916887"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-7 066</w:t>
            </w:r>
          </w:p>
        </w:tc>
      </w:tr>
      <w:tr w:rsidR="00B76C06" w:rsidRPr="00B76C06" w14:paraId="0DEDD943" w14:textId="77777777" w:rsidTr="00935DAB">
        <w:trPr>
          <w:jc w:val="center"/>
        </w:trPr>
        <w:tc>
          <w:tcPr>
            <w:tcW w:w="4670" w:type="dxa"/>
            <w:tcBorders>
              <w:top w:val="single" w:sz="4" w:space="0" w:color="auto"/>
              <w:left w:val="single" w:sz="4" w:space="0" w:color="auto"/>
              <w:bottom w:val="single" w:sz="4" w:space="0" w:color="auto"/>
              <w:right w:val="single" w:sz="4" w:space="0" w:color="auto"/>
            </w:tcBorders>
            <w:hideMark/>
          </w:tcPr>
          <w:p w14:paraId="13127350"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lastRenderedPageBreak/>
              <w:t>Ieguldījuma īpašumi</w:t>
            </w:r>
          </w:p>
        </w:tc>
        <w:tc>
          <w:tcPr>
            <w:tcW w:w="1384" w:type="dxa"/>
            <w:tcBorders>
              <w:top w:val="single" w:sz="4" w:space="0" w:color="auto"/>
              <w:left w:val="single" w:sz="4" w:space="0" w:color="auto"/>
              <w:bottom w:val="single" w:sz="4" w:space="0" w:color="auto"/>
              <w:right w:val="single" w:sz="4" w:space="0" w:color="auto"/>
            </w:tcBorders>
            <w:vAlign w:val="bottom"/>
            <w:hideMark/>
          </w:tcPr>
          <w:p w14:paraId="45DE8C38"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1 011 953</w:t>
            </w:r>
          </w:p>
        </w:tc>
        <w:tc>
          <w:tcPr>
            <w:tcW w:w="1372" w:type="dxa"/>
            <w:tcBorders>
              <w:top w:val="single" w:sz="4" w:space="0" w:color="auto"/>
              <w:left w:val="single" w:sz="4" w:space="0" w:color="auto"/>
              <w:bottom w:val="single" w:sz="4" w:space="0" w:color="auto"/>
              <w:right w:val="single" w:sz="4" w:space="0" w:color="auto"/>
            </w:tcBorders>
            <w:vAlign w:val="bottom"/>
            <w:hideMark/>
          </w:tcPr>
          <w:p w14:paraId="05B6171D"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1 062 137</w:t>
            </w:r>
          </w:p>
        </w:tc>
        <w:tc>
          <w:tcPr>
            <w:tcW w:w="1250" w:type="dxa"/>
            <w:tcBorders>
              <w:top w:val="single" w:sz="4" w:space="0" w:color="auto"/>
              <w:left w:val="single" w:sz="4" w:space="0" w:color="auto"/>
              <w:bottom w:val="single" w:sz="4" w:space="0" w:color="auto"/>
              <w:right w:val="single" w:sz="4" w:space="0" w:color="auto"/>
            </w:tcBorders>
            <w:vAlign w:val="bottom"/>
            <w:hideMark/>
          </w:tcPr>
          <w:p w14:paraId="35A1740D"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-50 184</w:t>
            </w:r>
          </w:p>
        </w:tc>
      </w:tr>
      <w:tr w:rsidR="00B76C06" w:rsidRPr="00B76C06" w14:paraId="797EF631" w14:textId="77777777" w:rsidTr="00935DAB">
        <w:trPr>
          <w:jc w:val="center"/>
        </w:trPr>
        <w:tc>
          <w:tcPr>
            <w:tcW w:w="4670" w:type="dxa"/>
            <w:tcBorders>
              <w:top w:val="single" w:sz="4" w:space="0" w:color="auto"/>
              <w:left w:val="single" w:sz="4" w:space="0" w:color="auto"/>
              <w:bottom w:val="single" w:sz="4" w:space="0" w:color="auto"/>
              <w:right w:val="single" w:sz="4" w:space="0" w:color="auto"/>
            </w:tcBorders>
            <w:hideMark/>
          </w:tcPr>
          <w:p w14:paraId="78B49E34"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Bioloģiskie aktīvi lauksaimnieciskajai darbībai</w:t>
            </w:r>
          </w:p>
        </w:tc>
        <w:tc>
          <w:tcPr>
            <w:tcW w:w="1384" w:type="dxa"/>
            <w:tcBorders>
              <w:top w:val="single" w:sz="4" w:space="0" w:color="auto"/>
              <w:left w:val="single" w:sz="4" w:space="0" w:color="auto"/>
              <w:bottom w:val="single" w:sz="4" w:space="0" w:color="auto"/>
              <w:right w:val="single" w:sz="4" w:space="0" w:color="auto"/>
            </w:tcBorders>
            <w:vAlign w:val="bottom"/>
            <w:hideMark/>
          </w:tcPr>
          <w:p w14:paraId="442619F1"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117 532</w:t>
            </w:r>
          </w:p>
        </w:tc>
        <w:tc>
          <w:tcPr>
            <w:tcW w:w="1372" w:type="dxa"/>
            <w:tcBorders>
              <w:top w:val="single" w:sz="4" w:space="0" w:color="auto"/>
              <w:left w:val="single" w:sz="4" w:space="0" w:color="auto"/>
              <w:bottom w:val="single" w:sz="4" w:space="0" w:color="auto"/>
              <w:right w:val="single" w:sz="4" w:space="0" w:color="auto"/>
            </w:tcBorders>
            <w:vAlign w:val="bottom"/>
            <w:hideMark/>
          </w:tcPr>
          <w:p w14:paraId="04BDFF82"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102 944</w:t>
            </w:r>
          </w:p>
        </w:tc>
        <w:tc>
          <w:tcPr>
            <w:tcW w:w="1250" w:type="dxa"/>
            <w:tcBorders>
              <w:top w:val="single" w:sz="4" w:space="0" w:color="auto"/>
              <w:left w:val="single" w:sz="4" w:space="0" w:color="auto"/>
              <w:bottom w:val="single" w:sz="4" w:space="0" w:color="auto"/>
              <w:right w:val="single" w:sz="4" w:space="0" w:color="auto"/>
            </w:tcBorders>
            <w:vAlign w:val="bottom"/>
            <w:hideMark/>
          </w:tcPr>
          <w:p w14:paraId="07FFC03F"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14 588</w:t>
            </w:r>
          </w:p>
        </w:tc>
      </w:tr>
      <w:tr w:rsidR="00B76C06" w:rsidRPr="00B76C06" w14:paraId="2AD1DEE9" w14:textId="77777777" w:rsidTr="00935DAB">
        <w:trPr>
          <w:jc w:val="center"/>
        </w:trPr>
        <w:tc>
          <w:tcPr>
            <w:tcW w:w="4670" w:type="dxa"/>
            <w:tcBorders>
              <w:top w:val="double" w:sz="4" w:space="0" w:color="auto"/>
              <w:left w:val="single" w:sz="4" w:space="0" w:color="auto"/>
              <w:bottom w:val="double" w:sz="4" w:space="0" w:color="auto"/>
              <w:right w:val="single" w:sz="4" w:space="0" w:color="auto"/>
            </w:tcBorders>
            <w:hideMark/>
          </w:tcPr>
          <w:p w14:paraId="16B7B6AE" w14:textId="77777777" w:rsidR="00B76C06" w:rsidRPr="00B76C06" w:rsidRDefault="00B76C06" w:rsidP="00860540">
            <w:pPr>
              <w:jc w:val="right"/>
              <w:rPr>
                <w:rFonts w:ascii="Times New Roman" w:hAnsi="Times New Roman" w:cs="Times New Roman"/>
                <w:b/>
                <w:bCs/>
                <w:color w:val="000000" w:themeColor="text1"/>
                <w:sz w:val="24"/>
                <w:szCs w:val="24"/>
              </w:rPr>
            </w:pPr>
            <w:r w:rsidRPr="00B76C06">
              <w:rPr>
                <w:rFonts w:ascii="Times New Roman" w:hAnsi="Times New Roman" w:cs="Times New Roman"/>
                <w:b/>
                <w:bCs/>
                <w:color w:val="000000" w:themeColor="text1"/>
                <w:sz w:val="24"/>
                <w:szCs w:val="24"/>
              </w:rPr>
              <w:t>Kopā</w:t>
            </w:r>
          </w:p>
        </w:tc>
        <w:tc>
          <w:tcPr>
            <w:tcW w:w="1384" w:type="dxa"/>
            <w:tcBorders>
              <w:top w:val="double" w:sz="4" w:space="0" w:color="auto"/>
              <w:left w:val="single" w:sz="4" w:space="0" w:color="auto"/>
              <w:bottom w:val="double" w:sz="4" w:space="0" w:color="auto"/>
              <w:right w:val="single" w:sz="4" w:space="0" w:color="auto"/>
            </w:tcBorders>
            <w:vAlign w:val="bottom"/>
            <w:hideMark/>
          </w:tcPr>
          <w:p w14:paraId="20E7F4E0"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20 514 893</w:t>
            </w:r>
          </w:p>
        </w:tc>
        <w:tc>
          <w:tcPr>
            <w:tcW w:w="1372" w:type="dxa"/>
            <w:tcBorders>
              <w:top w:val="double" w:sz="4" w:space="0" w:color="auto"/>
              <w:left w:val="single" w:sz="4" w:space="0" w:color="auto"/>
              <w:bottom w:val="double" w:sz="4" w:space="0" w:color="auto"/>
              <w:right w:val="single" w:sz="4" w:space="0" w:color="auto"/>
            </w:tcBorders>
            <w:vAlign w:val="bottom"/>
            <w:hideMark/>
          </w:tcPr>
          <w:p w14:paraId="7DA9E9AC"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18 707 672</w:t>
            </w:r>
          </w:p>
        </w:tc>
        <w:tc>
          <w:tcPr>
            <w:tcW w:w="1250" w:type="dxa"/>
            <w:tcBorders>
              <w:top w:val="double" w:sz="4" w:space="0" w:color="auto"/>
              <w:left w:val="single" w:sz="4" w:space="0" w:color="auto"/>
              <w:bottom w:val="double" w:sz="4" w:space="0" w:color="auto"/>
              <w:right w:val="single" w:sz="4" w:space="0" w:color="auto"/>
            </w:tcBorders>
            <w:vAlign w:val="bottom"/>
            <w:hideMark/>
          </w:tcPr>
          <w:p w14:paraId="7A766371"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1 807 221</w:t>
            </w:r>
          </w:p>
        </w:tc>
      </w:tr>
    </w:tbl>
    <w:p w14:paraId="7D9D56D1" w14:textId="77777777" w:rsidR="003451CF" w:rsidRPr="00DE454B" w:rsidRDefault="003451CF" w:rsidP="00B76C06">
      <w:pPr>
        <w:spacing w:line="240" w:lineRule="auto"/>
        <w:ind w:firstLine="709"/>
        <w:rPr>
          <w:rFonts w:ascii="Times New Roman" w:hAnsi="Times New Roman" w:cs="Times New Roman"/>
          <w:color w:val="000000" w:themeColor="text1"/>
          <w:sz w:val="24"/>
          <w:szCs w:val="24"/>
        </w:rPr>
      </w:pPr>
      <w:r w:rsidRPr="00DE454B">
        <w:rPr>
          <w:rFonts w:ascii="Times New Roman" w:hAnsi="Times New Roman" w:cs="Times New Roman"/>
          <w:color w:val="000000" w:themeColor="text1"/>
          <w:sz w:val="24"/>
          <w:szCs w:val="24"/>
        </w:rPr>
        <w:t>Avots: Grāmatvedības u</w:t>
      </w:r>
      <w:r w:rsidR="00DE454B" w:rsidRPr="00DE454B">
        <w:rPr>
          <w:rFonts w:ascii="Times New Roman" w:hAnsi="Times New Roman" w:cs="Times New Roman"/>
          <w:color w:val="000000" w:themeColor="text1"/>
          <w:sz w:val="24"/>
          <w:szCs w:val="24"/>
        </w:rPr>
        <w:t>n ekonomikas nodaļas dati</w:t>
      </w:r>
    </w:p>
    <w:p w14:paraId="10C26AF2" w14:textId="6EBD0618" w:rsidR="00B76C06" w:rsidRPr="00B76C06" w:rsidRDefault="00B76C06" w:rsidP="00B76C06">
      <w:pPr>
        <w:tabs>
          <w:tab w:val="left" w:pos="0"/>
        </w:tabs>
        <w:spacing w:line="240" w:lineRule="auto"/>
        <w:ind w:firstLine="902"/>
        <w:jc w:val="both"/>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Pamatlīdzekļu kopsumma 2020.gadā salīdzinājumā ar 2019.</w:t>
      </w:r>
      <w:r w:rsidR="003244E3">
        <w:rPr>
          <w:rFonts w:ascii="Times New Roman" w:hAnsi="Times New Roman" w:cs="Times New Roman"/>
          <w:color w:val="000000" w:themeColor="text1"/>
          <w:sz w:val="24"/>
          <w:szCs w:val="24"/>
        </w:rPr>
        <w:t xml:space="preserve"> </w:t>
      </w:r>
      <w:r w:rsidR="00A84BB9">
        <w:rPr>
          <w:rFonts w:ascii="Times New Roman" w:hAnsi="Times New Roman" w:cs="Times New Roman"/>
          <w:color w:val="000000" w:themeColor="text1"/>
          <w:sz w:val="24"/>
          <w:szCs w:val="24"/>
        </w:rPr>
        <w:t xml:space="preserve">pārskata gadu ir </w:t>
      </w:r>
      <w:r w:rsidR="00A84BB9" w:rsidRPr="00B76C06">
        <w:rPr>
          <w:rFonts w:ascii="Times New Roman" w:hAnsi="Times New Roman" w:cs="Times New Roman"/>
          <w:color w:val="000000" w:themeColor="text1"/>
          <w:sz w:val="24"/>
          <w:szCs w:val="24"/>
        </w:rPr>
        <w:t>palielinājusies</w:t>
      </w:r>
      <w:r w:rsidRPr="00B76C06">
        <w:rPr>
          <w:rFonts w:ascii="Times New Roman" w:hAnsi="Times New Roman" w:cs="Times New Roman"/>
          <w:color w:val="000000" w:themeColor="text1"/>
          <w:sz w:val="24"/>
          <w:szCs w:val="24"/>
        </w:rPr>
        <w:t xml:space="preserve"> par 1 853</w:t>
      </w:r>
      <w:r w:rsidR="00935DAB">
        <w:rPr>
          <w:rFonts w:ascii="Times New Roman" w:hAnsi="Times New Roman" w:cs="Times New Roman"/>
          <w:color w:val="000000" w:themeColor="text1"/>
          <w:sz w:val="24"/>
          <w:szCs w:val="24"/>
        </w:rPr>
        <w:t> </w:t>
      </w:r>
      <w:r w:rsidRPr="00B76C06">
        <w:rPr>
          <w:rFonts w:ascii="Times New Roman" w:hAnsi="Times New Roman" w:cs="Times New Roman"/>
          <w:color w:val="000000" w:themeColor="text1"/>
          <w:sz w:val="24"/>
          <w:szCs w:val="24"/>
        </w:rPr>
        <w:t>810</w:t>
      </w:r>
      <w:r w:rsidR="00935DAB" w:rsidRPr="00935DAB">
        <w:rPr>
          <w:rFonts w:ascii="Times New Roman" w:hAnsi="Times New Roman" w:cs="Times New Roman"/>
          <w:color w:val="000000" w:themeColor="text1"/>
          <w:sz w:val="24"/>
          <w:szCs w:val="24"/>
        </w:rPr>
        <w:t xml:space="preserve"> </w:t>
      </w:r>
      <w:r w:rsidR="00935DAB" w:rsidRPr="00B76C06">
        <w:rPr>
          <w:rFonts w:ascii="Times New Roman" w:hAnsi="Times New Roman" w:cs="Times New Roman"/>
          <w:color w:val="000000" w:themeColor="text1"/>
          <w:sz w:val="24"/>
          <w:szCs w:val="24"/>
        </w:rPr>
        <w:t>EUR</w:t>
      </w:r>
      <w:r w:rsidRPr="00B76C06">
        <w:rPr>
          <w:rFonts w:ascii="Times New Roman" w:hAnsi="Times New Roman" w:cs="Times New Roman"/>
          <w:color w:val="000000" w:themeColor="text1"/>
          <w:sz w:val="24"/>
          <w:szCs w:val="24"/>
        </w:rPr>
        <w:t>. Nemateriālie ieguldījumi ir samazinājušies par 3</w:t>
      </w:r>
      <w:r w:rsidR="00935DAB">
        <w:rPr>
          <w:rFonts w:ascii="Times New Roman" w:hAnsi="Times New Roman" w:cs="Times New Roman"/>
          <w:color w:val="000000" w:themeColor="text1"/>
          <w:sz w:val="24"/>
          <w:szCs w:val="24"/>
        </w:rPr>
        <w:t> </w:t>
      </w:r>
      <w:r w:rsidRPr="00B76C06">
        <w:rPr>
          <w:rFonts w:ascii="Times New Roman" w:hAnsi="Times New Roman" w:cs="Times New Roman"/>
          <w:color w:val="000000" w:themeColor="text1"/>
          <w:sz w:val="24"/>
          <w:szCs w:val="24"/>
        </w:rPr>
        <w:t>235</w:t>
      </w:r>
      <w:r w:rsidR="00935DAB" w:rsidRPr="00935DAB">
        <w:rPr>
          <w:rFonts w:ascii="Times New Roman" w:hAnsi="Times New Roman" w:cs="Times New Roman"/>
          <w:color w:val="000000" w:themeColor="text1"/>
          <w:sz w:val="24"/>
          <w:szCs w:val="24"/>
        </w:rPr>
        <w:t xml:space="preserve"> </w:t>
      </w:r>
      <w:r w:rsidR="00935DAB" w:rsidRPr="00B76C06">
        <w:rPr>
          <w:rFonts w:ascii="Times New Roman" w:hAnsi="Times New Roman" w:cs="Times New Roman"/>
          <w:color w:val="000000" w:themeColor="text1"/>
          <w:sz w:val="24"/>
          <w:szCs w:val="24"/>
        </w:rPr>
        <w:t>EUR</w:t>
      </w:r>
      <w:r w:rsidRPr="00B76C06">
        <w:rPr>
          <w:rFonts w:ascii="Times New Roman" w:hAnsi="Times New Roman" w:cs="Times New Roman"/>
          <w:color w:val="000000" w:themeColor="text1"/>
          <w:sz w:val="24"/>
          <w:szCs w:val="24"/>
        </w:rPr>
        <w:t>.</w:t>
      </w:r>
    </w:p>
    <w:p w14:paraId="60D2E56D" w14:textId="402FE213" w:rsidR="00711E77" w:rsidRPr="003244E3" w:rsidRDefault="00B76C06" w:rsidP="003244E3">
      <w:pPr>
        <w:tabs>
          <w:tab w:val="left" w:pos="0"/>
        </w:tabs>
        <w:spacing w:line="240" w:lineRule="auto"/>
        <w:ind w:firstLine="902"/>
        <w:jc w:val="both"/>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Informācija p</w:t>
      </w:r>
      <w:r w:rsidR="00935DAB">
        <w:rPr>
          <w:rFonts w:ascii="Times New Roman" w:hAnsi="Times New Roman" w:cs="Times New Roman"/>
          <w:color w:val="000000" w:themeColor="text1"/>
          <w:sz w:val="24"/>
          <w:szCs w:val="24"/>
        </w:rPr>
        <w:t>ar pamatlīdzekļiem ir apkopota 3.10</w:t>
      </w:r>
      <w:r w:rsidRPr="00B76C06">
        <w:rPr>
          <w:rFonts w:ascii="Times New Roman" w:hAnsi="Times New Roman" w:cs="Times New Roman"/>
          <w:color w:val="000000" w:themeColor="text1"/>
          <w:sz w:val="24"/>
          <w:szCs w:val="24"/>
        </w:rPr>
        <w:t>.tabulā.</w:t>
      </w:r>
    </w:p>
    <w:p w14:paraId="0340FE03" w14:textId="7D79B471" w:rsidR="003451CF" w:rsidRDefault="00935DAB" w:rsidP="00B76C06">
      <w:pPr>
        <w:tabs>
          <w:tab w:val="left" w:pos="0"/>
        </w:tabs>
        <w:spacing w:line="240" w:lineRule="auto"/>
        <w:ind w:firstLine="902"/>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3.10</w:t>
      </w:r>
      <w:r w:rsidR="00E50E72" w:rsidRPr="00E50E72">
        <w:rPr>
          <w:rFonts w:ascii="Times New Roman" w:hAnsi="Times New Roman" w:cs="Times New Roman"/>
          <w:b/>
          <w:color w:val="000000" w:themeColor="text1"/>
          <w:sz w:val="24"/>
          <w:szCs w:val="24"/>
        </w:rPr>
        <w:t>.tabula.</w:t>
      </w:r>
      <w:r w:rsidR="00E50E72">
        <w:rPr>
          <w:rFonts w:ascii="Times New Roman" w:hAnsi="Times New Roman" w:cs="Times New Roman"/>
          <w:color w:val="000000" w:themeColor="text1"/>
          <w:sz w:val="24"/>
          <w:szCs w:val="24"/>
        </w:rPr>
        <w:t xml:space="preserve"> </w:t>
      </w:r>
      <w:r w:rsidR="00B76C06" w:rsidRPr="00B76C06">
        <w:rPr>
          <w:rFonts w:ascii="Times New Roman" w:hAnsi="Times New Roman" w:cs="Times New Roman"/>
          <w:b/>
          <w:color w:val="000000" w:themeColor="text1"/>
          <w:sz w:val="24"/>
          <w:szCs w:val="24"/>
        </w:rPr>
        <w:t>Pamatlīdzekļu vērtības izmaiņas 2020. gadā (EUR)</w:t>
      </w:r>
    </w:p>
    <w:tbl>
      <w:tblPr>
        <w:tblW w:w="8672"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670"/>
        <w:gridCol w:w="1384"/>
        <w:gridCol w:w="1371"/>
        <w:gridCol w:w="1247"/>
      </w:tblGrid>
      <w:tr w:rsidR="00B76C06" w:rsidRPr="00B76C06" w14:paraId="48BB850C" w14:textId="77777777" w:rsidTr="004068F0">
        <w:trPr>
          <w:jc w:val="center"/>
        </w:trPr>
        <w:tc>
          <w:tcPr>
            <w:tcW w:w="4670" w:type="dxa"/>
            <w:tcBorders>
              <w:top w:val="single" w:sz="4" w:space="0" w:color="auto"/>
              <w:left w:val="single" w:sz="4" w:space="0" w:color="auto"/>
              <w:bottom w:val="double" w:sz="4" w:space="0" w:color="auto"/>
              <w:right w:val="single" w:sz="4" w:space="0" w:color="auto"/>
            </w:tcBorders>
            <w:vAlign w:val="bottom"/>
            <w:hideMark/>
          </w:tcPr>
          <w:p w14:paraId="608038A1" w14:textId="77777777" w:rsidR="00B76C06" w:rsidRPr="00B76C06" w:rsidRDefault="00B76C06" w:rsidP="00860540">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Aktīvi</w:t>
            </w:r>
          </w:p>
        </w:tc>
        <w:tc>
          <w:tcPr>
            <w:tcW w:w="1384" w:type="dxa"/>
            <w:tcBorders>
              <w:top w:val="single" w:sz="4" w:space="0" w:color="auto"/>
              <w:left w:val="single" w:sz="4" w:space="0" w:color="auto"/>
              <w:bottom w:val="double" w:sz="4" w:space="0" w:color="auto"/>
              <w:right w:val="single" w:sz="4" w:space="0" w:color="auto"/>
            </w:tcBorders>
            <w:vAlign w:val="bottom"/>
            <w:hideMark/>
          </w:tcPr>
          <w:p w14:paraId="32095D58" w14:textId="77777777" w:rsidR="00B76C06" w:rsidRPr="00B76C06" w:rsidRDefault="00B76C06" w:rsidP="00860540">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31.12.2020.</w:t>
            </w:r>
          </w:p>
        </w:tc>
        <w:tc>
          <w:tcPr>
            <w:tcW w:w="1371" w:type="dxa"/>
            <w:tcBorders>
              <w:top w:val="single" w:sz="4" w:space="0" w:color="auto"/>
              <w:left w:val="single" w:sz="4" w:space="0" w:color="auto"/>
              <w:bottom w:val="double" w:sz="4" w:space="0" w:color="auto"/>
              <w:right w:val="single" w:sz="4" w:space="0" w:color="auto"/>
            </w:tcBorders>
            <w:vAlign w:val="bottom"/>
            <w:hideMark/>
          </w:tcPr>
          <w:p w14:paraId="2C4EBF2E" w14:textId="77777777" w:rsidR="00B76C06" w:rsidRPr="00B76C06" w:rsidRDefault="00B76C06" w:rsidP="00860540">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01.01.2020.</w:t>
            </w:r>
          </w:p>
        </w:tc>
        <w:tc>
          <w:tcPr>
            <w:tcW w:w="1247" w:type="dxa"/>
            <w:tcBorders>
              <w:top w:val="single" w:sz="4" w:space="0" w:color="auto"/>
              <w:left w:val="single" w:sz="4" w:space="0" w:color="auto"/>
              <w:bottom w:val="double" w:sz="4" w:space="0" w:color="auto"/>
              <w:right w:val="single" w:sz="4" w:space="0" w:color="auto"/>
            </w:tcBorders>
            <w:vAlign w:val="bottom"/>
            <w:hideMark/>
          </w:tcPr>
          <w:p w14:paraId="640902C1" w14:textId="77777777" w:rsidR="00B76C06" w:rsidRPr="00B76C06" w:rsidRDefault="00B76C06" w:rsidP="00860540">
            <w:pPr>
              <w:jc w:val="cente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Izmaiņas (+,-)</w:t>
            </w:r>
          </w:p>
        </w:tc>
      </w:tr>
      <w:tr w:rsidR="00B76C06" w:rsidRPr="00B76C06" w14:paraId="0BEA5F89" w14:textId="77777777" w:rsidTr="004068F0">
        <w:trPr>
          <w:jc w:val="center"/>
        </w:trPr>
        <w:tc>
          <w:tcPr>
            <w:tcW w:w="4670" w:type="dxa"/>
            <w:tcBorders>
              <w:top w:val="single" w:sz="4" w:space="0" w:color="auto"/>
              <w:left w:val="single" w:sz="4" w:space="0" w:color="auto"/>
              <w:bottom w:val="single" w:sz="4" w:space="0" w:color="auto"/>
              <w:right w:val="single" w:sz="4" w:space="0" w:color="auto"/>
            </w:tcBorders>
          </w:tcPr>
          <w:p w14:paraId="5CEBFC84"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Zeme un būves</w:t>
            </w:r>
          </w:p>
        </w:tc>
        <w:tc>
          <w:tcPr>
            <w:tcW w:w="1384" w:type="dxa"/>
            <w:tcBorders>
              <w:top w:val="single" w:sz="4" w:space="0" w:color="auto"/>
              <w:left w:val="single" w:sz="4" w:space="0" w:color="auto"/>
              <w:bottom w:val="single" w:sz="4" w:space="0" w:color="auto"/>
              <w:right w:val="single" w:sz="4" w:space="0" w:color="auto"/>
            </w:tcBorders>
            <w:vAlign w:val="bottom"/>
          </w:tcPr>
          <w:p w14:paraId="64434804"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13 024 014</w:t>
            </w:r>
          </w:p>
        </w:tc>
        <w:tc>
          <w:tcPr>
            <w:tcW w:w="1371" w:type="dxa"/>
            <w:tcBorders>
              <w:top w:val="single" w:sz="4" w:space="0" w:color="auto"/>
              <w:left w:val="single" w:sz="4" w:space="0" w:color="auto"/>
              <w:bottom w:val="single" w:sz="4" w:space="0" w:color="auto"/>
              <w:right w:val="single" w:sz="4" w:space="0" w:color="auto"/>
            </w:tcBorders>
            <w:vAlign w:val="bottom"/>
          </w:tcPr>
          <w:p w14:paraId="042EA928"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13 696 756</w:t>
            </w:r>
          </w:p>
        </w:tc>
        <w:tc>
          <w:tcPr>
            <w:tcW w:w="1247" w:type="dxa"/>
            <w:tcBorders>
              <w:top w:val="single" w:sz="4" w:space="0" w:color="auto"/>
              <w:left w:val="single" w:sz="4" w:space="0" w:color="auto"/>
              <w:bottom w:val="single" w:sz="4" w:space="0" w:color="auto"/>
              <w:right w:val="single" w:sz="4" w:space="0" w:color="auto"/>
            </w:tcBorders>
            <w:vAlign w:val="bottom"/>
          </w:tcPr>
          <w:p w14:paraId="0D1C25FF" w14:textId="77777777" w:rsidR="00B76C06" w:rsidRPr="00B76C06" w:rsidRDefault="00B76C06" w:rsidP="004068F0">
            <w:pPr>
              <w:ind w:hanging="46"/>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-672 742</w:t>
            </w:r>
          </w:p>
        </w:tc>
      </w:tr>
      <w:tr w:rsidR="00B76C06" w:rsidRPr="00B76C06" w14:paraId="7A830654" w14:textId="77777777" w:rsidTr="004068F0">
        <w:trPr>
          <w:jc w:val="center"/>
        </w:trPr>
        <w:tc>
          <w:tcPr>
            <w:tcW w:w="4670" w:type="dxa"/>
            <w:tcBorders>
              <w:top w:val="single" w:sz="4" w:space="0" w:color="auto"/>
              <w:left w:val="single" w:sz="4" w:space="0" w:color="auto"/>
              <w:bottom w:val="single" w:sz="4" w:space="0" w:color="auto"/>
              <w:right w:val="single" w:sz="4" w:space="0" w:color="auto"/>
            </w:tcBorders>
          </w:tcPr>
          <w:p w14:paraId="395FD194"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Tehnoloģiskās iekārtas un mašīnas</w:t>
            </w:r>
          </w:p>
        </w:tc>
        <w:tc>
          <w:tcPr>
            <w:tcW w:w="1384" w:type="dxa"/>
            <w:tcBorders>
              <w:top w:val="single" w:sz="4" w:space="0" w:color="auto"/>
              <w:left w:val="single" w:sz="4" w:space="0" w:color="auto"/>
              <w:bottom w:val="single" w:sz="4" w:space="0" w:color="auto"/>
              <w:right w:val="single" w:sz="4" w:space="0" w:color="auto"/>
            </w:tcBorders>
            <w:vAlign w:val="bottom"/>
          </w:tcPr>
          <w:p w14:paraId="2BF7E732"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77 153</w:t>
            </w:r>
          </w:p>
        </w:tc>
        <w:tc>
          <w:tcPr>
            <w:tcW w:w="1371" w:type="dxa"/>
            <w:tcBorders>
              <w:top w:val="single" w:sz="4" w:space="0" w:color="auto"/>
              <w:left w:val="single" w:sz="4" w:space="0" w:color="auto"/>
              <w:bottom w:val="single" w:sz="4" w:space="0" w:color="auto"/>
              <w:right w:val="single" w:sz="4" w:space="0" w:color="auto"/>
            </w:tcBorders>
            <w:vAlign w:val="bottom"/>
          </w:tcPr>
          <w:p w14:paraId="606D2721"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90 929</w:t>
            </w:r>
          </w:p>
        </w:tc>
        <w:tc>
          <w:tcPr>
            <w:tcW w:w="1247" w:type="dxa"/>
            <w:tcBorders>
              <w:top w:val="single" w:sz="4" w:space="0" w:color="auto"/>
              <w:left w:val="single" w:sz="4" w:space="0" w:color="auto"/>
              <w:bottom w:val="single" w:sz="4" w:space="0" w:color="auto"/>
              <w:right w:val="single" w:sz="4" w:space="0" w:color="auto"/>
            </w:tcBorders>
            <w:vAlign w:val="bottom"/>
          </w:tcPr>
          <w:p w14:paraId="5682FF25"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-13 776</w:t>
            </w:r>
          </w:p>
        </w:tc>
      </w:tr>
      <w:tr w:rsidR="00B76C06" w:rsidRPr="00B76C06" w14:paraId="114CB42C" w14:textId="77777777" w:rsidTr="004068F0">
        <w:trPr>
          <w:jc w:val="center"/>
        </w:trPr>
        <w:tc>
          <w:tcPr>
            <w:tcW w:w="4670" w:type="dxa"/>
            <w:tcBorders>
              <w:top w:val="single" w:sz="4" w:space="0" w:color="auto"/>
              <w:left w:val="single" w:sz="4" w:space="0" w:color="auto"/>
              <w:bottom w:val="single" w:sz="4" w:space="0" w:color="auto"/>
              <w:right w:val="single" w:sz="4" w:space="0" w:color="auto"/>
            </w:tcBorders>
          </w:tcPr>
          <w:p w14:paraId="0F96C732"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Pārējie pamatlīdzekļi</w:t>
            </w:r>
          </w:p>
        </w:tc>
        <w:tc>
          <w:tcPr>
            <w:tcW w:w="1384" w:type="dxa"/>
            <w:tcBorders>
              <w:top w:val="single" w:sz="4" w:space="0" w:color="auto"/>
              <w:left w:val="single" w:sz="4" w:space="0" w:color="auto"/>
              <w:bottom w:val="single" w:sz="4" w:space="0" w:color="auto"/>
              <w:right w:val="single" w:sz="4" w:space="0" w:color="auto"/>
            </w:tcBorders>
            <w:vAlign w:val="bottom"/>
          </w:tcPr>
          <w:p w14:paraId="26647440"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1 238 052</w:t>
            </w:r>
          </w:p>
        </w:tc>
        <w:tc>
          <w:tcPr>
            <w:tcW w:w="1371" w:type="dxa"/>
            <w:tcBorders>
              <w:top w:val="single" w:sz="4" w:space="0" w:color="auto"/>
              <w:left w:val="single" w:sz="4" w:space="0" w:color="auto"/>
              <w:bottom w:val="single" w:sz="4" w:space="0" w:color="auto"/>
              <w:right w:val="single" w:sz="4" w:space="0" w:color="auto"/>
            </w:tcBorders>
            <w:vAlign w:val="bottom"/>
          </w:tcPr>
          <w:p w14:paraId="76CC7FBB"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1 281 576</w:t>
            </w:r>
          </w:p>
        </w:tc>
        <w:tc>
          <w:tcPr>
            <w:tcW w:w="1247" w:type="dxa"/>
            <w:tcBorders>
              <w:top w:val="single" w:sz="4" w:space="0" w:color="auto"/>
              <w:left w:val="single" w:sz="4" w:space="0" w:color="auto"/>
              <w:bottom w:val="single" w:sz="4" w:space="0" w:color="auto"/>
              <w:right w:val="single" w:sz="4" w:space="0" w:color="auto"/>
            </w:tcBorders>
            <w:vAlign w:val="bottom"/>
          </w:tcPr>
          <w:p w14:paraId="1E4D29E3"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-43 524</w:t>
            </w:r>
          </w:p>
        </w:tc>
      </w:tr>
      <w:tr w:rsidR="00B76C06" w:rsidRPr="00B76C06" w14:paraId="2D2D411E" w14:textId="77777777" w:rsidTr="004068F0">
        <w:trPr>
          <w:jc w:val="center"/>
        </w:trPr>
        <w:tc>
          <w:tcPr>
            <w:tcW w:w="4670" w:type="dxa"/>
            <w:tcBorders>
              <w:top w:val="single" w:sz="4" w:space="0" w:color="auto"/>
              <w:left w:val="single" w:sz="4" w:space="0" w:color="auto"/>
              <w:bottom w:val="single" w:sz="4" w:space="0" w:color="auto"/>
              <w:right w:val="single" w:sz="4" w:space="0" w:color="auto"/>
            </w:tcBorders>
          </w:tcPr>
          <w:p w14:paraId="46A8B322"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Pamatlīdzekļu izveidošanas un nepabeigtā būvniecība</w:t>
            </w:r>
          </w:p>
        </w:tc>
        <w:tc>
          <w:tcPr>
            <w:tcW w:w="1384" w:type="dxa"/>
            <w:tcBorders>
              <w:top w:val="single" w:sz="4" w:space="0" w:color="auto"/>
              <w:left w:val="single" w:sz="4" w:space="0" w:color="auto"/>
              <w:bottom w:val="single" w:sz="4" w:space="0" w:color="auto"/>
              <w:right w:val="single" w:sz="4" w:space="0" w:color="auto"/>
            </w:tcBorders>
            <w:vAlign w:val="bottom"/>
          </w:tcPr>
          <w:p w14:paraId="50ECED34"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3 044 467</w:t>
            </w:r>
          </w:p>
        </w:tc>
        <w:tc>
          <w:tcPr>
            <w:tcW w:w="1371" w:type="dxa"/>
            <w:tcBorders>
              <w:top w:val="single" w:sz="4" w:space="0" w:color="auto"/>
              <w:left w:val="single" w:sz="4" w:space="0" w:color="auto"/>
              <w:bottom w:val="single" w:sz="4" w:space="0" w:color="auto"/>
              <w:right w:val="single" w:sz="4" w:space="0" w:color="auto"/>
            </w:tcBorders>
            <w:vAlign w:val="bottom"/>
          </w:tcPr>
          <w:p w14:paraId="2C54B32B"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465 845</w:t>
            </w:r>
          </w:p>
        </w:tc>
        <w:tc>
          <w:tcPr>
            <w:tcW w:w="1247" w:type="dxa"/>
            <w:tcBorders>
              <w:top w:val="single" w:sz="4" w:space="0" w:color="auto"/>
              <w:left w:val="single" w:sz="4" w:space="0" w:color="auto"/>
              <w:bottom w:val="single" w:sz="4" w:space="0" w:color="auto"/>
              <w:right w:val="single" w:sz="4" w:space="0" w:color="auto"/>
            </w:tcBorders>
            <w:vAlign w:val="bottom"/>
          </w:tcPr>
          <w:p w14:paraId="486A32D7"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2 578 622</w:t>
            </w:r>
          </w:p>
        </w:tc>
      </w:tr>
      <w:tr w:rsidR="00B76C06" w:rsidRPr="00B76C06" w14:paraId="1C4E3497" w14:textId="77777777" w:rsidTr="004068F0">
        <w:trPr>
          <w:jc w:val="center"/>
        </w:trPr>
        <w:tc>
          <w:tcPr>
            <w:tcW w:w="4670" w:type="dxa"/>
            <w:tcBorders>
              <w:top w:val="single" w:sz="4" w:space="0" w:color="auto"/>
              <w:left w:val="single" w:sz="4" w:space="0" w:color="auto"/>
              <w:bottom w:val="single" w:sz="4" w:space="0" w:color="auto"/>
              <w:right w:val="single" w:sz="4" w:space="0" w:color="auto"/>
            </w:tcBorders>
          </w:tcPr>
          <w:p w14:paraId="3C27DBAA"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Turējumā nodotie valsts un pašvaldību īpašumi</w:t>
            </w:r>
          </w:p>
        </w:tc>
        <w:tc>
          <w:tcPr>
            <w:tcW w:w="1384" w:type="dxa"/>
            <w:tcBorders>
              <w:top w:val="single" w:sz="4" w:space="0" w:color="auto"/>
              <w:left w:val="single" w:sz="4" w:space="0" w:color="auto"/>
              <w:bottom w:val="single" w:sz="4" w:space="0" w:color="auto"/>
              <w:right w:val="single" w:sz="4" w:space="0" w:color="auto"/>
            </w:tcBorders>
            <w:vAlign w:val="bottom"/>
          </w:tcPr>
          <w:p w14:paraId="6022D256"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76 596</w:t>
            </w:r>
          </w:p>
        </w:tc>
        <w:tc>
          <w:tcPr>
            <w:tcW w:w="1371" w:type="dxa"/>
            <w:tcBorders>
              <w:top w:val="single" w:sz="4" w:space="0" w:color="auto"/>
              <w:left w:val="single" w:sz="4" w:space="0" w:color="auto"/>
              <w:bottom w:val="single" w:sz="4" w:space="0" w:color="auto"/>
              <w:right w:val="single" w:sz="4" w:space="0" w:color="auto"/>
            </w:tcBorders>
            <w:vAlign w:val="bottom"/>
          </w:tcPr>
          <w:p w14:paraId="32EC1552"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81 979</w:t>
            </w:r>
          </w:p>
        </w:tc>
        <w:tc>
          <w:tcPr>
            <w:tcW w:w="1247" w:type="dxa"/>
            <w:tcBorders>
              <w:top w:val="single" w:sz="4" w:space="0" w:color="auto"/>
              <w:left w:val="single" w:sz="4" w:space="0" w:color="auto"/>
              <w:bottom w:val="single" w:sz="4" w:space="0" w:color="auto"/>
              <w:right w:val="single" w:sz="4" w:space="0" w:color="auto"/>
            </w:tcBorders>
            <w:vAlign w:val="bottom"/>
          </w:tcPr>
          <w:p w14:paraId="25FAA9BB"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-5 383</w:t>
            </w:r>
          </w:p>
        </w:tc>
      </w:tr>
      <w:tr w:rsidR="00B76C06" w:rsidRPr="00B76C06" w14:paraId="68E7DE47" w14:textId="77777777" w:rsidTr="004068F0">
        <w:trPr>
          <w:jc w:val="center"/>
        </w:trPr>
        <w:tc>
          <w:tcPr>
            <w:tcW w:w="4670" w:type="dxa"/>
            <w:tcBorders>
              <w:top w:val="single" w:sz="4" w:space="0" w:color="auto"/>
              <w:left w:val="single" w:sz="4" w:space="0" w:color="auto"/>
              <w:bottom w:val="single" w:sz="4" w:space="0" w:color="auto"/>
              <w:right w:val="single" w:sz="4" w:space="0" w:color="auto"/>
            </w:tcBorders>
          </w:tcPr>
          <w:p w14:paraId="7F444D88"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Bioloģiskie un pazemes aktīvi</w:t>
            </w:r>
          </w:p>
        </w:tc>
        <w:tc>
          <w:tcPr>
            <w:tcW w:w="1384" w:type="dxa"/>
            <w:tcBorders>
              <w:top w:val="single" w:sz="4" w:space="0" w:color="auto"/>
              <w:left w:val="single" w:sz="4" w:space="0" w:color="auto"/>
              <w:bottom w:val="single" w:sz="4" w:space="0" w:color="auto"/>
              <w:right w:val="single" w:sz="4" w:space="0" w:color="auto"/>
            </w:tcBorders>
            <w:vAlign w:val="bottom"/>
          </w:tcPr>
          <w:p w14:paraId="7A5F61F3"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360 531</w:t>
            </w:r>
          </w:p>
        </w:tc>
        <w:tc>
          <w:tcPr>
            <w:tcW w:w="1371" w:type="dxa"/>
            <w:tcBorders>
              <w:top w:val="single" w:sz="4" w:space="0" w:color="auto"/>
              <w:left w:val="single" w:sz="4" w:space="0" w:color="auto"/>
              <w:bottom w:val="single" w:sz="4" w:space="0" w:color="auto"/>
              <w:right w:val="single" w:sz="4" w:space="0" w:color="auto"/>
            </w:tcBorders>
            <w:vAlign w:val="bottom"/>
          </w:tcPr>
          <w:p w14:paraId="383D97BF"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359 475</w:t>
            </w:r>
          </w:p>
        </w:tc>
        <w:tc>
          <w:tcPr>
            <w:tcW w:w="1247" w:type="dxa"/>
            <w:tcBorders>
              <w:top w:val="single" w:sz="4" w:space="0" w:color="auto"/>
              <w:left w:val="single" w:sz="4" w:space="0" w:color="auto"/>
              <w:bottom w:val="single" w:sz="4" w:space="0" w:color="auto"/>
              <w:right w:val="single" w:sz="4" w:space="0" w:color="auto"/>
            </w:tcBorders>
            <w:vAlign w:val="bottom"/>
          </w:tcPr>
          <w:p w14:paraId="2DF34697"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1 056</w:t>
            </w:r>
          </w:p>
        </w:tc>
      </w:tr>
      <w:tr w:rsidR="00B76C06" w:rsidRPr="00B76C06" w14:paraId="5666C5CC" w14:textId="77777777" w:rsidTr="004068F0">
        <w:trPr>
          <w:jc w:val="center"/>
        </w:trPr>
        <w:tc>
          <w:tcPr>
            <w:tcW w:w="4670" w:type="dxa"/>
            <w:tcBorders>
              <w:top w:val="single" w:sz="4" w:space="0" w:color="auto"/>
              <w:left w:val="single" w:sz="4" w:space="0" w:color="auto"/>
              <w:bottom w:val="single" w:sz="4" w:space="0" w:color="auto"/>
              <w:right w:val="single" w:sz="4" w:space="0" w:color="auto"/>
            </w:tcBorders>
          </w:tcPr>
          <w:p w14:paraId="22473850" w14:textId="77777777" w:rsidR="00B76C06" w:rsidRPr="00B76C06" w:rsidRDefault="00B76C06" w:rsidP="00860540">
            <w:pPr>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Avansa maksājumi par pamatlīdzekļiem</w:t>
            </w:r>
          </w:p>
        </w:tc>
        <w:tc>
          <w:tcPr>
            <w:tcW w:w="1384" w:type="dxa"/>
            <w:tcBorders>
              <w:top w:val="single" w:sz="4" w:space="0" w:color="auto"/>
              <w:left w:val="single" w:sz="4" w:space="0" w:color="auto"/>
              <w:bottom w:val="single" w:sz="4" w:space="0" w:color="auto"/>
              <w:right w:val="single" w:sz="4" w:space="0" w:color="auto"/>
            </w:tcBorders>
            <w:vAlign w:val="bottom"/>
          </w:tcPr>
          <w:p w14:paraId="21482BD5"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10 875</w:t>
            </w:r>
          </w:p>
        </w:tc>
        <w:tc>
          <w:tcPr>
            <w:tcW w:w="1371" w:type="dxa"/>
            <w:tcBorders>
              <w:top w:val="single" w:sz="4" w:space="0" w:color="auto"/>
              <w:left w:val="single" w:sz="4" w:space="0" w:color="auto"/>
              <w:bottom w:val="single" w:sz="4" w:space="0" w:color="auto"/>
              <w:right w:val="single" w:sz="4" w:space="0" w:color="auto"/>
            </w:tcBorders>
            <w:vAlign w:val="bottom"/>
          </w:tcPr>
          <w:p w14:paraId="68C64AE4"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1 318</w:t>
            </w:r>
          </w:p>
        </w:tc>
        <w:tc>
          <w:tcPr>
            <w:tcW w:w="1247" w:type="dxa"/>
            <w:tcBorders>
              <w:top w:val="single" w:sz="4" w:space="0" w:color="auto"/>
              <w:left w:val="single" w:sz="4" w:space="0" w:color="auto"/>
              <w:bottom w:val="single" w:sz="4" w:space="0" w:color="auto"/>
              <w:right w:val="single" w:sz="4" w:space="0" w:color="auto"/>
            </w:tcBorders>
            <w:vAlign w:val="bottom"/>
          </w:tcPr>
          <w:p w14:paraId="1A33F5BB"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9 557</w:t>
            </w:r>
          </w:p>
        </w:tc>
      </w:tr>
      <w:tr w:rsidR="00B76C06" w:rsidRPr="00B76C06" w14:paraId="24715DFE" w14:textId="77777777" w:rsidTr="004068F0">
        <w:trPr>
          <w:jc w:val="center"/>
        </w:trPr>
        <w:tc>
          <w:tcPr>
            <w:tcW w:w="4670" w:type="dxa"/>
            <w:tcBorders>
              <w:top w:val="double" w:sz="4" w:space="0" w:color="auto"/>
              <w:left w:val="single" w:sz="4" w:space="0" w:color="auto"/>
              <w:bottom w:val="double" w:sz="4" w:space="0" w:color="auto"/>
              <w:right w:val="single" w:sz="4" w:space="0" w:color="auto"/>
            </w:tcBorders>
            <w:hideMark/>
          </w:tcPr>
          <w:p w14:paraId="3FBF0C29" w14:textId="77777777" w:rsidR="00B76C06" w:rsidRPr="00B76C06" w:rsidRDefault="00B76C06" w:rsidP="00860540">
            <w:pPr>
              <w:jc w:val="right"/>
              <w:rPr>
                <w:rFonts w:ascii="Times New Roman" w:hAnsi="Times New Roman" w:cs="Times New Roman"/>
                <w:b/>
                <w:bCs/>
                <w:color w:val="000000" w:themeColor="text1"/>
                <w:sz w:val="24"/>
                <w:szCs w:val="24"/>
              </w:rPr>
            </w:pPr>
            <w:r w:rsidRPr="00B76C06">
              <w:rPr>
                <w:rFonts w:ascii="Times New Roman" w:hAnsi="Times New Roman" w:cs="Times New Roman"/>
                <w:b/>
                <w:bCs/>
                <w:color w:val="000000" w:themeColor="text1"/>
                <w:sz w:val="24"/>
                <w:szCs w:val="24"/>
              </w:rPr>
              <w:t>Kopā</w:t>
            </w:r>
          </w:p>
        </w:tc>
        <w:tc>
          <w:tcPr>
            <w:tcW w:w="1384" w:type="dxa"/>
            <w:tcBorders>
              <w:top w:val="double" w:sz="4" w:space="0" w:color="auto"/>
              <w:left w:val="single" w:sz="4" w:space="0" w:color="auto"/>
              <w:bottom w:val="double" w:sz="4" w:space="0" w:color="auto"/>
              <w:right w:val="single" w:sz="4" w:space="0" w:color="auto"/>
            </w:tcBorders>
            <w:vAlign w:val="bottom"/>
            <w:hideMark/>
          </w:tcPr>
          <w:p w14:paraId="1F424DB3"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17 831 688</w:t>
            </w:r>
          </w:p>
        </w:tc>
        <w:tc>
          <w:tcPr>
            <w:tcW w:w="1371" w:type="dxa"/>
            <w:tcBorders>
              <w:top w:val="double" w:sz="4" w:space="0" w:color="auto"/>
              <w:left w:val="single" w:sz="4" w:space="0" w:color="auto"/>
              <w:bottom w:val="double" w:sz="4" w:space="0" w:color="auto"/>
              <w:right w:val="single" w:sz="4" w:space="0" w:color="auto"/>
            </w:tcBorders>
            <w:vAlign w:val="bottom"/>
            <w:hideMark/>
          </w:tcPr>
          <w:p w14:paraId="4DAB8679"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15 977 878</w:t>
            </w:r>
          </w:p>
        </w:tc>
        <w:tc>
          <w:tcPr>
            <w:tcW w:w="1247" w:type="dxa"/>
            <w:tcBorders>
              <w:top w:val="double" w:sz="4" w:space="0" w:color="auto"/>
              <w:left w:val="single" w:sz="4" w:space="0" w:color="auto"/>
              <w:bottom w:val="double" w:sz="4" w:space="0" w:color="auto"/>
              <w:right w:val="single" w:sz="4" w:space="0" w:color="auto"/>
            </w:tcBorders>
            <w:vAlign w:val="bottom"/>
            <w:hideMark/>
          </w:tcPr>
          <w:p w14:paraId="48529D82" w14:textId="77777777" w:rsidR="00B76C06" w:rsidRPr="00B76C06" w:rsidRDefault="00B76C06" w:rsidP="00860540">
            <w:pPr>
              <w:jc w:val="right"/>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1 853 810</w:t>
            </w:r>
          </w:p>
        </w:tc>
      </w:tr>
    </w:tbl>
    <w:p w14:paraId="28EB4657" w14:textId="77777777" w:rsidR="003451CF" w:rsidRPr="00DE454B" w:rsidRDefault="003451CF" w:rsidP="00B76C06">
      <w:pPr>
        <w:spacing w:line="240" w:lineRule="auto"/>
        <w:ind w:firstLine="709"/>
        <w:rPr>
          <w:rFonts w:ascii="Times New Roman" w:hAnsi="Times New Roman" w:cs="Times New Roman"/>
          <w:color w:val="000000" w:themeColor="text1"/>
          <w:sz w:val="24"/>
          <w:szCs w:val="24"/>
        </w:rPr>
      </w:pPr>
      <w:r w:rsidRPr="00DE454B">
        <w:rPr>
          <w:rFonts w:ascii="Times New Roman" w:hAnsi="Times New Roman" w:cs="Times New Roman"/>
          <w:color w:val="000000" w:themeColor="text1"/>
          <w:sz w:val="24"/>
          <w:szCs w:val="24"/>
        </w:rPr>
        <w:t>Avots: Grāmatvedības un ekonomikas nodaļas dati</w:t>
      </w:r>
    </w:p>
    <w:p w14:paraId="561E2F9D" w14:textId="3F11D9E7" w:rsidR="00B76C06" w:rsidRDefault="00B76C06" w:rsidP="004068F0">
      <w:pPr>
        <w:spacing w:line="240" w:lineRule="auto"/>
        <w:ind w:firstLine="709"/>
        <w:jc w:val="both"/>
        <w:rPr>
          <w:rFonts w:ascii="Times New Roman" w:hAnsi="Times New Roman" w:cs="Times New Roman"/>
          <w:color w:val="000000" w:themeColor="text1"/>
          <w:sz w:val="24"/>
          <w:szCs w:val="24"/>
        </w:rPr>
      </w:pPr>
      <w:r w:rsidRPr="00B76C06">
        <w:rPr>
          <w:rFonts w:ascii="Times New Roman" w:hAnsi="Times New Roman" w:cs="Times New Roman"/>
          <w:color w:val="000000" w:themeColor="text1"/>
          <w:sz w:val="24"/>
          <w:szCs w:val="24"/>
        </w:rPr>
        <w:t>Pašvaldība uz pārskata perioda beigām nav ierakstījusi visu pašvaldība</w:t>
      </w:r>
      <w:r w:rsidR="002073DC">
        <w:rPr>
          <w:rFonts w:ascii="Times New Roman" w:hAnsi="Times New Roman" w:cs="Times New Roman"/>
          <w:color w:val="000000" w:themeColor="text1"/>
          <w:sz w:val="24"/>
          <w:szCs w:val="24"/>
        </w:rPr>
        <w:t>s īpašumu</w:t>
      </w:r>
      <w:r w:rsidR="004068F0">
        <w:rPr>
          <w:rFonts w:ascii="Times New Roman" w:hAnsi="Times New Roman" w:cs="Times New Roman"/>
          <w:color w:val="000000" w:themeColor="text1"/>
          <w:sz w:val="24"/>
          <w:szCs w:val="24"/>
        </w:rPr>
        <w:t xml:space="preserve"> zemesgrāmatā ( skat. 3.11</w:t>
      </w:r>
      <w:r w:rsidRPr="00B76C06">
        <w:rPr>
          <w:rFonts w:ascii="Times New Roman" w:hAnsi="Times New Roman" w:cs="Times New Roman"/>
          <w:color w:val="000000" w:themeColor="text1"/>
          <w:sz w:val="24"/>
          <w:szCs w:val="24"/>
        </w:rPr>
        <w:t>. tabulu)</w:t>
      </w:r>
      <w:r>
        <w:rPr>
          <w:rFonts w:ascii="Times New Roman" w:hAnsi="Times New Roman" w:cs="Times New Roman"/>
          <w:color w:val="000000" w:themeColor="text1"/>
          <w:sz w:val="24"/>
          <w:szCs w:val="24"/>
        </w:rPr>
        <w:t>.</w:t>
      </w:r>
    </w:p>
    <w:p w14:paraId="3465CCE4" w14:textId="5C1011FC" w:rsidR="00B76C06" w:rsidRPr="007906B8" w:rsidRDefault="004068F0" w:rsidP="00B76C06">
      <w:pPr>
        <w:tabs>
          <w:tab w:val="left" w:pos="0"/>
        </w:tabs>
        <w:ind w:firstLine="902"/>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3.11.tabula. </w:t>
      </w:r>
      <w:r w:rsidR="00B76C06" w:rsidRPr="007906B8">
        <w:rPr>
          <w:rFonts w:ascii="Times New Roman" w:hAnsi="Times New Roman" w:cs="Times New Roman"/>
          <w:b/>
          <w:color w:val="000000" w:themeColor="text1"/>
          <w:sz w:val="24"/>
          <w:szCs w:val="24"/>
        </w:rPr>
        <w:t>Nekustamo īpašumu reģistrācija zemesgrāma</w:t>
      </w:r>
      <w:r w:rsidR="00A84BB9">
        <w:rPr>
          <w:rFonts w:ascii="Times New Roman" w:hAnsi="Times New Roman" w:cs="Times New Roman"/>
          <w:b/>
          <w:color w:val="000000" w:themeColor="text1"/>
          <w:sz w:val="24"/>
          <w:szCs w:val="24"/>
        </w:rPr>
        <w:t xml:space="preserve">tā Viļānu novada pašvaldībā uz </w:t>
      </w:r>
      <w:r w:rsidR="00B76C06" w:rsidRPr="007906B8">
        <w:rPr>
          <w:rFonts w:ascii="Times New Roman" w:hAnsi="Times New Roman" w:cs="Times New Roman"/>
          <w:b/>
          <w:color w:val="000000" w:themeColor="text1"/>
          <w:sz w:val="24"/>
          <w:szCs w:val="24"/>
        </w:rPr>
        <w:t>31.12.2020</w:t>
      </w:r>
    </w:p>
    <w:tbl>
      <w:tblPr>
        <w:tblW w:w="5000" w:type="pct"/>
        <w:jc w:val="center"/>
        <w:tblLook w:val="04A0" w:firstRow="1" w:lastRow="0" w:firstColumn="1" w:lastColumn="0" w:noHBand="0" w:noVBand="1"/>
      </w:tblPr>
      <w:tblGrid>
        <w:gridCol w:w="2719"/>
        <w:gridCol w:w="2121"/>
        <w:gridCol w:w="2389"/>
        <w:gridCol w:w="2058"/>
      </w:tblGrid>
      <w:tr w:rsidR="00B76C06" w:rsidRPr="007906B8" w14:paraId="2E80139F" w14:textId="77777777" w:rsidTr="00860540">
        <w:trPr>
          <w:trHeight w:val="1077"/>
          <w:jc w:val="center"/>
        </w:trPr>
        <w:tc>
          <w:tcPr>
            <w:tcW w:w="1464" w:type="pct"/>
            <w:tcBorders>
              <w:top w:val="single" w:sz="4" w:space="0" w:color="auto"/>
              <w:left w:val="single" w:sz="4" w:space="0" w:color="auto"/>
              <w:bottom w:val="single" w:sz="4" w:space="0" w:color="auto"/>
              <w:right w:val="single" w:sz="4" w:space="0" w:color="auto"/>
            </w:tcBorders>
            <w:vAlign w:val="center"/>
            <w:hideMark/>
          </w:tcPr>
          <w:p w14:paraId="40722564" w14:textId="77777777" w:rsidR="00B76C06" w:rsidRPr="007906B8" w:rsidRDefault="00B76C06" w:rsidP="00860540">
            <w:pPr>
              <w:jc w:val="cente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Īpašuma raksturojums</w:t>
            </w:r>
          </w:p>
        </w:tc>
        <w:tc>
          <w:tcPr>
            <w:tcW w:w="1142" w:type="pct"/>
            <w:tcBorders>
              <w:top w:val="single" w:sz="4" w:space="0" w:color="auto"/>
              <w:left w:val="nil"/>
              <w:bottom w:val="single" w:sz="4" w:space="0" w:color="auto"/>
              <w:right w:val="single" w:sz="4" w:space="0" w:color="auto"/>
            </w:tcBorders>
            <w:vAlign w:val="center"/>
            <w:hideMark/>
          </w:tcPr>
          <w:p w14:paraId="76113525" w14:textId="77777777" w:rsidR="00B76C06" w:rsidRPr="007906B8" w:rsidRDefault="00B76C06" w:rsidP="00860540">
            <w:pPr>
              <w:jc w:val="cente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Bilances (atlikusī) vērtība īpašumiem, kuri jāieraksta zemesgrāmatā (EUR)</w:t>
            </w:r>
          </w:p>
        </w:tc>
        <w:tc>
          <w:tcPr>
            <w:tcW w:w="1286" w:type="pct"/>
            <w:tcBorders>
              <w:top w:val="single" w:sz="4" w:space="0" w:color="auto"/>
              <w:left w:val="nil"/>
              <w:bottom w:val="single" w:sz="4" w:space="0" w:color="auto"/>
              <w:right w:val="single" w:sz="4" w:space="0" w:color="auto"/>
            </w:tcBorders>
            <w:vAlign w:val="center"/>
            <w:hideMark/>
          </w:tcPr>
          <w:p w14:paraId="0D30BD70" w14:textId="77777777" w:rsidR="00B76C06" w:rsidRPr="007906B8" w:rsidRDefault="00B76C06" w:rsidP="00860540">
            <w:pPr>
              <w:jc w:val="cente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Bilances (atlikusī) vērtība īpašumiem, kuri ir ierakstīti zemesgrāmatā (EUR)</w:t>
            </w:r>
          </w:p>
        </w:tc>
        <w:tc>
          <w:tcPr>
            <w:tcW w:w="1108" w:type="pct"/>
            <w:tcBorders>
              <w:top w:val="single" w:sz="4" w:space="0" w:color="auto"/>
              <w:left w:val="nil"/>
              <w:bottom w:val="single" w:sz="4" w:space="0" w:color="auto"/>
              <w:right w:val="single" w:sz="4" w:space="0" w:color="auto"/>
            </w:tcBorders>
            <w:vAlign w:val="center"/>
            <w:hideMark/>
          </w:tcPr>
          <w:p w14:paraId="21E021DE" w14:textId="77777777" w:rsidR="00B76C06" w:rsidRPr="007906B8" w:rsidRDefault="00B76C06" w:rsidP="00860540">
            <w:pPr>
              <w:jc w:val="cente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Bilances (atlikusī) vērtība īpašumiem, kuri nav ierakstīti zemesgrāmatā (EUR)</w:t>
            </w:r>
          </w:p>
        </w:tc>
      </w:tr>
      <w:tr w:rsidR="00B76C06" w:rsidRPr="007906B8" w14:paraId="3B9C3AEC" w14:textId="77777777" w:rsidTr="00860540">
        <w:trPr>
          <w:trHeight w:val="255"/>
          <w:jc w:val="center"/>
        </w:trPr>
        <w:tc>
          <w:tcPr>
            <w:tcW w:w="1464" w:type="pct"/>
            <w:tcBorders>
              <w:top w:val="nil"/>
              <w:left w:val="single" w:sz="4" w:space="0" w:color="auto"/>
              <w:bottom w:val="single" w:sz="4" w:space="0" w:color="auto"/>
              <w:right w:val="single" w:sz="4" w:space="0" w:color="auto"/>
            </w:tcBorders>
            <w:noWrap/>
            <w:vAlign w:val="bottom"/>
            <w:hideMark/>
          </w:tcPr>
          <w:p w14:paraId="027D89AA" w14:textId="77777777" w:rsidR="00B76C06" w:rsidRPr="007906B8" w:rsidRDefault="00B76C06" w:rsidP="00860540">
            <w:pP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Zeme</w:t>
            </w:r>
          </w:p>
        </w:tc>
        <w:tc>
          <w:tcPr>
            <w:tcW w:w="1142" w:type="pct"/>
            <w:tcBorders>
              <w:top w:val="nil"/>
              <w:left w:val="nil"/>
              <w:bottom w:val="single" w:sz="4" w:space="0" w:color="auto"/>
              <w:right w:val="single" w:sz="4" w:space="0" w:color="auto"/>
            </w:tcBorders>
            <w:noWrap/>
            <w:vAlign w:val="center"/>
            <w:hideMark/>
          </w:tcPr>
          <w:p w14:paraId="2516FC80" w14:textId="53E5BB57"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1</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374</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374</w:t>
            </w:r>
          </w:p>
        </w:tc>
        <w:tc>
          <w:tcPr>
            <w:tcW w:w="1286" w:type="pct"/>
            <w:tcBorders>
              <w:top w:val="nil"/>
              <w:left w:val="nil"/>
              <w:bottom w:val="single" w:sz="4" w:space="0" w:color="auto"/>
              <w:right w:val="single" w:sz="4" w:space="0" w:color="auto"/>
            </w:tcBorders>
            <w:noWrap/>
            <w:vAlign w:val="center"/>
            <w:hideMark/>
          </w:tcPr>
          <w:p w14:paraId="7DE187C0" w14:textId="265F94B7"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517</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256</w:t>
            </w:r>
          </w:p>
        </w:tc>
        <w:tc>
          <w:tcPr>
            <w:tcW w:w="1108" w:type="pct"/>
            <w:tcBorders>
              <w:top w:val="nil"/>
              <w:left w:val="nil"/>
              <w:bottom w:val="single" w:sz="4" w:space="0" w:color="auto"/>
              <w:right w:val="single" w:sz="4" w:space="0" w:color="auto"/>
            </w:tcBorders>
            <w:noWrap/>
            <w:vAlign w:val="center"/>
            <w:hideMark/>
          </w:tcPr>
          <w:p w14:paraId="5021CC02" w14:textId="27EF21B6"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857</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118</w:t>
            </w:r>
          </w:p>
        </w:tc>
      </w:tr>
      <w:tr w:rsidR="00B76C06" w:rsidRPr="007906B8" w14:paraId="72FDD2D3" w14:textId="77777777" w:rsidTr="00860540">
        <w:trPr>
          <w:trHeight w:val="255"/>
          <w:jc w:val="center"/>
        </w:trPr>
        <w:tc>
          <w:tcPr>
            <w:tcW w:w="1464" w:type="pct"/>
            <w:tcBorders>
              <w:top w:val="nil"/>
              <w:left w:val="single" w:sz="4" w:space="0" w:color="auto"/>
              <w:bottom w:val="single" w:sz="4" w:space="0" w:color="auto"/>
              <w:right w:val="single" w:sz="4" w:space="0" w:color="auto"/>
            </w:tcBorders>
            <w:noWrap/>
            <w:vAlign w:val="bottom"/>
            <w:hideMark/>
          </w:tcPr>
          <w:p w14:paraId="738D5389" w14:textId="77777777" w:rsidR="00B76C06" w:rsidRPr="007906B8" w:rsidRDefault="00B76C06" w:rsidP="00860540">
            <w:pP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lastRenderedPageBreak/>
              <w:t>Ēkas</w:t>
            </w:r>
          </w:p>
        </w:tc>
        <w:tc>
          <w:tcPr>
            <w:tcW w:w="1142" w:type="pct"/>
            <w:tcBorders>
              <w:top w:val="nil"/>
              <w:left w:val="nil"/>
              <w:bottom w:val="single" w:sz="4" w:space="0" w:color="auto"/>
              <w:right w:val="single" w:sz="4" w:space="0" w:color="auto"/>
            </w:tcBorders>
            <w:noWrap/>
            <w:vAlign w:val="center"/>
            <w:hideMark/>
          </w:tcPr>
          <w:p w14:paraId="0FCAACE1" w14:textId="4B7807A5"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5</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342</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925</w:t>
            </w:r>
          </w:p>
        </w:tc>
        <w:tc>
          <w:tcPr>
            <w:tcW w:w="1286" w:type="pct"/>
            <w:tcBorders>
              <w:top w:val="nil"/>
              <w:left w:val="nil"/>
              <w:bottom w:val="single" w:sz="4" w:space="0" w:color="auto"/>
              <w:right w:val="single" w:sz="4" w:space="0" w:color="auto"/>
            </w:tcBorders>
            <w:noWrap/>
            <w:vAlign w:val="center"/>
            <w:hideMark/>
          </w:tcPr>
          <w:p w14:paraId="6D56DBD3" w14:textId="0B8CD655"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5</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342</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598</w:t>
            </w:r>
          </w:p>
        </w:tc>
        <w:tc>
          <w:tcPr>
            <w:tcW w:w="1108" w:type="pct"/>
            <w:tcBorders>
              <w:top w:val="nil"/>
              <w:left w:val="nil"/>
              <w:bottom w:val="single" w:sz="4" w:space="0" w:color="auto"/>
              <w:right w:val="single" w:sz="4" w:space="0" w:color="auto"/>
            </w:tcBorders>
            <w:noWrap/>
            <w:vAlign w:val="center"/>
            <w:hideMark/>
          </w:tcPr>
          <w:p w14:paraId="383C0E50" w14:textId="77777777"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327</w:t>
            </w:r>
          </w:p>
        </w:tc>
      </w:tr>
      <w:tr w:rsidR="00B76C06" w:rsidRPr="007906B8" w14:paraId="14075792" w14:textId="77777777" w:rsidTr="00860540">
        <w:trPr>
          <w:trHeight w:val="255"/>
          <w:jc w:val="center"/>
        </w:trPr>
        <w:tc>
          <w:tcPr>
            <w:tcW w:w="1464" w:type="pct"/>
            <w:tcBorders>
              <w:top w:val="nil"/>
              <w:left w:val="single" w:sz="4" w:space="0" w:color="auto"/>
              <w:bottom w:val="single" w:sz="4" w:space="0" w:color="auto"/>
              <w:right w:val="single" w:sz="4" w:space="0" w:color="auto"/>
            </w:tcBorders>
            <w:noWrap/>
            <w:vAlign w:val="bottom"/>
            <w:hideMark/>
          </w:tcPr>
          <w:p w14:paraId="0E8DD899" w14:textId="77777777" w:rsidR="00B76C06" w:rsidRPr="007906B8" w:rsidRDefault="00B76C06" w:rsidP="00860540">
            <w:pP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Būves</w:t>
            </w:r>
          </w:p>
        </w:tc>
        <w:tc>
          <w:tcPr>
            <w:tcW w:w="1142" w:type="pct"/>
            <w:tcBorders>
              <w:top w:val="nil"/>
              <w:left w:val="nil"/>
              <w:bottom w:val="single" w:sz="4" w:space="0" w:color="auto"/>
              <w:right w:val="single" w:sz="4" w:space="0" w:color="auto"/>
            </w:tcBorders>
            <w:noWrap/>
            <w:vAlign w:val="center"/>
            <w:hideMark/>
          </w:tcPr>
          <w:p w14:paraId="72BB2771" w14:textId="23E346A1"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7</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372</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856</w:t>
            </w:r>
          </w:p>
        </w:tc>
        <w:tc>
          <w:tcPr>
            <w:tcW w:w="1286" w:type="pct"/>
            <w:tcBorders>
              <w:top w:val="nil"/>
              <w:left w:val="nil"/>
              <w:bottom w:val="single" w:sz="4" w:space="0" w:color="auto"/>
              <w:right w:val="single" w:sz="4" w:space="0" w:color="auto"/>
            </w:tcBorders>
            <w:noWrap/>
            <w:vAlign w:val="center"/>
            <w:hideMark/>
          </w:tcPr>
          <w:p w14:paraId="10E50D4B" w14:textId="3507310E"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61</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441</w:t>
            </w:r>
          </w:p>
        </w:tc>
        <w:tc>
          <w:tcPr>
            <w:tcW w:w="1108" w:type="pct"/>
            <w:tcBorders>
              <w:top w:val="nil"/>
              <w:left w:val="nil"/>
              <w:bottom w:val="single" w:sz="4" w:space="0" w:color="auto"/>
              <w:right w:val="single" w:sz="4" w:space="0" w:color="auto"/>
            </w:tcBorders>
            <w:noWrap/>
            <w:vAlign w:val="center"/>
            <w:hideMark/>
          </w:tcPr>
          <w:p w14:paraId="3E3BB7CF" w14:textId="703DCE8A"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7</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311</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415</w:t>
            </w:r>
          </w:p>
        </w:tc>
      </w:tr>
      <w:tr w:rsidR="00B76C06" w:rsidRPr="007906B8" w14:paraId="35E7085A" w14:textId="77777777" w:rsidTr="00860540">
        <w:trPr>
          <w:trHeight w:val="255"/>
          <w:jc w:val="center"/>
        </w:trPr>
        <w:tc>
          <w:tcPr>
            <w:tcW w:w="1464" w:type="pct"/>
            <w:tcBorders>
              <w:top w:val="nil"/>
              <w:left w:val="single" w:sz="4" w:space="0" w:color="auto"/>
              <w:bottom w:val="single" w:sz="4" w:space="0" w:color="auto"/>
              <w:right w:val="single" w:sz="4" w:space="0" w:color="auto"/>
            </w:tcBorders>
            <w:noWrap/>
            <w:vAlign w:val="bottom"/>
            <w:hideMark/>
          </w:tcPr>
          <w:p w14:paraId="78B72792" w14:textId="77777777" w:rsidR="00B76C06" w:rsidRPr="007906B8" w:rsidRDefault="00B76C06" w:rsidP="00860540">
            <w:pPr>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Dzīvokļi</w:t>
            </w:r>
          </w:p>
        </w:tc>
        <w:tc>
          <w:tcPr>
            <w:tcW w:w="1142" w:type="pct"/>
            <w:tcBorders>
              <w:top w:val="nil"/>
              <w:left w:val="nil"/>
              <w:bottom w:val="single" w:sz="4" w:space="0" w:color="auto"/>
              <w:right w:val="single" w:sz="4" w:space="0" w:color="auto"/>
            </w:tcBorders>
            <w:noWrap/>
            <w:vAlign w:val="center"/>
            <w:hideMark/>
          </w:tcPr>
          <w:p w14:paraId="2575FA56" w14:textId="611965B4"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27</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050</w:t>
            </w:r>
          </w:p>
        </w:tc>
        <w:tc>
          <w:tcPr>
            <w:tcW w:w="1286" w:type="pct"/>
            <w:tcBorders>
              <w:top w:val="nil"/>
              <w:left w:val="nil"/>
              <w:bottom w:val="single" w:sz="4" w:space="0" w:color="auto"/>
              <w:right w:val="single" w:sz="4" w:space="0" w:color="auto"/>
            </w:tcBorders>
            <w:noWrap/>
            <w:vAlign w:val="center"/>
            <w:hideMark/>
          </w:tcPr>
          <w:p w14:paraId="3A11771B" w14:textId="6FF1BD11"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10</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820</w:t>
            </w:r>
          </w:p>
        </w:tc>
        <w:tc>
          <w:tcPr>
            <w:tcW w:w="1108" w:type="pct"/>
            <w:tcBorders>
              <w:top w:val="nil"/>
              <w:left w:val="nil"/>
              <w:bottom w:val="single" w:sz="4" w:space="0" w:color="auto"/>
              <w:right w:val="single" w:sz="4" w:space="0" w:color="auto"/>
            </w:tcBorders>
            <w:noWrap/>
            <w:vAlign w:val="center"/>
            <w:hideMark/>
          </w:tcPr>
          <w:p w14:paraId="4B1313AF" w14:textId="0E29701C" w:rsidR="00B76C06" w:rsidRPr="007906B8" w:rsidRDefault="00B76C06" w:rsidP="00860540">
            <w:pPr>
              <w:jc w:val="right"/>
              <w:rPr>
                <w:rFonts w:ascii="Times New Roman" w:hAnsi="Times New Roman" w:cs="Times New Roman"/>
                <w:color w:val="000000" w:themeColor="text1"/>
                <w:sz w:val="24"/>
              </w:rPr>
            </w:pPr>
            <w:r w:rsidRPr="007906B8">
              <w:rPr>
                <w:rFonts w:ascii="Times New Roman" w:hAnsi="Times New Roman" w:cs="Times New Roman"/>
                <w:color w:val="000000" w:themeColor="text1"/>
                <w:sz w:val="24"/>
              </w:rPr>
              <w:t>16</w:t>
            </w:r>
            <w:r w:rsidR="004068F0">
              <w:rPr>
                <w:rFonts w:ascii="Times New Roman" w:hAnsi="Times New Roman" w:cs="Times New Roman"/>
                <w:color w:val="000000" w:themeColor="text1"/>
                <w:sz w:val="24"/>
              </w:rPr>
              <w:t xml:space="preserve"> </w:t>
            </w:r>
            <w:r w:rsidRPr="007906B8">
              <w:rPr>
                <w:rFonts w:ascii="Times New Roman" w:hAnsi="Times New Roman" w:cs="Times New Roman"/>
                <w:color w:val="000000" w:themeColor="text1"/>
                <w:sz w:val="24"/>
              </w:rPr>
              <w:t>230</w:t>
            </w:r>
          </w:p>
        </w:tc>
      </w:tr>
      <w:tr w:rsidR="00B76C06" w:rsidRPr="007906B8" w14:paraId="0AB6A7A1" w14:textId="77777777" w:rsidTr="00860540">
        <w:trPr>
          <w:trHeight w:val="70"/>
          <w:jc w:val="center"/>
        </w:trPr>
        <w:tc>
          <w:tcPr>
            <w:tcW w:w="1464" w:type="pct"/>
            <w:tcBorders>
              <w:top w:val="nil"/>
              <w:left w:val="single" w:sz="4" w:space="0" w:color="auto"/>
              <w:bottom w:val="single" w:sz="4" w:space="0" w:color="auto"/>
              <w:right w:val="single" w:sz="4" w:space="0" w:color="auto"/>
            </w:tcBorders>
            <w:noWrap/>
            <w:vAlign w:val="bottom"/>
            <w:hideMark/>
          </w:tcPr>
          <w:p w14:paraId="7B382E1F" w14:textId="77777777" w:rsidR="00B76C06" w:rsidRPr="007906B8" w:rsidRDefault="00B76C06" w:rsidP="00860540">
            <w:pPr>
              <w:rPr>
                <w:rFonts w:ascii="Times New Roman" w:hAnsi="Times New Roman" w:cs="Times New Roman"/>
                <w:b/>
                <w:bCs/>
                <w:color w:val="000000" w:themeColor="text1"/>
                <w:sz w:val="24"/>
              </w:rPr>
            </w:pPr>
            <w:r w:rsidRPr="007906B8">
              <w:rPr>
                <w:rFonts w:ascii="Times New Roman" w:hAnsi="Times New Roman" w:cs="Times New Roman"/>
                <w:b/>
                <w:bCs/>
                <w:color w:val="000000" w:themeColor="text1"/>
                <w:sz w:val="24"/>
              </w:rPr>
              <w:t>KOPĀ:</w:t>
            </w:r>
          </w:p>
        </w:tc>
        <w:tc>
          <w:tcPr>
            <w:tcW w:w="1142" w:type="pct"/>
            <w:tcBorders>
              <w:top w:val="nil"/>
              <w:left w:val="nil"/>
              <w:bottom w:val="single" w:sz="4" w:space="0" w:color="auto"/>
              <w:right w:val="single" w:sz="4" w:space="0" w:color="auto"/>
            </w:tcBorders>
            <w:noWrap/>
            <w:vAlign w:val="bottom"/>
            <w:hideMark/>
          </w:tcPr>
          <w:p w14:paraId="354E5BC4" w14:textId="370A23CA" w:rsidR="00B76C06" w:rsidRPr="007906B8" w:rsidRDefault="00B76C06" w:rsidP="00860540">
            <w:pPr>
              <w:jc w:val="right"/>
              <w:rPr>
                <w:rFonts w:ascii="Times New Roman" w:hAnsi="Times New Roman" w:cs="Times New Roman"/>
                <w:b/>
                <w:color w:val="000000" w:themeColor="text1"/>
                <w:sz w:val="24"/>
              </w:rPr>
            </w:pPr>
            <w:r w:rsidRPr="007906B8">
              <w:rPr>
                <w:rFonts w:ascii="Times New Roman" w:hAnsi="Times New Roman" w:cs="Times New Roman"/>
                <w:b/>
                <w:color w:val="000000" w:themeColor="text1"/>
                <w:sz w:val="24"/>
              </w:rPr>
              <w:t>14</w:t>
            </w:r>
            <w:r w:rsidR="004068F0">
              <w:rPr>
                <w:rFonts w:ascii="Times New Roman" w:hAnsi="Times New Roman" w:cs="Times New Roman"/>
                <w:b/>
                <w:color w:val="000000" w:themeColor="text1"/>
                <w:sz w:val="24"/>
              </w:rPr>
              <w:t xml:space="preserve"> </w:t>
            </w:r>
            <w:r w:rsidRPr="007906B8">
              <w:rPr>
                <w:rFonts w:ascii="Times New Roman" w:hAnsi="Times New Roman" w:cs="Times New Roman"/>
                <w:b/>
                <w:color w:val="000000" w:themeColor="text1"/>
                <w:sz w:val="24"/>
              </w:rPr>
              <w:t>117</w:t>
            </w:r>
            <w:r w:rsidR="004068F0">
              <w:rPr>
                <w:rFonts w:ascii="Times New Roman" w:hAnsi="Times New Roman" w:cs="Times New Roman"/>
                <w:b/>
                <w:color w:val="000000" w:themeColor="text1"/>
                <w:sz w:val="24"/>
              </w:rPr>
              <w:t xml:space="preserve"> </w:t>
            </w:r>
            <w:r w:rsidRPr="007906B8">
              <w:rPr>
                <w:rFonts w:ascii="Times New Roman" w:hAnsi="Times New Roman" w:cs="Times New Roman"/>
                <w:b/>
                <w:color w:val="000000" w:themeColor="text1"/>
                <w:sz w:val="24"/>
              </w:rPr>
              <w:t>205</w:t>
            </w:r>
          </w:p>
        </w:tc>
        <w:tc>
          <w:tcPr>
            <w:tcW w:w="1286" w:type="pct"/>
            <w:tcBorders>
              <w:top w:val="nil"/>
              <w:left w:val="nil"/>
              <w:bottom w:val="single" w:sz="4" w:space="0" w:color="auto"/>
              <w:right w:val="single" w:sz="4" w:space="0" w:color="auto"/>
            </w:tcBorders>
            <w:noWrap/>
            <w:vAlign w:val="bottom"/>
            <w:hideMark/>
          </w:tcPr>
          <w:p w14:paraId="1A233576" w14:textId="2FE11D7C" w:rsidR="00B76C06" w:rsidRPr="007906B8" w:rsidRDefault="00B76C06" w:rsidP="00860540">
            <w:pPr>
              <w:jc w:val="right"/>
              <w:rPr>
                <w:rFonts w:ascii="Times New Roman" w:hAnsi="Times New Roman" w:cs="Times New Roman"/>
                <w:b/>
                <w:color w:val="000000" w:themeColor="text1"/>
                <w:sz w:val="24"/>
              </w:rPr>
            </w:pPr>
            <w:r w:rsidRPr="007906B8">
              <w:rPr>
                <w:rFonts w:ascii="Times New Roman" w:hAnsi="Times New Roman" w:cs="Times New Roman"/>
                <w:b/>
                <w:color w:val="000000" w:themeColor="text1"/>
                <w:sz w:val="24"/>
              </w:rPr>
              <w:t>5</w:t>
            </w:r>
            <w:r w:rsidR="004068F0">
              <w:rPr>
                <w:rFonts w:ascii="Times New Roman" w:hAnsi="Times New Roman" w:cs="Times New Roman"/>
                <w:b/>
                <w:color w:val="000000" w:themeColor="text1"/>
                <w:sz w:val="24"/>
              </w:rPr>
              <w:t xml:space="preserve"> </w:t>
            </w:r>
            <w:r w:rsidRPr="007906B8">
              <w:rPr>
                <w:rFonts w:ascii="Times New Roman" w:hAnsi="Times New Roman" w:cs="Times New Roman"/>
                <w:b/>
                <w:color w:val="000000" w:themeColor="text1"/>
                <w:sz w:val="24"/>
              </w:rPr>
              <w:t>932</w:t>
            </w:r>
            <w:r w:rsidR="004068F0">
              <w:rPr>
                <w:rFonts w:ascii="Times New Roman" w:hAnsi="Times New Roman" w:cs="Times New Roman"/>
                <w:b/>
                <w:color w:val="000000" w:themeColor="text1"/>
                <w:sz w:val="24"/>
              </w:rPr>
              <w:t xml:space="preserve"> </w:t>
            </w:r>
            <w:r w:rsidRPr="007906B8">
              <w:rPr>
                <w:rFonts w:ascii="Times New Roman" w:hAnsi="Times New Roman" w:cs="Times New Roman"/>
                <w:b/>
                <w:color w:val="000000" w:themeColor="text1"/>
                <w:sz w:val="24"/>
              </w:rPr>
              <w:t>115</w:t>
            </w:r>
          </w:p>
        </w:tc>
        <w:tc>
          <w:tcPr>
            <w:tcW w:w="1108" w:type="pct"/>
            <w:tcBorders>
              <w:top w:val="nil"/>
              <w:left w:val="nil"/>
              <w:bottom w:val="single" w:sz="4" w:space="0" w:color="auto"/>
              <w:right w:val="single" w:sz="4" w:space="0" w:color="auto"/>
            </w:tcBorders>
            <w:noWrap/>
            <w:vAlign w:val="bottom"/>
            <w:hideMark/>
          </w:tcPr>
          <w:p w14:paraId="53C6BFBD" w14:textId="0A986DDA" w:rsidR="00B76C06" w:rsidRPr="007906B8" w:rsidRDefault="00B76C06" w:rsidP="00860540">
            <w:pPr>
              <w:jc w:val="right"/>
              <w:rPr>
                <w:rFonts w:ascii="Times New Roman" w:hAnsi="Times New Roman" w:cs="Times New Roman"/>
                <w:b/>
                <w:color w:val="000000" w:themeColor="text1"/>
                <w:sz w:val="24"/>
              </w:rPr>
            </w:pPr>
            <w:r w:rsidRPr="007906B8">
              <w:rPr>
                <w:rFonts w:ascii="Times New Roman" w:hAnsi="Times New Roman" w:cs="Times New Roman"/>
                <w:b/>
                <w:color w:val="000000" w:themeColor="text1"/>
                <w:sz w:val="24"/>
              </w:rPr>
              <w:t>8</w:t>
            </w:r>
            <w:r w:rsidR="004068F0">
              <w:rPr>
                <w:rFonts w:ascii="Times New Roman" w:hAnsi="Times New Roman" w:cs="Times New Roman"/>
                <w:b/>
                <w:color w:val="000000" w:themeColor="text1"/>
                <w:sz w:val="24"/>
              </w:rPr>
              <w:t xml:space="preserve"> </w:t>
            </w:r>
            <w:r w:rsidRPr="007906B8">
              <w:rPr>
                <w:rFonts w:ascii="Times New Roman" w:hAnsi="Times New Roman" w:cs="Times New Roman"/>
                <w:b/>
                <w:color w:val="000000" w:themeColor="text1"/>
                <w:sz w:val="24"/>
              </w:rPr>
              <w:t>185</w:t>
            </w:r>
            <w:r w:rsidR="004068F0">
              <w:rPr>
                <w:rFonts w:ascii="Times New Roman" w:hAnsi="Times New Roman" w:cs="Times New Roman"/>
                <w:b/>
                <w:color w:val="000000" w:themeColor="text1"/>
                <w:sz w:val="24"/>
              </w:rPr>
              <w:t xml:space="preserve"> </w:t>
            </w:r>
            <w:r w:rsidRPr="007906B8">
              <w:rPr>
                <w:rFonts w:ascii="Times New Roman" w:hAnsi="Times New Roman" w:cs="Times New Roman"/>
                <w:b/>
                <w:color w:val="000000" w:themeColor="text1"/>
                <w:sz w:val="24"/>
              </w:rPr>
              <w:t>090</w:t>
            </w:r>
          </w:p>
        </w:tc>
      </w:tr>
    </w:tbl>
    <w:p w14:paraId="1C498988" w14:textId="77777777" w:rsidR="00B76C06" w:rsidRPr="004068F0" w:rsidRDefault="00B76C06" w:rsidP="00B76C06">
      <w:pPr>
        <w:ind w:firstLine="720"/>
        <w:rPr>
          <w:rFonts w:ascii="Times New Roman" w:hAnsi="Times New Roman" w:cs="Times New Roman"/>
          <w:color w:val="000000" w:themeColor="text1"/>
          <w:sz w:val="24"/>
        </w:rPr>
      </w:pPr>
      <w:r w:rsidRPr="004068F0">
        <w:rPr>
          <w:rFonts w:ascii="Times New Roman" w:hAnsi="Times New Roman" w:cs="Times New Roman"/>
          <w:color w:val="000000" w:themeColor="text1"/>
          <w:sz w:val="24"/>
        </w:rPr>
        <w:t>Avots: Grāmatvedības un ekonomikas nodaļas dati</w:t>
      </w:r>
    </w:p>
    <w:p w14:paraId="365FB6E4" w14:textId="77777777" w:rsidR="00E31359" w:rsidRDefault="00B76C06" w:rsidP="00E31359">
      <w:pPr>
        <w:spacing w:line="240" w:lineRule="auto"/>
        <w:ind w:firstLine="709"/>
        <w:rPr>
          <w:rFonts w:ascii="Times New Roman" w:hAnsi="Times New Roman" w:cs="Times New Roman"/>
          <w:color w:val="000000" w:themeColor="text1"/>
          <w:sz w:val="24"/>
          <w:szCs w:val="24"/>
          <w:highlight w:val="yellow"/>
        </w:rPr>
      </w:pPr>
      <w:r w:rsidRPr="007906B8">
        <w:rPr>
          <w:rFonts w:ascii="Times New Roman" w:hAnsi="Times New Roman" w:cs="Times New Roman"/>
          <w:color w:val="000000" w:themeColor="text1"/>
          <w:sz w:val="24"/>
        </w:rPr>
        <w:t>Pašvaldība plāno ierakstīt visus īpašumus zemesgrāmatā līdz 31.12.2030.gadam.</w:t>
      </w:r>
      <w:r w:rsidR="00E31359" w:rsidRPr="00E31359">
        <w:rPr>
          <w:rFonts w:ascii="Times New Roman" w:hAnsi="Times New Roman" w:cs="Times New Roman"/>
          <w:color w:val="000000" w:themeColor="text1"/>
          <w:sz w:val="24"/>
          <w:szCs w:val="24"/>
          <w:highlight w:val="yellow"/>
        </w:rPr>
        <w:t xml:space="preserve"> </w:t>
      </w:r>
    </w:p>
    <w:p w14:paraId="249FB48A" w14:textId="15B874AC" w:rsidR="00B2373E" w:rsidRDefault="00E31359" w:rsidP="00711E77">
      <w:pPr>
        <w:spacing w:line="240" w:lineRule="auto"/>
        <w:ind w:firstLine="709"/>
        <w:jc w:val="both"/>
        <w:rPr>
          <w:rFonts w:ascii="Times New Roman" w:hAnsi="Times New Roman" w:cs="Times New Roman"/>
          <w:color w:val="000000" w:themeColor="text1"/>
          <w:sz w:val="24"/>
          <w:szCs w:val="24"/>
        </w:rPr>
      </w:pPr>
      <w:r w:rsidRPr="00E31359">
        <w:rPr>
          <w:rFonts w:ascii="Times New Roman" w:hAnsi="Times New Roman" w:cs="Times New Roman"/>
          <w:color w:val="000000" w:themeColor="text1"/>
          <w:sz w:val="24"/>
          <w:szCs w:val="24"/>
        </w:rPr>
        <w:t>2020.gadā noslēgti 105 nomas līgumi: Dekšāres pagasts - 8; Sokolku pagasts – 36; Viļānu pagasts – 36; Viļānu pilsēta –25.</w:t>
      </w:r>
    </w:p>
    <w:p w14:paraId="68FC16E3" w14:textId="77777777" w:rsidR="0089339D" w:rsidRDefault="0089339D" w:rsidP="00711E77">
      <w:pPr>
        <w:spacing w:line="240" w:lineRule="auto"/>
        <w:ind w:firstLine="709"/>
        <w:jc w:val="both"/>
        <w:rPr>
          <w:rFonts w:ascii="Times New Roman" w:hAnsi="Times New Roman" w:cs="Times New Roman"/>
          <w:color w:val="000000" w:themeColor="text1"/>
          <w:sz w:val="24"/>
          <w:szCs w:val="24"/>
        </w:rPr>
      </w:pPr>
    </w:p>
    <w:p w14:paraId="2A06E213" w14:textId="555813FB" w:rsidR="0089339D" w:rsidRPr="00686808" w:rsidRDefault="00686808" w:rsidP="0068680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686808">
        <w:rPr>
          <w:rFonts w:ascii="Times New Roman" w:hAnsi="Times New Roman" w:cs="Times New Roman"/>
          <w:b/>
          <w:sz w:val="24"/>
          <w:szCs w:val="24"/>
        </w:rPr>
        <w:t>3.5. Viļānu novada pašvaldības veiktie iepirkumi</w:t>
      </w:r>
    </w:p>
    <w:p w14:paraId="7B3DD024" w14:textId="16C4CE9F" w:rsidR="00686808" w:rsidRPr="00686808" w:rsidRDefault="00686808" w:rsidP="00686808">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Iepirkumu kopskaits: 18 t.sk.:</w:t>
      </w:r>
    </w:p>
    <w:p w14:paraId="0D66EDF1" w14:textId="77777777" w:rsidR="00686808" w:rsidRPr="00686808" w:rsidRDefault="00686808" w:rsidP="00686808">
      <w:pPr>
        <w:pStyle w:val="Sarakstarindkopa"/>
        <w:numPr>
          <w:ilvl w:val="0"/>
          <w:numId w:val="31"/>
        </w:numPr>
        <w:spacing w:line="240" w:lineRule="auto"/>
        <w:jc w:val="both"/>
        <w:rPr>
          <w:rFonts w:ascii="Times New Roman" w:hAnsi="Times New Roman" w:cs="Times New Roman"/>
          <w:color w:val="000000" w:themeColor="text1"/>
          <w:sz w:val="24"/>
          <w:szCs w:val="24"/>
        </w:rPr>
      </w:pPr>
      <w:r w:rsidRPr="00686808">
        <w:rPr>
          <w:rFonts w:ascii="Times New Roman" w:hAnsi="Times New Roman" w:cs="Times New Roman"/>
          <w:color w:val="000000" w:themeColor="text1"/>
          <w:sz w:val="24"/>
          <w:szCs w:val="24"/>
        </w:rPr>
        <w:t>Ar rezultātu noslēgušies: 15</w:t>
      </w:r>
    </w:p>
    <w:p w14:paraId="1087A0FE" w14:textId="1EB6D67F" w:rsidR="00686808" w:rsidRPr="00686808" w:rsidRDefault="00686808" w:rsidP="00686808">
      <w:pPr>
        <w:pStyle w:val="Sarakstarindkopa"/>
        <w:numPr>
          <w:ilvl w:val="0"/>
          <w:numId w:val="31"/>
        </w:numPr>
        <w:spacing w:line="240" w:lineRule="auto"/>
        <w:jc w:val="both"/>
        <w:rPr>
          <w:rFonts w:ascii="Times New Roman" w:hAnsi="Times New Roman" w:cs="Times New Roman"/>
          <w:color w:val="000000" w:themeColor="text1"/>
          <w:sz w:val="24"/>
          <w:szCs w:val="24"/>
        </w:rPr>
      </w:pPr>
      <w:r w:rsidRPr="00686808">
        <w:rPr>
          <w:rFonts w:ascii="Times New Roman" w:hAnsi="Times New Roman" w:cs="Times New Roman"/>
          <w:color w:val="000000" w:themeColor="text1"/>
          <w:sz w:val="24"/>
          <w:szCs w:val="24"/>
        </w:rPr>
        <w:t>Bez rezultāta</w:t>
      </w:r>
      <w:proofErr w:type="gramStart"/>
      <w:r w:rsidRPr="00686808">
        <w:rPr>
          <w:rFonts w:ascii="Times New Roman" w:hAnsi="Times New Roman" w:cs="Times New Roman"/>
          <w:color w:val="000000" w:themeColor="text1"/>
          <w:sz w:val="24"/>
          <w:szCs w:val="24"/>
        </w:rPr>
        <w:t xml:space="preserve"> : </w:t>
      </w:r>
      <w:proofErr w:type="gramEnd"/>
      <w:r w:rsidRPr="00686808">
        <w:rPr>
          <w:rFonts w:ascii="Times New Roman" w:hAnsi="Times New Roman" w:cs="Times New Roman"/>
          <w:color w:val="000000" w:themeColor="text1"/>
          <w:sz w:val="24"/>
          <w:szCs w:val="24"/>
        </w:rPr>
        <w:t>3</w:t>
      </w:r>
    </w:p>
    <w:p w14:paraId="04CC6486" w14:textId="6E03F4D5" w:rsidR="00686808" w:rsidRPr="00686808" w:rsidRDefault="00686808" w:rsidP="00686808">
      <w:pPr>
        <w:spacing w:line="240" w:lineRule="auto"/>
        <w:ind w:firstLine="709"/>
        <w:jc w:val="both"/>
        <w:rPr>
          <w:rFonts w:ascii="Times New Roman" w:hAnsi="Times New Roman" w:cs="Times New Roman"/>
          <w:color w:val="000000" w:themeColor="text1"/>
          <w:sz w:val="24"/>
          <w:szCs w:val="24"/>
        </w:rPr>
      </w:pPr>
      <w:r w:rsidRPr="00686808">
        <w:rPr>
          <w:rFonts w:ascii="Times New Roman" w:hAnsi="Times New Roman" w:cs="Times New Roman"/>
          <w:color w:val="000000" w:themeColor="text1"/>
          <w:sz w:val="24"/>
          <w:szCs w:val="24"/>
        </w:rPr>
        <w:t>Noslēgto līgumu k</w:t>
      </w:r>
      <w:r>
        <w:rPr>
          <w:rFonts w:ascii="Times New Roman" w:hAnsi="Times New Roman" w:cs="Times New Roman"/>
          <w:color w:val="000000" w:themeColor="text1"/>
          <w:sz w:val="24"/>
          <w:szCs w:val="24"/>
        </w:rPr>
        <w:t xml:space="preserve">opsumma bez PVN </w:t>
      </w:r>
      <w:r w:rsidR="00D7528B" w:rsidRPr="00D7528B">
        <w:rPr>
          <w:rFonts w:ascii="Times New Roman" w:hAnsi="Times New Roman" w:cs="Times New Roman"/>
          <w:color w:val="000000" w:themeColor="text1"/>
          <w:sz w:val="24"/>
          <w:szCs w:val="24"/>
        </w:rPr>
        <w:t>1009346,24</w:t>
      </w:r>
      <w:r w:rsidR="00D7528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EUR.</w:t>
      </w:r>
    </w:p>
    <w:p w14:paraId="30392333" w14:textId="20429406" w:rsidR="00686808" w:rsidRPr="00686808" w:rsidRDefault="00686808" w:rsidP="00686808">
      <w:pPr>
        <w:spacing w:line="240" w:lineRule="auto"/>
        <w:ind w:firstLine="709"/>
        <w:jc w:val="both"/>
        <w:rPr>
          <w:rFonts w:ascii="Times New Roman" w:hAnsi="Times New Roman" w:cs="Times New Roman"/>
          <w:color w:val="000000" w:themeColor="text1"/>
          <w:sz w:val="24"/>
          <w:szCs w:val="24"/>
        </w:rPr>
      </w:pPr>
      <w:r w:rsidRPr="00686808">
        <w:rPr>
          <w:rFonts w:ascii="Times New Roman" w:hAnsi="Times New Roman" w:cs="Times New Roman"/>
          <w:color w:val="000000" w:themeColor="text1"/>
          <w:sz w:val="24"/>
          <w:szCs w:val="24"/>
        </w:rPr>
        <w:t>Veiktas 104 tirgus izpētes t.sk.</w:t>
      </w:r>
      <w:r>
        <w:rPr>
          <w:rFonts w:ascii="Times New Roman" w:hAnsi="Times New Roman" w:cs="Times New Roman"/>
          <w:color w:val="000000" w:themeColor="text1"/>
          <w:sz w:val="24"/>
          <w:szCs w:val="24"/>
        </w:rPr>
        <w:t>:</w:t>
      </w:r>
    </w:p>
    <w:p w14:paraId="1B08300D" w14:textId="77777777" w:rsidR="00686808" w:rsidRPr="00686808" w:rsidRDefault="00686808" w:rsidP="00686808">
      <w:pPr>
        <w:pStyle w:val="Sarakstarindkopa"/>
        <w:numPr>
          <w:ilvl w:val="0"/>
          <w:numId w:val="32"/>
        </w:numPr>
        <w:spacing w:line="240" w:lineRule="auto"/>
        <w:jc w:val="both"/>
        <w:rPr>
          <w:rFonts w:ascii="Times New Roman" w:hAnsi="Times New Roman" w:cs="Times New Roman"/>
          <w:color w:val="000000" w:themeColor="text1"/>
          <w:sz w:val="24"/>
          <w:szCs w:val="24"/>
        </w:rPr>
      </w:pPr>
      <w:r w:rsidRPr="00686808">
        <w:rPr>
          <w:rFonts w:ascii="Times New Roman" w:hAnsi="Times New Roman" w:cs="Times New Roman"/>
          <w:color w:val="000000" w:themeColor="text1"/>
          <w:sz w:val="24"/>
          <w:szCs w:val="24"/>
        </w:rPr>
        <w:t>Ar rezultātu noslēgušās: 95</w:t>
      </w:r>
    </w:p>
    <w:p w14:paraId="30477B71" w14:textId="6D318830" w:rsidR="00686808" w:rsidRPr="00686808" w:rsidRDefault="00686808" w:rsidP="00686808">
      <w:pPr>
        <w:pStyle w:val="Sarakstarindkopa"/>
        <w:numPr>
          <w:ilvl w:val="0"/>
          <w:numId w:val="32"/>
        </w:numPr>
        <w:spacing w:line="240" w:lineRule="auto"/>
        <w:jc w:val="both"/>
        <w:rPr>
          <w:rFonts w:ascii="Times New Roman" w:hAnsi="Times New Roman" w:cs="Times New Roman"/>
          <w:color w:val="000000" w:themeColor="text1"/>
          <w:sz w:val="24"/>
          <w:szCs w:val="24"/>
        </w:rPr>
      </w:pPr>
      <w:r w:rsidRPr="00686808">
        <w:rPr>
          <w:rFonts w:ascii="Times New Roman" w:hAnsi="Times New Roman" w:cs="Times New Roman"/>
          <w:color w:val="000000" w:themeColor="text1"/>
          <w:sz w:val="24"/>
          <w:szCs w:val="24"/>
        </w:rPr>
        <w:t>Bez rezultāta: 9</w:t>
      </w:r>
    </w:p>
    <w:p w14:paraId="651BC40C" w14:textId="4066F2FB" w:rsidR="0089339D" w:rsidRDefault="00686808" w:rsidP="00686808">
      <w:pPr>
        <w:spacing w:line="240" w:lineRule="auto"/>
        <w:ind w:firstLine="709"/>
        <w:jc w:val="both"/>
        <w:rPr>
          <w:rFonts w:ascii="Times New Roman" w:hAnsi="Times New Roman" w:cs="Times New Roman"/>
          <w:color w:val="000000" w:themeColor="text1"/>
          <w:sz w:val="24"/>
          <w:szCs w:val="24"/>
        </w:rPr>
      </w:pPr>
      <w:r w:rsidRPr="00686808">
        <w:rPr>
          <w:rFonts w:ascii="Times New Roman" w:hAnsi="Times New Roman" w:cs="Times New Roman"/>
          <w:color w:val="000000" w:themeColor="text1"/>
          <w:sz w:val="24"/>
          <w:szCs w:val="24"/>
        </w:rPr>
        <w:t xml:space="preserve">Tirgus izpētes rezultātā noslēgto </w:t>
      </w:r>
      <w:r>
        <w:rPr>
          <w:rFonts w:ascii="Times New Roman" w:hAnsi="Times New Roman" w:cs="Times New Roman"/>
          <w:color w:val="000000" w:themeColor="text1"/>
          <w:sz w:val="24"/>
          <w:szCs w:val="24"/>
        </w:rPr>
        <w:t xml:space="preserve">līgumu kopsumma bez PVN </w:t>
      </w:r>
      <w:r w:rsidR="00D7528B" w:rsidRPr="00D7528B">
        <w:rPr>
          <w:rFonts w:ascii="Times New Roman" w:hAnsi="Times New Roman" w:cs="Times New Roman"/>
          <w:color w:val="000000" w:themeColor="text1"/>
          <w:sz w:val="24"/>
          <w:szCs w:val="24"/>
        </w:rPr>
        <w:t>251822,72</w:t>
      </w:r>
      <w:r w:rsidRPr="00686808">
        <w:rPr>
          <w:rFonts w:ascii="Times New Roman" w:hAnsi="Times New Roman" w:cs="Times New Roman"/>
          <w:color w:val="000000" w:themeColor="text1"/>
          <w:sz w:val="24"/>
          <w:szCs w:val="24"/>
        </w:rPr>
        <w:t xml:space="preserve"> EUR.</w:t>
      </w:r>
    </w:p>
    <w:p w14:paraId="753CF5B2" w14:textId="77777777" w:rsidR="0089339D" w:rsidRDefault="0089339D" w:rsidP="00711E77">
      <w:pPr>
        <w:spacing w:line="240" w:lineRule="auto"/>
        <w:ind w:firstLine="709"/>
        <w:jc w:val="both"/>
        <w:rPr>
          <w:rFonts w:ascii="Times New Roman" w:hAnsi="Times New Roman" w:cs="Times New Roman"/>
          <w:color w:val="000000" w:themeColor="text1"/>
          <w:sz w:val="24"/>
          <w:szCs w:val="24"/>
        </w:rPr>
      </w:pPr>
    </w:p>
    <w:p w14:paraId="424EF972" w14:textId="2F1BB769" w:rsidR="003451CF" w:rsidRPr="00560E4D" w:rsidRDefault="00686808" w:rsidP="00A771B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3.6</w:t>
      </w:r>
      <w:r w:rsidR="003451CF" w:rsidRPr="00560E4D">
        <w:rPr>
          <w:rFonts w:ascii="Times New Roman" w:hAnsi="Times New Roman" w:cs="Times New Roman"/>
          <w:b/>
          <w:sz w:val="24"/>
          <w:szCs w:val="24"/>
        </w:rPr>
        <w:t>. Pašvaldības kapitāla un materiālo vērtību ieguldījums Viļānu novada uzņēmumos</w:t>
      </w:r>
    </w:p>
    <w:p w14:paraId="60E2CDAE" w14:textId="5877B5C7" w:rsidR="002B7E76" w:rsidRDefault="002B7E76" w:rsidP="002B7E76">
      <w:pPr>
        <w:spacing w:line="240" w:lineRule="auto"/>
        <w:ind w:firstLine="720"/>
        <w:jc w:val="both"/>
        <w:rPr>
          <w:rFonts w:ascii="Times New Roman" w:hAnsi="Times New Roman" w:cs="Times New Roman"/>
          <w:sz w:val="24"/>
          <w:szCs w:val="24"/>
        </w:rPr>
      </w:pPr>
      <w:r w:rsidRPr="002B7E76">
        <w:rPr>
          <w:rFonts w:ascii="Times New Roman" w:hAnsi="Times New Roman" w:cs="Times New Roman"/>
          <w:sz w:val="24"/>
          <w:szCs w:val="24"/>
        </w:rPr>
        <w:t>Novada pašvaldības kapitāla ieguldījumus kapitālsabie</w:t>
      </w:r>
      <w:r w:rsidR="00A84BB9">
        <w:rPr>
          <w:rFonts w:ascii="Times New Roman" w:hAnsi="Times New Roman" w:cs="Times New Roman"/>
          <w:sz w:val="24"/>
          <w:szCs w:val="24"/>
        </w:rPr>
        <w:t xml:space="preserve">drību pamatkapitālā attēlots </w:t>
      </w:r>
      <w:r w:rsidR="00E843BA">
        <w:rPr>
          <w:rFonts w:ascii="Times New Roman" w:hAnsi="Times New Roman" w:cs="Times New Roman"/>
          <w:sz w:val="24"/>
          <w:szCs w:val="24"/>
        </w:rPr>
        <w:t>3.12</w:t>
      </w:r>
      <w:r w:rsidRPr="002B7E76">
        <w:rPr>
          <w:rFonts w:ascii="Times New Roman" w:hAnsi="Times New Roman" w:cs="Times New Roman"/>
          <w:sz w:val="24"/>
          <w:szCs w:val="24"/>
        </w:rPr>
        <w:t>.tabulā.</w:t>
      </w:r>
    </w:p>
    <w:p w14:paraId="0963F904" w14:textId="4A21D58A" w:rsidR="003451CF" w:rsidRPr="00E50E72" w:rsidRDefault="00E843BA" w:rsidP="00E50E72">
      <w:pPr>
        <w:spacing w:line="240" w:lineRule="auto"/>
        <w:jc w:val="center"/>
        <w:rPr>
          <w:rFonts w:ascii="Times New Roman" w:hAnsi="Times New Roman" w:cs="Times New Roman"/>
          <w:sz w:val="24"/>
          <w:szCs w:val="24"/>
        </w:rPr>
      </w:pPr>
      <w:r>
        <w:rPr>
          <w:rFonts w:ascii="Times New Roman" w:hAnsi="Times New Roman" w:cs="Times New Roman"/>
          <w:b/>
          <w:sz w:val="24"/>
          <w:szCs w:val="24"/>
        </w:rPr>
        <w:t>3.12</w:t>
      </w:r>
      <w:r w:rsidR="003451CF" w:rsidRPr="00E50E72">
        <w:rPr>
          <w:rFonts w:ascii="Times New Roman" w:hAnsi="Times New Roman" w:cs="Times New Roman"/>
          <w:b/>
          <w:sz w:val="24"/>
          <w:szCs w:val="24"/>
        </w:rPr>
        <w:t>.tabula</w:t>
      </w:r>
      <w:r w:rsidR="00E50E72">
        <w:rPr>
          <w:rFonts w:ascii="Times New Roman" w:hAnsi="Times New Roman" w:cs="Times New Roman"/>
          <w:b/>
          <w:sz w:val="24"/>
          <w:szCs w:val="24"/>
        </w:rPr>
        <w:t>.</w:t>
      </w:r>
      <w:r w:rsidR="00E50E72" w:rsidRPr="00E50E72">
        <w:rPr>
          <w:rFonts w:ascii="Times New Roman" w:hAnsi="Times New Roman" w:cs="Times New Roman"/>
          <w:b/>
          <w:sz w:val="24"/>
          <w:szCs w:val="24"/>
        </w:rPr>
        <w:t xml:space="preserve"> </w:t>
      </w:r>
      <w:r w:rsidR="003451CF" w:rsidRPr="00560E4D">
        <w:rPr>
          <w:rFonts w:ascii="Times New Roman" w:hAnsi="Times New Roman" w:cs="Times New Roman"/>
          <w:b/>
          <w:sz w:val="24"/>
          <w:szCs w:val="24"/>
        </w:rPr>
        <w:t>Viļānu novada pašvald</w:t>
      </w:r>
      <w:r w:rsidR="00EF5063">
        <w:rPr>
          <w:rFonts w:ascii="Times New Roman" w:hAnsi="Times New Roman" w:cs="Times New Roman"/>
          <w:b/>
          <w:sz w:val="24"/>
          <w:szCs w:val="24"/>
        </w:rPr>
        <w:t>ības ieguldījums pamatkapitālā, EUR</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701"/>
        <w:gridCol w:w="1270"/>
        <w:gridCol w:w="2148"/>
        <w:gridCol w:w="1434"/>
      </w:tblGrid>
      <w:tr w:rsidR="002B7E76" w:rsidRPr="002B7E76" w14:paraId="0B783F14" w14:textId="77777777" w:rsidTr="002B7E76">
        <w:trPr>
          <w:trHeight w:val="558"/>
        </w:trPr>
        <w:tc>
          <w:tcPr>
            <w:tcW w:w="2802" w:type="dxa"/>
            <w:tcBorders>
              <w:top w:val="single" w:sz="4" w:space="0" w:color="auto"/>
              <w:left w:val="single" w:sz="4" w:space="0" w:color="auto"/>
              <w:bottom w:val="single" w:sz="4" w:space="0" w:color="auto"/>
              <w:right w:val="single" w:sz="4" w:space="0" w:color="auto"/>
            </w:tcBorders>
            <w:hideMark/>
          </w:tcPr>
          <w:p w14:paraId="1DCE916C" w14:textId="77777777" w:rsidR="002B7E76" w:rsidRPr="002B7E76" w:rsidRDefault="002B7E76" w:rsidP="00860540">
            <w:pPr>
              <w:jc w:val="center"/>
              <w:rPr>
                <w:rFonts w:ascii="Times New Roman" w:hAnsi="Times New Roman" w:cs="Times New Roman"/>
                <w:b/>
                <w:i/>
                <w:iCs/>
                <w:color w:val="000000"/>
                <w:sz w:val="24"/>
                <w:szCs w:val="24"/>
              </w:rPr>
            </w:pPr>
            <w:r w:rsidRPr="002B7E76">
              <w:rPr>
                <w:rFonts w:ascii="Times New Roman" w:hAnsi="Times New Roman" w:cs="Times New Roman"/>
                <w:b/>
                <w:i/>
                <w:iCs/>
                <w:color w:val="000000"/>
                <w:sz w:val="24"/>
                <w:szCs w:val="24"/>
              </w:rPr>
              <w:t>Kapitālsabiedrības nosaukums</w:t>
            </w:r>
          </w:p>
        </w:tc>
        <w:tc>
          <w:tcPr>
            <w:tcW w:w="1701" w:type="dxa"/>
            <w:tcBorders>
              <w:top w:val="single" w:sz="4" w:space="0" w:color="auto"/>
              <w:left w:val="single" w:sz="4" w:space="0" w:color="auto"/>
              <w:bottom w:val="single" w:sz="4" w:space="0" w:color="auto"/>
              <w:right w:val="single" w:sz="4" w:space="0" w:color="auto"/>
            </w:tcBorders>
            <w:hideMark/>
          </w:tcPr>
          <w:p w14:paraId="18AD9688" w14:textId="77777777" w:rsidR="002B7E76" w:rsidRPr="002B7E76" w:rsidRDefault="002B7E76" w:rsidP="00860540">
            <w:pPr>
              <w:jc w:val="center"/>
              <w:rPr>
                <w:rFonts w:ascii="Times New Roman" w:hAnsi="Times New Roman" w:cs="Times New Roman"/>
                <w:b/>
                <w:i/>
                <w:iCs/>
                <w:color w:val="000000"/>
                <w:sz w:val="24"/>
                <w:szCs w:val="24"/>
              </w:rPr>
            </w:pPr>
            <w:r w:rsidRPr="002B7E76">
              <w:rPr>
                <w:rFonts w:ascii="Times New Roman" w:hAnsi="Times New Roman" w:cs="Times New Roman"/>
                <w:b/>
                <w:i/>
                <w:iCs/>
                <w:color w:val="000000"/>
                <w:sz w:val="24"/>
                <w:szCs w:val="24"/>
              </w:rPr>
              <w:t xml:space="preserve">Ieguldījums uz 31.12.2020 </w:t>
            </w:r>
            <w:r w:rsidRPr="002B7E76">
              <w:rPr>
                <w:rFonts w:ascii="Times New Roman" w:hAnsi="Times New Roman" w:cs="Times New Roman"/>
                <w:b/>
                <w:i/>
                <w:iCs/>
                <w:color w:val="000000"/>
                <w:sz w:val="24"/>
                <w:szCs w:val="24"/>
                <w:lang w:val="en-US"/>
              </w:rPr>
              <w:t>EUR</w:t>
            </w:r>
          </w:p>
        </w:tc>
        <w:tc>
          <w:tcPr>
            <w:tcW w:w="1270" w:type="dxa"/>
            <w:tcBorders>
              <w:top w:val="single" w:sz="4" w:space="0" w:color="auto"/>
              <w:left w:val="single" w:sz="4" w:space="0" w:color="auto"/>
              <w:bottom w:val="single" w:sz="4" w:space="0" w:color="auto"/>
              <w:right w:val="single" w:sz="4" w:space="0" w:color="auto"/>
            </w:tcBorders>
            <w:hideMark/>
          </w:tcPr>
          <w:p w14:paraId="56749F05" w14:textId="77777777" w:rsidR="002B7E76" w:rsidRPr="002B7E76" w:rsidRDefault="002B7E76" w:rsidP="00860540">
            <w:pPr>
              <w:jc w:val="center"/>
              <w:rPr>
                <w:rFonts w:ascii="Times New Roman" w:hAnsi="Times New Roman" w:cs="Times New Roman"/>
                <w:b/>
                <w:i/>
                <w:iCs/>
                <w:color w:val="000000"/>
                <w:sz w:val="24"/>
                <w:szCs w:val="24"/>
              </w:rPr>
            </w:pPr>
            <w:r w:rsidRPr="002B7E76">
              <w:rPr>
                <w:rFonts w:ascii="Times New Roman" w:hAnsi="Times New Roman" w:cs="Times New Roman"/>
                <w:b/>
                <w:i/>
                <w:iCs/>
                <w:color w:val="000000"/>
                <w:sz w:val="24"/>
                <w:szCs w:val="24"/>
              </w:rPr>
              <w:t xml:space="preserve">Izmaiņas </w:t>
            </w:r>
          </w:p>
          <w:p w14:paraId="530564D2" w14:textId="77777777" w:rsidR="002B7E76" w:rsidRPr="002B7E76" w:rsidRDefault="002B7E76" w:rsidP="00860540">
            <w:pPr>
              <w:jc w:val="center"/>
              <w:rPr>
                <w:rFonts w:ascii="Times New Roman" w:hAnsi="Times New Roman" w:cs="Times New Roman"/>
                <w:b/>
                <w:i/>
                <w:iCs/>
                <w:color w:val="000000"/>
                <w:sz w:val="24"/>
                <w:szCs w:val="24"/>
              </w:rPr>
            </w:pPr>
            <w:r w:rsidRPr="002B7E76">
              <w:rPr>
                <w:rFonts w:ascii="Times New Roman" w:hAnsi="Times New Roman" w:cs="Times New Roman"/>
                <w:b/>
                <w:i/>
                <w:iCs/>
                <w:color w:val="000000"/>
                <w:sz w:val="24"/>
                <w:szCs w:val="24"/>
              </w:rPr>
              <w:t xml:space="preserve">( +;-) </w:t>
            </w:r>
            <w:r w:rsidRPr="002B7E76">
              <w:rPr>
                <w:rFonts w:ascii="Times New Roman" w:hAnsi="Times New Roman" w:cs="Times New Roman"/>
                <w:b/>
                <w:i/>
                <w:iCs/>
                <w:color w:val="000000"/>
                <w:sz w:val="24"/>
                <w:szCs w:val="24"/>
                <w:lang w:val="en-US"/>
              </w:rPr>
              <w:t>EUR</w:t>
            </w:r>
          </w:p>
        </w:tc>
        <w:tc>
          <w:tcPr>
            <w:tcW w:w="2148" w:type="dxa"/>
            <w:tcBorders>
              <w:top w:val="single" w:sz="4" w:space="0" w:color="auto"/>
              <w:left w:val="single" w:sz="4" w:space="0" w:color="auto"/>
              <w:bottom w:val="single" w:sz="4" w:space="0" w:color="auto"/>
              <w:right w:val="single" w:sz="4" w:space="0" w:color="auto"/>
            </w:tcBorders>
            <w:hideMark/>
          </w:tcPr>
          <w:p w14:paraId="10F9BC9C" w14:textId="0F09F0FE" w:rsidR="002B7E76" w:rsidRPr="002B7E76" w:rsidRDefault="002B7E76" w:rsidP="00860540">
            <w:pPr>
              <w:jc w:val="center"/>
              <w:rPr>
                <w:rFonts w:ascii="Times New Roman" w:hAnsi="Times New Roman" w:cs="Times New Roman"/>
                <w:b/>
                <w:i/>
                <w:iCs/>
                <w:color w:val="000000"/>
                <w:sz w:val="24"/>
                <w:szCs w:val="24"/>
              </w:rPr>
            </w:pPr>
            <w:r w:rsidRPr="002B7E76">
              <w:rPr>
                <w:rFonts w:ascii="Times New Roman" w:hAnsi="Times New Roman" w:cs="Times New Roman"/>
                <w:b/>
                <w:i/>
                <w:iCs/>
                <w:color w:val="000000"/>
                <w:sz w:val="24"/>
                <w:szCs w:val="24"/>
              </w:rPr>
              <w:t xml:space="preserve">Ieguldījums uz 01.01.2020. </w:t>
            </w:r>
            <w:r w:rsidR="00E843BA">
              <w:rPr>
                <w:rFonts w:ascii="Times New Roman" w:hAnsi="Times New Roman" w:cs="Times New Roman"/>
                <w:b/>
                <w:i/>
                <w:iCs/>
                <w:color w:val="000000"/>
                <w:sz w:val="24"/>
                <w:szCs w:val="24"/>
              </w:rPr>
              <w:br/>
            </w:r>
            <w:r w:rsidRPr="002B7E76">
              <w:rPr>
                <w:rFonts w:ascii="Times New Roman" w:hAnsi="Times New Roman" w:cs="Times New Roman"/>
                <w:b/>
                <w:i/>
                <w:iCs/>
                <w:color w:val="000000"/>
                <w:sz w:val="24"/>
                <w:szCs w:val="24"/>
                <w:lang w:val="en-US"/>
              </w:rPr>
              <w:t>EUR</w:t>
            </w:r>
          </w:p>
        </w:tc>
        <w:tc>
          <w:tcPr>
            <w:tcW w:w="1434" w:type="dxa"/>
            <w:tcBorders>
              <w:top w:val="single" w:sz="4" w:space="0" w:color="auto"/>
              <w:left w:val="single" w:sz="4" w:space="0" w:color="auto"/>
              <w:bottom w:val="single" w:sz="4" w:space="0" w:color="auto"/>
              <w:right w:val="single" w:sz="4" w:space="0" w:color="auto"/>
            </w:tcBorders>
            <w:hideMark/>
          </w:tcPr>
          <w:p w14:paraId="57C56ADC" w14:textId="77777777" w:rsidR="002B7E76" w:rsidRPr="002B7E76" w:rsidRDefault="002B7E76" w:rsidP="00860540">
            <w:pPr>
              <w:jc w:val="center"/>
              <w:rPr>
                <w:rFonts w:ascii="Times New Roman" w:hAnsi="Times New Roman" w:cs="Times New Roman"/>
                <w:b/>
                <w:i/>
                <w:iCs/>
                <w:color w:val="000000"/>
                <w:sz w:val="24"/>
                <w:szCs w:val="24"/>
              </w:rPr>
            </w:pPr>
            <w:r w:rsidRPr="002B7E76">
              <w:rPr>
                <w:rFonts w:ascii="Times New Roman" w:hAnsi="Times New Roman" w:cs="Times New Roman"/>
                <w:b/>
                <w:i/>
                <w:iCs/>
                <w:color w:val="000000"/>
                <w:sz w:val="24"/>
                <w:szCs w:val="24"/>
              </w:rPr>
              <w:t>% no</w:t>
            </w:r>
          </w:p>
          <w:p w14:paraId="4BA170FC" w14:textId="77777777" w:rsidR="002B7E76" w:rsidRPr="002B7E76" w:rsidRDefault="002B7E76" w:rsidP="00860540">
            <w:pPr>
              <w:jc w:val="center"/>
              <w:rPr>
                <w:rFonts w:ascii="Times New Roman" w:hAnsi="Times New Roman" w:cs="Times New Roman"/>
                <w:b/>
                <w:i/>
                <w:iCs/>
                <w:color w:val="000000"/>
                <w:sz w:val="24"/>
                <w:szCs w:val="24"/>
              </w:rPr>
            </w:pPr>
            <w:r w:rsidRPr="002B7E76">
              <w:rPr>
                <w:rFonts w:ascii="Times New Roman" w:hAnsi="Times New Roman" w:cs="Times New Roman"/>
                <w:b/>
                <w:i/>
                <w:iCs/>
                <w:color w:val="000000"/>
                <w:sz w:val="24"/>
                <w:szCs w:val="24"/>
              </w:rPr>
              <w:t xml:space="preserve"> kopapjoma</w:t>
            </w:r>
          </w:p>
        </w:tc>
      </w:tr>
      <w:tr w:rsidR="002B7E76" w:rsidRPr="002B7E76" w14:paraId="4D66C06A" w14:textId="77777777" w:rsidTr="002B7E76">
        <w:trPr>
          <w:trHeight w:val="279"/>
        </w:trPr>
        <w:tc>
          <w:tcPr>
            <w:tcW w:w="2802" w:type="dxa"/>
            <w:tcBorders>
              <w:top w:val="single" w:sz="4" w:space="0" w:color="auto"/>
              <w:left w:val="single" w:sz="4" w:space="0" w:color="auto"/>
              <w:bottom w:val="single" w:sz="4" w:space="0" w:color="auto"/>
              <w:right w:val="single" w:sz="4" w:space="0" w:color="auto"/>
            </w:tcBorders>
            <w:hideMark/>
          </w:tcPr>
          <w:p w14:paraId="1F189957" w14:textId="77777777" w:rsidR="002B7E76" w:rsidRPr="002B7E76" w:rsidRDefault="002B7E76" w:rsidP="00860540">
            <w:pPr>
              <w:rPr>
                <w:rFonts w:ascii="Times New Roman" w:hAnsi="Times New Roman" w:cs="Times New Roman"/>
                <w:color w:val="000000"/>
                <w:sz w:val="24"/>
                <w:szCs w:val="24"/>
              </w:rPr>
            </w:pPr>
            <w:r w:rsidRPr="002B7E76">
              <w:rPr>
                <w:rFonts w:ascii="Times New Roman" w:hAnsi="Times New Roman" w:cs="Times New Roman"/>
                <w:color w:val="000000"/>
                <w:sz w:val="24"/>
                <w:szCs w:val="24"/>
              </w:rPr>
              <w:t>SIA Viļānu siltums</w:t>
            </w:r>
          </w:p>
        </w:tc>
        <w:tc>
          <w:tcPr>
            <w:tcW w:w="1701" w:type="dxa"/>
            <w:tcBorders>
              <w:top w:val="single" w:sz="4" w:space="0" w:color="auto"/>
              <w:left w:val="single" w:sz="4" w:space="0" w:color="auto"/>
              <w:bottom w:val="single" w:sz="4" w:space="0" w:color="auto"/>
              <w:right w:val="single" w:sz="4" w:space="0" w:color="auto"/>
            </w:tcBorders>
            <w:hideMark/>
          </w:tcPr>
          <w:p w14:paraId="0DBF657E"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740 309</w:t>
            </w:r>
          </w:p>
        </w:tc>
        <w:tc>
          <w:tcPr>
            <w:tcW w:w="1270" w:type="dxa"/>
            <w:tcBorders>
              <w:top w:val="single" w:sz="4" w:space="0" w:color="auto"/>
              <w:left w:val="single" w:sz="4" w:space="0" w:color="auto"/>
              <w:bottom w:val="single" w:sz="4" w:space="0" w:color="auto"/>
              <w:right w:val="single" w:sz="4" w:space="0" w:color="auto"/>
            </w:tcBorders>
            <w:hideMark/>
          </w:tcPr>
          <w:p w14:paraId="02A53FCF"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144 128</w:t>
            </w:r>
          </w:p>
        </w:tc>
        <w:tc>
          <w:tcPr>
            <w:tcW w:w="2148" w:type="dxa"/>
            <w:tcBorders>
              <w:top w:val="single" w:sz="4" w:space="0" w:color="auto"/>
              <w:left w:val="single" w:sz="4" w:space="0" w:color="auto"/>
              <w:bottom w:val="single" w:sz="4" w:space="0" w:color="auto"/>
              <w:right w:val="single" w:sz="4" w:space="0" w:color="auto"/>
            </w:tcBorders>
            <w:hideMark/>
          </w:tcPr>
          <w:p w14:paraId="188DA20C"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596 181</w:t>
            </w:r>
          </w:p>
        </w:tc>
        <w:tc>
          <w:tcPr>
            <w:tcW w:w="1434" w:type="dxa"/>
            <w:tcBorders>
              <w:top w:val="single" w:sz="4" w:space="0" w:color="auto"/>
              <w:left w:val="single" w:sz="4" w:space="0" w:color="auto"/>
              <w:bottom w:val="single" w:sz="4" w:space="0" w:color="auto"/>
              <w:right w:val="single" w:sz="4" w:space="0" w:color="auto"/>
            </w:tcBorders>
            <w:hideMark/>
          </w:tcPr>
          <w:p w14:paraId="0C8E6288"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100.0</w:t>
            </w:r>
          </w:p>
        </w:tc>
      </w:tr>
      <w:tr w:rsidR="002B7E76" w:rsidRPr="002B7E76" w14:paraId="209FB0AA" w14:textId="77777777" w:rsidTr="002B7E76">
        <w:trPr>
          <w:trHeight w:val="279"/>
        </w:trPr>
        <w:tc>
          <w:tcPr>
            <w:tcW w:w="2802" w:type="dxa"/>
            <w:tcBorders>
              <w:top w:val="single" w:sz="4" w:space="0" w:color="auto"/>
              <w:left w:val="single" w:sz="4" w:space="0" w:color="auto"/>
              <w:bottom w:val="single" w:sz="4" w:space="0" w:color="auto"/>
              <w:right w:val="single" w:sz="4" w:space="0" w:color="auto"/>
            </w:tcBorders>
            <w:hideMark/>
          </w:tcPr>
          <w:p w14:paraId="79F08782" w14:textId="77777777" w:rsidR="002B7E76" w:rsidRPr="002B7E76" w:rsidRDefault="002B7E76" w:rsidP="00860540">
            <w:pPr>
              <w:rPr>
                <w:rFonts w:ascii="Times New Roman" w:hAnsi="Times New Roman" w:cs="Times New Roman"/>
                <w:color w:val="000000"/>
                <w:sz w:val="24"/>
                <w:szCs w:val="24"/>
              </w:rPr>
            </w:pPr>
            <w:r w:rsidRPr="002B7E76">
              <w:rPr>
                <w:rFonts w:ascii="Times New Roman" w:hAnsi="Times New Roman" w:cs="Times New Roman"/>
                <w:color w:val="000000"/>
                <w:sz w:val="24"/>
                <w:szCs w:val="24"/>
              </w:rPr>
              <w:t>SIA Viļānu namsaimnieks</w:t>
            </w:r>
          </w:p>
        </w:tc>
        <w:tc>
          <w:tcPr>
            <w:tcW w:w="1701" w:type="dxa"/>
            <w:tcBorders>
              <w:top w:val="single" w:sz="4" w:space="0" w:color="auto"/>
              <w:left w:val="single" w:sz="4" w:space="0" w:color="auto"/>
              <w:bottom w:val="single" w:sz="4" w:space="0" w:color="auto"/>
              <w:right w:val="single" w:sz="4" w:space="0" w:color="auto"/>
            </w:tcBorders>
            <w:hideMark/>
          </w:tcPr>
          <w:p w14:paraId="1B8B80BD"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378 605</w:t>
            </w:r>
          </w:p>
        </w:tc>
        <w:tc>
          <w:tcPr>
            <w:tcW w:w="1270" w:type="dxa"/>
            <w:tcBorders>
              <w:top w:val="single" w:sz="4" w:space="0" w:color="auto"/>
              <w:left w:val="single" w:sz="4" w:space="0" w:color="auto"/>
              <w:bottom w:val="single" w:sz="4" w:space="0" w:color="auto"/>
              <w:right w:val="single" w:sz="4" w:space="0" w:color="auto"/>
            </w:tcBorders>
            <w:hideMark/>
          </w:tcPr>
          <w:p w14:paraId="51D68589" w14:textId="77777777" w:rsidR="002B7E76" w:rsidRPr="002B7E76" w:rsidRDefault="002B7E76" w:rsidP="00860540">
            <w:pPr>
              <w:pStyle w:val="Sarakstarindkopa"/>
              <w:ind w:left="45" w:hanging="45"/>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-948</w:t>
            </w:r>
          </w:p>
        </w:tc>
        <w:tc>
          <w:tcPr>
            <w:tcW w:w="2148" w:type="dxa"/>
            <w:tcBorders>
              <w:top w:val="single" w:sz="4" w:space="0" w:color="auto"/>
              <w:left w:val="single" w:sz="4" w:space="0" w:color="auto"/>
              <w:bottom w:val="single" w:sz="4" w:space="0" w:color="auto"/>
              <w:right w:val="single" w:sz="4" w:space="0" w:color="auto"/>
            </w:tcBorders>
            <w:hideMark/>
          </w:tcPr>
          <w:p w14:paraId="2DCDBF6C"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379 553</w:t>
            </w:r>
          </w:p>
        </w:tc>
        <w:tc>
          <w:tcPr>
            <w:tcW w:w="1434" w:type="dxa"/>
            <w:tcBorders>
              <w:top w:val="single" w:sz="4" w:space="0" w:color="auto"/>
              <w:left w:val="single" w:sz="4" w:space="0" w:color="auto"/>
              <w:bottom w:val="single" w:sz="4" w:space="0" w:color="auto"/>
              <w:right w:val="single" w:sz="4" w:space="0" w:color="auto"/>
            </w:tcBorders>
            <w:hideMark/>
          </w:tcPr>
          <w:p w14:paraId="4935663B"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100.0</w:t>
            </w:r>
          </w:p>
        </w:tc>
      </w:tr>
      <w:tr w:rsidR="002B7E76" w:rsidRPr="002B7E76" w14:paraId="7BABA1DA" w14:textId="77777777" w:rsidTr="002B7E76">
        <w:trPr>
          <w:trHeight w:val="448"/>
        </w:trPr>
        <w:tc>
          <w:tcPr>
            <w:tcW w:w="2802" w:type="dxa"/>
            <w:tcBorders>
              <w:top w:val="single" w:sz="4" w:space="0" w:color="auto"/>
              <w:left w:val="single" w:sz="4" w:space="0" w:color="auto"/>
              <w:bottom w:val="single" w:sz="4" w:space="0" w:color="auto"/>
              <w:right w:val="single" w:sz="4" w:space="0" w:color="auto"/>
            </w:tcBorders>
            <w:hideMark/>
          </w:tcPr>
          <w:p w14:paraId="29492B52" w14:textId="77777777" w:rsidR="002B7E76" w:rsidRPr="002B7E76" w:rsidRDefault="002B7E76" w:rsidP="00860540">
            <w:pPr>
              <w:rPr>
                <w:rFonts w:ascii="Times New Roman" w:hAnsi="Times New Roman" w:cs="Times New Roman"/>
                <w:color w:val="000000"/>
                <w:sz w:val="24"/>
                <w:szCs w:val="24"/>
                <w:lang w:val="de-DE"/>
              </w:rPr>
            </w:pPr>
            <w:r w:rsidRPr="002B7E76">
              <w:rPr>
                <w:rFonts w:ascii="Times New Roman" w:hAnsi="Times New Roman" w:cs="Times New Roman"/>
                <w:color w:val="000000"/>
                <w:sz w:val="24"/>
                <w:szCs w:val="24"/>
                <w:lang w:val="de-DE"/>
              </w:rPr>
              <w:t>SIA ALAAS</w:t>
            </w:r>
          </w:p>
        </w:tc>
        <w:tc>
          <w:tcPr>
            <w:tcW w:w="1701" w:type="dxa"/>
            <w:tcBorders>
              <w:top w:val="single" w:sz="4" w:space="0" w:color="auto"/>
              <w:left w:val="single" w:sz="4" w:space="0" w:color="auto"/>
              <w:bottom w:val="single" w:sz="4" w:space="0" w:color="auto"/>
              <w:right w:val="single" w:sz="4" w:space="0" w:color="auto"/>
            </w:tcBorders>
            <w:hideMark/>
          </w:tcPr>
          <w:p w14:paraId="770FC027" w14:textId="77777777" w:rsidR="002B7E76" w:rsidRPr="002B7E76" w:rsidRDefault="002B7E76" w:rsidP="00860540">
            <w:pPr>
              <w:jc w:val="right"/>
              <w:rPr>
                <w:rFonts w:ascii="Times New Roman" w:hAnsi="Times New Roman" w:cs="Times New Roman"/>
                <w:color w:val="000000"/>
                <w:sz w:val="24"/>
                <w:szCs w:val="24"/>
                <w:lang w:val="en-US"/>
              </w:rPr>
            </w:pPr>
            <w:r w:rsidRPr="002B7E76">
              <w:rPr>
                <w:rFonts w:ascii="Times New Roman" w:hAnsi="Times New Roman" w:cs="Times New Roman"/>
                <w:color w:val="000000"/>
                <w:sz w:val="24"/>
                <w:szCs w:val="24"/>
                <w:lang w:val="en-US"/>
              </w:rPr>
              <w:t>32 067</w:t>
            </w:r>
          </w:p>
        </w:tc>
        <w:tc>
          <w:tcPr>
            <w:tcW w:w="1270" w:type="dxa"/>
            <w:tcBorders>
              <w:top w:val="single" w:sz="4" w:space="0" w:color="auto"/>
              <w:left w:val="single" w:sz="4" w:space="0" w:color="auto"/>
              <w:bottom w:val="single" w:sz="4" w:space="0" w:color="auto"/>
              <w:right w:val="single" w:sz="4" w:space="0" w:color="auto"/>
            </w:tcBorders>
            <w:hideMark/>
          </w:tcPr>
          <w:p w14:paraId="324B906E"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0</w:t>
            </w:r>
          </w:p>
        </w:tc>
        <w:tc>
          <w:tcPr>
            <w:tcW w:w="2148" w:type="dxa"/>
            <w:tcBorders>
              <w:top w:val="single" w:sz="4" w:space="0" w:color="auto"/>
              <w:left w:val="single" w:sz="4" w:space="0" w:color="auto"/>
              <w:bottom w:val="single" w:sz="4" w:space="0" w:color="auto"/>
              <w:right w:val="single" w:sz="4" w:space="0" w:color="auto"/>
            </w:tcBorders>
            <w:hideMark/>
          </w:tcPr>
          <w:p w14:paraId="17F093F8" w14:textId="77777777" w:rsidR="002B7E76" w:rsidRPr="002B7E76" w:rsidRDefault="002B7E76" w:rsidP="00860540">
            <w:pPr>
              <w:jc w:val="right"/>
              <w:rPr>
                <w:rFonts w:ascii="Times New Roman" w:hAnsi="Times New Roman" w:cs="Times New Roman"/>
                <w:color w:val="000000"/>
                <w:sz w:val="24"/>
                <w:szCs w:val="24"/>
                <w:lang w:val="en-US"/>
              </w:rPr>
            </w:pPr>
            <w:r w:rsidRPr="002B7E76">
              <w:rPr>
                <w:rFonts w:ascii="Times New Roman" w:hAnsi="Times New Roman" w:cs="Times New Roman"/>
                <w:color w:val="000000"/>
                <w:sz w:val="24"/>
                <w:szCs w:val="24"/>
                <w:lang w:val="en-US"/>
              </w:rPr>
              <w:t>32 067</w:t>
            </w:r>
          </w:p>
        </w:tc>
        <w:tc>
          <w:tcPr>
            <w:tcW w:w="1434" w:type="dxa"/>
            <w:tcBorders>
              <w:top w:val="single" w:sz="4" w:space="0" w:color="auto"/>
              <w:left w:val="single" w:sz="4" w:space="0" w:color="auto"/>
              <w:bottom w:val="single" w:sz="4" w:space="0" w:color="auto"/>
              <w:right w:val="single" w:sz="4" w:space="0" w:color="auto"/>
            </w:tcBorders>
            <w:hideMark/>
          </w:tcPr>
          <w:p w14:paraId="036959EE"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6.31</w:t>
            </w:r>
          </w:p>
        </w:tc>
      </w:tr>
      <w:tr w:rsidR="002B7E76" w:rsidRPr="002B7E76" w14:paraId="24E209B7" w14:textId="77777777" w:rsidTr="002B7E76">
        <w:trPr>
          <w:trHeight w:val="448"/>
        </w:trPr>
        <w:tc>
          <w:tcPr>
            <w:tcW w:w="2802" w:type="dxa"/>
            <w:tcBorders>
              <w:top w:val="single" w:sz="4" w:space="0" w:color="auto"/>
              <w:left w:val="single" w:sz="4" w:space="0" w:color="auto"/>
              <w:bottom w:val="single" w:sz="4" w:space="0" w:color="auto"/>
              <w:right w:val="single" w:sz="4" w:space="0" w:color="auto"/>
            </w:tcBorders>
            <w:hideMark/>
          </w:tcPr>
          <w:p w14:paraId="026D105A" w14:textId="77777777" w:rsidR="002B7E76" w:rsidRPr="002B7E76" w:rsidRDefault="002B7E76" w:rsidP="00860540">
            <w:pPr>
              <w:rPr>
                <w:rFonts w:ascii="Times New Roman" w:hAnsi="Times New Roman" w:cs="Times New Roman"/>
                <w:color w:val="000000"/>
                <w:sz w:val="24"/>
                <w:szCs w:val="24"/>
              </w:rPr>
            </w:pPr>
            <w:r w:rsidRPr="002B7E76">
              <w:rPr>
                <w:rFonts w:ascii="Times New Roman" w:hAnsi="Times New Roman" w:cs="Times New Roman"/>
                <w:color w:val="000000"/>
                <w:sz w:val="24"/>
                <w:szCs w:val="24"/>
              </w:rPr>
              <w:t>SIA Viļānu slimnīca</w:t>
            </w:r>
          </w:p>
        </w:tc>
        <w:tc>
          <w:tcPr>
            <w:tcW w:w="1701" w:type="dxa"/>
            <w:tcBorders>
              <w:top w:val="single" w:sz="4" w:space="0" w:color="auto"/>
              <w:left w:val="single" w:sz="4" w:space="0" w:color="auto"/>
              <w:bottom w:val="single" w:sz="4" w:space="0" w:color="auto"/>
              <w:right w:val="single" w:sz="4" w:space="0" w:color="auto"/>
            </w:tcBorders>
            <w:hideMark/>
          </w:tcPr>
          <w:p w14:paraId="2D18EC64"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357 672</w:t>
            </w:r>
          </w:p>
        </w:tc>
        <w:tc>
          <w:tcPr>
            <w:tcW w:w="1270" w:type="dxa"/>
            <w:tcBorders>
              <w:top w:val="single" w:sz="4" w:space="0" w:color="auto"/>
              <w:left w:val="single" w:sz="4" w:space="0" w:color="auto"/>
              <w:bottom w:val="single" w:sz="4" w:space="0" w:color="auto"/>
              <w:right w:val="single" w:sz="4" w:space="0" w:color="auto"/>
            </w:tcBorders>
            <w:hideMark/>
          </w:tcPr>
          <w:p w14:paraId="30318BCD"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-12 340</w:t>
            </w:r>
          </w:p>
        </w:tc>
        <w:tc>
          <w:tcPr>
            <w:tcW w:w="2148" w:type="dxa"/>
            <w:tcBorders>
              <w:top w:val="single" w:sz="4" w:space="0" w:color="auto"/>
              <w:left w:val="single" w:sz="4" w:space="0" w:color="auto"/>
              <w:bottom w:val="single" w:sz="4" w:space="0" w:color="auto"/>
              <w:right w:val="single" w:sz="4" w:space="0" w:color="auto"/>
            </w:tcBorders>
            <w:hideMark/>
          </w:tcPr>
          <w:p w14:paraId="77CD0F49"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370 012</w:t>
            </w:r>
          </w:p>
        </w:tc>
        <w:tc>
          <w:tcPr>
            <w:tcW w:w="1434" w:type="dxa"/>
            <w:tcBorders>
              <w:top w:val="single" w:sz="4" w:space="0" w:color="auto"/>
              <w:left w:val="single" w:sz="4" w:space="0" w:color="auto"/>
              <w:bottom w:val="single" w:sz="4" w:space="0" w:color="auto"/>
              <w:right w:val="single" w:sz="4" w:space="0" w:color="auto"/>
            </w:tcBorders>
            <w:hideMark/>
          </w:tcPr>
          <w:p w14:paraId="10D05F3B" w14:textId="77777777" w:rsidR="002B7E76" w:rsidRPr="002B7E76" w:rsidRDefault="002B7E76" w:rsidP="00860540">
            <w:pPr>
              <w:jc w:val="right"/>
              <w:rPr>
                <w:rFonts w:ascii="Times New Roman" w:hAnsi="Times New Roman" w:cs="Times New Roman"/>
                <w:color w:val="000000"/>
                <w:sz w:val="24"/>
                <w:szCs w:val="24"/>
              </w:rPr>
            </w:pPr>
            <w:r w:rsidRPr="002B7E76">
              <w:rPr>
                <w:rFonts w:ascii="Times New Roman" w:hAnsi="Times New Roman" w:cs="Times New Roman"/>
                <w:color w:val="000000"/>
                <w:sz w:val="24"/>
                <w:szCs w:val="24"/>
              </w:rPr>
              <w:t>100.0</w:t>
            </w:r>
          </w:p>
        </w:tc>
      </w:tr>
    </w:tbl>
    <w:p w14:paraId="2B5FDA87" w14:textId="77777777" w:rsidR="003451CF" w:rsidRPr="009D73A9" w:rsidRDefault="003451CF" w:rsidP="002B7E76">
      <w:pPr>
        <w:spacing w:line="240" w:lineRule="auto"/>
        <w:ind w:firstLine="720"/>
        <w:rPr>
          <w:rFonts w:ascii="Times New Roman" w:hAnsi="Times New Roman" w:cs="Times New Roman"/>
          <w:sz w:val="24"/>
          <w:szCs w:val="24"/>
        </w:rPr>
      </w:pPr>
      <w:r w:rsidRPr="009D73A9">
        <w:rPr>
          <w:rFonts w:ascii="Times New Roman" w:hAnsi="Times New Roman" w:cs="Times New Roman"/>
          <w:sz w:val="24"/>
          <w:szCs w:val="24"/>
        </w:rPr>
        <w:t>Avots: Grāmatvedības un ekonomikas nodaļas dati</w:t>
      </w:r>
    </w:p>
    <w:p w14:paraId="24BD1B55" w14:textId="183FF02E" w:rsidR="002B7E76" w:rsidRPr="002B7E76" w:rsidRDefault="002B7E76" w:rsidP="002B7E76">
      <w:pPr>
        <w:pStyle w:val="Pamatteksts3"/>
        <w:ind w:firstLine="720"/>
        <w:rPr>
          <w:rFonts w:ascii="Times New Roman" w:eastAsiaTheme="minorEastAsia" w:hAnsi="Times New Roman" w:cs="Times New Roman"/>
          <w:lang w:eastAsia="zh-CN"/>
        </w:rPr>
      </w:pPr>
      <w:r w:rsidRPr="002B7E76">
        <w:rPr>
          <w:rFonts w:ascii="Times New Roman" w:eastAsiaTheme="minorEastAsia" w:hAnsi="Times New Roman" w:cs="Times New Roman"/>
          <w:lang w:eastAsia="zh-CN"/>
        </w:rPr>
        <w:lastRenderedPageBreak/>
        <w:t xml:space="preserve">Kā redzams tabulā, tad Viļānu novada pašvaldībai 100 % ieguldījums ir SIA </w:t>
      </w:r>
      <w:r w:rsidR="002073DC">
        <w:rPr>
          <w:rFonts w:ascii="Times New Roman" w:eastAsiaTheme="minorEastAsia" w:hAnsi="Times New Roman" w:cs="Times New Roman"/>
          <w:lang w:eastAsia="zh-CN"/>
        </w:rPr>
        <w:t>“</w:t>
      </w:r>
      <w:r w:rsidRPr="002B7E76">
        <w:rPr>
          <w:rFonts w:ascii="Times New Roman" w:eastAsiaTheme="minorEastAsia" w:hAnsi="Times New Roman" w:cs="Times New Roman"/>
          <w:lang w:eastAsia="zh-CN"/>
        </w:rPr>
        <w:t>Viļānu siltums</w:t>
      </w:r>
      <w:r w:rsidR="002073DC">
        <w:rPr>
          <w:rFonts w:ascii="Times New Roman" w:eastAsiaTheme="minorEastAsia" w:hAnsi="Times New Roman" w:cs="Times New Roman"/>
          <w:lang w:eastAsia="zh-CN"/>
        </w:rPr>
        <w:t>”</w:t>
      </w:r>
      <w:r w:rsidRPr="002B7E76">
        <w:rPr>
          <w:rFonts w:ascii="Times New Roman" w:eastAsiaTheme="minorEastAsia" w:hAnsi="Times New Roman" w:cs="Times New Roman"/>
          <w:lang w:eastAsia="zh-CN"/>
        </w:rPr>
        <w:t xml:space="preserve"> un SIA </w:t>
      </w:r>
      <w:r w:rsidR="002073DC">
        <w:rPr>
          <w:rFonts w:ascii="Times New Roman" w:eastAsiaTheme="minorEastAsia" w:hAnsi="Times New Roman" w:cs="Times New Roman"/>
          <w:lang w:eastAsia="zh-CN"/>
        </w:rPr>
        <w:t>“</w:t>
      </w:r>
      <w:r w:rsidRPr="002B7E76">
        <w:rPr>
          <w:rFonts w:ascii="Times New Roman" w:eastAsiaTheme="minorEastAsia" w:hAnsi="Times New Roman" w:cs="Times New Roman"/>
          <w:lang w:eastAsia="zh-CN"/>
        </w:rPr>
        <w:t>Viļānu namsaimnieks</w:t>
      </w:r>
      <w:r w:rsidR="002073DC">
        <w:rPr>
          <w:rFonts w:ascii="Times New Roman" w:eastAsiaTheme="minorEastAsia" w:hAnsi="Times New Roman" w:cs="Times New Roman"/>
          <w:lang w:eastAsia="zh-CN"/>
        </w:rPr>
        <w:t>”</w:t>
      </w:r>
      <w:r w:rsidRPr="002B7E76">
        <w:rPr>
          <w:rFonts w:ascii="Times New Roman" w:eastAsiaTheme="minorEastAsia" w:hAnsi="Times New Roman" w:cs="Times New Roman"/>
          <w:lang w:eastAsia="zh-CN"/>
        </w:rPr>
        <w:t xml:space="preserve"> un SIA </w:t>
      </w:r>
      <w:r w:rsidR="002073DC">
        <w:rPr>
          <w:rFonts w:ascii="Times New Roman" w:eastAsiaTheme="minorEastAsia" w:hAnsi="Times New Roman" w:cs="Times New Roman"/>
          <w:lang w:eastAsia="zh-CN"/>
        </w:rPr>
        <w:t>“</w:t>
      </w:r>
      <w:r w:rsidRPr="002B7E76">
        <w:rPr>
          <w:rFonts w:ascii="Times New Roman" w:eastAsiaTheme="minorEastAsia" w:hAnsi="Times New Roman" w:cs="Times New Roman"/>
          <w:lang w:eastAsia="zh-CN"/>
        </w:rPr>
        <w:t>Viļānu slimnīca</w:t>
      </w:r>
      <w:r w:rsidR="002073DC">
        <w:rPr>
          <w:rFonts w:ascii="Times New Roman" w:eastAsiaTheme="minorEastAsia" w:hAnsi="Times New Roman" w:cs="Times New Roman"/>
          <w:lang w:eastAsia="zh-CN"/>
        </w:rPr>
        <w:t>”</w:t>
      </w:r>
      <w:r w:rsidRPr="002B7E76">
        <w:rPr>
          <w:rFonts w:ascii="Times New Roman" w:eastAsiaTheme="minorEastAsia" w:hAnsi="Times New Roman" w:cs="Times New Roman"/>
          <w:lang w:eastAsia="zh-CN"/>
        </w:rPr>
        <w:t xml:space="preserve"> pamatkapitālā. </w:t>
      </w:r>
    </w:p>
    <w:p w14:paraId="5863898F" w14:textId="70C61138" w:rsidR="002B7E76" w:rsidRDefault="002B7E76" w:rsidP="002B7E76">
      <w:pPr>
        <w:pStyle w:val="Pamatteksts3"/>
        <w:ind w:firstLine="720"/>
        <w:rPr>
          <w:rFonts w:ascii="Times New Roman" w:eastAsiaTheme="minorEastAsia" w:hAnsi="Times New Roman" w:cs="Times New Roman"/>
          <w:lang w:eastAsia="zh-CN"/>
        </w:rPr>
      </w:pPr>
      <w:r w:rsidRPr="002B7E76">
        <w:rPr>
          <w:rFonts w:ascii="Times New Roman" w:eastAsiaTheme="minorEastAsia" w:hAnsi="Times New Roman" w:cs="Times New Roman"/>
          <w:lang w:eastAsia="zh-CN"/>
        </w:rPr>
        <w:t>Lai no</w:t>
      </w:r>
      <w:r w:rsidR="00A84BB9">
        <w:rPr>
          <w:rFonts w:ascii="Times New Roman" w:eastAsiaTheme="minorEastAsia" w:hAnsi="Times New Roman" w:cs="Times New Roman"/>
          <w:lang w:eastAsia="zh-CN"/>
        </w:rPr>
        <w:t xml:space="preserve">drošinātu precīzāku ilgtermiņa </w:t>
      </w:r>
      <w:r w:rsidRPr="002B7E76">
        <w:rPr>
          <w:rFonts w:ascii="Times New Roman" w:eastAsiaTheme="minorEastAsia" w:hAnsi="Times New Roman" w:cs="Times New Roman"/>
          <w:lang w:eastAsia="zh-CN"/>
        </w:rPr>
        <w:t>finanšu ieguldījumu uzskaiti 2011.gada 13.oktobrī novada dome nolēma ar 2011.gadu mainīt uzskaites kārtību no izdevumu metodes uz pašu kapitāla metodi kapitālsabiedrībās, kur domes līdzdalība ir 100% no pamatkapitāla.</w:t>
      </w:r>
    </w:p>
    <w:p w14:paraId="154102C7" w14:textId="385FFBCC" w:rsidR="003451CF" w:rsidRPr="00560E4D" w:rsidRDefault="002B7E76" w:rsidP="002B7E76">
      <w:pPr>
        <w:pStyle w:val="Pamatteksts3"/>
        <w:ind w:firstLine="720"/>
        <w:rPr>
          <w:rFonts w:ascii="Times New Roman" w:hAnsi="Times New Roman" w:cs="Times New Roman"/>
        </w:rPr>
      </w:pPr>
      <w:r>
        <w:rPr>
          <w:rFonts w:ascii="Times New Roman" w:hAnsi="Times New Roman" w:cs="Times New Roman"/>
        </w:rPr>
        <w:t>2020</w:t>
      </w:r>
      <w:r w:rsidR="003451CF" w:rsidRPr="00560E4D">
        <w:rPr>
          <w:rFonts w:ascii="Times New Roman" w:hAnsi="Times New Roman" w:cs="Times New Roman"/>
        </w:rPr>
        <w:t>. gadā pašvaldība ir palielinājusi pamatkapitālu:</w:t>
      </w:r>
    </w:p>
    <w:p w14:paraId="5EC8C8DF" w14:textId="0F9F49C6" w:rsidR="002B7E76" w:rsidRPr="002B7E76" w:rsidRDefault="002B7E76" w:rsidP="00D91C97">
      <w:pPr>
        <w:pStyle w:val="Pamattekstsaratkpi"/>
        <w:numPr>
          <w:ilvl w:val="0"/>
          <w:numId w:val="16"/>
        </w:numPr>
        <w:spacing w:line="240" w:lineRule="auto"/>
        <w:jc w:val="both"/>
        <w:rPr>
          <w:rFonts w:ascii="Times New Roman" w:hAnsi="Times New Roman" w:cs="Times New Roman"/>
          <w:sz w:val="24"/>
          <w:szCs w:val="24"/>
          <w:lang w:eastAsia="lv-LV"/>
        </w:rPr>
      </w:pPr>
      <w:r w:rsidRPr="002B7E76">
        <w:rPr>
          <w:rFonts w:ascii="Times New Roman" w:hAnsi="Times New Roman" w:cs="Times New Roman"/>
          <w:sz w:val="24"/>
          <w:szCs w:val="24"/>
          <w:lang w:eastAsia="lv-LV"/>
        </w:rPr>
        <w:t>Ieguldījums SIA ‘’V</w:t>
      </w:r>
      <w:r w:rsidR="00A84BB9">
        <w:rPr>
          <w:rFonts w:ascii="Times New Roman" w:hAnsi="Times New Roman" w:cs="Times New Roman"/>
          <w:sz w:val="24"/>
          <w:szCs w:val="24"/>
          <w:lang w:eastAsia="lv-LV"/>
        </w:rPr>
        <w:t xml:space="preserve">iļānu namsaimnieks” par 60 000 </w:t>
      </w:r>
      <w:r w:rsidR="001B05F5" w:rsidRPr="002B7E76">
        <w:rPr>
          <w:rFonts w:ascii="Times New Roman" w:hAnsi="Times New Roman" w:cs="Times New Roman"/>
          <w:sz w:val="24"/>
          <w:szCs w:val="24"/>
          <w:lang w:eastAsia="lv-LV"/>
        </w:rPr>
        <w:t>EUR</w:t>
      </w:r>
      <w:r w:rsidR="002073DC">
        <w:rPr>
          <w:rFonts w:ascii="Times New Roman" w:hAnsi="Times New Roman" w:cs="Times New Roman"/>
          <w:sz w:val="24"/>
          <w:szCs w:val="24"/>
          <w:lang w:eastAsia="lv-LV"/>
        </w:rPr>
        <w:t xml:space="preserve"> -</w:t>
      </w:r>
      <w:r w:rsidR="001B05F5" w:rsidRPr="002B7E76">
        <w:rPr>
          <w:rFonts w:ascii="Times New Roman" w:hAnsi="Times New Roman" w:cs="Times New Roman"/>
          <w:sz w:val="24"/>
          <w:szCs w:val="24"/>
          <w:lang w:eastAsia="lv-LV"/>
        </w:rPr>
        <w:t xml:space="preserve"> </w:t>
      </w:r>
      <w:r w:rsidRPr="002B7E76">
        <w:rPr>
          <w:rFonts w:ascii="Times New Roman" w:hAnsi="Times New Roman" w:cs="Times New Roman"/>
          <w:sz w:val="24"/>
          <w:szCs w:val="24"/>
          <w:lang w:eastAsia="lv-LV"/>
        </w:rPr>
        <w:t>hidrodinamiskās mašīnas iegāde;</w:t>
      </w:r>
    </w:p>
    <w:p w14:paraId="57CEEDD3" w14:textId="22E73763" w:rsidR="002B7E76" w:rsidRPr="002B7E76" w:rsidRDefault="002B7E76" w:rsidP="00D91C97">
      <w:pPr>
        <w:pStyle w:val="Pamattekstsaratkpi"/>
        <w:numPr>
          <w:ilvl w:val="0"/>
          <w:numId w:val="16"/>
        </w:numPr>
        <w:spacing w:line="240" w:lineRule="auto"/>
        <w:jc w:val="both"/>
        <w:rPr>
          <w:rFonts w:ascii="Times New Roman" w:hAnsi="Times New Roman" w:cs="Times New Roman"/>
          <w:sz w:val="24"/>
          <w:szCs w:val="24"/>
          <w:lang w:eastAsia="lv-LV"/>
        </w:rPr>
      </w:pPr>
      <w:r w:rsidRPr="002B7E76">
        <w:rPr>
          <w:rFonts w:ascii="Times New Roman" w:hAnsi="Times New Roman" w:cs="Times New Roman"/>
          <w:sz w:val="24"/>
          <w:szCs w:val="24"/>
          <w:lang w:eastAsia="lv-LV"/>
        </w:rPr>
        <w:t>I</w:t>
      </w:r>
      <w:r w:rsidR="002073DC">
        <w:rPr>
          <w:rFonts w:ascii="Times New Roman" w:hAnsi="Times New Roman" w:cs="Times New Roman"/>
          <w:sz w:val="24"/>
          <w:szCs w:val="24"/>
          <w:lang w:eastAsia="lv-LV"/>
        </w:rPr>
        <w:t xml:space="preserve">eguldījums SIA “Viļānu siltums” - </w:t>
      </w:r>
      <w:r w:rsidRPr="002B7E76">
        <w:rPr>
          <w:rFonts w:ascii="Times New Roman" w:hAnsi="Times New Roman" w:cs="Times New Roman"/>
          <w:sz w:val="24"/>
          <w:szCs w:val="24"/>
          <w:lang w:eastAsia="lv-LV"/>
        </w:rPr>
        <w:t>kapitalizējot neatmaksāto aizņēmuma daļu par 145</w:t>
      </w:r>
      <w:r w:rsidR="001B05F5">
        <w:rPr>
          <w:rFonts w:ascii="Times New Roman" w:hAnsi="Times New Roman" w:cs="Times New Roman"/>
          <w:sz w:val="24"/>
          <w:szCs w:val="24"/>
          <w:lang w:eastAsia="lv-LV"/>
        </w:rPr>
        <w:t> </w:t>
      </w:r>
      <w:r w:rsidRPr="002B7E76">
        <w:rPr>
          <w:rFonts w:ascii="Times New Roman" w:hAnsi="Times New Roman" w:cs="Times New Roman"/>
          <w:sz w:val="24"/>
          <w:szCs w:val="24"/>
          <w:lang w:eastAsia="lv-LV"/>
        </w:rPr>
        <w:t>000</w:t>
      </w:r>
      <w:r w:rsidR="001B05F5" w:rsidRPr="001B05F5">
        <w:rPr>
          <w:rFonts w:ascii="Times New Roman" w:hAnsi="Times New Roman" w:cs="Times New Roman"/>
          <w:sz w:val="24"/>
          <w:szCs w:val="24"/>
          <w:lang w:eastAsia="lv-LV"/>
        </w:rPr>
        <w:t xml:space="preserve"> </w:t>
      </w:r>
      <w:r w:rsidR="001B05F5" w:rsidRPr="002B7E76">
        <w:rPr>
          <w:rFonts w:ascii="Times New Roman" w:hAnsi="Times New Roman" w:cs="Times New Roman"/>
          <w:sz w:val="24"/>
          <w:szCs w:val="24"/>
          <w:lang w:eastAsia="lv-LV"/>
        </w:rPr>
        <w:t>EUR</w:t>
      </w:r>
      <w:r w:rsidRPr="002B7E76">
        <w:rPr>
          <w:rFonts w:ascii="Times New Roman" w:hAnsi="Times New Roman" w:cs="Times New Roman"/>
          <w:sz w:val="24"/>
          <w:szCs w:val="24"/>
          <w:lang w:eastAsia="lv-LV"/>
        </w:rPr>
        <w:t>.</w:t>
      </w:r>
    </w:p>
    <w:p w14:paraId="3886A593" w14:textId="77777777" w:rsidR="002B7E76" w:rsidRPr="002B7E76" w:rsidRDefault="002B7E76" w:rsidP="001B05F5">
      <w:pPr>
        <w:pStyle w:val="Pamattekstsaratkpi"/>
        <w:spacing w:line="240" w:lineRule="auto"/>
        <w:ind w:firstLine="437"/>
        <w:jc w:val="both"/>
        <w:rPr>
          <w:rFonts w:ascii="Times New Roman" w:hAnsi="Times New Roman" w:cs="Times New Roman"/>
          <w:sz w:val="24"/>
          <w:szCs w:val="24"/>
          <w:lang w:eastAsia="lv-LV"/>
        </w:rPr>
      </w:pPr>
      <w:r w:rsidRPr="002B7E76">
        <w:rPr>
          <w:rFonts w:ascii="Times New Roman" w:hAnsi="Times New Roman" w:cs="Times New Roman"/>
          <w:sz w:val="24"/>
          <w:szCs w:val="24"/>
          <w:lang w:eastAsia="lv-LV"/>
        </w:rPr>
        <w:t>Kapitālsabiedrību 2020.gada zaudējumi:</w:t>
      </w:r>
    </w:p>
    <w:p w14:paraId="208ABDCA" w14:textId="18CBAB22" w:rsidR="002B7E76" w:rsidRPr="002B7E76" w:rsidRDefault="002B7E76" w:rsidP="00D91C97">
      <w:pPr>
        <w:pStyle w:val="Pamattekstsaratkpi"/>
        <w:numPr>
          <w:ilvl w:val="0"/>
          <w:numId w:val="16"/>
        </w:numPr>
        <w:spacing w:line="240" w:lineRule="auto"/>
        <w:jc w:val="both"/>
        <w:rPr>
          <w:rFonts w:ascii="Times New Roman" w:hAnsi="Times New Roman" w:cs="Times New Roman"/>
          <w:sz w:val="24"/>
          <w:szCs w:val="24"/>
          <w:lang w:eastAsia="lv-LV"/>
        </w:rPr>
      </w:pPr>
      <w:r w:rsidRPr="002B7E76">
        <w:rPr>
          <w:rFonts w:ascii="Times New Roman" w:hAnsi="Times New Roman" w:cs="Times New Roman"/>
          <w:sz w:val="24"/>
          <w:szCs w:val="24"/>
          <w:lang w:eastAsia="lv-LV"/>
        </w:rPr>
        <w:t>SIA “Viļānu namsaimnieks” 60</w:t>
      </w:r>
      <w:r w:rsidR="001B05F5">
        <w:rPr>
          <w:rFonts w:ascii="Times New Roman" w:hAnsi="Times New Roman" w:cs="Times New Roman"/>
          <w:sz w:val="24"/>
          <w:szCs w:val="24"/>
          <w:lang w:eastAsia="lv-LV"/>
        </w:rPr>
        <w:t> </w:t>
      </w:r>
      <w:r w:rsidRPr="002B7E76">
        <w:rPr>
          <w:rFonts w:ascii="Times New Roman" w:hAnsi="Times New Roman" w:cs="Times New Roman"/>
          <w:sz w:val="24"/>
          <w:szCs w:val="24"/>
          <w:lang w:eastAsia="lv-LV"/>
        </w:rPr>
        <w:t>948</w:t>
      </w:r>
      <w:r w:rsidR="001B05F5" w:rsidRPr="001B05F5">
        <w:rPr>
          <w:rFonts w:ascii="Times New Roman" w:hAnsi="Times New Roman" w:cs="Times New Roman"/>
          <w:sz w:val="24"/>
          <w:szCs w:val="24"/>
          <w:lang w:eastAsia="lv-LV"/>
        </w:rPr>
        <w:t xml:space="preserve"> </w:t>
      </w:r>
      <w:r w:rsidR="001B05F5" w:rsidRPr="002B7E76">
        <w:rPr>
          <w:rFonts w:ascii="Times New Roman" w:hAnsi="Times New Roman" w:cs="Times New Roman"/>
          <w:sz w:val="24"/>
          <w:szCs w:val="24"/>
          <w:lang w:eastAsia="lv-LV"/>
        </w:rPr>
        <w:t>EUR</w:t>
      </w:r>
      <w:r w:rsidRPr="002B7E76">
        <w:rPr>
          <w:rFonts w:ascii="Times New Roman" w:hAnsi="Times New Roman" w:cs="Times New Roman"/>
          <w:sz w:val="24"/>
          <w:szCs w:val="24"/>
          <w:lang w:eastAsia="lv-LV"/>
        </w:rPr>
        <w:t>;</w:t>
      </w:r>
    </w:p>
    <w:p w14:paraId="059FA981" w14:textId="17E67793" w:rsidR="002B7E76" w:rsidRPr="002B7E76" w:rsidRDefault="00A84BB9" w:rsidP="00D91C97">
      <w:pPr>
        <w:pStyle w:val="Pamattekstsaratkpi"/>
        <w:numPr>
          <w:ilvl w:val="0"/>
          <w:numId w:val="16"/>
        </w:numPr>
        <w:spacing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SIA “Viļānu siltums” </w:t>
      </w:r>
      <w:r w:rsidR="002B7E76" w:rsidRPr="002B7E76">
        <w:rPr>
          <w:rFonts w:ascii="Times New Roman" w:hAnsi="Times New Roman" w:cs="Times New Roman"/>
          <w:sz w:val="24"/>
          <w:szCs w:val="24"/>
          <w:lang w:eastAsia="lv-LV"/>
        </w:rPr>
        <w:t>872</w:t>
      </w:r>
      <w:r w:rsidR="001B05F5" w:rsidRPr="001B05F5">
        <w:rPr>
          <w:rFonts w:ascii="Times New Roman" w:hAnsi="Times New Roman" w:cs="Times New Roman"/>
          <w:sz w:val="24"/>
          <w:szCs w:val="24"/>
          <w:lang w:eastAsia="lv-LV"/>
        </w:rPr>
        <w:t xml:space="preserve"> </w:t>
      </w:r>
      <w:r w:rsidR="001B05F5" w:rsidRPr="002B7E76">
        <w:rPr>
          <w:rFonts w:ascii="Times New Roman" w:hAnsi="Times New Roman" w:cs="Times New Roman"/>
          <w:sz w:val="24"/>
          <w:szCs w:val="24"/>
          <w:lang w:eastAsia="lv-LV"/>
        </w:rPr>
        <w:t>EUR</w:t>
      </w:r>
      <w:r w:rsidR="002B7E76" w:rsidRPr="002B7E76">
        <w:rPr>
          <w:rFonts w:ascii="Times New Roman" w:hAnsi="Times New Roman" w:cs="Times New Roman"/>
          <w:sz w:val="24"/>
          <w:szCs w:val="24"/>
          <w:lang w:eastAsia="lv-LV"/>
        </w:rPr>
        <w:t>;</w:t>
      </w:r>
    </w:p>
    <w:p w14:paraId="317B3995" w14:textId="41DD0328" w:rsidR="002B7E76" w:rsidRPr="001B05F5" w:rsidRDefault="002B7E76" w:rsidP="00D91C97">
      <w:pPr>
        <w:pStyle w:val="Pamattekstsaratkpi"/>
        <w:numPr>
          <w:ilvl w:val="0"/>
          <w:numId w:val="16"/>
        </w:numPr>
        <w:spacing w:line="240" w:lineRule="auto"/>
        <w:jc w:val="both"/>
        <w:rPr>
          <w:rFonts w:ascii="Times New Roman" w:hAnsi="Times New Roman" w:cs="Times New Roman"/>
          <w:sz w:val="24"/>
          <w:szCs w:val="24"/>
          <w:lang w:eastAsia="lv-LV"/>
        </w:rPr>
      </w:pPr>
      <w:r w:rsidRPr="002B7E76">
        <w:rPr>
          <w:rFonts w:ascii="Times New Roman" w:hAnsi="Times New Roman" w:cs="Times New Roman"/>
          <w:sz w:val="24"/>
          <w:szCs w:val="24"/>
          <w:lang w:eastAsia="lv-LV"/>
        </w:rPr>
        <w:t>SIA “Viļānu slimnīca” 12</w:t>
      </w:r>
      <w:r w:rsidR="001B05F5">
        <w:rPr>
          <w:rFonts w:ascii="Times New Roman" w:hAnsi="Times New Roman" w:cs="Times New Roman"/>
          <w:sz w:val="24"/>
          <w:szCs w:val="24"/>
          <w:lang w:eastAsia="lv-LV"/>
        </w:rPr>
        <w:t> </w:t>
      </w:r>
      <w:r w:rsidRPr="002B7E76">
        <w:rPr>
          <w:rFonts w:ascii="Times New Roman" w:hAnsi="Times New Roman" w:cs="Times New Roman"/>
          <w:sz w:val="24"/>
          <w:szCs w:val="24"/>
          <w:lang w:eastAsia="lv-LV"/>
        </w:rPr>
        <w:t>340</w:t>
      </w:r>
      <w:r w:rsidR="001B05F5" w:rsidRPr="001B05F5">
        <w:rPr>
          <w:rFonts w:ascii="Times New Roman" w:hAnsi="Times New Roman" w:cs="Times New Roman"/>
          <w:sz w:val="24"/>
          <w:szCs w:val="24"/>
          <w:lang w:eastAsia="lv-LV"/>
        </w:rPr>
        <w:t xml:space="preserve"> </w:t>
      </w:r>
      <w:r w:rsidR="001B05F5" w:rsidRPr="002B7E76">
        <w:rPr>
          <w:rFonts w:ascii="Times New Roman" w:hAnsi="Times New Roman" w:cs="Times New Roman"/>
          <w:sz w:val="24"/>
          <w:szCs w:val="24"/>
          <w:lang w:eastAsia="lv-LV"/>
        </w:rPr>
        <w:t>EUR</w:t>
      </w:r>
      <w:r w:rsidRPr="002B7E76">
        <w:rPr>
          <w:rFonts w:ascii="Times New Roman" w:hAnsi="Times New Roman" w:cs="Times New Roman"/>
          <w:sz w:val="24"/>
          <w:szCs w:val="24"/>
          <w:lang w:eastAsia="lv-LV"/>
        </w:rPr>
        <w:t>.</w:t>
      </w:r>
    </w:p>
    <w:p w14:paraId="0616C2B4" w14:textId="323818C8" w:rsidR="0089339D" w:rsidRPr="00560E4D" w:rsidRDefault="001B5A21" w:rsidP="0089339D">
      <w:pPr>
        <w:pStyle w:val="Pamattekstsaratkpi"/>
        <w:spacing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Pašvaldības ieguldījums SIA “</w:t>
      </w:r>
      <w:r w:rsidR="003451CF" w:rsidRPr="00560E4D">
        <w:rPr>
          <w:rFonts w:ascii="Times New Roman" w:hAnsi="Times New Roman" w:cs="Times New Roman"/>
          <w:sz w:val="24"/>
          <w:szCs w:val="24"/>
        </w:rPr>
        <w:t>ALAAS” tiek uzskaitīts pēc izmaksu metodes. Pārskata periodā pašvaldī</w:t>
      </w:r>
      <w:r>
        <w:rPr>
          <w:rFonts w:ascii="Times New Roman" w:hAnsi="Times New Roman" w:cs="Times New Roman"/>
          <w:sz w:val="24"/>
          <w:szCs w:val="24"/>
        </w:rPr>
        <w:t>ba nav veikusi ieguldījumu SIA “</w:t>
      </w:r>
      <w:r w:rsidR="003451CF" w:rsidRPr="00560E4D">
        <w:rPr>
          <w:rFonts w:ascii="Times New Roman" w:hAnsi="Times New Roman" w:cs="Times New Roman"/>
          <w:sz w:val="24"/>
          <w:szCs w:val="24"/>
        </w:rPr>
        <w:t xml:space="preserve">ALAAS” pamatkapitālā. </w:t>
      </w:r>
    </w:p>
    <w:p w14:paraId="159DD8ED" w14:textId="77777777" w:rsidR="003451CF" w:rsidRPr="00560E4D" w:rsidRDefault="003451CF" w:rsidP="007945D5">
      <w:pPr>
        <w:pStyle w:val="Pamattekstsaratkpi"/>
        <w:spacing w:line="240" w:lineRule="auto"/>
        <w:ind w:left="0"/>
        <w:rPr>
          <w:rFonts w:ascii="Times New Roman" w:hAnsi="Times New Roman" w:cs="Times New Roman"/>
          <w:sz w:val="24"/>
          <w:szCs w:val="24"/>
        </w:rPr>
      </w:pPr>
    </w:p>
    <w:p w14:paraId="6397BB1C" w14:textId="2F887A5C" w:rsidR="003451CF" w:rsidRPr="00560E4D" w:rsidRDefault="00686808" w:rsidP="007945D5">
      <w:pPr>
        <w:spacing w:line="240" w:lineRule="auto"/>
        <w:jc w:val="center"/>
        <w:rPr>
          <w:rFonts w:ascii="Times New Roman" w:hAnsi="Times New Roman" w:cs="Times New Roman"/>
          <w:sz w:val="24"/>
          <w:szCs w:val="24"/>
        </w:rPr>
      </w:pPr>
      <w:r>
        <w:rPr>
          <w:rFonts w:ascii="Times New Roman" w:hAnsi="Times New Roman" w:cs="Times New Roman"/>
          <w:b/>
          <w:sz w:val="24"/>
          <w:szCs w:val="24"/>
        </w:rPr>
        <w:t>3.7</w:t>
      </w:r>
      <w:r w:rsidR="003451CF" w:rsidRPr="00560E4D">
        <w:rPr>
          <w:rFonts w:ascii="Times New Roman" w:hAnsi="Times New Roman" w:cs="Times New Roman"/>
          <w:b/>
          <w:sz w:val="24"/>
          <w:szCs w:val="24"/>
        </w:rPr>
        <w:t>. Zvērinātā revidenta atzinums</w:t>
      </w:r>
    </w:p>
    <w:p w14:paraId="4EF21828" w14:textId="103ADCAD" w:rsidR="003451CF" w:rsidRPr="00560E4D" w:rsidRDefault="003451CF" w:rsidP="007945D5">
      <w:pPr>
        <w:spacing w:line="240" w:lineRule="auto"/>
        <w:ind w:firstLine="720"/>
        <w:rPr>
          <w:rFonts w:ascii="Times New Roman" w:hAnsi="Times New Roman" w:cs="Times New Roman"/>
          <w:sz w:val="24"/>
          <w:szCs w:val="24"/>
        </w:rPr>
      </w:pPr>
      <w:r w:rsidRPr="00560E4D">
        <w:rPr>
          <w:rFonts w:ascii="Times New Roman" w:hAnsi="Times New Roman" w:cs="Times New Roman"/>
          <w:sz w:val="24"/>
          <w:szCs w:val="24"/>
        </w:rPr>
        <w:t>Zvērinātā re</w:t>
      </w:r>
      <w:r w:rsidR="002B7E76">
        <w:rPr>
          <w:rFonts w:ascii="Times New Roman" w:hAnsi="Times New Roman" w:cs="Times New Roman"/>
          <w:sz w:val="24"/>
          <w:szCs w:val="24"/>
        </w:rPr>
        <w:t>videnta atzinumu par 2020</w:t>
      </w:r>
      <w:r w:rsidR="00FB09A0">
        <w:rPr>
          <w:rFonts w:ascii="Times New Roman" w:hAnsi="Times New Roman" w:cs="Times New Roman"/>
          <w:sz w:val="24"/>
          <w:szCs w:val="24"/>
        </w:rPr>
        <w:t>. gada</w:t>
      </w:r>
      <w:r w:rsidRPr="00560E4D">
        <w:rPr>
          <w:rFonts w:ascii="Times New Roman" w:hAnsi="Times New Roman" w:cs="Times New Roman"/>
          <w:sz w:val="24"/>
          <w:szCs w:val="24"/>
        </w:rPr>
        <w:t xml:space="preserve"> pārskatu skat</w:t>
      </w:r>
      <w:r w:rsidR="009322F0" w:rsidRPr="00EE2BD5">
        <w:rPr>
          <w:rFonts w:ascii="Times New Roman" w:hAnsi="Times New Roman" w:cs="Times New Roman"/>
          <w:sz w:val="24"/>
          <w:szCs w:val="24"/>
        </w:rPr>
        <w:t xml:space="preserve">. </w:t>
      </w:r>
      <w:r w:rsidR="00A84BB9" w:rsidRPr="00EE2BD5">
        <w:rPr>
          <w:rFonts w:ascii="Times New Roman" w:hAnsi="Times New Roman" w:cs="Times New Roman"/>
          <w:sz w:val="24"/>
          <w:szCs w:val="24"/>
        </w:rPr>
        <w:t>12</w:t>
      </w:r>
      <w:r w:rsidR="009322F0" w:rsidRPr="00EE2BD5">
        <w:rPr>
          <w:rFonts w:ascii="Times New Roman" w:hAnsi="Times New Roman" w:cs="Times New Roman"/>
          <w:sz w:val="24"/>
          <w:szCs w:val="24"/>
        </w:rPr>
        <w:t>.nodaļā</w:t>
      </w:r>
      <w:r w:rsidRPr="00EE2BD5">
        <w:rPr>
          <w:rFonts w:ascii="Times New Roman" w:hAnsi="Times New Roman" w:cs="Times New Roman"/>
          <w:sz w:val="24"/>
          <w:szCs w:val="24"/>
        </w:rPr>
        <w:t>.</w:t>
      </w:r>
    </w:p>
    <w:p w14:paraId="3895A174" w14:textId="77777777" w:rsidR="003451CF" w:rsidRPr="00560E4D" w:rsidRDefault="003451CF" w:rsidP="007945D5">
      <w:pPr>
        <w:spacing w:line="240" w:lineRule="auto"/>
        <w:jc w:val="center"/>
        <w:rPr>
          <w:rFonts w:ascii="Times New Roman" w:hAnsi="Times New Roman" w:cs="Times New Roman"/>
          <w:b/>
          <w:sz w:val="24"/>
          <w:szCs w:val="24"/>
        </w:rPr>
      </w:pPr>
    </w:p>
    <w:p w14:paraId="5F5FC0B2" w14:textId="77777777" w:rsidR="003451CF" w:rsidRPr="00560E4D" w:rsidRDefault="003451CF" w:rsidP="007945D5">
      <w:pPr>
        <w:spacing w:line="240" w:lineRule="auto"/>
        <w:rPr>
          <w:rFonts w:ascii="Times New Roman" w:hAnsi="Times New Roman" w:cs="Times New Roman"/>
          <w:sz w:val="24"/>
          <w:szCs w:val="24"/>
        </w:rPr>
      </w:pPr>
    </w:p>
    <w:p w14:paraId="77705988" w14:textId="77777777" w:rsidR="003451CF" w:rsidRPr="00560E4D" w:rsidRDefault="003451CF" w:rsidP="007945D5">
      <w:pPr>
        <w:spacing w:line="240" w:lineRule="auto"/>
        <w:rPr>
          <w:rFonts w:ascii="Times New Roman" w:hAnsi="Times New Roman" w:cs="Times New Roman"/>
          <w:sz w:val="24"/>
          <w:szCs w:val="24"/>
        </w:rPr>
      </w:pPr>
    </w:p>
    <w:p w14:paraId="0A253564" w14:textId="1DDDC6CF" w:rsidR="009C2C45" w:rsidRDefault="009C2C45" w:rsidP="007945D5">
      <w:pPr>
        <w:spacing w:line="240" w:lineRule="auto"/>
        <w:rPr>
          <w:rFonts w:ascii="Times New Roman" w:hAnsi="Times New Roman" w:cs="Times New Roman"/>
          <w:sz w:val="24"/>
          <w:szCs w:val="24"/>
        </w:rPr>
      </w:pPr>
    </w:p>
    <w:p w14:paraId="375ED948" w14:textId="77777777" w:rsidR="00DD1FA2" w:rsidRDefault="00DD1FA2" w:rsidP="007945D5">
      <w:pPr>
        <w:spacing w:line="240" w:lineRule="auto"/>
        <w:rPr>
          <w:rFonts w:ascii="Times New Roman" w:hAnsi="Times New Roman" w:cs="Times New Roman"/>
          <w:sz w:val="24"/>
          <w:szCs w:val="24"/>
        </w:rPr>
      </w:pPr>
    </w:p>
    <w:p w14:paraId="4CC27E3D" w14:textId="77777777" w:rsidR="00DD1FA2" w:rsidRDefault="00DD1FA2" w:rsidP="007945D5">
      <w:pPr>
        <w:spacing w:line="240" w:lineRule="auto"/>
        <w:rPr>
          <w:rFonts w:ascii="Times New Roman" w:hAnsi="Times New Roman" w:cs="Times New Roman"/>
          <w:sz w:val="24"/>
          <w:szCs w:val="24"/>
        </w:rPr>
      </w:pPr>
    </w:p>
    <w:p w14:paraId="598BBEC6" w14:textId="77777777" w:rsidR="00DD1FA2" w:rsidRDefault="00DD1FA2" w:rsidP="007945D5">
      <w:pPr>
        <w:spacing w:line="240" w:lineRule="auto"/>
        <w:rPr>
          <w:rFonts w:ascii="Times New Roman" w:hAnsi="Times New Roman" w:cs="Times New Roman"/>
          <w:sz w:val="24"/>
          <w:szCs w:val="24"/>
        </w:rPr>
      </w:pPr>
    </w:p>
    <w:p w14:paraId="612293B6" w14:textId="77777777" w:rsidR="00DD1FA2" w:rsidRDefault="00DD1FA2" w:rsidP="007945D5">
      <w:pPr>
        <w:spacing w:line="240" w:lineRule="auto"/>
        <w:rPr>
          <w:rFonts w:ascii="Times New Roman" w:hAnsi="Times New Roman" w:cs="Times New Roman"/>
          <w:sz w:val="24"/>
          <w:szCs w:val="24"/>
        </w:rPr>
      </w:pPr>
    </w:p>
    <w:p w14:paraId="06898889" w14:textId="77777777" w:rsidR="00DD1FA2" w:rsidRDefault="00DD1FA2" w:rsidP="007945D5">
      <w:pPr>
        <w:spacing w:line="240" w:lineRule="auto"/>
        <w:rPr>
          <w:rFonts w:ascii="Times New Roman" w:hAnsi="Times New Roman" w:cs="Times New Roman"/>
          <w:sz w:val="24"/>
          <w:szCs w:val="24"/>
        </w:rPr>
      </w:pPr>
    </w:p>
    <w:p w14:paraId="654793F5" w14:textId="77777777" w:rsidR="00DD1FA2" w:rsidRDefault="00DD1FA2" w:rsidP="007945D5">
      <w:pPr>
        <w:spacing w:line="240" w:lineRule="auto"/>
        <w:rPr>
          <w:rFonts w:ascii="Times New Roman" w:hAnsi="Times New Roman" w:cs="Times New Roman"/>
          <w:sz w:val="24"/>
          <w:szCs w:val="24"/>
        </w:rPr>
      </w:pPr>
    </w:p>
    <w:p w14:paraId="060413F2" w14:textId="77777777" w:rsidR="00DD1FA2" w:rsidRDefault="00DD1FA2" w:rsidP="007945D5">
      <w:pPr>
        <w:spacing w:line="240" w:lineRule="auto"/>
        <w:rPr>
          <w:rFonts w:ascii="Times New Roman" w:hAnsi="Times New Roman" w:cs="Times New Roman"/>
          <w:sz w:val="24"/>
          <w:szCs w:val="24"/>
        </w:rPr>
      </w:pPr>
    </w:p>
    <w:p w14:paraId="49B34EDB" w14:textId="77777777" w:rsidR="00DD1FA2" w:rsidRDefault="00DD1FA2" w:rsidP="007945D5">
      <w:pPr>
        <w:spacing w:line="240" w:lineRule="auto"/>
        <w:rPr>
          <w:rFonts w:ascii="Times New Roman" w:hAnsi="Times New Roman" w:cs="Times New Roman"/>
          <w:sz w:val="24"/>
          <w:szCs w:val="24"/>
        </w:rPr>
      </w:pPr>
    </w:p>
    <w:p w14:paraId="7EE50969" w14:textId="77777777" w:rsidR="00DD1FA2" w:rsidRDefault="00DD1FA2" w:rsidP="007945D5">
      <w:pPr>
        <w:spacing w:line="240" w:lineRule="auto"/>
        <w:rPr>
          <w:rFonts w:ascii="Times New Roman" w:hAnsi="Times New Roman" w:cs="Times New Roman"/>
          <w:sz w:val="24"/>
          <w:szCs w:val="24"/>
        </w:rPr>
      </w:pPr>
    </w:p>
    <w:p w14:paraId="09B8582A" w14:textId="77777777" w:rsidR="00DD1FA2" w:rsidRDefault="00DD1FA2" w:rsidP="007945D5">
      <w:pPr>
        <w:spacing w:line="240" w:lineRule="auto"/>
        <w:rPr>
          <w:rFonts w:ascii="Times New Roman" w:hAnsi="Times New Roman" w:cs="Times New Roman"/>
          <w:sz w:val="24"/>
          <w:szCs w:val="24"/>
        </w:rPr>
      </w:pPr>
    </w:p>
    <w:p w14:paraId="1B9E331B" w14:textId="77777777" w:rsidR="00DD1FA2" w:rsidRDefault="00DD1FA2" w:rsidP="007945D5">
      <w:pPr>
        <w:spacing w:line="240" w:lineRule="auto"/>
        <w:rPr>
          <w:rFonts w:ascii="Times New Roman" w:hAnsi="Times New Roman" w:cs="Times New Roman"/>
          <w:sz w:val="24"/>
          <w:szCs w:val="24"/>
        </w:rPr>
      </w:pPr>
    </w:p>
    <w:p w14:paraId="3AD3E33F" w14:textId="77777777" w:rsidR="00DD1FA2" w:rsidRPr="00560E4D" w:rsidRDefault="00DD1FA2" w:rsidP="007945D5">
      <w:pPr>
        <w:spacing w:line="240" w:lineRule="auto"/>
        <w:rPr>
          <w:rFonts w:ascii="Times New Roman" w:hAnsi="Times New Roman" w:cs="Times New Roman"/>
          <w:sz w:val="24"/>
          <w:szCs w:val="24"/>
        </w:rPr>
      </w:pPr>
    </w:p>
    <w:p w14:paraId="507DF79F" w14:textId="77777777" w:rsidR="00095E1D" w:rsidRPr="006760FA" w:rsidRDefault="009C2C45" w:rsidP="007945D5">
      <w:pPr>
        <w:pStyle w:val="Virsraksts1"/>
        <w:spacing w:line="240" w:lineRule="auto"/>
      </w:pPr>
      <w:bookmarkStart w:id="3" w:name="_Toc73998045"/>
      <w:r w:rsidRPr="009C2C45">
        <w:lastRenderedPageBreak/>
        <w:t>4</w:t>
      </w:r>
      <w:r w:rsidRPr="006760FA">
        <w:t>. IZGLĪTĪBAS UN KULTŪRAS IESTĀŽU DARBĪBA</w:t>
      </w:r>
      <w:bookmarkEnd w:id="3"/>
      <w:r w:rsidRPr="006760FA">
        <w:br/>
      </w:r>
    </w:p>
    <w:p w14:paraId="54D3ECD8" w14:textId="32B26445" w:rsidR="00221593" w:rsidRPr="006760FA" w:rsidRDefault="005B0C24" w:rsidP="0043616D">
      <w:pPr>
        <w:spacing w:line="240" w:lineRule="auto"/>
        <w:ind w:firstLine="720"/>
        <w:jc w:val="both"/>
        <w:rPr>
          <w:rFonts w:ascii="Times New Roman" w:hAnsi="Times New Roman" w:cs="Times New Roman"/>
          <w:sz w:val="24"/>
        </w:rPr>
      </w:pPr>
      <w:r w:rsidRPr="006760FA">
        <w:rPr>
          <w:rFonts w:ascii="Times New Roman" w:hAnsi="Times New Roman" w:cs="Times New Roman"/>
          <w:b/>
          <w:sz w:val="24"/>
        </w:rPr>
        <w:t>Viļānu v</w:t>
      </w:r>
      <w:r w:rsidR="0034414C" w:rsidRPr="006760FA">
        <w:rPr>
          <w:rFonts w:ascii="Times New Roman" w:hAnsi="Times New Roman" w:cs="Times New Roman"/>
          <w:b/>
          <w:sz w:val="24"/>
        </w:rPr>
        <w:t xml:space="preserve">idusskolā </w:t>
      </w:r>
      <w:r w:rsidR="00F340C4" w:rsidRPr="006760FA">
        <w:rPr>
          <w:rFonts w:ascii="Times New Roman" w:hAnsi="Times New Roman" w:cs="Times New Roman"/>
          <w:sz w:val="24"/>
        </w:rPr>
        <w:t>uz 2020</w:t>
      </w:r>
      <w:r w:rsidR="0034414C" w:rsidRPr="006760FA">
        <w:rPr>
          <w:rFonts w:ascii="Times New Roman" w:hAnsi="Times New Roman" w:cs="Times New Roman"/>
          <w:sz w:val="24"/>
        </w:rPr>
        <w:t>.</w:t>
      </w:r>
      <w:r w:rsidR="00A72432" w:rsidRPr="006760FA">
        <w:rPr>
          <w:rFonts w:ascii="Times New Roman" w:hAnsi="Times New Roman" w:cs="Times New Roman"/>
          <w:sz w:val="24"/>
        </w:rPr>
        <w:t> </w:t>
      </w:r>
      <w:r w:rsidR="0034414C" w:rsidRPr="006760FA">
        <w:rPr>
          <w:rFonts w:ascii="Times New Roman" w:hAnsi="Times New Roman" w:cs="Times New Roman"/>
          <w:sz w:val="24"/>
        </w:rPr>
        <w:t>gada 1.</w:t>
      </w:r>
      <w:r w:rsidR="00A72432" w:rsidRPr="006760FA">
        <w:rPr>
          <w:rFonts w:ascii="Times New Roman" w:hAnsi="Times New Roman" w:cs="Times New Roman"/>
          <w:sz w:val="24"/>
        </w:rPr>
        <w:t> </w:t>
      </w:r>
      <w:r w:rsidR="0034414C" w:rsidRPr="006760FA">
        <w:rPr>
          <w:rFonts w:ascii="Times New Roman" w:hAnsi="Times New Roman" w:cs="Times New Roman"/>
          <w:sz w:val="24"/>
        </w:rPr>
        <w:t xml:space="preserve">septembri </w:t>
      </w:r>
      <w:r w:rsidR="00F340C4" w:rsidRPr="006760FA">
        <w:rPr>
          <w:rFonts w:ascii="Times New Roman" w:hAnsi="Times New Roman" w:cs="Times New Roman"/>
          <w:sz w:val="24"/>
        </w:rPr>
        <w:t>27</w:t>
      </w:r>
      <w:r w:rsidR="0034414C" w:rsidRPr="006760FA">
        <w:rPr>
          <w:rFonts w:ascii="Times New Roman" w:hAnsi="Times New Roman" w:cs="Times New Roman"/>
          <w:sz w:val="24"/>
        </w:rPr>
        <w:t xml:space="preserve"> klasēs mācās 4</w:t>
      </w:r>
      <w:r w:rsidR="000D72A0">
        <w:rPr>
          <w:rFonts w:ascii="Times New Roman" w:hAnsi="Times New Roman" w:cs="Times New Roman"/>
          <w:sz w:val="24"/>
        </w:rPr>
        <w:t>26</w:t>
      </w:r>
      <w:r w:rsidR="0034414C" w:rsidRPr="006760FA">
        <w:rPr>
          <w:rFonts w:ascii="Times New Roman" w:hAnsi="Times New Roman" w:cs="Times New Roman"/>
          <w:sz w:val="24"/>
        </w:rPr>
        <w:t xml:space="preserve"> audzēkņi, kas dalās latviešu mācībvalodas klasēs un krievu mācībvalodas klasēs. </w:t>
      </w:r>
      <w:r w:rsidR="0043616D" w:rsidRPr="006760FA">
        <w:rPr>
          <w:rFonts w:ascii="Times New Roman" w:hAnsi="Times New Roman" w:cs="Times New Roman"/>
          <w:sz w:val="24"/>
        </w:rPr>
        <w:t xml:space="preserve">Pārskata gadā notika daudzveidīga skolēnu aptauju veikšana un testēšana, par veselīgu dzīvesveidu, interesēm, savstarpējām attiecībām un mikroklimatu klasē. Parasti skolēniem tiek piedāvātas daudz un dažādas mācību ekskursijas, bet 2020.gadā līdz ārkārtas situācijas izsludināšanai tās paspēja organizēt tikai 4 klases. Kā ierasts neizpalika arī tematiskie klases vakari, kultūras pasākumi, koncerti un citas aktivitātes. </w:t>
      </w:r>
    </w:p>
    <w:p w14:paraId="2BA7A70A" w14:textId="104E91B9" w:rsidR="001C0184" w:rsidRPr="006760FA" w:rsidRDefault="001C0184" w:rsidP="001059C0">
      <w:pPr>
        <w:spacing w:line="240" w:lineRule="auto"/>
        <w:ind w:firstLine="720"/>
        <w:jc w:val="both"/>
        <w:rPr>
          <w:rFonts w:ascii="Times New Roman" w:hAnsi="Times New Roman" w:cs="Times New Roman"/>
          <w:sz w:val="24"/>
        </w:rPr>
      </w:pPr>
      <w:r w:rsidRPr="006760FA">
        <w:rPr>
          <w:rFonts w:ascii="Times New Roman" w:hAnsi="Times New Roman" w:cs="Times New Roman"/>
          <w:sz w:val="24"/>
        </w:rPr>
        <w:t>Skola aktīvi iesaistās un sa</w:t>
      </w:r>
      <w:r w:rsidR="00757D8F" w:rsidRPr="006760FA">
        <w:rPr>
          <w:rFonts w:ascii="Times New Roman" w:hAnsi="Times New Roman" w:cs="Times New Roman"/>
          <w:sz w:val="24"/>
        </w:rPr>
        <w:t>ņem atbalstu no projektiem - Eiropas Sociālā fonda projekta ietvaros skolā tiek realizētas vairāk kā 20 dažādas aktivitātes, kuru mērķis ir palīdzēt risināt problēmas pedagoģiskajā darbā ar izglītojamiem ar mācību traucējumiem; turpināja saņemt atbalstu no Izglītības kvalitātes valsts dienesta īstenotā</w:t>
      </w:r>
      <w:r w:rsidR="00A84BB9">
        <w:rPr>
          <w:rFonts w:ascii="Times New Roman" w:hAnsi="Times New Roman" w:cs="Times New Roman"/>
          <w:sz w:val="24"/>
        </w:rPr>
        <w:t xml:space="preserve"> Eiropas Sociālā fonda projekta</w:t>
      </w:r>
      <w:proofErr w:type="gramStart"/>
      <w:r w:rsidR="00757D8F" w:rsidRPr="006760FA">
        <w:rPr>
          <w:rFonts w:ascii="Times New Roman" w:hAnsi="Times New Roman" w:cs="Times New Roman"/>
          <w:sz w:val="24"/>
        </w:rPr>
        <w:t xml:space="preserve">  </w:t>
      </w:r>
      <w:proofErr w:type="gramEnd"/>
      <w:r w:rsidR="00757D8F" w:rsidRPr="006760FA">
        <w:rPr>
          <w:rFonts w:ascii="Times New Roman" w:hAnsi="Times New Roman" w:cs="Times New Roman"/>
          <w:sz w:val="24"/>
        </w:rPr>
        <w:t>“Atbalsts priekšlaicīgas mācību pārtraukšanas samazināšanai”, sniedzot atbalstu vairāk kā 75 skolēniem; projekti “Piens un augļi skolai” un “Latvijas skolas soma” u.c.</w:t>
      </w:r>
      <w:r w:rsidR="0043616D" w:rsidRPr="006760FA">
        <w:rPr>
          <w:rFonts w:ascii="Times New Roman" w:hAnsi="Times New Roman" w:cs="Times New Roman"/>
          <w:sz w:val="24"/>
        </w:rPr>
        <w:t xml:space="preserve"> Pieci skolēni saņēma Ministru prezidenta goda rakstu</w:t>
      </w:r>
      <w:r w:rsidR="00A84BB9" w:rsidRPr="006760FA">
        <w:rPr>
          <w:rFonts w:ascii="Times New Roman" w:hAnsi="Times New Roman" w:cs="Times New Roman"/>
          <w:sz w:val="24"/>
        </w:rPr>
        <w:t>, un</w:t>
      </w:r>
      <w:r w:rsidR="0043616D" w:rsidRPr="006760FA">
        <w:rPr>
          <w:rFonts w:ascii="Times New Roman" w:hAnsi="Times New Roman" w:cs="Times New Roman"/>
          <w:sz w:val="24"/>
        </w:rPr>
        <w:t xml:space="preserve"> viena skolniece saņēma Latvijas simtgades loterijas 500 EUR balvu kā labākais skolēns.</w:t>
      </w:r>
    </w:p>
    <w:p w14:paraId="2AE54A26" w14:textId="6B79686A" w:rsidR="00C83825" w:rsidRPr="006760FA" w:rsidRDefault="00565991" w:rsidP="001059C0">
      <w:pPr>
        <w:spacing w:line="240" w:lineRule="auto"/>
        <w:ind w:firstLine="720"/>
        <w:jc w:val="both"/>
        <w:rPr>
          <w:rFonts w:ascii="Times New Roman" w:hAnsi="Times New Roman" w:cs="Times New Roman"/>
          <w:sz w:val="24"/>
        </w:rPr>
      </w:pPr>
      <w:r w:rsidRPr="006760FA">
        <w:rPr>
          <w:rFonts w:ascii="Times New Roman" w:hAnsi="Times New Roman" w:cs="Times New Roman"/>
          <w:sz w:val="24"/>
        </w:rPr>
        <w:t xml:space="preserve">Lai skolēni varētu </w:t>
      </w:r>
      <w:r w:rsidR="00680B61" w:rsidRPr="006760FA">
        <w:rPr>
          <w:rFonts w:ascii="Times New Roman" w:hAnsi="Times New Roman" w:cs="Times New Roman"/>
          <w:sz w:val="24"/>
        </w:rPr>
        <w:t xml:space="preserve">turpināt </w:t>
      </w:r>
      <w:r w:rsidRPr="006760FA">
        <w:rPr>
          <w:rFonts w:ascii="Times New Roman" w:hAnsi="Times New Roman" w:cs="Times New Roman"/>
          <w:sz w:val="24"/>
        </w:rPr>
        <w:t xml:space="preserve">aktīvi </w:t>
      </w:r>
      <w:r w:rsidR="00680B61" w:rsidRPr="006760FA">
        <w:rPr>
          <w:rFonts w:ascii="Times New Roman" w:hAnsi="Times New Roman" w:cs="Times New Roman"/>
          <w:sz w:val="24"/>
        </w:rPr>
        <w:t>un pilnvērtīgi mācīties un darboties</w:t>
      </w:r>
      <w:r w:rsidR="001C0184" w:rsidRPr="006760FA">
        <w:rPr>
          <w:rFonts w:ascii="Times New Roman" w:hAnsi="Times New Roman" w:cs="Times New Roman"/>
          <w:sz w:val="24"/>
        </w:rPr>
        <w:t xml:space="preserve"> arī</w:t>
      </w:r>
      <w:r w:rsidR="00680B61" w:rsidRPr="006760FA">
        <w:rPr>
          <w:rFonts w:ascii="Times New Roman" w:hAnsi="Times New Roman" w:cs="Times New Roman"/>
          <w:sz w:val="24"/>
        </w:rPr>
        <w:t xml:space="preserve"> </w:t>
      </w:r>
      <w:r w:rsidR="001C0184" w:rsidRPr="006760FA">
        <w:rPr>
          <w:rFonts w:ascii="Times New Roman" w:hAnsi="Times New Roman" w:cs="Times New Roman"/>
          <w:sz w:val="24"/>
        </w:rPr>
        <w:t xml:space="preserve">ārpusklašu aktivitātēs, </w:t>
      </w:r>
      <w:r w:rsidR="00680B61" w:rsidRPr="006760FA">
        <w:rPr>
          <w:rFonts w:ascii="Times New Roman" w:hAnsi="Times New Roman" w:cs="Times New Roman"/>
          <w:sz w:val="24"/>
        </w:rPr>
        <w:t>tika i</w:t>
      </w:r>
      <w:r w:rsidRPr="006760FA">
        <w:rPr>
          <w:rFonts w:ascii="Times New Roman" w:hAnsi="Times New Roman" w:cs="Times New Roman"/>
          <w:sz w:val="24"/>
        </w:rPr>
        <w:t xml:space="preserve">egādāts sporta inventārs, </w:t>
      </w:r>
      <w:r w:rsidR="00C83825" w:rsidRPr="006760FA">
        <w:rPr>
          <w:rFonts w:ascii="Times New Roman" w:hAnsi="Times New Roman" w:cs="Times New Roman"/>
          <w:sz w:val="24"/>
        </w:rPr>
        <w:t>materiāli robotikas pulciņam, digitālās klavieres</w:t>
      </w:r>
      <w:r w:rsidR="001C0184" w:rsidRPr="006760FA">
        <w:rPr>
          <w:rFonts w:ascii="Times New Roman" w:hAnsi="Times New Roman" w:cs="Times New Roman"/>
          <w:sz w:val="24"/>
        </w:rPr>
        <w:t>, datortehnika, mēbeles, inventārs mājturības stundu nodrošināšanai, tērpi mēģinājumiem un soliņi skolas pagalmā.</w:t>
      </w:r>
    </w:p>
    <w:p w14:paraId="4A36C758" w14:textId="35E8092D" w:rsidR="003C4E41" w:rsidRPr="006760FA" w:rsidRDefault="00AC6E68" w:rsidP="00D93555">
      <w:pPr>
        <w:spacing w:line="240" w:lineRule="auto"/>
        <w:ind w:firstLine="720"/>
        <w:jc w:val="both"/>
        <w:rPr>
          <w:rFonts w:ascii="Times New Roman" w:hAnsi="Times New Roman" w:cs="Times New Roman"/>
          <w:sz w:val="24"/>
        </w:rPr>
      </w:pPr>
      <w:r w:rsidRPr="006760FA">
        <w:rPr>
          <w:rFonts w:ascii="Times New Roman" w:hAnsi="Times New Roman" w:cs="Times New Roman"/>
          <w:b/>
          <w:sz w:val="24"/>
        </w:rPr>
        <w:t xml:space="preserve">Dekšāru pamatskolā un </w:t>
      </w:r>
      <w:proofErr w:type="spellStart"/>
      <w:r w:rsidRPr="006760FA">
        <w:rPr>
          <w:rFonts w:ascii="Times New Roman" w:hAnsi="Times New Roman" w:cs="Times New Roman"/>
          <w:b/>
          <w:sz w:val="24"/>
        </w:rPr>
        <w:t>pirm</w:t>
      </w:r>
      <w:r w:rsidR="00F665B6" w:rsidRPr="006760FA">
        <w:rPr>
          <w:rFonts w:ascii="Times New Roman" w:hAnsi="Times New Roman" w:cs="Times New Roman"/>
          <w:b/>
          <w:sz w:val="24"/>
        </w:rPr>
        <w:t>s</w:t>
      </w:r>
      <w:r w:rsidRPr="006760FA">
        <w:rPr>
          <w:rFonts w:ascii="Times New Roman" w:hAnsi="Times New Roman" w:cs="Times New Roman"/>
          <w:b/>
          <w:sz w:val="24"/>
        </w:rPr>
        <w:t>skolā</w:t>
      </w:r>
      <w:proofErr w:type="spellEnd"/>
      <w:r w:rsidRPr="006760FA">
        <w:rPr>
          <w:rFonts w:ascii="Times New Roman" w:hAnsi="Times New Roman" w:cs="Times New Roman"/>
          <w:sz w:val="24"/>
        </w:rPr>
        <w:t xml:space="preserve"> pārskata gadā mācījās 69 izglītojamie</w:t>
      </w:r>
      <w:r w:rsidR="00535B2C" w:rsidRPr="006760FA">
        <w:rPr>
          <w:rFonts w:ascii="Times New Roman" w:hAnsi="Times New Roman" w:cs="Times New Roman"/>
          <w:sz w:val="24"/>
        </w:rPr>
        <w:t xml:space="preserve">, no tiem 13 </w:t>
      </w:r>
      <w:proofErr w:type="spellStart"/>
      <w:r w:rsidR="00535B2C" w:rsidRPr="006760FA">
        <w:rPr>
          <w:rFonts w:ascii="Times New Roman" w:hAnsi="Times New Roman" w:cs="Times New Roman"/>
          <w:sz w:val="24"/>
        </w:rPr>
        <w:t>pirmsskolā</w:t>
      </w:r>
      <w:proofErr w:type="spellEnd"/>
      <w:r w:rsidR="00535B2C" w:rsidRPr="006760FA">
        <w:rPr>
          <w:rFonts w:ascii="Times New Roman" w:hAnsi="Times New Roman" w:cs="Times New Roman"/>
          <w:sz w:val="24"/>
        </w:rPr>
        <w:t xml:space="preserve"> un 56 pamatskolā</w:t>
      </w:r>
      <w:r w:rsidRPr="006760FA">
        <w:rPr>
          <w:rFonts w:ascii="Times New Roman" w:hAnsi="Times New Roman" w:cs="Times New Roman"/>
          <w:sz w:val="24"/>
        </w:rPr>
        <w:t>.</w:t>
      </w:r>
      <w:r w:rsidR="005B4505" w:rsidRPr="006760FA">
        <w:rPr>
          <w:rFonts w:ascii="Times New Roman" w:hAnsi="Times New Roman" w:cs="Times New Roman"/>
          <w:sz w:val="24"/>
        </w:rPr>
        <w:t xml:space="preserve"> </w:t>
      </w:r>
      <w:r w:rsidR="007E2AA5" w:rsidRPr="006760FA">
        <w:rPr>
          <w:rFonts w:ascii="Times New Roman" w:hAnsi="Times New Roman" w:cs="Times New Roman"/>
          <w:sz w:val="24"/>
        </w:rPr>
        <w:t>Dekšāru pamatskolai izieta akreditācija un direktora atestācija, laika posmā no 2020.gada novembra līdz decembrim. Skola akreditēta līdz 2027.gada janvārim.</w:t>
      </w:r>
      <w:r w:rsidR="00D93555" w:rsidRPr="006760FA">
        <w:rPr>
          <w:rFonts w:ascii="Times New Roman" w:hAnsi="Times New Roman" w:cs="Times New Roman"/>
          <w:sz w:val="24"/>
        </w:rPr>
        <w:t xml:space="preserve"> </w:t>
      </w:r>
      <w:r w:rsidR="005B4505" w:rsidRPr="006760FA">
        <w:rPr>
          <w:rFonts w:ascii="Times New Roman" w:hAnsi="Times New Roman" w:cs="Times New Roman"/>
          <w:sz w:val="24"/>
        </w:rPr>
        <w:t>Gada laikā s</w:t>
      </w:r>
      <w:r w:rsidR="003C4E41" w:rsidRPr="006760FA">
        <w:rPr>
          <w:rFonts w:ascii="Times New Roman" w:hAnsi="Times New Roman" w:cs="Times New Roman"/>
          <w:sz w:val="24"/>
        </w:rPr>
        <w:t>kolā norisinājās 18</w:t>
      </w:r>
      <w:r w:rsidR="005B4505" w:rsidRPr="006760FA">
        <w:rPr>
          <w:rFonts w:ascii="Times New Roman" w:hAnsi="Times New Roman" w:cs="Times New Roman"/>
          <w:sz w:val="24"/>
        </w:rPr>
        <w:t xml:space="preserve"> pasākumi, kā arī tika organizētas mācību ekskursijas. </w:t>
      </w:r>
      <w:r w:rsidR="003C4E41" w:rsidRPr="006760FA">
        <w:rPr>
          <w:rFonts w:ascii="Times New Roman" w:hAnsi="Times New Roman" w:cs="Times New Roman"/>
          <w:sz w:val="24"/>
        </w:rPr>
        <w:t>Audzēkņi piedalījās 8</w:t>
      </w:r>
      <w:r w:rsidR="005B4505" w:rsidRPr="006760FA">
        <w:rPr>
          <w:rFonts w:ascii="Times New Roman" w:hAnsi="Times New Roman" w:cs="Times New Roman"/>
          <w:sz w:val="24"/>
        </w:rPr>
        <w:t xml:space="preserve"> Rēzeknes un Viļānu novada olimpiādēs</w:t>
      </w:r>
      <w:r w:rsidR="003C4E41" w:rsidRPr="006760FA">
        <w:rPr>
          <w:rFonts w:ascii="Times New Roman" w:hAnsi="Times New Roman" w:cs="Times New Roman"/>
          <w:sz w:val="24"/>
        </w:rPr>
        <w:t xml:space="preserve">. Piedalījās Rēzeknes novada un valsts pasākumos - deju kolektīvu </w:t>
      </w:r>
      <w:proofErr w:type="spellStart"/>
      <w:r w:rsidR="003C4E41" w:rsidRPr="006760FA">
        <w:rPr>
          <w:rFonts w:ascii="Times New Roman" w:hAnsi="Times New Roman" w:cs="Times New Roman"/>
          <w:sz w:val="24"/>
        </w:rPr>
        <w:t>sadancī</w:t>
      </w:r>
      <w:proofErr w:type="spellEnd"/>
      <w:r w:rsidR="003C4E41" w:rsidRPr="006760FA">
        <w:rPr>
          <w:rFonts w:ascii="Times New Roman" w:hAnsi="Times New Roman" w:cs="Times New Roman"/>
          <w:sz w:val="24"/>
        </w:rPr>
        <w:t xml:space="preserve"> un skatēs, sporta spēlēs un čempionātos. 2.- 4.klašu komanda, piedaloties “Mazo </w:t>
      </w:r>
      <w:proofErr w:type="spellStart"/>
      <w:r w:rsidR="003C4E41" w:rsidRPr="006760FA">
        <w:rPr>
          <w:rFonts w:ascii="Times New Roman" w:hAnsi="Times New Roman" w:cs="Times New Roman"/>
          <w:sz w:val="24"/>
        </w:rPr>
        <w:t>zinīšu</w:t>
      </w:r>
      <w:proofErr w:type="spellEnd"/>
      <w:r w:rsidR="003C4E41" w:rsidRPr="006760FA">
        <w:rPr>
          <w:rFonts w:ascii="Times New Roman" w:hAnsi="Times New Roman" w:cs="Times New Roman"/>
          <w:sz w:val="24"/>
        </w:rPr>
        <w:t>” konkursā Rēzeknē, 15 komandu konkurencē ieguva 3.vietu.</w:t>
      </w:r>
    </w:p>
    <w:p w14:paraId="1528F434" w14:textId="30FAD16E" w:rsidR="009C2C45" w:rsidRPr="006760FA" w:rsidRDefault="005B4505" w:rsidP="001059C0">
      <w:pPr>
        <w:spacing w:line="240" w:lineRule="auto"/>
        <w:ind w:firstLine="720"/>
        <w:jc w:val="both"/>
        <w:rPr>
          <w:rFonts w:ascii="Times New Roman" w:hAnsi="Times New Roman" w:cs="Times New Roman"/>
          <w:sz w:val="24"/>
        </w:rPr>
      </w:pPr>
      <w:r w:rsidRPr="006760FA">
        <w:rPr>
          <w:rFonts w:ascii="Times New Roman" w:hAnsi="Times New Roman" w:cs="Times New Roman"/>
          <w:sz w:val="24"/>
        </w:rPr>
        <w:t xml:space="preserve">Lai paaugstinātu mācību procesa kvalitāti </w:t>
      </w:r>
      <w:r w:rsidR="00BF3D90" w:rsidRPr="006760FA">
        <w:rPr>
          <w:rFonts w:ascii="Times New Roman" w:hAnsi="Times New Roman" w:cs="Times New Roman"/>
          <w:sz w:val="24"/>
        </w:rPr>
        <w:t xml:space="preserve">vairāki </w:t>
      </w:r>
      <w:r w:rsidRPr="006760FA">
        <w:rPr>
          <w:rFonts w:ascii="Times New Roman" w:hAnsi="Times New Roman" w:cs="Times New Roman"/>
          <w:sz w:val="24"/>
        </w:rPr>
        <w:t>p</w:t>
      </w:r>
      <w:r w:rsidR="00AC6E68" w:rsidRPr="006760FA">
        <w:rPr>
          <w:rFonts w:ascii="Times New Roman" w:hAnsi="Times New Roman" w:cs="Times New Roman"/>
          <w:sz w:val="24"/>
        </w:rPr>
        <w:t xml:space="preserve">edagogi </w:t>
      </w:r>
      <w:r w:rsidR="00BF3D90" w:rsidRPr="006760FA">
        <w:rPr>
          <w:rFonts w:ascii="Times New Roman" w:hAnsi="Times New Roman" w:cs="Times New Roman"/>
          <w:sz w:val="24"/>
        </w:rPr>
        <w:t xml:space="preserve">savas zināšanas un prasmes papildināja kursos un semināros. </w:t>
      </w:r>
      <w:r w:rsidR="00AC6E68" w:rsidRPr="006760FA">
        <w:rPr>
          <w:rFonts w:ascii="Times New Roman" w:hAnsi="Times New Roman" w:cs="Times New Roman"/>
          <w:sz w:val="24"/>
        </w:rPr>
        <w:t xml:space="preserve">Budžeta ietvaros </w:t>
      </w:r>
      <w:r w:rsidR="00BF3D90" w:rsidRPr="006760FA">
        <w:rPr>
          <w:rFonts w:ascii="Times New Roman" w:hAnsi="Times New Roman" w:cs="Times New Roman"/>
          <w:sz w:val="24"/>
        </w:rPr>
        <w:t xml:space="preserve">tika iegādāts inventārs: </w:t>
      </w:r>
      <w:proofErr w:type="spellStart"/>
      <w:r w:rsidR="00BF3D90" w:rsidRPr="006760FA">
        <w:rPr>
          <w:rFonts w:ascii="Times New Roman" w:hAnsi="Times New Roman" w:cs="Times New Roman"/>
          <w:sz w:val="24"/>
        </w:rPr>
        <w:t>Lego</w:t>
      </w:r>
      <w:proofErr w:type="spellEnd"/>
      <w:r w:rsidR="00BF3D90" w:rsidRPr="006760FA">
        <w:rPr>
          <w:rFonts w:ascii="Times New Roman" w:hAnsi="Times New Roman" w:cs="Times New Roman"/>
          <w:sz w:val="24"/>
        </w:rPr>
        <w:t xml:space="preserve"> konstruktori, austiņas mācību procesam datorklasē un apakšsvārki, vilnas zeķes pie tautu tērpiem.</w:t>
      </w:r>
    </w:p>
    <w:p w14:paraId="6526F84E" w14:textId="698D9CFA" w:rsidR="006E55C0" w:rsidRPr="006760FA" w:rsidRDefault="006E55C0" w:rsidP="00A82DE3">
      <w:pPr>
        <w:spacing w:line="240" w:lineRule="auto"/>
        <w:ind w:firstLine="720"/>
        <w:jc w:val="both"/>
        <w:rPr>
          <w:rFonts w:ascii="Times New Roman" w:hAnsi="Times New Roman" w:cs="Times New Roman"/>
          <w:sz w:val="24"/>
        </w:rPr>
      </w:pPr>
      <w:r w:rsidRPr="006760FA">
        <w:rPr>
          <w:rFonts w:ascii="Times New Roman" w:hAnsi="Times New Roman" w:cs="Times New Roman"/>
          <w:b/>
          <w:sz w:val="24"/>
        </w:rPr>
        <w:t>Viļānu pilsētas</w:t>
      </w:r>
      <w:r w:rsidR="003D62CE" w:rsidRPr="006760FA">
        <w:rPr>
          <w:rFonts w:ascii="Times New Roman" w:hAnsi="Times New Roman" w:cs="Times New Roman"/>
          <w:b/>
          <w:sz w:val="24"/>
        </w:rPr>
        <w:t xml:space="preserve"> pirmsskolas izglītības iestādi </w:t>
      </w:r>
      <w:r w:rsidR="003D62CE" w:rsidRPr="006760FA">
        <w:rPr>
          <w:rFonts w:ascii="Times New Roman" w:hAnsi="Times New Roman" w:cs="Times New Roman"/>
          <w:sz w:val="24"/>
        </w:rPr>
        <w:t>2020. gadā apmeklēja 1</w:t>
      </w:r>
      <w:r w:rsidR="000D72A0">
        <w:rPr>
          <w:rFonts w:ascii="Times New Roman" w:hAnsi="Times New Roman" w:cs="Times New Roman"/>
          <w:sz w:val="24"/>
        </w:rPr>
        <w:t>16</w:t>
      </w:r>
      <w:r w:rsidR="003D62CE" w:rsidRPr="006760FA">
        <w:rPr>
          <w:rFonts w:ascii="Times New Roman" w:hAnsi="Times New Roman" w:cs="Times New Roman"/>
          <w:sz w:val="24"/>
        </w:rPr>
        <w:t xml:space="preserve"> audzēkņi. Iestādē strādā pieredzējuši un meistarīgi pedagogi, kuri 2020.gadā pedagoģisko procesu organizēja atbilstoši kompetenču pieejai. Padziļināti tika strādāts pie bērnu patstāvības veicināšana</w:t>
      </w:r>
      <w:r w:rsidR="00A84BB9">
        <w:rPr>
          <w:rFonts w:ascii="Times New Roman" w:hAnsi="Times New Roman" w:cs="Times New Roman"/>
          <w:sz w:val="24"/>
        </w:rPr>
        <w:t>s</w:t>
      </w:r>
      <w:r w:rsidR="003D62CE" w:rsidRPr="006760FA">
        <w:rPr>
          <w:rFonts w:ascii="Times New Roman" w:hAnsi="Times New Roman" w:cs="Times New Roman"/>
          <w:sz w:val="24"/>
        </w:rPr>
        <w:t xml:space="preserve"> dažādos darbības veidos – ģērbšanās, higiēniskās prasmes, </w:t>
      </w:r>
      <w:r w:rsidR="00A84BB9" w:rsidRPr="006760FA">
        <w:rPr>
          <w:rFonts w:ascii="Times New Roman" w:hAnsi="Times New Roman" w:cs="Times New Roman"/>
          <w:sz w:val="24"/>
        </w:rPr>
        <w:t>darbavietas</w:t>
      </w:r>
      <w:r w:rsidR="003D62CE" w:rsidRPr="006760FA">
        <w:rPr>
          <w:rFonts w:ascii="Times New Roman" w:hAnsi="Times New Roman" w:cs="Times New Roman"/>
          <w:sz w:val="24"/>
        </w:rPr>
        <w:t xml:space="preserve"> sakārtošana u.c.</w:t>
      </w:r>
      <w:r w:rsidR="00A82DE3" w:rsidRPr="006760FA">
        <w:rPr>
          <w:rFonts w:ascii="Times New Roman" w:hAnsi="Times New Roman" w:cs="Times New Roman"/>
          <w:sz w:val="24"/>
        </w:rPr>
        <w:t xml:space="preserve"> Iestāde</w:t>
      </w:r>
      <w:r w:rsidR="00A84BB9">
        <w:rPr>
          <w:rFonts w:ascii="Times New Roman" w:hAnsi="Times New Roman" w:cs="Times New Roman"/>
          <w:sz w:val="24"/>
        </w:rPr>
        <w:t xml:space="preserve"> gada laikā ir iesaistījus</w:t>
      </w:r>
      <w:r w:rsidR="003D62CE" w:rsidRPr="006760FA">
        <w:rPr>
          <w:rFonts w:ascii="Times New Roman" w:hAnsi="Times New Roman" w:cs="Times New Roman"/>
          <w:sz w:val="24"/>
        </w:rPr>
        <w:t>ies 14</w:t>
      </w:r>
      <w:r w:rsidR="00A82DE3" w:rsidRPr="006760FA">
        <w:rPr>
          <w:rFonts w:ascii="Times New Roman" w:hAnsi="Times New Roman" w:cs="Times New Roman"/>
          <w:sz w:val="24"/>
        </w:rPr>
        <w:t xml:space="preserve"> pasākumos, p</w:t>
      </w:r>
      <w:r w:rsidR="003D62CE" w:rsidRPr="006760FA">
        <w:rPr>
          <w:rFonts w:ascii="Times New Roman" w:hAnsi="Times New Roman" w:cs="Times New Roman"/>
          <w:sz w:val="24"/>
        </w:rPr>
        <w:t xml:space="preserve">iedalījās SIA “ALAAS” rīkotajā konkursā “Atkritumu </w:t>
      </w:r>
      <w:proofErr w:type="spellStart"/>
      <w:r w:rsidR="003D62CE" w:rsidRPr="006760FA">
        <w:rPr>
          <w:rFonts w:ascii="Times New Roman" w:hAnsi="Times New Roman" w:cs="Times New Roman"/>
          <w:sz w:val="24"/>
        </w:rPr>
        <w:t>konteinerītis</w:t>
      </w:r>
      <w:proofErr w:type="spellEnd"/>
      <w:r w:rsidR="003D62CE" w:rsidRPr="006760FA">
        <w:rPr>
          <w:rFonts w:ascii="Times New Roman" w:hAnsi="Times New Roman" w:cs="Times New Roman"/>
          <w:sz w:val="24"/>
        </w:rPr>
        <w:t>!” un izlietoto bateriju vākšanas konkursā “Tīrai Latvijai!”.</w:t>
      </w:r>
    </w:p>
    <w:p w14:paraId="550934F9" w14:textId="4E979B53" w:rsidR="003D62CE" w:rsidRPr="006760FA" w:rsidRDefault="003D62CE" w:rsidP="003D62CE">
      <w:pPr>
        <w:spacing w:line="240" w:lineRule="auto"/>
        <w:ind w:firstLine="720"/>
        <w:jc w:val="both"/>
        <w:rPr>
          <w:rFonts w:ascii="Times New Roman" w:hAnsi="Times New Roman" w:cs="Times New Roman"/>
          <w:sz w:val="24"/>
        </w:rPr>
      </w:pPr>
      <w:r w:rsidRPr="006760FA">
        <w:rPr>
          <w:rFonts w:ascii="Times New Roman" w:hAnsi="Times New Roman" w:cs="Times New Roman"/>
          <w:sz w:val="24"/>
        </w:rPr>
        <w:t xml:space="preserve">2020. gadā, lai PII varētu turpināt aktīvi un pilnvērtīgi darboties tika iegādāta datortehnika, katlu mājā nomainīts ūdens cirkulācijas sūknis, iegādātas LED dienas gaismas lampas, saldējamā kamera, bērnu gultas veļas komplekti, dvielīši un putekļu sūcēji. Visi bērni un pedagogi ir nodrošināti ar jaunām </w:t>
      </w:r>
      <w:proofErr w:type="spellStart"/>
      <w:r w:rsidRPr="006760FA">
        <w:rPr>
          <w:rFonts w:ascii="Times New Roman" w:hAnsi="Times New Roman" w:cs="Times New Roman"/>
          <w:sz w:val="24"/>
        </w:rPr>
        <w:t>signālvestēm</w:t>
      </w:r>
      <w:proofErr w:type="spellEnd"/>
      <w:r w:rsidRPr="006760FA">
        <w:rPr>
          <w:rFonts w:ascii="Times New Roman" w:hAnsi="Times New Roman" w:cs="Times New Roman"/>
          <w:sz w:val="24"/>
        </w:rPr>
        <w:t>, ko lietot pastaigu laikā bērnu drošībai. Kā arī tika veikti remontdarbi: remontētas mēbeles un āra konstrukcijas, santehnika, veikti sīkie kosmētiskie remontdarbi sienām, nomainīti dūmu detektori.</w:t>
      </w:r>
    </w:p>
    <w:p w14:paraId="76E3F157" w14:textId="30E6A7DE" w:rsidR="002B1014" w:rsidRPr="006760FA" w:rsidRDefault="00975004" w:rsidP="002B1014">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lastRenderedPageBreak/>
        <w:t xml:space="preserve">Viļānu pagasta </w:t>
      </w:r>
      <w:r w:rsidR="001B5A21" w:rsidRPr="006760FA">
        <w:rPr>
          <w:rFonts w:ascii="Times New Roman" w:hAnsi="Times New Roman" w:cs="Times New Roman"/>
          <w:b/>
          <w:sz w:val="24"/>
          <w:szCs w:val="24"/>
        </w:rPr>
        <w:t>pirmsskolas izglītības iestādē “</w:t>
      </w:r>
      <w:r w:rsidRPr="006760FA">
        <w:rPr>
          <w:rFonts w:ascii="Times New Roman" w:hAnsi="Times New Roman" w:cs="Times New Roman"/>
          <w:b/>
          <w:sz w:val="24"/>
          <w:szCs w:val="24"/>
        </w:rPr>
        <w:t>Bitīte”</w:t>
      </w:r>
      <w:r w:rsidR="00EE7FA6" w:rsidRPr="006760FA">
        <w:rPr>
          <w:rFonts w:ascii="Times New Roman" w:hAnsi="Times New Roman" w:cs="Times New Roman"/>
          <w:sz w:val="24"/>
          <w:szCs w:val="24"/>
        </w:rPr>
        <w:t xml:space="preserve"> 2020.</w:t>
      </w:r>
      <w:r w:rsidR="002B1014" w:rsidRPr="006760FA">
        <w:rPr>
          <w:rFonts w:ascii="Times New Roman" w:hAnsi="Times New Roman" w:cs="Times New Roman"/>
          <w:sz w:val="24"/>
          <w:szCs w:val="24"/>
        </w:rPr>
        <w:t>gadā</w:t>
      </w:r>
      <w:r w:rsidR="00EE7FA6" w:rsidRPr="006760FA">
        <w:rPr>
          <w:rFonts w:ascii="Times New Roman" w:hAnsi="Times New Roman" w:cs="Times New Roman"/>
          <w:sz w:val="24"/>
          <w:szCs w:val="24"/>
        </w:rPr>
        <w:t xml:space="preserve"> </w:t>
      </w:r>
      <w:r w:rsidR="00D12EB3" w:rsidRPr="006760FA">
        <w:rPr>
          <w:rFonts w:ascii="Times New Roman" w:hAnsi="Times New Roman" w:cs="Times New Roman"/>
          <w:sz w:val="24"/>
          <w:szCs w:val="24"/>
        </w:rPr>
        <w:t>mācījā</w:t>
      </w:r>
      <w:r w:rsidR="00AF228B" w:rsidRPr="006760FA">
        <w:rPr>
          <w:rFonts w:ascii="Times New Roman" w:hAnsi="Times New Roman" w:cs="Times New Roman"/>
          <w:sz w:val="24"/>
          <w:szCs w:val="24"/>
        </w:rPr>
        <w:t xml:space="preserve">s </w:t>
      </w:r>
      <w:r w:rsidR="00EE7FA6" w:rsidRPr="006760FA">
        <w:rPr>
          <w:rFonts w:ascii="Times New Roman" w:hAnsi="Times New Roman" w:cs="Times New Roman"/>
          <w:sz w:val="24"/>
          <w:szCs w:val="24"/>
        </w:rPr>
        <w:t>88</w:t>
      </w:r>
      <w:r w:rsidR="00AF228B" w:rsidRPr="006760FA">
        <w:rPr>
          <w:rFonts w:ascii="Times New Roman" w:hAnsi="Times New Roman" w:cs="Times New Roman"/>
          <w:sz w:val="24"/>
          <w:szCs w:val="24"/>
        </w:rPr>
        <w:t xml:space="preserve"> </w:t>
      </w:r>
      <w:r w:rsidRPr="006760FA">
        <w:rPr>
          <w:rFonts w:ascii="Times New Roman" w:hAnsi="Times New Roman" w:cs="Times New Roman"/>
          <w:sz w:val="24"/>
          <w:szCs w:val="24"/>
        </w:rPr>
        <w:t>bērni</w:t>
      </w:r>
      <w:r w:rsidR="00AF228B" w:rsidRPr="006760FA">
        <w:rPr>
          <w:rFonts w:ascii="Times New Roman" w:hAnsi="Times New Roman" w:cs="Times New Roman"/>
          <w:sz w:val="24"/>
          <w:szCs w:val="24"/>
        </w:rPr>
        <w:t>.</w:t>
      </w:r>
      <w:r w:rsidR="00EE7FA6" w:rsidRPr="006760FA">
        <w:rPr>
          <w:rFonts w:ascii="Times New Roman" w:hAnsi="Times New Roman" w:cs="Times New Roman"/>
          <w:sz w:val="24"/>
          <w:szCs w:val="24"/>
        </w:rPr>
        <w:t xml:space="preserve"> </w:t>
      </w:r>
      <w:r w:rsidR="002B1014" w:rsidRPr="006760FA">
        <w:rPr>
          <w:rFonts w:ascii="Times New Roman" w:hAnsi="Times New Roman" w:cs="Times New Roman"/>
          <w:sz w:val="24"/>
          <w:szCs w:val="24"/>
        </w:rPr>
        <w:t>Tika organizēti un svinēti arī ierastie pasākumi, kuri galvenokārt tika rīkoti PII teritorijā, katrai grupiņai atsevišķi un bez ciemiņu klātbūtnes, tāpat arī nebija iespēja doties uz citām iestādēm (saistībā ar COVID-19 ierobežojumiem).</w:t>
      </w:r>
    </w:p>
    <w:p w14:paraId="217FB2FF" w14:textId="3800E1F2" w:rsidR="00FB41BA" w:rsidRPr="006760FA" w:rsidRDefault="00975004" w:rsidP="001059C0">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Viļānu pagasta PII pedagogi turpina attīstīt savas kompetences, regulāri apmeklējot kvalifikācijas paaugstināšanas kursus</w:t>
      </w:r>
      <w:r w:rsidR="00EE7FA6" w:rsidRPr="006760FA">
        <w:rPr>
          <w:rFonts w:ascii="Times New Roman" w:hAnsi="Times New Roman" w:cs="Times New Roman"/>
          <w:sz w:val="24"/>
          <w:szCs w:val="24"/>
        </w:rPr>
        <w:t>, piedaloties tiešsaistes mācībās</w:t>
      </w:r>
      <w:r w:rsidRPr="006760FA">
        <w:rPr>
          <w:rFonts w:ascii="Times New Roman" w:hAnsi="Times New Roman" w:cs="Times New Roman"/>
          <w:sz w:val="24"/>
          <w:szCs w:val="24"/>
        </w:rPr>
        <w:t xml:space="preserve">. </w:t>
      </w:r>
      <w:r w:rsidR="00EE7FA6" w:rsidRPr="006760FA">
        <w:rPr>
          <w:rFonts w:ascii="Times New Roman" w:hAnsi="Times New Roman" w:cs="Times New Roman"/>
          <w:sz w:val="24"/>
          <w:szCs w:val="24"/>
        </w:rPr>
        <w:t xml:space="preserve">Tika veikti remontdarbi gan iekštelpās, gan ārtelpās. Iegādāti metodiskie līdzekļi eksperimentu veikšanai </w:t>
      </w:r>
      <w:r w:rsidR="002B1014" w:rsidRPr="006760FA">
        <w:rPr>
          <w:rFonts w:ascii="Times New Roman" w:hAnsi="Times New Roman" w:cs="Times New Roman"/>
          <w:sz w:val="24"/>
          <w:szCs w:val="24"/>
        </w:rPr>
        <w:t>un</w:t>
      </w:r>
      <w:r w:rsidR="00EE7FA6" w:rsidRPr="006760FA">
        <w:rPr>
          <w:rFonts w:ascii="Times New Roman" w:hAnsi="Times New Roman" w:cs="Times New Roman"/>
          <w:sz w:val="24"/>
          <w:szCs w:val="24"/>
        </w:rPr>
        <w:t xml:space="preserve"> jaunas rotaļlietas-mācību līdzekļi </w:t>
      </w:r>
      <w:r w:rsidR="00A84BB9" w:rsidRPr="006760FA">
        <w:rPr>
          <w:rFonts w:ascii="Times New Roman" w:hAnsi="Times New Roman" w:cs="Times New Roman"/>
          <w:sz w:val="24"/>
          <w:szCs w:val="24"/>
        </w:rPr>
        <w:t>rotaļnodarbībām</w:t>
      </w:r>
      <w:r w:rsidR="00EE7FA6" w:rsidRPr="006760FA">
        <w:rPr>
          <w:rFonts w:ascii="Times New Roman" w:hAnsi="Times New Roman" w:cs="Times New Roman"/>
          <w:sz w:val="24"/>
          <w:szCs w:val="24"/>
        </w:rPr>
        <w:t>.</w:t>
      </w:r>
    </w:p>
    <w:p w14:paraId="3B02B502" w14:textId="2A456FB3" w:rsidR="004C4114" w:rsidRPr="006760FA" w:rsidRDefault="003503A3" w:rsidP="00792A18">
      <w:pPr>
        <w:spacing w:line="240" w:lineRule="auto"/>
        <w:ind w:firstLine="720"/>
        <w:jc w:val="both"/>
        <w:rPr>
          <w:rFonts w:ascii="Times New Roman" w:hAnsi="Times New Roman" w:cs="Times New Roman"/>
          <w:sz w:val="24"/>
          <w:szCs w:val="24"/>
        </w:rPr>
      </w:pPr>
      <w:r>
        <w:rPr>
          <w:rFonts w:ascii="Times New Roman" w:hAnsi="Times New Roman" w:cs="Times New Roman"/>
          <w:b/>
          <w:sz w:val="24"/>
          <w:szCs w:val="24"/>
        </w:rPr>
        <w:t>Viļānu M</w:t>
      </w:r>
      <w:r w:rsidR="004C4114" w:rsidRPr="006760FA">
        <w:rPr>
          <w:rFonts w:ascii="Times New Roman" w:hAnsi="Times New Roman" w:cs="Times New Roman"/>
          <w:b/>
          <w:sz w:val="24"/>
          <w:szCs w:val="24"/>
        </w:rPr>
        <w:t xml:space="preserve">ūzikas un mākslas skolas </w:t>
      </w:r>
      <w:r w:rsidR="00150AAB" w:rsidRPr="006760FA">
        <w:rPr>
          <w:rFonts w:ascii="Times New Roman" w:hAnsi="Times New Roman" w:cs="Times New Roman"/>
          <w:sz w:val="24"/>
          <w:szCs w:val="24"/>
        </w:rPr>
        <w:t>izglītojamo skaits uz 2020</w:t>
      </w:r>
      <w:r w:rsidR="004C4114" w:rsidRPr="006760FA">
        <w:rPr>
          <w:rFonts w:ascii="Times New Roman" w:hAnsi="Times New Roman" w:cs="Times New Roman"/>
          <w:sz w:val="24"/>
          <w:szCs w:val="24"/>
        </w:rPr>
        <w:t>.</w:t>
      </w:r>
      <w:r w:rsidR="00AF228B" w:rsidRPr="006760FA">
        <w:rPr>
          <w:rFonts w:ascii="Times New Roman" w:hAnsi="Times New Roman" w:cs="Times New Roman"/>
          <w:sz w:val="24"/>
          <w:szCs w:val="24"/>
        </w:rPr>
        <w:t> </w:t>
      </w:r>
      <w:r w:rsidR="004C4114" w:rsidRPr="006760FA">
        <w:rPr>
          <w:rFonts w:ascii="Times New Roman" w:hAnsi="Times New Roman" w:cs="Times New Roman"/>
          <w:sz w:val="24"/>
          <w:szCs w:val="24"/>
        </w:rPr>
        <w:t>gada 1.</w:t>
      </w:r>
      <w:r w:rsidR="00AF228B" w:rsidRPr="006760FA">
        <w:rPr>
          <w:rFonts w:ascii="Times New Roman" w:hAnsi="Times New Roman" w:cs="Times New Roman"/>
          <w:sz w:val="24"/>
          <w:szCs w:val="24"/>
        </w:rPr>
        <w:t> </w:t>
      </w:r>
      <w:r w:rsidR="00150AAB" w:rsidRPr="006760FA">
        <w:rPr>
          <w:rFonts w:ascii="Times New Roman" w:hAnsi="Times New Roman" w:cs="Times New Roman"/>
          <w:sz w:val="24"/>
          <w:szCs w:val="24"/>
        </w:rPr>
        <w:t>septembri bija</w:t>
      </w:r>
      <w:r w:rsidR="004C4114" w:rsidRPr="006760FA">
        <w:rPr>
          <w:rFonts w:ascii="Times New Roman" w:hAnsi="Times New Roman" w:cs="Times New Roman"/>
          <w:sz w:val="24"/>
          <w:szCs w:val="24"/>
        </w:rPr>
        <w:t xml:space="preserve"> </w:t>
      </w:r>
      <w:r w:rsidR="00150AAB" w:rsidRPr="006760FA">
        <w:rPr>
          <w:rFonts w:ascii="Times New Roman" w:hAnsi="Times New Roman" w:cs="Times New Roman"/>
          <w:sz w:val="24"/>
          <w:szCs w:val="24"/>
        </w:rPr>
        <w:t>168 audzēkņi</w:t>
      </w:r>
      <w:r w:rsidR="004C4114" w:rsidRPr="006760FA">
        <w:rPr>
          <w:rFonts w:ascii="Times New Roman" w:hAnsi="Times New Roman" w:cs="Times New Roman"/>
          <w:sz w:val="24"/>
          <w:szCs w:val="24"/>
        </w:rPr>
        <w:t>, no tiem 1</w:t>
      </w:r>
      <w:r w:rsidR="00150AAB" w:rsidRPr="006760FA">
        <w:rPr>
          <w:rFonts w:ascii="Times New Roman" w:hAnsi="Times New Roman" w:cs="Times New Roman"/>
          <w:sz w:val="24"/>
          <w:szCs w:val="24"/>
        </w:rPr>
        <w:t>11</w:t>
      </w:r>
      <w:r w:rsidR="004C4114" w:rsidRPr="006760FA">
        <w:rPr>
          <w:rFonts w:ascii="Times New Roman" w:hAnsi="Times New Roman" w:cs="Times New Roman"/>
          <w:sz w:val="24"/>
          <w:szCs w:val="24"/>
        </w:rPr>
        <w:t xml:space="preserve"> apgūst profesionālās ievirzes izglītības programmas un </w:t>
      </w:r>
      <w:r w:rsidR="00150AAB" w:rsidRPr="006760FA">
        <w:rPr>
          <w:rFonts w:ascii="Times New Roman" w:hAnsi="Times New Roman" w:cs="Times New Roman"/>
          <w:sz w:val="24"/>
          <w:szCs w:val="24"/>
        </w:rPr>
        <w:t>57</w:t>
      </w:r>
      <w:r w:rsidR="004C4114" w:rsidRPr="006760FA">
        <w:rPr>
          <w:rFonts w:ascii="Times New Roman" w:hAnsi="Times New Roman" w:cs="Times New Roman"/>
          <w:sz w:val="24"/>
          <w:szCs w:val="24"/>
        </w:rPr>
        <w:t xml:space="preserve"> apgūst interešu izglītības programmas. Pārskata gadā VMMS sk</w:t>
      </w:r>
      <w:r w:rsidR="00200DCC" w:rsidRPr="006760FA">
        <w:rPr>
          <w:rFonts w:ascii="Times New Roman" w:hAnsi="Times New Roman" w:cs="Times New Roman"/>
          <w:sz w:val="24"/>
          <w:szCs w:val="24"/>
        </w:rPr>
        <w:t>olas audzēkņi ir prezentējuši 10</w:t>
      </w:r>
      <w:r w:rsidR="00792A18" w:rsidRPr="006760FA">
        <w:rPr>
          <w:rFonts w:ascii="Times New Roman" w:hAnsi="Times New Roman" w:cs="Times New Roman"/>
          <w:sz w:val="24"/>
          <w:szCs w:val="24"/>
        </w:rPr>
        <w:t xml:space="preserve"> darbu izstādes,</w:t>
      </w:r>
      <w:r w:rsidR="004C4114" w:rsidRPr="006760FA">
        <w:rPr>
          <w:rFonts w:ascii="Times New Roman" w:hAnsi="Times New Roman" w:cs="Times New Roman"/>
          <w:sz w:val="24"/>
          <w:szCs w:val="24"/>
        </w:rPr>
        <w:t xml:space="preserve"> </w:t>
      </w:r>
      <w:r w:rsidR="00792A18" w:rsidRPr="006760FA">
        <w:rPr>
          <w:rFonts w:ascii="Times New Roman" w:hAnsi="Times New Roman" w:cs="Times New Roman"/>
          <w:sz w:val="24"/>
          <w:szCs w:val="24"/>
        </w:rPr>
        <w:t>ir snieguši vairākus koncertus gan VMMS telpās, gan ārpus tām, kā arī p</w:t>
      </w:r>
      <w:r w:rsidR="004C4114" w:rsidRPr="006760FA">
        <w:rPr>
          <w:rFonts w:ascii="Times New Roman" w:hAnsi="Times New Roman" w:cs="Times New Roman"/>
          <w:sz w:val="24"/>
          <w:szCs w:val="24"/>
        </w:rPr>
        <w:t>iedalījušies</w:t>
      </w:r>
      <w:r w:rsidR="00792A18" w:rsidRPr="006760FA">
        <w:rPr>
          <w:rFonts w:ascii="Times New Roman" w:hAnsi="Times New Roman" w:cs="Times New Roman"/>
          <w:sz w:val="24"/>
          <w:szCs w:val="24"/>
        </w:rPr>
        <w:t xml:space="preserve"> vietējos un starptautiskajos konkursos.</w:t>
      </w:r>
    </w:p>
    <w:p w14:paraId="7B885A3D" w14:textId="14C7CAD9" w:rsidR="00200DCC" w:rsidRPr="006760FA" w:rsidRDefault="00200DCC" w:rsidP="001059C0">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Tika īstenots</w:t>
      </w:r>
      <w:r w:rsidR="004C4114" w:rsidRPr="006760FA">
        <w:rPr>
          <w:rFonts w:ascii="Times New Roman" w:hAnsi="Times New Roman" w:cs="Times New Roman"/>
          <w:sz w:val="24"/>
          <w:szCs w:val="24"/>
        </w:rPr>
        <w:t xml:space="preserve"> </w:t>
      </w:r>
      <w:proofErr w:type="gramStart"/>
      <w:r w:rsidR="00A84BB9">
        <w:rPr>
          <w:rFonts w:ascii="Times New Roman" w:hAnsi="Times New Roman" w:cs="Times New Roman"/>
          <w:sz w:val="24"/>
          <w:szCs w:val="24"/>
        </w:rPr>
        <w:t>Valsts Kultūrkapitāla fonda</w:t>
      </w:r>
      <w:proofErr w:type="gramEnd"/>
      <w:r w:rsidRPr="006760FA">
        <w:rPr>
          <w:rFonts w:ascii="Times New Roman" w:hAnsi="Times New Roman" w:cs="Times New Roman"/>
          <w:sz w:val="24"/>
          <w:szCs w:val="24"/>
        </w:rPr>
        <w:t xml:space="preserve"> mērķprogrammas “Mūzikas un dejas mākslas izglītības iestāžu materiāli tehniskās bāzes uzlabošana” projekts “Mūzikas instrumentu iegāde Viļānu Mūzikas un mākslas skolas pūtēju orķestrim”, finansējums tenora saksofona iegādei. Kopējais </w:t>
      </w:r>
      <w:r w:rsidR="00A84BB9">
        <w:rPr>
          <w:rFonts w:ascii="Times New Roman" w:hAnsi="Times New Roman" w:cs="Times New Roman"/>
          <w:sz w:val="24"/>
          <w:szCs w:val="24"/>
        </w:rPr>
        <w:t>finansējums – 1329.00 EUR, VKKF</w:t>
      </w:r>
      <w:r w:rsidRPr="006760FA">
        <w:rPr>
          <w:rFonts w:ascii="Times New Roman" w:hAnsi="Times New Roman" w:cs="Times New Roman"/>
          <w:sz w:val="24"/>
          <w:szCs w:val="24"/>
        </w:rPr>
        <w:t xml:space="preserve"> atbalsta apjoms 82.77 % - 1100.00 EUR, Viļānu novada pašvaldības finansējums 229.00 EUR.</w:t>
      </w:r>
    </w:p>
    <w:p w14:paraId="763B578B" w14:textId="487D3105" w:rsidR="00536DDB" w:rsidRPr="006760FA" w:rsidRDefault="00536DDB" w:rsidP="00536DDB">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Tika veikti ēkas “Mākslu nams” (Kultūras laukums 1, Viļāni) 1. stāva kosmētiskais remonts, telpu, zāles un mācību klašu iekārtošana, mēbeļu un digitālo klavieru iegāde. VMMS nodarbību norisei iegādāti jauni mūzikas instrumenti: 80 basu akordeons, džeza bungu komplekts un klarnete. Kā arī 4 kl</w:t>
      </w:r>
      <w:r w:rsidR="002D4478" w:rsidRPr="006760FA">
        <w:rPr>
          <w:rFonts w:ascii="Times New Roman" w:hAnsi="Times New Roman" w:cs="Times New Roman"/>
          <w:sz w:val="24"/>
          <w:szCs w:val="24"/>
        </w:rPr>
        <w:t xml:space="preserve">ēpjdatori, </w:t>
      </w:r>
      <w:r w:rsidRPr="006760FA">
        <w:rPr>
          <w:rFonts w:ascii="Times New Roman" w:hAnsi="Times New Roman" w:cs="Times New Roman"/>
          <w:sz w:val="24"/>
          <w:szCs w:val="24"/>
        </w:rPr>
        <w:t>krāsainais printeris</w:t>
      </w:r>
      <w:r w:rsidR="002D4478" w:rsidRPr="006760FA">
        <w:rPr>
          <w:rFonts w:ascii="Times New Roman" w:hAnsi="Times New Roman" w:cs="Times New Roman"/>
          <w:sz w:val="24"/>
          <w:szCs w:val="24"/>
        </w:rPr>
        <w:t xml:space="preserve"> un mēbeles.</w:t>
      </w:r>
    </w:p>
    <w:p w14:paraId="25323736" w14:textId="334AB5EC" w:rsidR="0047098C" w:rsidRPr="0047098C" w:rsidRDefault="004E7E70" w:rsidP="0047098C">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 xml:space="preserve">Viļānu </w:t>
      </w:r>
      <w:r w:rsidR="009B6B9F" w:rsidRPr="006760FA">
        <w:rPr>
          <w:rFonts w:ascii="Times New Roman" w:hAnsi="Times New Roman" w:cs="Times New Roman"/>
          <w:b/>
          <w:sz w:val="24"/>
          <w:szCs w:val="24"/>
        </w:rPr>
        <w:t xml:space="preserve">novada </w:t>
      </w:r>
      <w:r w:rsidR="0047098C" w:rsidRPr="006760FA">
        <w:rPr>
          <w:rFonts w:ascii="Times New Roman" w:hAnsi="Times New Roman" w:cs="Times New Roman"/>
          <w:b/>
          <w:sz w:val="24"/>
          <w:szCs w:val="24"/>
        </w:rPr>
        <w:t>S</w:t>
      </w:r>
      <w:r w:rsidR="00090671" w:rsidRPr="006760FA">
        <w:rPr>
          <w:rFonts w:ascii="Times New Roman" w:hAnsi="Times New Roman" w:cs="Times New Roman"/>
          <w:b/>
          <w:sz w:val="24"/>
          <w:szCs w:val="24"/>
        </w:rPr>
        <w:t xml:space="preserve">porta skolā </w:t>
      </w:r>
      <w:r w:rsidR="00090671" w:rsidRPr="006760FA">
        <w:rPr>
          <w:rFonts w:ascii="Times New Roman" w:hAnsi="Times New Roman" w:cs="Times New Roman"/>
          <w:sz w:val="24"/>
          <w:szCs w:val="24"/>
        </w:rPr>
        <w:t>pārskata gadā</w:t>
      </w:r>
      <w:r w:rsidR="0047098C" w:rsidRPr="006760FA">
        <w:rPr>
          <w:rFonts w:ascii="Times New Roman" w:hAnsi="Times New Roman" w:cs="Times New Roman"/>
          <w:sz w:val="24"/>
          <w:szCs w:val="24"/>
        </w:rPr>
        <w:t xml:space="preserve"> mācījās 98 audzēkņi, profesionālās ievirzes izglītības </w:t>
      </w:r>
      <w:r w:rsidR="0047098C">
        <w:rPr>
          <w:rFonts w:ascii="Times New Roman" w:hAnsi="Times New Roman" w:cs="Times New Roman"/>
          <w:sz w:val="24"/>
          <w:szCs w:val="24"/>
        </w:rPr>
        <w:t>un</w:t>
      </w:r>
      <w:r w:rsidR="00090671">
        <w:rPr>
          <w:rFonts w:ascii="Times New Roman" w:hAnsi="Times New Roman" w:cs="Times New Roman"/>
          <w:sz w:val="24"/>
          <w:szCs w:val="24"/>
        </w:rPr>
        <w:t xml:space="preserve"> </w:t>
      </w:r>
      <w:r w:rsidR="000D72A0">
        <w:rPr>
          <w:rFonts w:ascii="Times New Roman" w:hAnsi="Times New Roman" w:cs="Times New Roman"/>
          <w:sz w:val="24"/>
          <w:szCs w:val="24"/>
        </w:rPr>
        <w:t>interešu izglītības programmās</w:t>
      </w:r>
      <w:r w:rsidR="0047098C">
        <w:rPr>
          <w:rFonts w:ascii="Times New Roman" w:hAnsi="Times New Roman" w:cs="Times New Roman"/>
          <w:sz w:val="24"/>
          <w:szCs w:val="24"/>
        </w:rPr>
        <w:t xml:space="preserve">. </w:t>
      </w:r>
      <w:r w:rsidR="000C6251">
        <w:rPr>
          <w:rFonts w:ascii="Times New Roman" w:hAnsi="Times New Roman" w:cs="Times New Roman"/>
          <w:sz w:val="24"/>
          <w:szCs w:val="24"/>
        </w:rPr>
        <w:t>A</w:t>
      </w:r>
      <w:r w:rsidR="0047098C" w:rsidRPr="0047098C">
        <w:rPr>
          <w:rFonts w:ascii="Times New Roman" w:hAnsi="Times New Roman" w:cs="Times New Roman"/>
          <w:sz w:val="24"/>
          <w:szCs w:val="24"/>
        </w:rPr>
        <w:t xml:space="preserve">udzēkņi 2020.gadā piedalījās 80 dažāda līmeņa un </w:t>
      </w:r>
      <w:r w:rsidR="0047098C">
        <w:rPr>
          <w:rFonts w:ascii="Times New Roman" w:hAnsi="Times New Roman" w:cs="Times New Roman"/>
          <w:sz w:val="24"/>
          <w:szCs w:val="24"/>
        </w:rPr>
        <w:t xml:space="preserve">dažādu sporta veidu sacensībās, t.sk. 3 valsts mēroga sacensībās vieglatlētikā, iegūstot divas 3.vietas un vienu 2.vietu, un futbolā, iegūstot 1.vietu. Savukārt </w:t>
      </w:r>
      <w:r w:rsidR="0047098C" w:rsidRPr="0047098C">
        <w:rPr>
          <w:rFonts w:ascii="Times New Roman" w:hAnsi="Times New Roman" w:cs="Times New Roman"/>
          <w:sz w:val="24"/>
          <w:szCs w:val="24"/>
        </w:rPr>
        <w:t>veter</w:t>
      </w:r>
      <w:r w:rsidR="0047098C">
        <w:rPr>
          <w:rFonts w:ascii="Times New Roman" w:hAnsi="Times New Roman" w:cs="Times New Roman"/>
          <w:sz w:val="24"/>
          <w:szCs w:val="24"/>
        </w:rPr>
        <w:t>ānu komandas 2020.gadā piedalījās tikai</w:t>
      </w:r>
      <w:r w:rsidR="000C6251">
        <w:rPr>
          <w:rFonts w:ascii="Times New Roman" w:hAnsi="Times New Roman" w:cs="Times New Roman"/>
          <w:sz w:val="24"/>
          <w:szCs w:val="24"/>
        </w:rPr>
        <w:t xml:space="preserve"> 2 </w:t>
      </w:r>
      <w:r w:rsidR="0047098C">
        <w:rPr>
          <w:rFonts w:ascii="Times New Roman" w:hAnsi="Times New Roman" w:cs="Times New Roman"/>
          <w:sz w:val="24"/>
          <w:szCs w:val="24"/>
        </w:rPr>
        <w:t xml:space="preserve">sacensības, </w:t>
      </w:r>
      <w:r w:rsidR="0047098C" w:rsidRPr="0047098C">
        <w:rPr>
          <w:rFonts w:ascii="Times New Roman" w:hAnsi="Times New Roman" w:cs="Times New Roman"/>
          <w:sz w:val="24"/>
          <w:szCs w:val="24"/>
        </w:rPr>
        <w:t xml:space="preserve">jo lielākā </w:t>
      </w:r>
      <w:r w:rsidR="000C6251" w:rsidRPr="0047098C">
        <w:rPr>
          <w:rFonts w:ascii="Times New Roman" w:hAnsi="Times New Roman" w:cs="Times New Roman"/>
          <w:sz w:val="24"/>
          <w:szCs w:val="24"/>
        </w:rPr>
        <w:t xml:space="preserve">daļa </w:t>
      </w:r>
      <w:r w:rsidR="0047098C" w:rsidRPr="0047098C">
        <w:rPr>
          <w:rFonts w:ascii="Times New Roman" w:hAnsi="Times New Roman" w:cs="Times New Roman"/>
          <w:sz w:val="24"/>
          <w:szCs w:val="24"/>
        </w:rPr>
        <w:t>sacensību tika atcelta</w:t>
      </w:r>
      <w:r w:rsidR="000C6251">
        <w:rPr>
          <w:rFonts w:ascii="Times New Roman" w:hAnsi="Times New Roman" w:cs="Times New Roman"/>
          <w:sz w:val="24"/>
          <w:szCs w:val="24"/>
        </w:rPr>
        <w:t>s,</w:t>
      </w:r>
      <w:r w:rsidR="0047098C" w:rsidRPr="0047098C">
        <w:rPr>
          <w:rFonts w:ascii="Times New Roman" w:hAnsi="Times New Roman" w:cs="Times New Roman"/>
          <w:sz w:val="24"/>
          <w:szCs w:val="24"/>
        </w:rPr>
        <w:t xml:space="preserve"> sak</w:t>
      </w:r>
      <w:r w:rsidR="000C6251">
        <w:rPr>
          <w:rFonts w:ascii="Times New Roman" w:hAnsi="Times New Roman" w:cs="Times New Roman"/>
          <w:sz w:val="24"/>
          <w:szCs w:val="24"/>
        </w:rPr>
        <w:t xml:space="preserve">arā ar </w:t>
      </w:r>
      <w:proofErr w:type="spellStart"/>
      <w:r w:rsidR="000C6251">
        <w:rPr>
          <w:rFonts w:ascii="Times New Roman" w:hAnsi="Times New Roman" w:cs="Times New Roman"/>
          <w:sz w:val="24"/>
          <w:szCs w:val="24"/>
        </w:rPr>
        <w:t>Covid-19</w:t>
      </w:r>
      <w:proofErr w:type="spellEnd"/>
      <w:r w:rsidR="000C6251">
        <w:rPr>
          <w:rFonts w:ascii="Times New Roman" w:hAnsi="Times New Roman" w:cs="Times New Roman"/>
          <w:sz w:val="24"/>
          <w:szCs w:val="24"/>
        </w:rPr>
        <w:t xml:space="preserve"> ierobežojumiem</w:t>
      </w:r>
      <w:r w:rsidR="0047098C" w:rsidRPr="0047098C">
        <w:rPr>
          <w:rFonts w:ascii="Times New Roman" w:hAnsi="Times New Roman" w:cs="Times New Roman"/>
          <w:sz w:val="24"/>
          <w:szCs w:val="24"/>
        </w:rPr>
        <w:t>.</w:t>
      </w:r>
    </w:p>
    <w:p w14:paraId="1A6959E1" w14:textId="6C07629E" w:rsidR="0047098C" w:rsidRDefault="0047098C" w:rsidP="0047098C">
      <w:pPr>
        <w:spacing w:line="240" w:lineRule="auto"/>
        <w:ind w:firstLine="720"/>
        <w:jc w:val="both"/>
        <w:rPr>
          <w:rFonts w:ascii="Times New Roman" w:hAnsi="Times New Roman" w:cs="Times New Roman"/>
          <w:sz w:val="24"/>
          <w:szCs w:val="24"/>
        </w:rPr>
      </w:pPr>
      <w:r w:rsidRPr="0047098C">
        <w:rPr>
          <w:rFonts w:ascii="Times New Roman" w:hAnsi="Times New Roman" w:cs="Times New Roman"/>
          <w:sz w:val="24"/>
          <w:szCs w:val="24"/>
        </w:rPr>
        <w:t>Viļānu novada Sporta skola organizēja pas</w:t>
      </w:r>
      <w:r>
        <w:rPr>
          <w:rFonts w:ascii="Times New Roman" w:hAnsi="Times New Roman" w:cs="Times New Roman"/>
          <w:sz w:val="24"/>
          <w:szCs w:val="24"/>
        </w:rPr>
        <w:t xml:space="preserve">ākumu “Sporta laureāts - 2019” un 3 citas </w:t>
      </w:r>
      <w:r w:rsidRPr="0047098C">
        <w:rPr>
          <w:rFonts w:ascii="Times New Roman" w:hAnsi="Times New Roman" w:cs="Times New Roman"/>
          <w:sz w:val="24"/>
          <w:szCs w:val="24"/>
        </w:rPr>
        <w:t>dažādu sporta veidu sacensības</w:t>
      </w:r>
      <w:r w:rsidR="000C6251">
        <w:rPr>
          <w:rFonts w:ascii="Times New Roman" w:hAnsi="Times New Roman" w:cs="Times New Roman"/>
          <w:sz w:val="24"/>
          <w:szCs w:val="24"/>
        </w:rPr>
        <w:t xml:space="preserve">. </w:t>
      </w:r>
      <w:r w:rsidR="000C6251" w:rsidRPr="0089339D">
        <w:rPr>
          <w:rFonts w:ascii="Times New Roman" w:hAnsi="Times New Roman" w:cs="Times New Roman"/>
          <w:sz w:val="24"/>
          <w:szCs w:val="24"/>
        </w:rPr>
        <w:t>Kā arī</w:t>
      </w:r>
      <w:r w:rsidRPr="0089339D">
        <w:rPr>
          <w:rFonts w:ascii="Times New Roman" w:hAnsi="Times New Roman" w:cs="Times New Roman"/>
          <w:sz w:val="24"/>
          <w:szCs w:val="24"/>
        </w:rPr>
        <w:t xml:space="preserve"> 2019. gadā īstenots mīksta inventāra iegādes projekts kopā ar Latvijas futbola federāciju, 5000.00 EUR vērībā (nauda ieskaitīta 2020. gada janvārī).</w:t>
      </w:r>
    </w:p>
    <w:p w14:paraId="5314DA27" w14:textId="41E7653B" w:rsidR="00492190" w:rsidRPr="006760FA" w:rsidRDefault="00D0609D" w:rsidP="009B1CE0">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Dabas draugu radošās pētniecības centra “Dadzis”</w:t>
      </w:r>
      <w:r w:rsidRPr="006760FA">
        <w:rPr>
          <w:rFonts w:ascii="Times New Roman" w:hAnsi="Times New Roman" w:cs="Times New Roman"/>
          <w:sz w:val="24"/>
          <w:szCs w:val="24"/>
        </w:rPr>
        <w:t xml:space="preserve"> nodarbības piedalījās </w:t>
      </w:r>
      <w:r w:rsidR="00CC00FC" w:rsidRPr="006760FA">
        <w:rPr>
          <w:rFonts w:ascii="Times New Roman" w:hAnsi="Times New Roman" w:cs="Times New Roman"/>
          <w:sz w:val="24"/>
          <w:szCs w:val="24"/>
        </w:rPr>
        <w:t>769</w:t>
      </w:r>
      <w:r w:rsidRPr="006760FA">
        <w:rPr>
          <w:rFonts w:ascii="Times New Roman" w:hAnsi="Times New Roman" w:cs="Times New Roman"/>
          <w:sz w:val="24"/>
          <w:szCs w:val="24"/>
        </w:rPr>
        <w:t xml:space="preserve"> apm</w:t>
      </w:r>
      <w:r w:rsidR="00CC00FC" w:rsidRPr="006760FA">
        <w:rPr>
          <w:rFonts w:ascii="Times New Roman" w:hAnsi="Times New Roman" w:cs="Times New Roman"/>
          <w:sz w:val="24"/>
          <w:szCs w:val="24"/>
        </w:rPr>
        <w:t xml:space="preserve">eklētāji (bērni un pieaugušie), kas ir par 118 vairāk nekā 2019.gadā. Nodarbības dažādās ar dabu saistītās tēmās tiek organizētas pirmsskolas, sākumskolas un pamatskolas vecuma bērniem, kā arī 2020.gadā tika sarīkoti </w:t>
      </w:r>
      <w:r w:rsidR="00482E82" w:rsidRPr="006760FA">
        <w:rPr>
          <w:rFonts w:ascii="Times New Roman" w:hAnsi="Times New Roman" w:cs="Times New Roman"/>
          <w:sz w:val="24"/>
          <w:szCs w:val="24"/>
        </w:rPr>
        <w:t xml:space="preserve">meža </w:t>
      </w:r>
      <w:r w:rsidR="00CC00FC" w:rsidRPr="006760FA">
        <w:rPr>
          <w:rFonts w:ascii="Times New Roman" w:hAnsi="Times New Roman" w:cs="Times New Roman"/>
          <w:sz w:val="24"/>
          <w:szCs w:val="24"/>
        </w:rPr>
        <w:t>pārgājieni, bet pieaugušajiem tiek organizēt</w:t>
      </w:r>
      <w:r w:rsidR="00492190" w:rsidRPr="006760FA">
        <w:rPr>
          <w:rFonts w:ascii="Times New Roman" w:hAnsi="Times New Roman" w:cs="Times New Roman"/>
          <w:sz w:val="24"/>
          <w:szCs w:val="24"/>
        </w:rPr>
        <w:t>a</w:t>
      </w:r>
      <w:r w:rsidR="00CC00FC" w:rsidRPr="006760FA">
        <w:rPr>
          <w:rFonts w:ascii="Times New Roman" w:hAnsi="Times New Roman" w:cs="Times New Roman"/>
          <w:sz w:val="24"/>
          <w:szCs w:val="24"/>
        </w:rPr>
        <w:t>s radošās darbnīcas.</w:t>
      </w:r>
      <w:r w:rsidR="00482E82" w:rsidRPr="006760FA">
        <w:rPr>
          <w:rFonts w:ascii="Times New Roman" w:hAnsi="Times New Roman" w:cs="Times New Roman"/>
          <w:sz w:val="24"/>
          <w:szCs w:val="24"/>
        </w:rPr>
        <w:t xml:space="preserve"> Neizpaliek arī pasākumi, kā Tēvu diena, Putnu diena, orientēšanās. Centrs aktīvi piedalās</w:t>
      </w:r>
      <w:r w:rsidR="00A84BB9" w:rsidRPr="006760FA">
        <w:rPr>
          <w:rFonts w:ascii="Times New Roman" w:hAnsi="Times New Roman" w:cs="Times New Roman"/>
          <w:sz w:val="24"/>
          <w:szCs w:val="24"/>
        </w:rPr>
        <w:t>, un</w:t>
      </w:r>
      <w:r w:rsidR="00482E82" w:rsidRPr="006760FA">
        <w:rPr>
          <w:rFonts w:ascii="Times New Roman" w:hAnsi="Times New Roman" w:cs="Times New Roman"/>
          <w:sz w:val="24"/>
          <w:szCs w:val="24"/>
        </w:rPr>
        <w:t xml:space="preserve"> palīdz organizēt ar</w:t>
      </w:r>
      <w:r w:rsidR="00492190" w:rsidRPr="006760FA">
        <w:rPr>
          <w:rFonts w:ascii="Times New Roman" w:hAnsi="Times New Roman" w:cs="Times New Roman"/>
          <w:sz w:val="24"/>
          <w:szCs w:val="24"/>
        </w:rPr>
        <w:t xml:space="preserve"> projektu</w:t>
      </w:r>
      <w:r w:rsidR="00482E82" w:rsidRPr="006760FA">
        <w:rPr>
          <w:rFonts w:ascii="Times New Roman" w:hAnsi="Times New Roman" w:cs="Times New Roman"/>
          <w:sz w:val="24"/>
          <w:szCs w:val="24"/>
        </w:rPr>
        <w:t xml:space="preserve"> “</w:t>
      </w:r>
      <w:proofErr w:type="spellStart"/>
      <w:r w:rsidR="00482E82" w:rsidRPr="006760FA">
        <w:rPr>
          <w:rFonts w:ascii="Times New Roman" w:hAnsi="Times New Roman" w:cs="Times New Roman"/>
          <w:sz w:val="24"/>
          <w:szCs w:val="24"/>
        </w:rPr>
        <w:t>Green</w:t>
      </w:r>
      <w:proofErr w:type="spellEnd"/>
      <w:r w:rsidR="00482E82" w:rsidRPr="006760FA">
        <w:rPr>
          <w:rFonts w:ascii="Times New Roman" w:hAnsi="Times New Roman" w:cs="Times New Roman"/>
          <w:sz w:val="24"/>
          <w:szCs w:val="24"/>
        </w:rPr>
        <w:t xml:space="preserve"> </w:t>
      </w:r>
      <w:proofErr w:type="spellStart"/>
      <w:r w:rsidR="00482E82" w:rsidRPr="006760FA">
        <w:rPr>
          <w:rFonts w:ascii="Times New Roman" w:hAnsi="Times New Roman" w:cs="Times New Roman"/>
          <w:sz w:val="24"/>
          <w:szCs w:val="24"/>
        </w:rPr>
        <w:t>Palette</w:t>
      </w:r>
      <w:proofErr w:type="spellEnd"/>
      <w:r w:rsidR="00482E82" w:rsidRPr="006760FA">
        <w:rPr>
          <w:rFonts w:ascii="Times New Roman" w:hAnsi="Times New Roman" w:cs="Times New Roman"/>
          <w:sz w:val="24"/>
          <w:szCs w:val="24"/>
        </w:rPr>
        <w:t>” saistītās aktivitātes, kā nometne bērniem un jauniešiem un foto izstāde.</w:t>
      </w:r>
      <w:r w:rsidR="009B1CE0" w:rsidRPr="006760FA">
        <w:rPr>
          <w:rFonts w:ascii="Times New Roman" w:hAnsi="Times New Roman" w:cs="Times New Roman"/>
          <w:sz w:val="24"/>
          <w:szCs w:val="24"/>
        </w:rPr>
        <w:t xml:space="preserve"> Pārskata gadā </w:t>
      </w:r>
      <w:r w:rsidR="006438E3" w:rsidRPr="006760FA">
        <w:rPr>
          <w:rFonts w:ascii="Times New Roman" w:hAnsi="Times New Roman" w:cs="Times New Roman"/>
          <w:sz w:val="24"/>
          <w:szCs w:val="24"/>
        </w:rPr>
        <w:t>piedal</w:t>
      </w:r>
      <w:r w:rsidR="009B1CE0" w:rsidRPr="006760FA">
        <w:rPr>
          <w:rFonts w:ascii="Times New Roman" w:hAnsi="Times New Roman" w:cs="Times New Roman"/>
          <w:sz w:val="24"/>
          <w:szCs w:val="24"/>
        </w:rPr>
        <w:t>ījās</w:t>
      </w:r>
      <w:r w:rsidR="006438E3" w:rsidRPr="006760FA">
        <w:rPr>
          <w:rFonts w:ascii="Times New Roman" w:hAnsi="Times New Roman" w:cs="Times New Roman"/>
          <w:sz w:val="24"/>
          <w:szCs w:val="24"/>
        </w:rPr>
        <w:t xml:space="preserve"> valsts mēroga programmās un konkursos: LVM </w:t>
      </w:r>
      <w:proofErr w:type="spellStart"/>
      <w:r w:rsidR="006438E3" w:rsidRPr="006760FA">
        <w:rPr>
          <w:rFonts w:ascii="Times New Roman" w:hAnsi="Times New Roman" w:cs="Times New Roman"/>
          <w:sz w:val="24"/>
          <w:szCs w:val="24"/>
        </w:rPr>
        <w:t>cūkmena</w:t>
      </w:r>
      <w:proofErr w:type="spellEnd"/>
      <w:r w:rsidR="006438E3" w:rsidRPr="006760FA">
        <w:rPr>
          <w:rFonts w:ascii="Times New Roman" w:hAnsi="Times New Roman" w:cs="Times New Roman"/>
          <w:sz w:val="24"/>
          <w:szCs w:val="24"/>
        </w:rPr>
        <w:t xml:space="preserve"> detektīvi, LVM </w:t>
      </w:r>
      <w:proofErr w:type="spellStart"/>
      <w:r w:rsidR="006438E3" w:rsidRPr="006760FA">
        <w:rPr>
          <w:rFonts w:ascii="Times New Roman" w:hAnsi="Times New Roman" w:cs="Times New Roman"/>
          <w:sz w:val="24"/>
          <w:szCs w:val="24"/>
        </w:rPr>
        <w:t>mammadaba</w:t>
      </w:r>
      <w:proofErr w:type="spellEnd"/>
      <w:r w:rsidR="006438E3" w:rsidRPr="006760FA">
        <w:rPr>
          <w:rFonts w:ascii="Times New Roman" w:hAnsi="Times New Roman" w:cs="Times New Roman"/>
          <w:sz w:val="24"/>
          <w:szCs w:val="24"/>
        </w:rPr>
        <w:t xml:space="preserve">, </w:t>
      </w:r>
      <w:r w:rsidR="00A84BB9" w:rsidRPr="006760FA">
        <w:rPr>
          <w:rFonts w:ascii="Times New Roman" w:hAnsi="Times New Roman" w:cs="Times New Roman"/>
          <w:sz w:val="24"/>
          <w:szCs w:val="24"/>
        </w:rPr>
        <w:t>Latvijas Dabas muzeja</w:t>
      </w:r>
      <w:r w:rsidR="009B1CE0" w:rsidRPr="006760FA">
        <w:rPr>
          <w:rFonts w:ascii="Times New Roman" w:hAnsi="Times New Roman" w:cs="Times New Roman"/>
          <w:sz w:val="24"/>
          <w:szCs w:val="24"/>
        </w:rPr>
        <w:t xml:space="preserve"> konkursi</w:t>
      </w:r>
      <w:r w:rsidR="006438E3" w:rsidRPr="006760FA">
        <w:rPr>
          <w:rFonts w:ascii="Times New Roman" w:hAnsi="Times New Roman" w:cs="Times New Roman"/>
          <w:sz w:val="24"/>
          <w:szCs w:val="24"/>
        </w:rPr>
        <w:t xml:space="preserve"> 5.-6.kl. skolēniem</w:t>
      </w:r>
      <w:r w:rsidR="009B1CE0" w:rsidRPr="006760FA">
        <w:rPr>
          <w:rFonts w:ascii="Times New Roman" w:hAnsi="Times New Roman" w:cs="Times New Roman"/>
          <w:sz w:val="24"/>
          <w:szCs w:val="24"/>
        </w:rPr>
        <w:t xml:space="preserve"> u.c.</w:t>
      </w:r>
    </w:p>
    <w:p w14:paraId="6F88D3BE" w14:textId="14191008" w:rsidR="00A36841" w:rsidRPr="006760FA" w:rsidRDefault="00496E1D" w:rsidP="00D11130">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Viļānu pilsētas k</w:t>
      </w:r>
      <w:r w:rsidR="00A36841" w:rsidRPr="006760FA">
        <w:rPr>
          <w:rFonts w:ascii="Times New Roman" w:hAnsi="Times New Roman" w:cs="Times New Roman"/>
          <w:b/>
          <w:sz w:val="24"/>
          <w:szCs w:val="24"/>
        </w:rPr>
        <w:t>ultūras namā</w:t>
      </w:r>
      <w:r w:rsidR="00A36841" w:rsidRPr="006760FA">
        <w:rPr>
          <w:rFonts w:ascii="Times New Roman" w:hAnsi="Times New Roman" w:cs="Times New Roman"/>
          <w:sz w:val="24"/>
          <w:szCs w:val="24"/>
        </w:rPr>
        <w:t xml:space="preserve"> darbojas 14 kolektīvi, tai skaitā 6 deju kolektīvi, 2 vokālie ansambļi, 2 kapelas, 2 amatierteātri, folkloras kopa un koris. Pārskata gadā </w:t>
      </w:r>
      <w:r w:rsidR="009A2B49" w:rsidRPr="006760FA">
        <w:rPr>
          <w:rFonts w:ascii="Times New Roman" w:hAnsi="Times New Roman" w:cs="Times New Roman"/>
          <w:sz w:val="24"/>
          <w:szCs w:val="24"/>
        </w:rPr>
        <w:t xml:space="preserve">KN notika tādi pasākumi kā </w:t>
      </w:r>
      <w:r w:rsidR="00D11130" w:rsidRPr="006760FA">
        <w:rPr>
          <w:rFonts w:ascii="Times New Roman" w:hAnsi="Times New Roman" w:cs="Times New Roman"/>
          <w:sz w:val="24"/>
          <w:szCs w:val="24"/>
        </w:rPr>
        <w:t>“</w:t>
      </w:r>
      <w:r w:rsidR="009A2B49" w:rsidRPr="006760FA">
        <w:rPr>
          <w:rFonts w:ascii="Times New Roman" w:hAnsi="Times New Roman" w:cs="Times New Roman"/>
          <w:sz w:val="24"/>
          <w:szCs w:val="24"/>
        </w:rPr>
        <w:t>Gada uzņēmums 2019</w:t>
      </w:r>
      <w:r w:rsidR="00D11130" w:rsidRPr="006760FA">
        <w:rPr>
          <w:rFonts w:ascii="Times New Roman" w:hAnsi="Times New Roman" w:cs="Times New Roman"/>
          <w:sz w:val="24"/>
          <w:szCs w:val="24"/>
        </w:rPr>
        <w:t>”</w:t>
      </w:r>
      <w:r w:rsidR="009A2B49" w:rsidRPr="006760FA">
        <w:rPr>
          <w:rFonts w:ascii="Times New Roman" w:hAnsi="Times New Roman" w:cs="Times New Roman"/>
          <w:sz w:val="24"/>
          <w:szCs w:val="24"/>
        </w:rPr>
        <w:t xml:space="preserve">, “Ziņģētāju un stāstnieku vakars”, kurā piedalījās 17 ziņģētāju kolektīvi un 1 stāstnieks, mazākumtautību kultūru dienu ietvaros tika rīkota tautību skanīgā tikšanās Viļānos ar koncertprogrammu “PYNU PYNU SĪTU”, kurā </w:t>
      </w:r>
      <w:r w:rsidR="00A84BB9" w:rsidRPr="006760FA">
        <w:rPr>
          <w:rFonts w:ascii="Times New Roman" w:hAnsi="Times New Roman" w:cs="Times New Roman"/>
          <w:sz w:val="24"/>
          <w:szCs w:val="24"/>
        </w:rPr>
        <w:t>piedalījās</w:t>
      </w:r>
      <w:r w:rsidR="009A2B49" w:rsidRPr="006760FA">
        <w:rPr>
          <w:rFonts w:ascii="Times New Roman" w:hAnsi="Times New Roman" w:cs="Times New Roman"/>
          <w:sz w:val="24"/>
          <w:szCs w:val="24"/>
        </w:rPr>
        <w:t xml:space="preserve"> 17 kolektīvi,</w:t>
      </w:r>
      <w:r w:rsidR="00D11130" w:rsidRPr="006760FA">
        <w:rPr>
          <w:rFonts w:ascii="Times New Roman" w:hAnsi="Times New Roman" w:cs="Times New Roman"/>
          <w:sz w:val="24"/>
          <w:szCs w:val="24"/>
        </w:rPr>
        <w:t xml:space="preserve"> līnijdeju grupas “</w:t>
      </w:r>
      <w:proofErr w:type="spellStart"/>
      <w:r w:rsidR="00D11130" w:rsidRPr="006760FA">
        <w:rPr>
          <w:rFonts w:ascii="Times New Roman" w:hAnsi="Times New Roman" w:cs="Times New Roman"/>
          <w:sz w:val="24"/>
          <w:szCs w:val="24"/>
        </w:rPr>
        <w:t>Cherry</w:t>
      </w:r>
      <w:proofErr w:type="spellEnd"/>
      <w:r w:rsidR="00D11130" w:rsidRPr="006760FA">
        <w:rPr>
          <w:rFonts w:ascii="Times New Roman" w:hAnsi="Times New Roman" w:cs="Times New Roman"/>
          <w:sz w:val="24"/>
          <w:szCs w:val="24"/>
        </w:rPr>
        <w:t xml:space="preserve"> </w:t>
      </w:r>
      <w:proofErr w:type="spellStart"/>
      <w:r w:rsidR="00D11130" w:rsidRPr="006760FA">
        <w:rPr>
          <w:rFonts w:ascii="Times New Roman" w:hAnsi="Times New Roman" w:cs="Times New Roman"/>
          <w:sz w:val="24"/>
          <w:szCs w:val="24"/>
        </w:rPr>
        <w:t>Lady</w:t>
      </w:r>
      <w:proofErr w:type="spellEnd"/>
      <w:r w:rsidR="00D11130" w:rsidRPr="006760FA">
        <w:rPr>
          <w:rFonts w:ascii="Times New Roman" w:hAnsi="Times New Roman" w:cs="Times New Roman"/>
          <w:sz w:val="24"/>
          <w:szCs w:val="24"/>
        </w:rPr>
        <w:t xml:space="preserve">” 15 gadu jubilejas pasākums, Viļānu novada </w:t>
      </w:r>
      <w:r w:rsidR="00D11130" w:rsidRPr="006760FA">
        <w:rPr>
          <w:rFonts w:ascii="Times New Roman" w:hAnsi="Times New Roman" w:cs="Times New Roman"/>
          <w:sz w:val="24"/>
          <w:szCs w:val="24"/>
        </w:rPr>
        <w:lastRenderedPageBreak/>
        <w:t>svētki, sporta svētki,</w:t>
      </w:r>
      <w:r w:rsidR="009A2B49" w:rsidRPr="006760FA">
        <w:rPr>
          <w:rFonts w:ascii="Times New Roman" w:hAnsi="Times New Roman" w:cs="Times New Roman"/>
          <w:sz w:val="24"/>
          <w:szCs w:val="24"/>
        </w:rPr>
        <w:t xml:space="preserve"> </w:t>
      </w:r>
      <w:r w:rsidR="00D11130" w:rsidRPr="006760FA">
        <w:rPr>
          <w:rFonts w:ascii="Times New Roman" w:hAnsi="Times New Roman" w:cs="Times New Roman"/>
          <w:sz w:val="24"/>
          <w:szCs w:val="24"/>
        </w:rPr>
        <w:t>cirka</w:t>
      </w:r>
      <w:r w:rsidR="009A2B49" w:rsidRPr="006760FA">
        <w:rPr>
          <w:rFonts w:ascii="Times New Roman" w:hAnsi="Times New Roman" w:cs="Times New Roman"/>
          <w:sz w:val="24"/>
          <w:szCs w:val="24"/>
        </w:rPr>
        <w:t xml:space="preserve"> un teātra izrādes, </w:t>
      </w:r>
      <w:proofErr w:type="spellStart"/>
      <w:r w:rsidR="009A2B49" w:rsidRPr="006760FA">
        <w:rPr>
          <w:rFonts w:ascii="Times New Roman" w:hAnsi="Times New Roman" w:cs="Times New Roman"/>
          <w:sz w:val="24"/>
          <w:szCs w:val="24"/>
        </w:rPr>
        <w:t>sadanči</w:t>
      </w:r>
      <w:proofErr w:type="spellEnd"/>
      <w:r w:rsidR="009A2B49" w:rsidRPr="006760FA">
        <w:rPr>
          <w:rFonts w:ascii="Times New Roman" w:hAnsi="Times New Roman" w:cs="Times New Roman"/>
          <w:sz w:val="24"/>
          <w:szCs w:val="24"/>
        </w:rPr>
        <w:t>, diskotēkas</w:t>
      </w:r>
      <w:r w:rsidR="00D11130" w:rsidRPr="006760FA">
        <w:rPr>
          <w:rFonts w:ascii="Times New Roman" w:hAnsi="Times New Roman" w:cs="Times New Roman"/>
          <w:sz w:val="24"/>
          <w:szCs w:val="24"/>
        </w:rPr>
        <w:t xml:space="preserve"> u.c. pasākumi. </w:t>
      </w:r>
      <w:r w:rsidR="00A36841" w:rsidRPr="006760FA">
        <w:rPr>
          <w:rFonts w:ascii="Times New Roman" w:hAnsi="Times New Roman" w:cs="Times New Roman"/>
          <w:sz w:val="24"/>
          <w:szCs w:val="24"/>
        </w:rPr>
        <w:t>Ieņēmumi no biļešu realizācijas</w:t>
      </w:r>
      <w:r w:rsidR="00A321D5" w:rsidRPr="006760FA">
        <w:rPr>
          <w:rFonts w:ascii="Times New Roman" w:hAnsi="Times New Roman" w:cs="Times New Roman"/>
          <w:sz w:val="24"/>
          <w:szCs w:val="24"/>
        </w:rPr>
        <w:t xml:space="preserve"> 2020</w:t>
      </w:r>
      <w:r w:rsidR="00A36841" w:rsidRPr="006760FA">
        <w:rPr>
          <w:rFonts w:ascii="Times New Roman" w:hAnsi="Times New Roman" w:cs="Times New Roman"/>
          <w:sz w:val="24"/>
          <w:szCs w:val="24"/>
        </w:rPr>
        <w:t xml:space="preserve">. gadā sastādīja </w:t>
      </w:r>
      <w:r w:rsidR="00A321D5" w:rsidRPr="006760FA">
        <w:rPr>
          <w:rFonts w:ascii="Times New Roman" w:hAnsi="Times New Roman" w:cs="Times New Roman"/>
          <w:sz w:val="24"/>
          <w:szCs w:val="24"/>
        </w:rPr>
        <w:t xml:space="preserve">2020 </w:t>
      </w:r>
      <w:r w:rsidR="00070326" w:rsidRPr="006760FA">
        <w:rPr>
          <w:rFonts w:ascii="Times New Roman" w:hAnsi="Times New Roman" w:cs="Times New Roman"/>
          <w:sz w:val="24"/>
          <w:szCs w:val="24"/>
        </w:rPr>
        <w:t>EUR</w:t>
      </w:r>
      <w:r w:rsidR="00A36841" w:rsidRPr="006760FA">
        <w:rPr>
          <w:rFonts w:ascii="Times New Roman" w:hAnsi="Times New Roman" w:cs="Times New Roman"/>
          <w:sz w:val="24"/>
          <w:szCs w:val="24"/>
        </w:rPr>
        <w:t>.</w:t>
      </w:r>
    </w:p>
    <w:p w14:paraId="14215129" w14:textId="365C8FB3" w:rsidR="00A321D5" w:rsidRPr="006760FA" w:rsidRDefault="00A321D5" w:rsidP="00A321D5">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Gatavojoties Skolu jaunatnes Dziesmu un deju svētkiem</w:t>
      </w:r>
      <w:r w:rsidR="0079614B" w:rsidRPr="006760FA">
        <w:rPr>
          <w:rFonts w:ascii="Times New Roman" w:hAnsi="Times New Roman" w:cs="Times New Roman"/>
          <w:sz w:val="24"/>
          <w:szCs w:val="24"/>
        </w:rPr>
        <w:t>,</w:t>
      </w:r>
      <w:r w:rsidRPr="006760FA">
        <w:rPr>
          <w:rFonts w:ascii="Times New Roman" w:hAnsi="Times New Roman" w:cs="Times New Roman"/>
          <w:sz w:val="24"/>
          <w:szCs w:val="24"/>
        </w:rPr>
        <w:t xml:space="preserve"> deju kolektīviem tika iegādātas</w:t>
      </w:r>
      <w:r w:rsidR="0079614B" w:rsidRPr="006760FA">
        <w:rPr>
          <w:rFonts w:ascii="Times New Roman" w:hAnsi="Times New Roman" w:cs="Times New Roman"/>
          <w:sz w:val="24"/>
          <w:szCs w:val="24"/>
        </w:rPr>
        <w:t xml:space="preserve"> -</w:t>
      </w:r>
      <w:r w:rsidRPr="006760FA">
        <w:rPr>
          <w:rFonts w:ascii="Times New Roman" w:hAnsi="Times New Roman" w:cs="Times New Roman"/>
          <w:sz w:val="24"/>
          <w:szCs w:val="24"/>
        </w:rPr>
        <w:t xml:space="preserve"> deju kurpes un pastalas, tautas tērpu meiteņu un puišu zeķes, linu priekšauti un lakati. Folkloras ansambļu </w:t>
      </w:r>
      <w:r w:rsidR="00A84BB9">
        <w:rPr>
          <w:rFonts w:ascii="Times New Roman" w:hAnsi="Times New Roman" w:cs="Times New Roman"/>
          <w:sz w:val="24"/>
          <w:szCs w:val="24"/>
        </w:rPr>
        <w:t xml:space="preserve">vajadzībām iegādātas 10 Viļānu </w:t>
      </w:r>
      <w:r w:rsidRPr="006760FA">
        <w:rPr>
          <w:rFonts w:ascii="Times New Roman" w:hAnsi="Times New Roman" w:cs="Times New Roman"/>
          <w:sz w:val="24"/>
          <w:szCs w:val="24"/>
        </w:rPr>
        <w:t>tautiskās jostas. Savukārt pasākumu vajadzībām un gaismu efektiem iegādāta dūmu mašīna un dūmu šķidrums, apskaņošanai un estrādes ansambļa darbam tika iegādāts estrādes bungu komplekts.</w:t>
      </w:r>
    </w:p>
    <w:p w14:paraId="5C1DE0FE" w14:textId="4A1E1150" w:rsidR="000D3218" w:rsidRPr="006760FA" w:rsidRDefault="00561C58" w:rsidP="0079614B">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 xml:space="preserve">Dekšāru </w:t>
      </w:r>
      <w:r w:rsidR="00D93555" w:rsidRPr="006760FA">
        <w:rPr>
          <w:rFonts w:ascii="Times New Roman" w:hAnsi="Times New Roman" w:cs="Times New Roman"/>
          <w:b/>
          <w:sz w:val="24"/>
          <w:szCs w:val="24"/>
        </w:rPr>
        <w:t>pagasta</w:t>
      </w:r>
      <w:r w:rsidR="00496E1D" w:rsidRPr="006760FA">
        <w:rPr>
          <w:rFonts w:ascii="Times New Roman" w:hAnsi="Times New Roman" w:cs="Times New Roman"/>
          <w:b/>
          <w:sz w:val="24"/>
          <w:szCs w:val="24"/>
        </w:rPr>
        <w:t xml:space="preserve"> kultūrā</w:t>
      </w:r>
      <w:r w:rsidRPr="006760FA">
        <w:rPr>
          <w:rFonts w:ascii="Times New Roman" w:hAnsi="Times New Roman" w:cs="Times New Roman"/>
          <w:b/>
          <w:sz w:val="24"/>
          <w:szCs w:val="24"/>
        </w:rPr>
        <w:t xml:space="preserve"> </w:t>
      </w:r>
      <w:r w:rsidR="00162A56" w:rsidRPr="006760FA">
        <w:rPr>
          <w:rFonts w:ascii="Times New Roman" w:hAnsi="Times New Roman" w:cs="Times New Roman"/>
          <w:sz w:val="24"/>
          <w:szCs w:val="24"/>
        </w:rPr>
        <w:t xml:space="preserve">darbojas </w:t>
      </w:r>
      <w:r w:rsidR="000D3218" w:rsidRPr="006760FA">
        <w:rPr>
          <w:rFonts w:ascii="Times New Roman" w:hAnsi="Times New Roman" w:cs="Times New Roman"/>
          <w:sz w:val="24"/>
          <w:szCs w:val="24"/>
        </w:rPr>
        <w:t>6</w:t>
      </w:r>
      <w:r w:rsidRPr="006760FA">
        <w:rPr>
          <w:rFonts w:ascii="Times New Roman" w:hAnsi="Times New Roman" w:cs="Times New Roman"/>
          <w:sz w:val="24"/>
          <w:szCs w:val="24"/>
        </w:rPr>
        <w:t xml:space="preserve"> </w:t>
      </w:r>
      <w:r w:rsidR="00C36C15" w:rsidRPr="006760FA">
        <w:rPr>
          <w:rFonts w:ascii="Times New Roman" w:hAnsi="Times New Roman" w:cs="Times New Roman"/>
          <w:sz w:val="24"/>
          <w:szCs w:val="24"/>
        </w:rPr>
        <w:t>amatier</w:t>
      </w:r>
      <w:r w:rsidRPr="006760FA">
        <w:rPr>
          <w:rFonts w:ascii="Times New Roman" w:hAnsi="Times New Roman" w:cs="Times New Roman"/>
          <w:sz w:val="24"/>
          <w:szCs w:val="24"/>
        </w:rPr>
        <w:t>kolektīvi - pūtēju orķestris</w:t>
      </w:r>
      <w:r w:rsidR="00162A56" w:rsidRPr="006760FA">
        <w:rPr>
          <w:rFonts w:ascii="Times New Roman" w:hAnsi="Times New Roman" w:cs="Times New Roman"/>
          <w:sz w:val="24"/>
          <w:szCs w:val="24"/>
        </w:rPr>
        <w:t xml:space="preserve"> “Dekšāres”</w:t>
      </w:r>
      <w:r w:rsidRPr="006760FA">
        <w:rPr>
          <w:rFonts w:ascii="Times New Roman" w:hAnsi="Times New Roman" w:cs="Times New Roman"/>
          <w:sz w:val="24"/>
          <w:szCs w:val="24"/>
        </w:rPr>
        <w:t xml:space="preserve">, saksofonistu kvartets, vīru </w:t>
      </w:r>
      <w:r w:rsidR="00162A56" w:rsidRPr="006760FA">
        <w:rPr>
          <w:rFonts w:ascii="Times New Roman" w:hAnsi="Times New Roman" w:cs="Times New Roman"/>
          <w:sz w:val="24"/>
          <w:szCs w:val="24"/>
        </w:rPr>
        <w:t xml:space="preserve">folkloras </w:t>
      </w:r>
      <w:r w:rsidRPr="006760FA">
        <w:rPr>
          <w:rFonts w:ascii="Times New Roman" w:hAnsi="Times New Roman" w:cs="Times New Roman"/>
          <w:sz w:val="24"/>
          <w:szCs w:val="24"/>
        </w:rPr>
        <w:t>kopa</w:t>
      </w:r>
      <w:r w:rsidR="00162A56" w:rsidRPr="006760FA">
        <w:rPr>
          <w:rFonts w:ascii="Times New Roman" w:hAnsi="Times New Roman" w:cs="Times New Roman"/>
          <w:sz w:val="24"/>
          <w:szCs w:val="24"/>
        </w:rPr>
        <w:t xml:space="preserve"> “</w:t>
      </w:r>
      <w:proofErr w:type="spellStart"/>
      <w:r w:rsidR="00162A56" w:rsidRPr="006760FA">
        <w:rPr>
          <w:rFonts w:ascii="Times New Roman" w:hAnsi="Times New Roman" w:cs="Times New Roman"/>
          <w:sz w:val="24"/>
          <w:szCs w:val="24"/>
        </w:rPr>
        <w:t>Kūzūls</w:t>
      </w:r>
      <w:proofErr w:type="spellEnd"/>
      <w:r w:rsidR="00162A56" w:rsidRPr="006760FA">
        <w:rPr>
          <w:rFonts w:ascii="Times New Roman" w:hAnsi="Times New Roman" w:cs="Times New Roman"/>
          <w:sz w:val="24"/>
          <w:szCs w:val="24"/>
        </w:rPr>
        <w:t>”</w:t>
      </w:r>
      <w:r w:rsidRPr="006760FA">
        <w:rPr>
          <w:rFonts w:ascii="Times New Roman" w:hAnsi="Times New Roman" w:cs="Times New Roman"/>
          <w:sz w:val="24"/>
          <w:szCs w:val="24"/>
        </w:rPr>
        <w:t>,</w:t>
      </w:r>
      <w:r w:rsidR="000D3218" w:rsidRPr="006760FA">
        <w:rPr>
          <w:rFonts w:ascii="Times New Roman" w:hAnsi="Times New Roman" w:cs="Times New Roman"/>
          <w:sz w:val="24"/>
          <w:szCs w:val="24"/>
        </w:rPr>
        <w:t xml:space="preserve"> līnijdeju kolektīvs “</w:t>
      </w:r>
      <w:proofErr w:type="spellStart"/>
      <w:r w:rsidR="000D3218" w:rsidRPr="006760FA">
        <w:rPr>
          <w:rFonts w:ascii="Times New Roman" w:hAnsi="Times New Roman" w:cs="Times New Roman"/>
          <w:sz w:val="24"/>
          <w:szCs w:val="24"/>
        </w:rPr>
        <w:t>Bokonu</w:t>
      </w:r>
      <w:proofErr w:type="spellEnd"/>
      <w:r w:rsidR="000D3218" w:rsidRPr="006760FA">
        <w:rPr>
          <w:rFonts w:ascii="Times New Roman" w:hAnsi="Times New Roman" w:cs="Times New Roman"/>
          <w:sz w:val="24"/>
          <w:szCs w:val="24"/>
        </w:rPr>
        <w:t xml:space="preserve"> </w:t>
      </w:r>
      <w:proofErr w:type="spellStart"/>
      <w:r w:rsidR="000D3218" w:rsidRPr="006760FA">
        <w:rPr>
          <w:rFonts w:ascii="Times New Roman" w:hAnsi="Times New Roman" w:cs="Times New Roman"/>
          <w:sz w:val="24"/>
          <w:szCs w:val="24"/>
        </w:rPr>
        <w:t>Bryuklenes</w:t>
      </w:r>
      <w:proofErr w:type="spellEnd"/>
      <w:r w:rsidR="000D3218" w:rsidRPr="006760FA">
        <w:rPr>
          <w:rFonts w:ascii="Times New Roman" w:hAnsi="Times New Roman" w:cs="Times New Roman"/>
          <w:sz w:val="24"/>
          <w:szCs w:val="24"/>
        </w:rPr>
        <w:t>”,</w:t>
      </w:r>
      <w:r w:rsidRPr="006760FA">
        <w:rPr>
          <w:rFonts w:ascii="Times New Roman" w:hAnsi="Times New Roman" w:cs="Times New Roman"/>
          <w:sz w:val="24"/>
          <w:szCs w:val="24"/>
        </w:rPr>
        <w:t xml:space="preserve"> jauniešu </w:t>
      </w:r>
      <w:r w:rsidR="00162A56" w:rsidRPr="006760FA">
        <w:rPr>
          <w:rFonts w:ascii="Times New Roman" w:hAnsi="Times New Roman" w:cs="Times New Roman"/>
          <w:sz w:val="24"/>
          <w:szCs w:val="24"/>
        </w:rPr>
        <w:t>vokālais ansamblis un</w:t>
      </w:r>
      <w:r w:rsidRPr="006760FA">
        <w:rPr>
          <w:rFonts w:ascii="Times New Roman" w:hAnsi="Times New Roman" w:cs="Times New Roman"/>
          <w:sz w:val="24"/>
          <w:szCs w:val="24"/>
        </w:rPr>
        <w:t xml:space="preserve"> </w:t>
      </w:r>
      <w:r w:rsidR="00162A56" w:rsidRPr="006760FA">
        <w:rPr>
          <w:rFonts w:ascii="Times New Roman" w:hAnsi="Times New Roman" w:cs="Times New Roman"/>
          <w:sz w:val="24"/>
          <w:szCs w:val="24"/>
        </w:rPr>
        <w:t>dramatiskā kopa “</w:t>
      </w:r>
      <w:proofErr w:type="spellStart"/>
      <w:r w:rsidR="00162A56" w:rsidRPr="006760FA">
        <w:rPr>
          <w:rFonts w:ascii="Times New Roman" w:hAnsi="Times New Roman" w:cs="Times New Roman"/>
          <w:sz w:val="24"/>
          <w:szCs w:val="24"/>
        </w:rPr>
        <w:t>Kūpā</w:t>
      </w:r>
      <w:proofErr w:type="spellEnd"/>
      <w:r w:rsidR="00162A56" w:rsidRPr="006760FA">
        <w:rPr>
          <w:rFonts w:ascii="Times New Roman" w:hAnsi="Times New Roman" w:cs="Times New Roman"/>
          <w:sz w:val="24"/>
          <w:szCs w:val="24"/>
        </w:rPr>
        <w:t xml:space="preserve">”. </w:t>
      </w:r>
      <w:r w:rsidRPr="006760FA">
        <w:rPr>
          <w:rFonts w:ascii="Times New Roman" w:hAnsi="Times New Roman" w:cs="Times New Roman"/>
          <w:sz w:val="24"/>
          <w:szCs w:val="24"/>
        </w:rPr>
        <w:t>Ko</w:t>
      </w:r>
      <w:r w:rsidR="000D3218" w:rsidRPr="006760FA">
        <w:rPr>
          <w:rFonts w:ascii="Times New Roman" w:hAnsi="Times New Roman" w:cs="Times New Roman"/>
          <w:sz w:val="24"/>
          <w:szCs w:val="24"/>
        </w:rPr>
        <w:t>lektīvi gada laikā ir devušies 2</w:t>
      </w:r>
      <w:r w:rsidRPr="006760FA">
        <w:rPr>
          <w:rFonts w:ascii="Times New Roman" w:hAnsi="Times New Roman" w:cs="Times New Roman"/>
          <w:sz w:val="24"/>
          <w:szCs w:val="24"/>
        </w:rPr>
        <w:t>4 izbraukum</w:t>
      </w:r>
      <w:r w:rsidR="006942D2" w:rsidRPr="006760FA">
        <w:rPr>
          <w:rFonts w:ascii="Times New Roman" w:hAnsi="Times New Roman" w:cs="Times New Roman"/>
          <w:sz w:val="24"/>
          <w:szCs w:val="24"/>
        </w:rPr>
        <w:t>os, uzstājoties citos pagastos</w:t>
      </w:r>
      <w:r w:rsidR="000D3218" w:rsidRPr="006760FA">
        <w:rPr>
          <w:rFonts w:ascii="Times New Roman" w:hAnsi="Times New Roman" w:cs="Times New Roman"/>
          <w:sz w:val="24"/>
          <w:szCs w:val="24"/>
        </w:rPr>
        <w:t xml:space="preserve"> un pilsētās</w:t>
      </w:r>
      <w:r w:rsidR="006942D2" w:rsidRPr="006760FA">
        <w:rPr>
          <w:rFonts w:ascii="Times New Roman" w:hAnsi="Times New Roman" w:cs="Times New Roman"/>
          <w:sz w:val="24"/>
          <w:szCs w:val="24"/>
        </w:rPr>
        <w:t xml:space="preserve">. </w:t>
      </w:r>
      <w:r w:rsidR="000D3218" w:rsidRPr="006760FA">
        <w:rPr>
          <w:rFonts w:ascii="Times New Roman" w:hAnsi="Times New Roman" w:cs="Times New Roman"/>
          <w:sz w:val="24"/>
          <w:szCs w:val="24"/>
        </w:rPr>
        <w:t>Dekšāru pagastā 2020</w:t>
      </w:r>
      <w:r w:rsidRPr="006760FA">
        <w:rPr>
          <w:rFonts w:ascii="Times New Roman" w:hAnsi="Times New Roman" w:cs="Times New Roman"/>
          <w:sz w:val="24"/>
          <w:szCs w:val="24"/>
        </w:rPr>
        <w:t>.</w:t>
      </w:r>
      <w:r w:rsidR="00D12EB3" w:rsidRPr="006760FA">
        <w:rPr>
          <w:rFonts w:ascii="Times New Roman" w:hAnsi="Times New Roman" w:cs="Times New Roman"/>
          <w:sz w:val="24"/>
          <w:szCs w:val="24"/>
        </w:rPr>
        <w:t> </w:t>
      </w:r>
      <w:r w:rsidR="000D3218" w:rsidRPr="006760FA">
        <w:rPr>
          <w:rFonts w:ascii="Times New Roman" w:hAnsi="Times New Roman" w:cs="Times New Roman"/>
          <w:sz w:val="24"/>
          <w:szCs w:val="24"/>
        </w:rPr>
        <w:t>gadā ir norisinājušies 6</w:t>
      </w:r>
      <w:r w:rsidRPr="006760FA">
        <w:rPr>
          <w:rFonts w:ascii="Times New Roman" w:hAnsi="Times New Roman" w:cs="Times New Roman"/>
          <w:sz w:val="24"/>
          <w:szCs w:val="24"/>
        </w:rPr>
        <w:t xml:space="preserve"> pasākumi, no tie</w:t>
      </w:r>
      <w:r w:rsidR="000D3218" w:rsidRPr="006760FA">
        <w:rPr>
          <w:rFonts w:ascii="Times New Roman" w:hAnsi="Times New Roman" w:cs="Times New Roman"/>
          <w:sz w:val="24"/>
          <w:szCs w:val="24"/>
        </w:rPr>
        <w:t>m lielākie - pūtēju orķestra “Dekšāres” 10 gadu jubilejas koncerts un līnijdeju kolektīva “</w:t>
      </w:r>
      <w:proofErr w:type="spellStart"/>
      <w:r w:rsidR="000D3218" w:rsidRPr="006760FA">
        <w:rPr>
          <w:rFonts w:ascii="Times New Roman" w:hAnsi="Times New Roman" w:cs="Times New Roman"/>
          <w:sz w:val="24"/>
          <w:szCs w:val="24"/>
        </w:rPr>
        <w:t>Bokonu</w:t>
      </w:r>
      <w:proofErr w:type="spellEnd"/>
      <w:r w:rsidR="000D3218" w:rsidRPr="006760FA">
        <w:rPr>
          <w:rFonts w:ascii="Times New Roman" w:hAnsi="Times New Roman" w:cs="Times New Roman"/>
          <w:sz w:val="24"/>
          <w:szCs w:val="24"/>
        </w:rPr>
        <w:t xml:space="preserve"> </w:t>
      </w:r>
      <w:proofErr w:type="spellStart"/>
      <w:r w:rsidR="000D3218" w:rsidRPr="006760FA">
        <w:rPr>
          <w:rFonts w:ascii="Times New Roman" w:hAnsi="Times New Roman" w:cs="Times New Roman"/>
          <w:sz w:val="24"/>
          <w:szCs w:val="24"/>
        </w:rPr>
        <w:t>Bryuklenes</w:t>
      </w:r>
      <w:proofErr w:type="spellEnd"/>
      <w:r w:rsidR="000D3218" w:rsidRPr="006760FA">
        <w:rPr>
          <w:rFonts w:ascii="Times New Roman" w:hAnsi="Times New Roman" w:cs="Times New Roman"/>
          <w:sz w:val="24"/>
          <w:szCs w:val="24"/>
        </w:rPr>
        <w:t xml:space="preserve">” 15 gadu jubilejas koncerts. Tāpat tika svinēta Sieviešu diena, kā ierasts arī Ielīgošanas pasākums </w:t>
      </w:r>
      <w:proofErr w:type="spellStart"/>
      <w:r w:rsidR="000D3218" w:rsidRPr="006760FA">
        <w:rPr>
          <w:rFonts w:ascii="Times New Roman" w:hAnsi="Times New Roman" w:cs="Times New Roman"/>
          <w:sz w:val="24"/>
          <w:szCs w:val="24"/>
        </w:rPr>
        <w:t>Dekšārēs</w:t>
      </w:r>
      <w:proofErr w:type="spellEnd"/>
      <w:r w:rsidR="000D3218" w:rsidRPr="006760FA">
        <w:rPr>
          <w:rFonts w:ascii="Times New Roman" w:hAnsi="Times New Roman" w:cs="Times New Roman"/>
          <w:sz w:val="24"/>
          <w:szCs w:val="24"/>
        </w:rPr>
        <w:t>, dzejas dienas kopā ar Lauri Valteru, svecīšu vakari u.c.</w:t>
      </w:r>
    </w:p>
    <w:p w14:paraId="6EF9C159" w14:textId="3F6B0BB8" w:rsidR="00FF15EB" w:rsidRPr="006760FA" w:rsidRDefault="00A93392" w:rsidP="00557FB3">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Sokolku pagastā</w:t>
      </w:r>
      <w:r w:rsidR="00496E1D" w:rsidRPr="006760FA">
        <w:rPr>
          <w:rFonts w:ascii="Times New Roman" w:hAnsi="Times New Roman" w:cs="Times New Roman"/>
          <w:b/>
          <w:sz w:val="24"/>
          <w:szCs w:val="24"/>
        </w:rPr>
        <w:t xml:space="preserve"> klubā</w:t>
      </w:r>
      <w:r w:rsidRPr="006760FA">
        <w:rPr>
          <w:rFonts w:ascii="Times New Roman" w:hAnsi="Times New Roman" w:cs="Times New Roman"/>
          <w:b/>
          <w:sz w:val="24"/>
          <w:szCs w:val="24"/>
        </w:rPr>
        <w:t xml:space="preserve"> </w:t>
      </w:r>
      <w:r w:rsidR="00561C58" w:rsidRPr="006760FA">
        <w:rPr>
          <w:rFonts w:ascii="Times New Roman" w:hAnsi="Times New Roman" w:cs="Times New Roman"/>
          <w:sz w:val="24"/>
          <w:szCs w:val="24"/>
        </w:rPr>
        <w:t>darbojas amatierteātra kolektīvs “</w:t>
      </w:r>
      <w:proofErr w:type="spellStart"/>
      <w:r w:rsidR="00561C58" w:rsidRPr="006760FA">
        <w:rPr>
          <w:rFonts w:ascii="Times New Roman" w:hAnsi="Times New Roman" w:cs="Times New Roman"/>
          <w:sz w:val="24"/>
          <w:szCs w:val="24"/>
        </w:rPr>
        <w:t>Analiz</w:t>
      </w:r>
      <w:proofErr w:type="spellEnd"/>
      <w:r w:rsidR="00561C58" w:rsidRPr="006760FA">
        <w:rPr>
          <w:rFonts w:ascii="Times New Roman" w:hAnsi="Times New Roman" w:cs="Times New Roman"/>
          <w:sz w:val="24"/>
          <w:szCs w:val="24"/>
        </w:rPr>
        <w:t xml:space="preserve">”. </w:t>
      </w:r>
      <w:r w:rsidR="00557FB3" w:rsidRPr="006760FA">
        <w:rPr>
          <w:rFonts w:ascii="Times New Roman" w:hAnsi="Times New Roman" w:cs="Times New Roman"/>
          <w:sz w:val="24"/>
          <w:szCs w:val="24"/>
        </w:rPr>
        <w:t>Sokolu pagasta klubā 2020</w:t>
      </w:r>
      <w:r w:rsidR="00561C58" w:rsidRPr="006760FA">
        <w:rPr>
          <w:rFonts w:ascii="Times New Roman" w:hAnsi="Times New Roman" w:cs="Times New Roman"/>
          <w:sz w:val="24"/>
          <w:szCs w:val="24"/>
        </w:rPr>
        <w:t>.</w:t>
      </w:r>
      <w:r w:rsidR="00D12EB3" w:rsidRPr="006760FA">
        <w:rPr>
          <w:rFonts w:ascii="Times New Roman" w:hAnsi="Times New Roman" w:cs="Times New Roman"/>
          <w:sz w:val="24"/>
          <w:szCs w:val="24"/>
        </w:rPr>
        <w:t> </w:t>
      </w:r>
      <w:r w:rsidR="00557FB3" w:rsidRPr="006760FA">
        <w:rPr>
          <w:rFonts w:ascii="Times New Roman" w:hAnsi="Times New Roman" w:cs="Times New Roman"/>
          <w:sz w:val="24"/>
          <w:szCs w:val="24"/>
        </w:rPr>
        <w:t>gadā norisinājās 14</w:t>
      </w:r>
      <w:r w:rsidR="00561C58" w:rsidRPr="006760FA">
        <w:rPr>
          <w:rFonts w:ascii="Times New Roman" w:hAnsi="Times New Roman" w:cs="Times New Roman"/>
          <w:sz w:val="24"/>
          <w:szCs w:val="24"/>
        </w:rPr>
        <w:t xml:space="preserve"> pasākumi tādi kā atpūtas vakari, svētki visai ģimenei, stafetes un spēles, radošo darbnīcu nodarbības,</w:t>
      </w:r>
      <w:r w:rsidR="00557FB3" w:rsidRPr="006760FA">
        <w:rPr>
          <w:rFonts w:ascii="Times New Roman" w:hAnsi="Times New Roman" w:cs="Times New Roman"/>
          <w:sz w:val="24"/>
          <w:szCs w:val="24"/>
        </w:rPr>
        <w:t xml:space="preserve"> izstādes un konkursi, kopumā </w:t>
      </w:r>
      <w:r w:rsidR="00561C58" w:rsidRPr="006760FA">
        <w:rPr>
          <w:rFonts w:ascii="Times New Roman" w:hAnsi="Times New Roman" w:cs="Times New Roman"/>
          <w:sz w:val="24"/>
          <w:szCs w:val="24"/>
        </w:rPr>
        <w:t xml:space="preserve">šos pasākumus </w:t>
      </w:r>
      <w:r w:rsidR="00557FB3" w:rsidRPr="006760FA">
        <w:rPr>
          <w:rFonts w:ascii="Times New Roman" w:hAnsi="Times New Roman" w:cs="Times New Roman"/>
          <w:sz w:val="24"/>
          <w:szCs w:val="24"/>
        </w:rPr>
        <w:t>apmeklēja 310</w:t>
      </w:r>
      <w:r w:rsidR="00561C58" w:rsidRPr="006760FA">
        <w:rPr>
          <w:rFonts w:ascii="Times New Roman" w:hAnsi="Times New Roman" w:cs="Times New Roman"/>
          <w:sz w:val="24"/>
          <w:szCs w:val="24"/>
        </w:rPr>
        <w:t xml:space="preserve"> dalībnieki.</w:t>
      </w:r>
      <w:r w:rsidR="00557FB3" w:rsidRPr="006760FA">
        <w:rPr>
          <w:rFonts w:ascii="Times New Roman" w:hAnsi="Times New Roman" w:cs="Times New Roman"/>
          <w:sz w:val="24"/>
          <w:szCs w:val="24"/>
        </w:rPr>
        <w:t xml:space="preserve"> </w:t>
      </w:r>
      <w:r w:rsidR="00561C58" w:rsidRPr="006760FA">
        <w:rPr>
          <w:rFonts w:ascii="Times New Roman" w:hAnsi="Times New Roman" w:cs="Times New Roman"/>
          <w:sz w:val="24"/>
          <w:szCs w:val="24"/>
        </w:rPr>
        <w:t xml:space="preserve">Sokolku pagasta kultūras darba </w:t>
      </w:r>
      <w:r w:rsidR="00557FB3" w:rsidRPr="006760FA">
        <w:rPr>
          <w:rFonts w:ascii="Times New Roman" w:hAnsi="Times New Roman" w:cs="Times New Roman"/>
          <w:sz w:val="24"/>
          <w:szCs w:val="24"/>
        </w:rPr>
        <w:t>vajadzībām 2020</w:t>
      </w:r>
      <w:r w:rsidR="00561C58" w:rsidRPr="006760FA">
        <w:rPr>
          <w:rFonts w:ascii="Times New Roman" w:hAnsi="Times New Roman" w:cs="Times New Roman"/>
          <w:sz w:val="24"/>
          <w:szCs w:val="24"/>
        </w:rPr>
        <w:t>.</w:t>
      </w:r>
      <w:r w:rsidR="00D12EB3" w:rsidRPr="006760FA">
        <w:rPr>
          <w:rFonts w:ascii="Times New Roman" w:hAnsi="Times New Roman" w:cs="Times New Roman"/>
          <w:sz w:val="24"/>
          <w:szCs w:val="24"/>
        </w:rPr>
        <w:t> </w:t>
      </w:r>
      <w:r w:rsidR="00557FB3" w:rsidRPr="006760FA">
        <w:rPr>
          <w:rFonts w:ascii="Times New Roman" w:hAnsi="Times New Roman" w:cs="Times New Roman"/>
          <w:sz w:val="24"/>
          <w:szCs w:val="24"/>
        </w:rPr>
        <w:t>gadā tika iegādātas alumīnija kāpnes un printeris.</w:t>
      </w:r>
      <w:r w:rsidR="00561C58" w:rsidRPr="006760FA">
        <w:rPr>
          <w:rFonts w:ascii="Times New Roman" w:hAnsi="Times New Roman" w:cs="Times New Roman"/>
          <w:sz w:val="24"/>
          <w:szCs w:val="24"/>
        </w:rPr>
        <w:t xml:space="preserve"> </w:t>
      </w:r>
    </w:p>
    <w:p w14:paraId="7E7B5C57" w14:textId="4E70AF2F" w:rsidR="00045E71" w:rsidRPr="006760FA" w:rsidRDefault="00FF15EB" w:rsidP="00DF470D">
      <w:pPr>
        <w:spacing w:line="240" w:lineRule="auto"/>
        <w:ind w:firstLine="720"/>
        <w:jc w:val="both"/>
        <w:rPr>
          <w:rFonts w:ascii="Times New Roman" w:hAnsi="Times New Roman" w:cs="Times New Roman"/>
          <w:sz w:val="24"/>
          <w:szCs w:val="24"/>
        </w:rPr>
      </w:pPr>
      <w:proofErr w:type="gramStart"/>
      <w:r w:rsidRPr="006760FA">
        <w:rPr>
          <w:rFonts w:ascii="Times New Roman" w:hAnsi="Times New Roman" w:cs="Times New Roman"/>
          <w:b/>
          <w:sz w:val="24"/>
          <w:szCs w:val="24"/>
        </w:rPr>
        <w:t>Viļānu Novadpētniecības muzeju</w:t>
      </w:r>
      <w:proofErr w:type="gramEnd"/>
      <w:r w:rsidRPr="006760FA">
        <w:rPr>
          <w:rFonts w:ascii="Times New Roman" w:hAnsi="Times New Roman" w:cs="Times New Roman"/>
          <w:sz w:val="24"/>
          <w:szCs w:val="24"/>
        </w:rPr>
        <w:t xml:space="preserve"> apmeklēja </w:t>
      </w:r>
      <w:r w:rsidR="008A50AD" w:rsidRPr="006760FA">
        <w:rPr>
          <w:rFonts w:ascii="Times New Roman" w:hAnsi="Times New Roman" w:cs="Times New Roman"/>
          <w:sz w:val="24"/>
          <w:szCs w:val="24"/>
        </w:rPr>
        <w:t>1647</w:t>
      </w:r>
      <w:r w:rsidRPr="006760FA">
        <w:rPr>
          <w:rFonts w:ascii="Times New Roman" w:hAnsi="Times New Roman" w:cs="Times New Roman"/>
          <w:sz w:val="24"/>
          <w:szCs w:val="24"/>
        </w:rPr>
        <w:t xml:space="preserve"> cilvēki, tai s</w:t>
      </w:r>
      <w:r w:rsidR="008A50AD" w:rsidRPr="006760FA">
        <w:rPr>
          <w:rFonts w:ascii="Times New Roman" w:hAnsi="Times New Roman" w:cs="Times New Roman"/>
          <w:sz w:val="24"/>
          <w:szCs w:val="24"/>
        </w:rPr>
        <w:t>kaitā vietējie iedzīvotāji un 4 ārzemju viesi. Gada laikā tika novadīta 31 ekskursija</w:t>
      </w:r>
      <w:r w:rsidR="00DF470D" w:rsidRPr="006760FA">
        <w:rPr>
          <w:rFonts w:ascii="Times New Roman" w:hAnsi="Times New Roman" w:cs="Times New Roman"/>
          <w:sz w:val="24"/>
          <w:szCs w:val="24"/>
        </w:rPr>
        <w:t xml:space="preserve">, </w:t>
      </w:r>
      <w:r w:rsidRPr="006760FA">
        <w:rPr>
          <w:rFonts w:ascii="Times New Roman" w:hAnsi="Times New Roman" w:cs="Times New Roman"/>
          <w:sz w:val="24"/>
          <w:szCs w:val="24"/>
        </w:rPr>
        <w:t xml:space="preserve">noorganizēti </w:t>
      </w:r>
      <w:r w:rsidR="00F9418D" w:rsidRPr="006760FA">
        <w:rPr>
          <w:rFonts w:ascii="Times New Roman" w:hAnsi="Times New Roman" w:cs="Times New Roman"/>
          <w:sz w:val="24"/>
          <w:szCs w:val="24"/>
        </w:rPr>
        <w:t>2</w:t>
      </w:r>
      <w:r w:rsidRPr="006760FA">
        <w:rPr>
          <w:rFonts w:ascii="Times New Roman" w:hAnsi="Times New Roman" w:cs="Times New Roman"/>
          <w:sz w:val="24"/>
          <w:szCs w:val="24"/>
        </w:rPr>
        <w:t xml:space="preserve"> pasākumi</w:t>
      </w:r>
      <w:r w:rsidR="00F9418D" w:rsidRPr="006760FA">
        <w:rPr>
          <w:rFonts w:ascii="Times New Roman" w:hAnsi="Times New Roman" w:cs="Times New Roman"/>
          <w:sz w:val="24"/>
          <w:szCs w:val="24"/>
        </w:rPr>
        <w:t>, 4 lekcijas skolēniem,</w:t>
      </w:r>
      <w:r w:rsidRPr="006760FA">
        <w:rPr>
          <w:rFonts w:ascii="Times New Roman" w:hAnsi="Times New Roman" w:cs="Times New Roman"/>
          <w:sz w:val="24"/>
          <w:szCs w:val="24"/>
        </w:rPr>
        <w:t xml:space="preserve"> </w:t>
      </w:r>
      <w:r w:rsidR="00F9418D" w:rsidRPr="006760FA">
        <w:rPr>
          <w:rFonts w:ascii="Times New Roman" w:hAnsi="Times New Roman" w:cs="Times New Roman"/>
          <w:sz w:val="24"/>
          <w:szCs w:val="24"/>
        </w:rPr>
        <w:t>6 gleznu, foto, grafikas izstādes un</w:t>
      </w:r>
      <w:r w:rsidRPr="006760FA">
        <w:rPr>
          <w:rFonts w:ascii="Times New Roman" w:hAnsi="Times New Roman" w:cs="Times New Roman"/>
          <w:sz w:val="24"/>
          <w:szCs w:val="24"/>
        </w:rPr>
        <w:t xml:space="preserve"> </w:t>
      </w:r>
      <w:r w:rsidR="00A93392" w:rsidRPr="006760FA">
        <w:rPr>
          <w:rFonts w:ascii="Times New Roman" w:hAnsi="Times New Roman" w:cs="Times New Roman"/>
          <w:sz w:val="24"/>
          <w:szCs w:val="24"/>
        </w:rPr>
        <w:t>t</w:t>
      </w:r>
      <w:r w:rsidRPr="006760FA">
        <w:rPr>
          <w:rFonts w:ascii="Times New Roman" w:hAnsi="Times New Roman" w:cs="Times New Roman"/>
          <w:sz w:val="24"/>
          <w:szCs w:val="24"/>
        </w:rPr>
        <w:t xml:space="preserve">ika novadītas 5 </w:t>
      </w:r>
      <w:proofErr w:type="spellStart"/>
      <w:r w:rsidRPr="006760FA">
        <w:rPr>
          <w:rFonts w:ascii="Times New Roman" w:hAnsi="Times New Roman" w:cs="Times New Roman"/>
          <w:sz w:val="24"/>
          <w:szCs w:val="24"/>
        </w:rPr>
        <w:t>muzejpedagoģiskās</w:t>
      </w:r>
      <w:proofErr w:type="spellEnd"/>
      <w:r w:rsidRPr="006760FA">
        <w:rPr>
          <w:rFonts w:ascii="Times New Roman" w:hAnsi="Times New Roman" w:cs="Times New Roman"/>
          <w:sz w:val="24"/>
          <w:szCs w:val="24"/>
        </w:rPr>
        <w:t xml:space="preserve"> nodarbības. </w:t>
      </w:r>
    </w:p>
    <w:p w14:paraId="4499AE3B" w14:textId="1A457D02" w:rsidR="007F7784" w:rsidRPr="006760FA" w:rsidRDefault="00DF470D" w:rsidP="00A70FB2">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 xml:space="preserve">Tika īstenots </w:t>
      </w:r>
      <w:proofErr w:type="gramStart"/>
      <w:r w:rsidRPr="006760FA">
        <w:rPr>
          <w:rFonts w:ascii="Times New Roman" w:hAnsi="Times New Roman" w:cs="Times New Roman"/>
          <w:sz w:val="24"/>
          <w:szCs w:val="24"/>
        </w:rPr>
        <w:t>Valsts Kultūrkapitāla fonda</w:t>
      </w:r>
      <w:proofErr w:type="gramEnd"/>
      <w:r w:rsidRPr="006760FA">
        <w:rPr>
          <w:rFonts w:ascii="Times New Roman" w:hAnsi="Times New Roman" w:cs="Times New Roman"/>
          <w:sz w:val="24"/>
          <w:szCs w:val="24"/>
        </w:rPr>
        <w:t xml:space="preserve"> (VKKF) projekts „Viļānu Novadpētniecības muzeja krājuma un ekspozīcijas bagātināšana „Pagātnē rodam nākotni””. Projekta kopējais budžets sastādīja 1800.00 EUR, t. sk. VKKF budžeta finansējums 1440.00 EUR.</w:t>
      </w:r>
      <w:r w:rsidR="00A70FB2" w:rsidRPr="006760FA">
        <w:rPr>
          <w:rFonts w:ascii="Times New Roman" w:hAnsi="Times New Roman" w:cs="Times New Roman"/>
          <w:sz w:val="24"/>
          <w:szCs w:val="24"/>
        </w:rPr>
        <w:t xml:space="preserve"> </w:t>
      </w:r>
      <w:r w:rsidR="007F7784" w:rsidRPr="006760FA">
        <w:rPr>
          <w:rFonts w:ascii="Times New Roman" w:hAnsi="Times New Roman" w:cs="Times New Roman"/>
          <w:sz w:val="24"/>
          <w:szCs w:val="24"/>
        </w:rPr>
        <w:t>Laukumā starp Viļānu vidusskolu un Viļānu kultūras namu uzstādīts vides objekts par godu Barikāžu 30.gadadienai. Izstrādāta tūrisma taka pa Viļānu pilsētu “</w:t>
      </w:r>
      <w:proofErr w:type="spellStart"/>
      <w:r w:rsidR="007F7784" w:rsidRPr="006760FA">
        <w:rPr>
          <w:rFonts w:ascii="Times New Roman" w:hAnsi="Times New Roman" w:cs="Times New Roman"/>
          <w:sz w:val="24"/>
          <w:szCs w:val="24"/>
        </w:rPr>
        <w:t>Wielona</w:t>
      </w:r>
      <w:proofErr w:type="spellEnd"/>
      <w:r w:rsidR="007F7784" w:rsidRPr="006760FA">
        <w:rPr>
          <w:rFonts w:ascii="Times New Roman" w:hAnsi="Times New Roman" w:cs="Times New Roman"/>
          <w:sz w:val="24"/>
          <w:szCs w:val="24"/>
        </w:rPr>
        <w:t xml:space="preserve">, </w:t>
      </w:r>
      <w:proofErr w:type="spellStart"/>
      <w:r w:rsidR="007F7784" w:rsidRPr="006760FA">
        <w:rPr>
          <w:rFonts w:ascii="Times New Roman" w:hAnsi="Times New Roman" w:cs="Times New Roman"/>
          <w:sz w:val="24"/>
          <w:szCs w:val="24"/>
        </w:rPr>
        <w:t>Viliani</w:t>
      </w:r>
      <w:proofErr w:type="spellEnd"/>
      <w:r w:rsidR="007F7784" w:rsidRPr="006760FA">
        <w:rPr>
          <w:rFonts w:ascii="Times New Roman" w:hAnsi="Times New Roman" w:cs="Times New Roman"/>
          <w:sz w:val="24"/>
          <w:szCs w:val="24"/>
        </w:rPr>
        <w:t xml:space="preserve">, Viļāni” un publicēta Viļānu novada </w:t>
      </w:r>
      <w:proofErr w:type="spellStart"/>
      <w:r w:rsidR="007F7784" w:rsidRPr="006760FA">
        <w:rPr>
          <w:rFonts w:ascii="Times New Roman" w:hAnsi="Times New Roman" w:cs="Times New Roman"/>
          <w:i/>
          <w:sz w:val="24"/>
          <w:szCs w:val="24"/>
        </w:rPr>
        <w:t>Facebook</w:t>
      </w:r>
      <w:proofErr w:type="spellEnd"/>
      <w:r w:rsidR="007F7784" w:rsidRPr="006760FA">
        <w:rPr>
          <w:rFonts w:ascii="Times New Roman" w:hAnsi="Times New Roman" w:cs="Times New Roman"/>
          <w:sz w:val="24"/>
          <w:szCs w:val="24"/>
        </w:rPr>
        <w:t xml:space="preserve"> lapā.</w:t>
      </w:r>
      <w:r w:rsidRPr="006760FA">
        <w:rPr>
          <w:rFonts w:ascii="Times New Roman" w:hAnsi="Times New Roman" w:cs="Times New Roman"/>
          <w:sz w:val="24"/>
          <w:szCs w:val="24"/>
        </w:rPr>
        <w:t xml:space="preserve"> Īstenota Rēzeknes Tehnoloģiju Akadēmijas studenta prakse vairāk kā mēneša garumā.</w:t>
      </w:r>
    </w:p>
    <w:p w14:paraId="63FEB04B" w14:textId="0ACC44B9" w:rsidR="00594658" w:rsidRPr="006760FA" w:rsidRDefault="002E07FB" w:rsidP="001059C0">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Dekšāru pagasta muzeju</w:t>
      </w:r>
      <w:r w:rsidRPr="006760FA">
        <w:rPr>
          <w:rFonts w:ascii="Times New Roman" w:hAnsi="Times New Roman" w:cs="Times New Roman"/>
          <w:sz w:val="24"/>
          <w:szCs w:val="24"/>
        </w:rPr>
        <w:t xml:space="preserve"> gada laikā apmeklēja </w:t>
      </w:r>
      <w:r w:rsidR="00594658" w:rsidRPr="006760FA">
        <w:rPr>
          <w:rFonts w:ascii="Times New Roman" w:hAnsi="Times New Roman" w:cs="Times New Roman"/>
          <w:sz w:val="24"/>
          <w:szCs w:val="24"/>
        </w:rPr>
        <w:t>18</w:t>
      </w:r>
      <w:r w:rsidRPr="006760FA">
        <w:rPr>
          <w:rFonts w:ascii="Times New Roman" w:hAnsi="Times New Roman" w:cs="Times New Roman"/>
          <w:sz w:val="24"/>
          <w:szCs w:val="24"/>
        </w:rPr>
        <w:t xml:space="preserve"> apmeklētāji. </w:t>
      </w:r>
      <w:r w:rsidR="00C443D0" w:rsidRPr="006760FA">
        <w:rPr>
          <w:rFonts w:ascii="Times New Roman" w:hAnsi="Times New Roman" w:cs="Times New Roman"/>
          <w:sz w:val="24"/>
          <w:szCs w:val="24"/>
        </w:rPr>
        <w:t>Veikta esošo</w:t>
      </w:r>
      <w:r w:rsidR="00594658" w:rsidRPr="006760FA">
        <w:rPr>
          <w:rFonts w:ascii="Times New Roman" w:hAnsi="Times New Roman" w:cs="Times New Roman"/>
          <w:sz w:val="24"/>
          <w:szCs w:val="24"/>
        </w:rPr>
        <w:t xml:space="preserve"> krājumu papildināšana ar jauniem materiāliem, apmeklētāji </w:t>
      </w:r>
      <w:r w:rsidR="00C443D0" w:rsidRPr="006760FA">
        <w:rPr>
          <w:rFonts w:ascii="Times New Roman" w:hAnsi="Times New Roman" w:cs="Times New Roman"/>
          <w:sz w:val="24"/>
          <w:szCs w:val="24"/>
        </w:rPr>
        <w:t xml:space="preserve">iepazīstināti </w:t>
      </w:r>
      <w:r w:rsidR="00594658" w:rsidRPr="006760FA">
        <w:rPr>
          <w:rFonts w:ascii="Times New Roman" w:hAnsi="Times New Roman" w:cs="Times New Roman"/>
          <w:sz w:val="24"/>
          <w:szCs w:val="24"/>
        </w:rPr>
        <w:t xml:space="preserve">ar muzeja ekspozīciju, </w:t>
      </w:r>
      <w:r w:rsidR="00C443D0" w:rsidRPr="006760FA">
        <w:rPr>
          <w:rFonts w:ascii="Times New Roman" w:hAnsi="Times New Roman" w:cs="Times New Roman"/>
          <w:sz w:val="24"/>
          <w:szCs w:val="24"/>
        </w:rPr>
        <w:t>konsultēti un sniegta palīdzība</w:t>
      </w:r>
      <w:r w:rsidR="00594658" w:rsidRPr="006760FA">
        <w:rPr>
          <w:rFonts w:ascii="Times New Roman" w:hAnsi="Times New Roman" w:cs="Times New Roman"/>
          <w:sz w:val="24"/>
          <w:szCs w:val="24"/>
        </w:rPr>
        <w:t xml:space="preserve"> skolēniem sagatavoties mācību stundām, projektu nedēļai, savākt</w:t>
      </w:r>
      <w:r w:rsidR="00C443D0" w:rsidRPr="006760FA">
        <w:rPr>
          <w:rFonts w:ascii="Times New Roman" w:hAnsi="Times New Roman" w:cs="Times New Roman"/>
          <w:sz w:val="24"/>
          <w:szCs w:val="24"/>
        </w:rPr>
        <w:t>i materiāli</w:t>
      </w:r>
      <w:r w:rsidR="00594658" w:rsidRPr="006760FA">
        <w:rPr>
          <w:rFonts w:ascii="Times New Roman" w:hAnsi="Times New Roman" w:cs="Times New Roman"/>
          <w:sz w:val="24"/>
          <w:szCs w:val="24"/>
        </w:rPr>
        <w:t xml:space="preserve"> diplomdarbam un citiem pasākumiem.</w:t>
      </w:r>
      <w:r w:rsidR="00C443D0" w:rsidRPr="006760FA">
        <w:rPr>
          <w:rFonts w:ascii="Times New Roman" w:hAnsi="Times New Roman" w:cs="Times New Roman"/>
          <w:sz w:val="24"/>
          <w:szCs w:val="24"/>
        </w:rPr>
        <w:t xml:space="preserve"> Tika pasūtīts preses izdevums Rēzeknes Vēstis 2021.gadam.</w:t>
      </w:r>
    </w:p>
    <w:p w14:paraId="48B1F1D5" w14:textId="628729E0" w:rsidR="005B0C24" w:rsidRPr="006760FA" w:rsidRDefault="005B0C24" w:rsidP="00C74931">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Viļānu pilsētas bibliotēku</w:t>
      </w:r>
      <w:r w:rsidR="0054386C" w:rsidRPr="006760FA">
        <w:rPr>
          <w:rFonts w:ascii="Times New Roman" w:hAnsi="Times New Roman" w:cs="Times New Roman"/>
          <w:sz w:val="24"/>
          <w:szCs w:val="24"/>
        </w:rPr>
        <w:t xml:space="preserve"> 2020</w:t>
      </w:r>
      <w:r w:rsidRPr="006760FA">
        <w:rPr>
          <w:rFonts w:ascii="Times New Roman" w:hAnsi="Times New Roman" w:cs="Times New Roman"/>
          <w:sz w:val="24"/>
          <w:szCs w:val="24"/>
        </w:rPr>
        <w:t>.</w:t>
      </w:r>
      <w:r w:rsidR="00D12EB3" w:rsidRPr="006760FA">
        <w:rPr>
          <w:rFonts w:ascii="Times New Roman" w:hAnsi="Times New Roman" w:cs="Times New Roman"/>
          <w:sz w:val="24"/>
          <w:szCs w:val="24"/>
        </w:rPr>
        <w:t> </w:t>
      </w:r>
      <w:r w:rsidRPr="006760FA">
        <w:rPr>
          <w:rFonts w:ascii="Times New Roman" w:hAnsi="Times New Roman" w:cs="Times New Roman"/>
          <w:sz w:val="24"/>
          <w:szCs w:val="24"/>
        </w:rPr>
        <w:t>gadā apmeklēja 1</w:t>
      </w:r>
      <w:r w:rsidR="0054386C" w:rsidRPr="006760FA">
        <w:rPr>
          <w:rFonts w:ascii="Times New Roman" w:hAnsi="Times New Roman" w:cs="Times New Roman"/>
          <w:sz w:val="24"/>
          <w:szCs w:val="24"/>
        </w:rPr>
        <w:t>1723</w:t>
      </w:r>
      <w:r w:rsidRPr="006760FA">
        <w:rPr>
          <w:rFonts w:ascii="Times New Roman" w:hAnsi="Times New Roman" w:cs="Times New Roman"/>
          <w:sz w:val="24"/>
          <w:szCs w:val="24"/>
        </w:rPr>
        <w:t xml:space="preserve"> reizes, </w:t>
      </w:r>
      <w:r w:rsidR="0054386C" w:rsidRPr="006760FA">
        <w:rPr>
          <w:rFonts w:ascii="Times New Roman" w:hAnsi="Times New Roman" w:cs="Times New Roman"/>
          <w:sz w:val="24"/>
          <w:szCs w:val="24"/>
        </w:rPr>
        <w:t>876</w:t>
      </w:r>
      <w:r w:rsidRPr="006760FA">
        <w:rPr>
          <w:rFonts w:ascii="Times New Roman" w:hAnsi="Times New Roman" w:cs="Times New Roman"/>
          <w:sz w:val="24"/>
          <w:szCs w:val="24"/>
        </w:rPr>
        <w:t xml:space="preserve"> reizes tika izmantoti bibliotēkā pieejamie datori, gada laikā tika izsniegti </w:t>
      </w:r>
      <w:r w:rsidR="0054386C" w:rsidRPr="006760FA">
        <w:rPr>
          <w:rFonts w:ascii="Times New Roman" w:hAnsi="Times New Roman" w:cs="Times New Roman"/>
          <w:sz w:val="24"/>
          <w:szCs w:val="24"/>
        </w:rPr>
        <w:t>27926</w:t>
      </w:r>
      <w:r w:rsidRPr="006760FA">
        <w:rPr>
          <w:rFonts w:ascii="Times New Roman" w:hAnsi="Times New Roman" w:cs="Times New Roman"/>
          <w:sz w:val="24"/>
          <w:szCs w:val="24"/>
        </w:rPr>
        <w:t xml:space="preserve"> iespieddarbi. </w:t>
      </w:r>
      <w:r w:rsidR="0054386C" w:rsidRPr="006760FA">
        <w:rPr>
          <w:rFonts w:ascii="Times New Roman" w:hAnsi="Times New Roman" w:cs="Times New Roman"/>
          <w:sz w:val="24"/>
          <w:szCs w:val="24"/>
        </w:rPr>
        <w:t>2020</w:t>
      </w:r>
      <w:r w:rsidRPr="006760FA">
        <w:rPr>
          <w:rFonts w:ascii="Times New Roman" w:hAnsi="Times New Roman" w:cs="Times New Roman"/>
          <w:sz w:val="24"/>
          <w:szCs w:val="24"/>
        </w:rPr>
        <w:t>.</w:t>
      </w:r>
      <w:r w:rsidR="00D12EB3" w:rsidRPr="006760FA">
        <w:rPr>
          <w:rFonts w:ascii="Times New Roman" w:hAnsi="Times New Roman" w:cs="Times New Roman"/>
          <w:sz w:val="24"/>
          <w:szCs w:val="24"/>
        </w:rPr>
        <w:t> </w:t>
      </w:r>
      <w:r w:rsidRPr="006760FA">
        <w:rPr>
          <w:rFonts w:ascii="Times New Roman" w:hAnsi="Times New Roman" w:cs="Times New Roman"/>
          <w:sz w:val="24"/>
          <w:szCs w:val="24"/>
        </w:rPr>
        <w:t xml:space="preserve">gadā bibliotēkas telpās tika izliktas </w:t>
      </w:r>
      <w:r w:rsidR="0054386C" w:rsidRPr="006760FA">
        <w:rPr>
          <w:rFonts w:ascii="Times New Roman" w:hAnsi="Times New Roman" w:cs="Times New Roman"/>
          <w:sz w:val="24"/>
          <w:szCs w:val="24"/>
        </w:rPr>
        <w:t>89</w:t>
      </w:r>
      <w:r w:rsidRPr="006760FA">
        <w:rPr>
          <w:rFonts w:ascii="Times New Roman" w:hAnsi="Times New Roman" w:cs="Times New Roman"/>
          <w:sz w:val="24"/>
          <w:szCs w:val="24"/>
        </w:rPr>
        <w:t xml:space="preserve"> tematiskās</w:t>
      </w:r>
      <w:r w:rsidR="0054386C" w:rsidRPr="006760FA">
        <w:rPr>
          <w:rFonts w:ascii="Times New Roman" w:hAnsi="Times New Roman" w:cs="Times New Roman"/>
          <w:sz w:val="24"/>
          <w:szCs w:val="24"/>
        </w:rPr>
        <w:t xml:space="preserve"> plauktu</w:t>
      </w:r>
      <w:r w:rsidRPr="006760FA">
        <w:rPr>
          <w:rFonts w:ascii="Times New Roman" w:hAnsi="Times New Roman" w:cs="Times New Roman"/>
          <w:sz w:val="24"/>
          <w:szCs w:val="24"/>
        </w:rPr>
        <w:t xml:space="preserve"> izstādes, sagatavots un novadīts </w:t>
      </w:r>
      <w:r w:rsidR="0054386C" w:rsidRPr="006760FA">
        <w:rPr>
          <w:rFonts w:ascii="Times New Roman" w:hAnsi="Times New Roman" w:cs="Times New Roman"/>
          <w:sz w:val="24"/>
          <w:szCs w:val="24"/>
        </w:rPr>
        <w:t xml:space="preserve">24 </w:t>
      </w:r>
      <w:r w:rsidRPr="006760FA">
        <w:rPr>
          <w:rFonts w:ascii="Times New Roman" w:hAnsi="Times New Roman" w:cs="Times New Roman"/>
          <w:sz w:val="24"/>
          <w:szCs w:val="24"/>
        </w:rPr>
        <w:t xml:space="preserve">tematiskais pasākums: jaunumu dienas, pārrunas, derīgo padomu stundas, tikšanās ar grāmatu autoriem, dzejas pēcpusdienas, apskati u.c. </w:t>
      </w:r>
      <w:r w:rsidR="00C74931" w:rsidRPr="006760FA">
        <w:rPr>
          <w:rFonts w:ascii="Times New Roman" w:hAnsi="Times New Roman" w:cs="Times New Roman"/>
          <w:sz w:val="24"/>
          <w:szCs w:val="24"/>
        </w:rPr>
        <w:t>Bērnu nodaļa ar 6.klases skolēniem p</w:t>
      </w:r>
      <w:r w:rsidRPr="006760FA">
        <w:rPr>
          <w:rFonts w:ascii="Times New Roman" w:hAnsi="Times New Roman" w:cs="Times New Roman"/>
          <w:sz w:val="24"/>
          <w:szCs w:val="24"/>
        </w:rPr>
        <w:t>iedalīj</w:t>
      </w:r>
      <w:r w:rsidR="00C74931" w:rsidRPr="006760FA">
        <w:rPr>
          <w:rFonts w:ascii="Times New Roman" w:hAnsi="Times New Roman" w:cs="Times New Roman"/>
          <w:sz w:val="24"/>
          <w:szCs w:val="24"/>
        </w:rPr>
        <w:t>ās Kultūras ministrijas rīkotajā projektā “Nacionālās skaļās lasīšanas sacensības</w:t>
      </w:r>
      <w:r w:rsidRPr="006760FA">
        <w:rPr>
          <w:rFonts w:ascii="Times New Roman" w:hAnsi="Times New Roman" w:cs="Times New Roman"/>
          <w:sz w:val="24"/>
          <w:szCs w:val="24"/>
        </w:rPr>
        <w:t xml:space="preserve"> 5.-6.klašu</w:t>
      </w:r>
      <w:r w:rsidR="00C74931" w:rsidRPr="006760FA">
        <w:rPr>
          <w:rFonts w:ascii="Times New Roman" w:hAnsi="Times New Roman" w:cs="Times New Roman"/>
          <w:sz w:val="24"/>
          <w:szCs w:val="24"/>
        </w:rPr>
        <w:t xml:space="preserve"> skolēniem” Rīgā</w:t>
      </w:r>
      <w:r w:rsidRPr="006760FA">
        <w:rPr>
          <w:rFonts w:ascii="Times New Roman" w:hAnsi="Times New Roman" w:cs="Times New Roman"/>
          <w:sz w:val="24"/>
          <w:szCs w:val="24"/>
        </w:rPr>
        <w:t>.</w:t>
      </w:r>
    </w:p>
    <w:p w14:paraId="632B49A4" w14:textId="55C9C4D2" w:rsidR="009552F9" w:rsidRPr="006760FA" w:rsidRDefault="005B0C24" w:rsidP="00AC76CC">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 xml:space="preserve">Bibliotēka aktīvi nodarbojas ar publicitāti, sistemātiski papildina ar jaunāko informāciju bibliotēkas </w:t>
      </w:r>
      <w:r w:rsidR="00AC76CC" w:rsidRPr="006760FA">
        <w:rPr>
          <w:rFonts w:ascii="Times New Roman" w:hAnsi="Times New Roman" w:cs="Times New Roman"/>
          <w:sz w:val="24"/>
          <w:szCs w:val="24"/>
        </w:rPr>
        <w:t>emuāru,</w:t>
      </w:r>
      <w:r w:rsidR="00C74931" w:rsidRPr="006760FA">
        <w:rPr>
          <w:rFonts w:ascii="Times New Roman" w:hAnsi="Times New Roman" w:cs="Times New Roman"/>
          <w:sz w:val="24"/>
          <w:szCs w:val="24"/>
        </w:rPr>
        <w:t xml:space="preserve"> dalās ar informāciju sociālajos tīklos un publik</w:t>
      </w:r>
      <w:r w:rsidR="00AC76CC" w:rsidRPr="006760FA">
        <w:rPr>
          <w:rFonts w:ascii="Times New Roman" w:hAnsi="Times New Roman" w:cs="Times New Roman"/>
          <w:sz w:val="24"/>
          <w:szCs w:val="24"/>
        </w:rPr>
        <w:t>ācijām</w:t>
      </w:r>
      <w:r w:rsidR="00C74931" w:rsidRPr="006760FA">
        <w:rPr>
          <w:rFonts w:ascii="Times New Roman" w:hAnsi="Times New Roman" w:cs="Times New Roman"/>
          <w:sz w:val="24"/>
          <w:szCs w:val="24"/>
        </w:rPr>
        <w:t xml:space="preserve"> avīzēm.</w:t>
      </w:r>
      <w:r w:rsidR="00AC76CC" w:rsidRPr="006760FA">
        <w:rPr>
          <w:rFonts w:ascii="Times New Roman" w:hAnsi="Times New Roman" w:cs="Times New Roman"/>
          <w:sz w:val="24"/>
          <w:szCs w:val="24"/>
        </w:rPr>
        <w:t xml:space="preserve"> Pārskata gadā</w:t>
      </w:r>
      <w:r w:rsidR="0054386C" w:rsidRPr="006760FA">
        <w:rPr>
          <w:rFonts w:ascii="Times New Roman" w:hAnsi="Times New Roman" w:cs="Times New Roman"/>
          <w:sz w:val="24"/>
          <w:szCs w:val="24"/>
        </w:rPr>
        <w:t xml:space="preserve"> tika iegādāti 2 atpūtas krēsli un tāfele pasākumiem, tika uzlabota interneta tīkla </w:t>
      </w:r>
      <w:r w:rsidR="0054386C" w:rsidRPr="006760FA">
        <w:rPr>
          <w:rFonts w:ascii="Times New Roman" w:hAnsi="Times New Roman" w:cs="Times New Roman"/>
          <w:sz w:val="24"/>
          <w:szCs w:val="24"/>
        </w:rPr>
        <w:lastRenderedPageBreak/>
        <w:t xml:space="preserve">ātrdarbība. </w:t>
      </w:r>
      <w:r w:rsidRPr="006760FA">
        <w:rPr>
          <w:rFonts w:ascii="Times New Roman" w:hAnsi="Times New Roman" w:cs="Times New Roman"/>
          <w:sz w:val="24"/>
          <w:szCs w:val="24"/>
        </w:rPr>
        <w:t>Darbinieki kompetenču paaugstināšanai piedalījās</w:t>
      </w:r>
      <w:r w:rsidR="0054386C" w:rsidRPr="006760FA">
        <w:rPr>
          <w:rFonts w:ascii="Times New Roman" w:hAnsi="Times New Roman" w:cs="Times New Roman"/>
          <w:sz w:val="24"/>
          <w:szCs w:val="24"/>
        </w:rPr>
        <w:t xml:space="preserve"> 2</w:t>
      </w:r>
      <w:r w:rsidRPr="006760FA">
        <w:rPr>
          <w:rFonts w:ascii="Times New Roman" w:hAnsi="Times New Roman" w:cs="Times New Roman"/>
          <w:sz w:val="24"/>
          <w:szCs w:val="24"/>
        </w:rPr>
        <w:t xml:space="preserve"> semināros par bibliotēkas darbu</w:t>
      </w:r>
      <w:r w:rsidR="0054386C" w:rsidRPr="006760FA">
        <w:rPr>
          <w:rFonts w:ascii="Times New Roman" w:hAnsi="Times New Roman" w:cs="Times New Roman"/>
          <w:sz w:val="24"/>
          <w:szCs w:val="24"/>
        </w:rPr>
        <w:t xml:space="preserve"> Rēzeknē</w:t>
      </w:r>
      <w:r w:rsidRPr="006760FA">
        <w:rPr>
          <w:rFonts w:ascii="Times New Roman" w:hAnsi="Times New Roman" w:cs="Times New Roman"/>
          <w:sz w:val="24"/>
          <w:szCs w:val="24"/>
        </w:rPr>
        <w:t xml:space="preserve">, savukārt </w:t>
      </w:r>
      <w:r w:rsidR="0054386C" w:rsidRPr="006760FA">
        <w:rPr>
          <w:rFonts w:ascii="Times New Roman" w:hAnsi="Times New Roman" w:cs="Times New Roman"/>
          <w:sz w:val="24"/>
          <w:szCs w:val="24"/>
        </w:rPr>
        <w:t xml:space="preserve">pārējie semināri un sapulces notika ZOOM vai Microsoft </w:t>
      </w:r>
      <w:proofErr w:type="spellStart"/>
      <w:r w:rsidR="0054386C" w:rsidRPr="006760FA">
        <w:rPr>
          <w:rFonts w:ascii="Times New Roman" w:hAnsi="Times New Roman" w:cs="Times New Roman"/>
          <w:sz w:val="24"/>
          <w:szCs w:val="24"/>
        </w:rPr>
        <w:t>Teams</w:t>
      </w:r>
      <w:proofErr w:type="spellEnd"/>
      <w:r w:rsidR="0054386C" w:rsidRPr="006760FA">
        <w:rPr>
          <w:rFonts w:ascii="Times New Roman" w:hAnsi="Times New Roman" w:cs="Times New Roman"/>
          <w:sz w:val="24"/>
          <w:szCs w:val="24"/>
        </w:rPr>
        <w:t xml:space="preserve"> saitēs.</w:t>
      </w:r>
    </w:p>
    <w:p w14:paraId="0EB50201" w14:textId="4CAEF5BC" w:rsidR="009552F9" w:rsidRPr="006760FA" w:rsidRDefault="009552F9" w:rsidP="00A056D7">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Dekšāres pagasta bibliotēku</w:t>
      </w:r>
      <w:r w:rsidRPr="006760FA">
        <w:rPr>
          <w:rFonts w:ascii="Times New Roman" w:hAnsi="Times New Roman" w:cs="Times New Roman"/>
          <w:sz w:val="24"/>
          <w:szCs w:val="24"/>
        </w:rPr>
        <w:t xml:space="preserve"> gada laikā apmeklēja </w:t>
      </w:r>
      <w:r w:rsidR="00BF2C2C" w:rsidRPr="006760FA">
        <w:rPr>
          <w:rFonts w:ascii="Times New Roman" w:hAnsi="Times New Roman" w:cs="Times New Roman"/>
          <w:sz w:val="24"/>
          <w:szCs w:val="24"/>
        </w:rPr>
        <w:t xml:space="preserve">2647 </w:t>
      </w:r>
      <w:r w:rsidRPr="006760FA">
        <w:rPr>
          <w:rFonts w:ascii="Times New Roman" w:hAnsi="Times New Roman" w:cs="Times New Roman"/>
          <w:sz w:val="24"/>
          <w:szCs w:val="24"/>
        </w:rPr>
        <w:t xml:space="preserve">reizes un tika izsniegti </w:t>
      </w:r>
      <w:r w:rsidR="00BF2C2C" w:rsidRPr="006760FA">
        <w:rPr>
          <w:rFonts w:ascii="Times New Roman" w:hAnsi="Times New Roman" w:cs="Times New Roman"/>
          <w:sz w:val="24"/>
          <w:szCs w:val="24"/>
        </w:rPr>
        <w:t>2375</w:t>
      </w:r>
      <w:r w:rsidRPr="006760FA">
        <w:rPr>
          <w:rFonts w:ascii="Times New Roman" w:hAnsi="Times New Roman" w:cs="Times New Roman"/>
          <w:sz w:val="24"/>
          <w:szCs w:val="24"/>
        </w:rPr>
        <w:t xml:space="preserve"> iespieddarbi,</w:t>
      </w:r>
      <w:r w:rsidR="00BF2C2C" w:rsidRPr="006760FA">
        <w:rPr>
          <w:rFonts w:ascii="Times New Roman" w:hAnsi="Times New Roman" w:cs="Times New Roman"/>
          <w:sz w:val="24"/>
          <w:szCs w:val="24"/>
        </w:rPr>
        <w:t xml:space="preserve"> veikti 37 starpbibliotēku abonementi un sniegtas 216 uzziņas,</w:t>
      </w:r>
      <w:r w:rsidRPr="006760FA">
        <w:rPr>
          <w:rFonts w:ascii="Times New Roman" w:hAnsi="Times New Roman" w:cs="Times New Roman"/>
          <w:sz w:val="24"/>
          <w:szCs w:val="24"/>
        </w:rPr>
        <w:t xml:space="preserve"> gadu </w:t>
      </w:r>
      <w:r w:rsidR="00BF2C2C" w:rsidRPr="006760FA">
        <w:rPr>
          <w:rFonts w:ascii="Times New Roman" w:hAnsi="Times New Roman" w:cs="Times New Roman"/>
          <w:sz w:val="24"/>
          <w:szCs w:val="24"/>
        </w:rPr>
        <w:t xml:space="preserve">bibliotēka </w:t>
      </w:r>
      <w:r w:rsidRPr="006760FA">
        <w:rPr>
          <w:rFonts w:ascii="Times New Roman" w:hAnsi="Times New Roman" w:cs="Times New Roman"/>
          <w:sz w:val="24"/>
          <w:szCs w:val="24"/>
        </w:rPr>
        <w:t xml:space="preserve">noslēdza ar </w:t>
      </w:r>
      <w:r w:rsidR="00BF2C2C" w:rsidRPr="006760FA">
        <w:rPr>
          <w:rFonts w:ascii="Times New Roman" w:hAnsi="Times New Roman" w:cs="Times New Roman"/>
          <w:sz w:val="24"/>
          <w:szCs w:val="24"/>
        </w:rPr>
        <w:t>184 lasītājiem</w:t>
      </w:r>
      <w:r w:rsidR="00987566" w:rsidRPr="006760FA">
        <w:rPr>
          <w:rFonts w:ascii="Times New Roman" w:hAnsi="Times New Roman" w:cs="Times New Roman"/>
          <w:sz w:val="24"/>
          <w:szCs w:val="24"/>
        </w:rPr>
        <w:t xml:space="preserve"> (t.sk. 64 bērni un jaunieši līdz 18 gadiem)</w:t>
      </w:r>
      <w:r w:rsidRPr="006760FA">
        <w:rPr>
          <w:rFonts w:ascii="Times New Roman" w:hAnsi="Times New Roman" w:cs="Times New Roman"/>
          <w:sz w:val="24"/>
          <w:szCs w:val="24"/>
        </w:rPr>
        <w:t xml:space="preserve">. </w:t>
      </w:r>
      <w:r w:rsidR="00987566" w:rsidRPr="006760FA">
        <w:rPr>
          <w:rFonts w:ascii="Times New Roman" w:hAnsi="Times New Roman" w:cs="Times New Roman"/>
          <w:sz w:val="24"/>
          <w:szCs w:val="24"/>
        </w:rPr>
        <w:t>Krājums uz 2020</w:t>
      </w:r>
      <w:r w:rsidRPr="006760FA">
        <w:rPr>
          <w:rFonts w:ascii="Times New Roman" w:hAnsi="Times New Roman" w:cs="Times New Roman"/>
          <w:sz w:val="24"/>
          <w:szCs w:val="24"/>
        </w:rPr>
        <w:t>.</w:t>
      </w:r>
      <w:r w:rsidR="00D12EB3" w:rsidRPr="006760FA">
        <w:rPr>
          <w:rFonts w:ascii="Times New Roman" w:hAnsi="Times New Roman" w:cs="Times New Roman"/>
          <w:sz w:val="24"/>
          <w:szCs w:val="24"/>
        </w:rPr>
        <w:t> </w:t>
      </w:r>
      <w:r w:rsidRPr="006760FA">
        <w:rPr>
          <w:rFonts w:ascii="Times New Roman" w:hAnsi="Times New Roman" w:cs="Times New Roman"/>
          <w:sz w:val="24"/>
          <w:szCs w:val="24"/>
        </w:rPr>
        <w:t>gada 30.</w:t>
      </w:r>
      <w:r w:rsidR="00D12EB3" w:rsidRPr="006760FA">
        <w:rPr>
          <w:rFonts w:ascii="Times New Roman" w:hAnsi="Times New Roman" w:cs="Times New Roman"/>
          <w:sz w:val="24"/>
          <w:szCs w:val="24"/>
        </w:rPr>
        <w:t> </w:t>
      </w:r>
      <w:r w:rsidRPr="006760FA">
        <w:rPr>
          <w:rFonts w:ascii="Times New Roman" w:hAnsi="Times New Roman" w:cs="Times New Roman"/>
          <w:sz w:val="24"/>
          <w:szCs w:val="24"/>
        </w:rPr>
        <w:t>decembri sastādīja 6</w:t>
      </w:r>
      <w:r w:rsidR="00987566" w:rsidRPr="006760FA">
        <w:rPr>
          <w:rFonts w:ascii="Times New Roman" w:hAnsi="Times New Roman" w:cs="Times New Roman"/>
          <w:sz w:val="24"/>
          <w:szCs w:val="24"/>
        </w:rPr>
        <w:t>227</w:t>
      </w:r>
      <w:r w:rsidRPr="006760FA">
        <w:rPr>
          <w:rFonts w:ascii="Times New Roman" w:hAnsi="Times New Roman" w:cs="Times New Roman"/>
          <w:sz w:val="24"/>
          <w:szCs w:val="24"/>
        </w:rPr>
        <w:t xml:space="preserve"> eksemplārus, kā arī bibliotēkā ir pieejams 21 preses izdevums, dažādām vēlmēm, vēl bibliotēka saviem lietotājiem piedāvā bezmaksas pieeju un piekļuvi datubāzēm: </w:t>
      </w:r>
      <w:proofErr w:type="spellStart"/>
      <w:r w:rsidRPr="006760FA">
        <w:rPr>
          <w:rFonts w:ascii="Times New Roman" w:hAnsi="Times New Roman" w:cs="Times New Roman"/>
          <w:sz w:val="24"/>
          <w:szCs w:val="24"/>
        </w:rPr>
        <w:t>www.letonika.lv</w:t>
      </w:r>
      <w:proofErr w:type="spellEnd"/>
      <w:r w:rsidRPr="006760FA">
        <w:rPr>
          <w:rFonts w:ascii="Times New Roman" w:hAnsi="Times New Roman" w:cs="Times New Roman"/>
          <w:sz w:val="24"/>
          <w:szCs w:val="24"/>
        </w:rPr>
        <w:t xml:space="preserve">, </w:t>
      </w:r>
      <w:hyperlink r:id="rId24" w:history="1">
        <w:r w:rsidRPr="00A84BB9">
          <w:rPr>
            <w:rStyle w:val="Hipersaite"/>
            <w:rFonts w:ascii="Times New Roman" w:hAnsi="Times New Roman" w:cs="Times New Roman"/>
            <w:color w:val="auto"/>
            <w:sz w:val="24"/>
            <w:szCs w:val="24"/>
            <w:u w:val="none"/>
          </w:rPr>
          <w:t>www.lursoft.lv</w:t>
        </w:r>
      </w:hyperlink>
      <w:r w:rsidRPr="006760FA">
        <w:rPr>
          <w:rFonts w:ascii="Times New Roman" w:hAnsi="Times New Roman" w:cs="Times New Roman"/>
          <w:sz w:val="24"/>
          <w:szCs w:val="24"/>
        </w:rPr>
        <w:t xml:space="preserve">. </w:t>
      </w:r>
      <w:r w:rsidR="00987566" w:rsidRPr="006760FA">
        <w:rPr>
          <w:rFonts w:ascii="Times New Roman" w:hAnsi="Times New Roman" w:cs="Times New Roman"/>
          <w:sz w:val="24"/>
          <w:szCs w:val="24"/>
        </w:rPr>
        <w:t>Bibliotēkas popularizēšana galvenokārt notiek izstāžu veidā, sekojoši p</w:t>
      </w:r>
      <w:r w:rsidRPr="006760FA">
        <w:rPr>
          <w:rFonts w:ascii="Times New Roman" w:hAnsi="Times New Roman" w:cs="Times New Roman"/>
          <w:sz w:val="24"/>
          <w:szCs w:val="24"/>
        </w:rPr>
        <w:t xml:space="preserve">ārskata gadā bibliotēkā tika izliktas </w:t>
      </w:r>
      <w:r w:rsidR="00987566" w:rsidRPr="006760FA">
        <w:rPr>
          <w:rFonts w:ascii="Times New Roman" w:hAnsi="Times New Roman" w:cs="Times New Roman"/>
          <w:sz w:val="24"/>
          <w:szCs w:val="24"/>
        </w:rPr>
        <w:t xml:space="preserve">29 </w:t>
      </w:r>
      <w:r w:rsidRPr="006760FA">
        <w:rPr>
          <w:rFonts w:ascii="Times New Roman" w:hAnsi="Times New Roman" w:cs="Times New Roman"/>
          <w:sz w:val="24"/>
          <w:szCs w:val="24"/>
        </w:rPr>
        <w:t>i</w:t>
      </w:r>
      <w:r w:rsidR="00987566" w:rsidRPr="006760FA">
        <w:rPr>
          <w:rFonts w:ascii="Times New Roman" w:hAnsi="Times New Roman" w:cs="Times New Roman"/>
          <w:sz w:val="24"/>
          <w:szCs w:val="24"/>
        </w:rPr>
        <w:t>zstādes un notika 3</w:t>
      </w:r>
      <w:r w:rsidRPr="006760FA">
        <w:rPr>
          <w:rFonts w:ascii="Times New Roman" w:hAnsi="Times New Roman" w:cs="Times New Roman"/>
          <w:sz w:val="24"/>
          <w:szCs w:val="24"/>
        </w:rPr>
        <w:t xml:space="preserve"> pasākumi</w:t>
      </w:r>
      <w:r w:rsidR="00987566" w:rsidRPr="006760FA">
        <w:rPr>
          <w:rFonts w:ascii="Times New Roman" w:hAnsi="Times New Roman" w:cs="Times New Roman"/>
          <w:sz w:val="24"/>
          <w:szCs w:val="24"/>
        </w:rPr>
        <w:t>.</w:t>
      </w:r>
    </w:p>
    <w:p w14:paraId="06EAEB26" w14:textId="553E0836" w:rsidR="009552F9" w:rsidRPr="006760FA" w:rsidRDefault="009552F9" w:rsidP="00987566">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 xml:space="preserve">Lai radītu ērtāku </w:t>
      </w:r>
      <w:r w:rsidR="00987566" w:rsidRPr="006760FA">
        <w:rPr>
          <w:rFonts w:ascii="Times New Roman" w:hAnsi="Times New Roman" w:cs="Times New Roman"/>
          <w:sz w:val="24"/>
          <w:szCs w:val="24"/>
        </w:rPr>
        <w:t xml:space="preserve">vidi apmeklētājiem tika iegādāts 1 stacionārais dators, bērnu stūrītim iegādāti 2 </w:t>
      </w:r>
      <w:proofErr w:type="spellStart"/>
      <w:r w:rsidR="00987566" w:rsidRPr="006760FA">
        <w:rPr>
          <w:rFonts w:ascii="Times New Roman" w:hAnsi="Times New Roman" w:cs="Times New Roman"/>
          <w:sz w:val="24"/>
          <w:szCs w:val="24"/>
        </w:rPr>
        <w:t>sēžammaisi</w:t>
      </w:r>
      <w:proofErr w:type="spellEnd"/>
      <w:r w:rsidR="00987566" w:rsidRPr="006760FA">
        <w:rPr>
          <w:rFonts w:ascii="Times New Roman" w:hAnsi="Times New Roman" w:cs="Times New Roman"/>
          <w:sz w:val="24"/>
          <w:szCs w:val="24"/>
        </w:rPr>
        <w:t xml:space="preserve"> un novusa galds. Bibliotēkas telpās tika nomainīti arī griesti.</w:t>
      </w:r>
    </w:p>
    <w:p w14:paraId="5DD323CF" w14:textId="1D10C97A" w:rsidR="00E4340B" w:rsidRPr="006760FA" w:rsidRDefault="009937F2" w:rsidP="00322BD9">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2020.gadā</w:t>
      </w:r>
      <w:r w:rsidR="006255FB" w:rsidRPr="006760FA">
        <w:rPr>
          <w:rFonts w:ascii="Times New Roman" w:hAnsi="Times New Roman" w:cs="Times New Roman"/>
          <w:sz w:val="24"/>
          <w:szCs w:val="24"/>
        </w:rPr>
        <w:t xml:space="preserve"> </w:t>
      </w:r>
      <w:r w:rsidR="006255FB" w:rsidRPr="006760FA">
        <w:rPr>
          <w:rFonts w:ascii="Times New Roman" w:hAnsi="Times New Roman" w:cs="Times New Roman"/>
          <w:b/>
          <w:sz w:val="24"/>
          <w:szCs w:val="24"/>
        </w:rPr>
        <w:t>Sokolku pagasta bibliotēku</w:t>
      </w:r>
      <w:r w:rsidR="006255FB" w:rsidRPr="006760FA">
        <w:rPr>
          <w:rFonts w:ascii="Times New Roman" w:hAnsi="Times New Roman" w:cs="Times New Roman"/>
          <w:sz w:val="24"/>
          <w:szCs w:val="24"/>
        </w:rPr>
        <w:t xml:space="preserve"> apmeklēja </w:t>
      </w:r>
      <w:r w:rsidR="00E4340B" w:rsidRPr="006760FA">
        <w:rPr>
          <w:rFonts w:ascii="Times New Roman" w:hAnsi="Times New Roman" w:cs="Times New Roman"/>
          <w:sz w:val="24"/>
          <w:szCs w:val="24"/>
        </w:rPr>
        <w:t>2831 reizi</w:t>
      </w:r>
      <w:r w:rsidR="006255FB" w:rsidRPr="006760FA">
        <w:rPr>
          <w:rFonts w:ascii="Times New Roman" w:hAnsi="Times New Roman" w:cs="Times New Roman"/>
          <w:sz w:val="24"/>
          <w:szCs w:val="24"/>
        </w:rPr>
        <w:t>, tika izsniegti 6</w:t>
      </w:r>
      <w:r w:rsidR="00E4340B" w:rsidRPr="006760FA">
        <w:rPr>
          <w:rFonts w:ascii="Times New Roman" w:hAnsi="Times New Roman" w:cs="Times New Roman"/>
          <w:sz w:val="24"/>
          <w:szCs w:val="24"/>
        </w:rPr>
        <w:t>063</w:t>
      </w:r>
      <w:r w:rsidR="006255FB" w:rsidRPr="006760FA">
        <w:rPr>
          <w:rFonts w:ascii="Times New Roman" w:hAnsi="Times New Roman" w:cs="Times New Roman"/>
          <w:sz w:val="24"/>
          <w:szCs w:val="24"/>
        </w:rPr>
        <w:t xml:space="preserve"> iespieddarbi, </w:t>
      </w:r>
      <w:r w:rsidR="00E4340B" w:rsidRPr="006760FA">
        <w:rPr>
          <w:rFonts w:ascii="Times New Roman" w:hAnsi="Times New Roman" w:cs="Times New Roman"/>
          <w:sz w:val="24"/>
          <w:szCs w:val="24"/>
        </w:rPr>
        <w:t>173</w:t>
      </w:r>
      <w:r w:rsidR="006255FB" w:rsidRPr="006760FA">
        <w:rPr>
          <w:rFonts w:ascii="Times New Roman" w:hAnsi="Times New Roman" w:cs="Times New Roman"/>
          <w:sz w:val="24"/>
          <w:szCs w:val="24"/>
        </w:rPr>
        <w:t xml:space="preserve"> reizes tika izmantoti bibliotēkā pieejamie dator</w:t>
      </w:r>
      <w:r w:rsidRPr="006760FA">
        <w:rPr>
          <w:rFonts w:ascii="Times New Roman" w:hAnsi="Times New Roman" w:cs="Times New Roman"/>
          <w:sz w:val="24"/>
          <w:szCs w:val="24"/>
        </w:rPr>
        <w:t xml:space="preserve">i, </w:t>
      </w:r>
      <w:r w:rsidR="00E4340B" w:rsidRPr="006760FA">
        <w:rPr>
          <w:rFonts w:ascii="Times New Roman" w:hAnsi="Times New Roman" w:cs="Times New Roman"/>
          <w:sz w:val="24"/>
          <w:szCs w:val="24"/>
        </w:rPr>
        <w:t>bija 648 bibliotēkas virtuālie apmeklējumi</w:t>
      </w:r>
      <w:r w:rsidRPr="006760FA">
        <w:rPr>
          <w:rFonts w:ascii="Times New Roman" w:hAnsi="Times New Roman" w:cs="Times New Roman"/>
          <w:sz w:val="24"/>
          <w:szCs w:val="24"/>
        </w:rPr>
        <w:t>, sniegtas 122 uzziņas, 29 lietotāju apmācības un/vai konsultācijas</w:t>
      </w:r>
      <w:r w:rsidR="006255FB" w:rsidRPr="006760FA">
        <w:rPr>
          <w:rFonts w:ascii="Times New Roman" w:hAnsi="Times New Roman" w:cs="Times New Roman"/>
          <w:sz w:val="24"/>
          <w:szCs w:val="24"/>
        </w:rPr>
        <w:t xml:space="preserve">. </w:t>
      </w:r>
      <w:r w:rsidRPr="006760FA">
        <w:rPr>
          <w:rFonts w:ascii="Times New Roman" w:hAnsi="Times New Roman" w:cs="Times New Roman"/>
          <w:sz w:val="24"/>
          <w:szCs w:val="24"/>
        </w:rPr>
        <w:t xml:space="preserve">Sakarā ar COVID-19 samazinājās apmeklētāju skaits, galvenokārt bērnu apmeklējumu skaits, jo tika liegta pieeja datoriem brīvā laika pavadīšanai. </w:t>
      </w:r>
      <w:r w:rsidR="00322BD9" w:rsidRPr="006760FA">
        <w:rPr>
          <w:rFonts w:ascii="Times New Roman" w:hAnsi="Times New Roman" w:cs="Times New Roman"/>
          <w:sz w:val="24"/>
          <w:szCs w:val="24"/>
        </w:rPr>
        <w:t>Kā arī tika sniegti jauni pakalpojumi, kā grāmatu piegāde uz mājām veciem un vientuļiem cilvēkiem, attālinātu pakalpojumu sniegšana, piemēram, pagarināt grāmatas lietošanas termiņu, izmantot e-grāmatu u.c.</w:t>
      </w:r>
    </w:p>
    <w:p w14:paraId="022C3045" w14:textId="64D52226" w:rsidR="009937F2" w:rsidRPr="006760FA" w:rsidRDefault="009937F2" w:rsidP="009937F2">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 xml:space="preserve">Gada laikā tika organizēti 12 pasākumi, 26 literārās un informatīvās izstādes, veltītas rakstniekiem, dzejniekiem, tradīcijām un svētkiem. Darba apstākļu uzlabošanai, bibliotēkai tika </w:t>
      </w:r>
      <w:r w:rsidR="00A84BB9" w:rsidRPr="006760FA">
        <w:rPr>
          <w:rFonts w:ascii="Times New Roman" w:hAnsi="Times New Roman" w:cs="Times New Roman"/>
          <w:sz w:val="24"/>
          <w:szCs w:val="24"/>
        </w:rPr>
        <w:t>iegādāta ugunsdrošības signalizācija</w:t>
      </w:r>
      <w:r w:rsidRPr="006760FA">
        <w:rPr>
          <w:rFonts w:ascii="Times New Roman" w:hAnsi="Times New Roman" w:cs="Times New Roman"/>
          <w:sz w:val="24"/>
          <w:szCs w:val="24"/>
        </w:rPr>
        <w:t xml:space="preserve">. </w:t>
      </w:r>
      <w:r w:rsidR="00D12EB3" w:rsidRPr="006760FA">
        <w:rPr>
          <w:rFonts w:ascii="Times New Roman" w:hAnsi="Times New Roman" w:cs="Times New Roman"/>
          <w:sz w:val="24"/>
          <w:szCs w:val="24"/>
        </w:rPr>
        <w:t>20</w:t>
      </w:r>
      <w:r w:rsidRPr="006760FA">
        <w:rPr>
          <w:rFonts w:ascii="Times New Roman" w:hAnsi="Times New Roman" w:cs="Times New Roman"/>
          <w:sz w:val="24"/>
          <w:szCs w:val="24"/>
        </w:rPr>
        <w:t>20</w:t>
      </w:r>
      <w:r w:rsidR="00D12EB3" w:rsidRPr="006760FA">
        <w:rPr>
          <w:rFonts w:ascii="Times New Roman" w:hAnsi="Times New Roman" w:cs="Times New Roman"/>
          <w:sz w:val="24"/>
          <w:szCs w:val="24"/>
        </w:rPr>
        <w:t>. </w:t>
      </w:r>
      <w:r w:rsidR="006255FB" w:rsidRPr="006760FA">
        <w:rPr>
          <w:rFonts w:ascii="Times New Roman" w:hAnsi="Times New Roman" w:cs="Times New Roman"/>
          <w:sz w:val="24"/>
          <w:szCs w:val="24"/>
        </w:rPr>
        <w:t xml:space="preserve">gada beigās lasītājiem bija pieejams </w:t>
      </w:r>
      <w:r w:rsidRPr="006760FA">
        <w:rPr>
          <w:rFonts w:ascii="Times New Roman" w:hAnsi="Times New Roman" w:cs="Times New Roman"/>
          <w:sz w:val="24"/>
          <w:szCs w:val="24"/>
        </w:rPr>
        <w:t>6946</w:t>
      </w:r>
      <w:r w:rsidR="006255FB" w:rsidRPr="006760FA">
        <w:rPr>
          <w:rFonts w:ascii="Times New Roman" w:hAnsi="Times New Roman" w:cs="Times New Roman"/>
          <w:sz w:val="24"/>
          <w:szCs w:val="24"/>
        </w:rPr>
        <w:t xml:space="preserve"> vienības iespieddarbu liels bibliotēkas krājums. </w:t>
      </w:r>
    </w:p>
    <w:p w14:paraId="36123240" w14:textId="18DD6E3C" w:rsidR="00C501DA" w:rsidRPr="006760FA" w:rsidRDefault="009B4424" w:rsidP="00BD6627">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 xml:space="preserve">Gada laikā </w:t>
      </w:r>
      <w:r w:rsidRPr="006760FA">
        <w:rPr>
          <w:rFonts w:ascii="Times New Roman" w:hAnsi="Times New Roman" w:cs="Times New Roman"/>
          <w:b/>
          <w:sz w:val="24"/>
          <w:szCs w:val="24"/>
        </w:rPr>
        <w:t xml:space="preserve">Viļānu pagasta </w:t>
      </w:r>
      <w:proofErr w:type="spellStart"/>
      <w:r w:rsidRPr="006760FA">
        <w:rPr>
          <w:rFonts w:ascii="Times New Roman" w:hAnsi="Times New Roman" w:cs="Times New Roman"/>
          <w:b/>
          <w:sz w:val="24"/>
          <w:szCs w:val="24"/>
        </w:rPr>
        <w:t>Radopoles</w:t>
      </w:r>
      <w:proofErr w:type="spellEnd"/>
      <w:r w:rsidRPr="006760FA">
        <w:rPr>
          <w:rFonts w:ascii="Times New Roman" w:hAnsi="Times New Roman" w:cs="Times New Roman"/>
          <w:b/>
          <w:sz w:val="24"/>
          <w:szCs w:val="24"/>
        </w:rPr>
        <w:t xml:space="preserve"> bibliotēku</w:t>
      </w:r>
      <w:r w:rsidRPr="006760FA">
        <w:rPr>
          <w:rFonts w:ascii="Times New Roman" w:hAnsi="Times New Roman" w:cs="Times New Roman"/>
          <w:sz w:val="24"/>
          <w:szCs w:val="24"/>
        </w:rPr>
        <w:t xml:space="preserve"> apmeklēja 1</w:t>
      </w:r>
      <w:r w:rsidR="0064012E" w:rsidRPr="006760FA">
        <w:rPr>
          <w:rFonts w:ascii="Times New Roman" w:hAnsi="Times New Roman" w:cs="Times New Roman"/>
          <w:sz w:val="24"/>
          <w:szCs w:val="24"/>
        </w:rPr>
        <w:t>654</w:t>
      </w:r>
      <w:r w:rsidRPr="006760FA">
        <w:rPr>
          <w:rFonts w:ascii="Times New Roman" w:hAnsi="Times New Roman" w:cs="Times New Roman"/>
          <w:sz w:val="24"/>
          <w:szCs w:val="24"/>
        </w:rPr>
        <w:t xml:space="preserve"> reizes</w:t>
      </w:r>
      <w:r w:rsidR="00C501DA" w:rsidRPr="006760FA">
        <w:rPr>
          <w:rFonts w:ascii="Times New Roman" w:hAnsi="Times New Roman" w:cs="Times New Roman"/>
          <w:sz w:val="24"/>
          <w:szCs w:val="24"/>
        </w:rPr>
        <w:t xml:space="preserve"> (no tiem 822 apmeklējumi bija virtuāli)</w:t>
      </w:r>
      <w:r w:rsidRPr="006760FA">
        <w:rPr>
          <w:rFonts w:ascii="Times New Roman" w:hAnsi="Times New Roman" w:cs="Times New Roman"/>
          <w:sz w:val="24"/>
          <w:szCs w:val="24"/>
        </w:rPr>
        <w:t xml:space="preserve">, tika izsniegti </w:t>
      </w:r>
      <w:r w:rsidR="0064012E" w:rsidRPr="006760FA">
        <w:rPr>
          <w:rFonts w:ascii="Times New Roman" w:hAnsi="Times New Roman" w:cs="Times New Roman"/>
          <w:sz w:val="24"/>
          <w:szCs w:val="24"/>
        </w:rPr>
        <w:t>3855</w:t>
      </w:r>
      <w:r w:rsidRPr="006760FA">
        <w:rPr>
          <w:rFonts w:ascii="Times New Roman" w:hAnsi="Times New Roman" w:cs="Times New Roman"/>
          <w:sz w:val="24"/>
          <w:szCs w:val="24"/>
        </w:rPr>
        <w:t xml:space="preserve"> iespieddarbi, </w:t>
      </w:r>
      <w:r w:rsidR="0064012E" w:rsidRPr="006760FA">
        <w:rPr>
          <w:rFonts w:ascii="Times New Roman" w:hAnsi="Times New Roman" w:cs="Times New Roman"/>
          <w:sz w:val="24"/>
          <w:szCs w:val="24"/>
        </w:rPr>
        <w:t>170</w:t>
      </w:r>
      <w:r w:rsidRPr="006760FA">
        <w:rPr>
          <w:rFonts w:ascii="Times New Roman" w:hAnsi="Times New Roman" w:cs="Times New Roman"/>
          <w:sz w:val="24"/>
          <w:szCs w:val="24"/>
        </w:rPr>
        <w:t xml:space="preserve"> reizes tika izmantoti bibliotēkā pieejamie dato</w:t>
      </w:r>
      <w:r w:rsidR="0064012E" w:rsidRPr="006760FA">
        <w:rPr>
          <w:rFonts w:ascii="Times New Roman" w:hAnsi="Times New Roman" w:cs="Times New Roman"/>
          <w:sz w:val="24"/>
          <w:szCs w:val="24"/>
        </w:rPr>
        <w:t>ri un tika sniegtas 40</w:t>
      </w:r>
      <w:r w:rsidRPr="006760FA">
        <w:rPr>
          <w:rFonts w:ascii="Times New Roman" w:hAnsi="Times New Roman" w:cs="Times New Roman"/>
          <w:sz w:val="24"/>
          <w:szCs w:val="24"/>
        </w:rPr>
        <w:t xml:space="preserve"> uzziņas. Lasīšanas veicināšanai un krājuma apskatam tika izveidotas 23 tematiskās izstādes.</w:t>
      </w:r>
      <w:r w:rsidR="00BD6627" w:rsidRPr="006760FA">
        <w:rPr>
          <w:rFonts w:ascii="Times New Roman" w:hAnsi="Times New Roman" w:cs="Times New Roman"/>
          <w:sz w:val="24"/>
          <w:szCs w:val="24"/>
        </w:rPr>
        <w:t xml:space="preserve"> </w:t>
      </w:r>
      <w:r w:rsidR="00C501DA" w:rsidRPr="006760FA">
        <w:rPr>
          <w:rFonts w:ascii="Times New Roman" w:hAnsi="Times New Roman" w:cs="Times New Roman"/>
          <w:sz w:val="24"/>
          <w:szCs w:val="24"/>
        </w:rPr>
        <w:t xml:space="preserve">Sakarā ar </w:t>
      </w:r>
      <w:proofErr w:type="spellStart"/>
      <w:r w:rsidR="00C501DA" w:rsidRPr="006760FA">
        <w:rPr>
          <w:rFonts w:ascii="Times New Roman" w:hAnsi="Times New Roman" w:cs="Times New Roman"/>
          <w:sz w:val="24"/>
          <w:szCs w:val="24"/>
        </w:rPr>
        <w:t>Covid-19</w:t>
      </w:r>
      <w:proofErr w:type="spellEnd"/>
      <w:r w:rsidR="00C501DA" w:rsidRPr="006760FA">
        <w:rPr>
          <w:rFonts w:ascii="Times New Roman" w:hAnsi="Times New Roman" w:cs="Times New Roman"/>
          <w:sz w:val="24"/>
          <w:szCs w:val="24"/>
        </w:rPr>
        <w:t xml:space="preserve"> pandēmijas izraisītajiem apstākļiem, bibliotēka lietotājiem </w:t>
      </w:r>
      <w:r w:rsidR="00BD6627" w:rsidRPr="006760FA">
        <w:rPr>
          <w:rFonts w:ascii="Times New Roman" w:hAnsi="Times New Roman" w:cs="Times New Roman"/>
          <w:sz w:val="24"/>
          <w:szCs w:val="24"/>
        </w:rPr>
        <w:t xml:space="preserve">bija </w:t>
      </w:r>
      <w:r w:rsidR="00C501DA" w:rsidRPr="006760FA">
        <w:rPr>
          <w:rFonts w:ascii="Times New Roman" w:hAnsi="Times New Roman" w:cs="Times New Roman"/>
          <w:sz w:val="24"/>
          <w:szCs w:val="24"/>
        </w:rPr>
        <w:t>slēgta klātienes apmeklējumiem apmēram 2 mēnešus. Kā rezultātā tika ieviesti arī j</w:t>
      </w:r>
      <w:r w:rsidR="00BD6627" w:rsidRPr="006760FA">
        <w:rPr>
          <w:rFonts w:ascii="Times New Roman" w:hAnsi="Times New Roman" w:cs="Times New Roman"/>
          <w:sz w:val="24"/>
          <w:szCs w:val="24"/>
        </w:rPr>
        <w:t xml:space="preserve">auni pakalpojumi: </w:t>
      </w:r>
      <w:r w:rsidR="00C44B00" w:rsidRPr="006760FA">
        <w:rPr>
          <w:rFonts w:ascii="Times New Roman" w:hAnsi="Times New Roman" w:cs="Times New Roman"/>
          <w:sz w:val="24"/>
          <w:szCs w:val="24"/>
        </w:rPr>
        <w:t>elektroniskās</w:t>
      </w:r>
      <w:r w:rsidR="00C501DA" w:rsidRPr="006760FA">
        <w:rPr>
          <w:rFonts w:ascii="Times New Roman" w:hAnsi="Times New Roman" w:cs="Times New Roman"/>
          <w:sz w:val="24"/>
          <w:szCs w:val="24"/>
        </w:rPr>
        <w:t xml:space="preserve"> grāmatas</w:t>
      </w:r>
      <w:r w:rsidR="00BD6627" w:rsidRPr="006760FA">
        <w:rPr>
          <w:rFonts w:ascii="Times New Roman" w:hAnsi="Times New Roman" w:cs="Times New Roman"/>
          <w:sz w:val="24"/>
          <w:szCs w:val="24"/>
        </w:rPr>
        <w:t xml:space="preserve"> un </w:t>
      </w:r>
      <w:proofErr w:type="spellStart"/>
      <w:r w:rsidR="00C501DA" w:rsidRPr="006760FA">
        <w:rPr>
          <w:rFonts w:ascii="Times New Roman" w:hAnsi="Times New Roman" w:cs="Times New Roman"/>
          <w:sz w:val="24"/>
          <w:szCs w:val="24"/>
        </w:rPr>
        <w:t>a</w:t>
      </w:r>
      <w:r w:rsidR="00BD6627" w:rsidRPr="006760FA">
        <w:rPr>
          <w:rFonts w:ascii="Times New Roman" w:hAnsi="Times New Roman" w:cs="Times New Roman"/>
          <w:sz w:val="24"/>
          <w:szCs w:val="24"/>
        </w:rPr>
        <w:t>udiogrāmatas</w:t>
      </w:r>
      <w:proofErr w:type="spellEnd"/>
      <w:r w:rsidR="00BD6627" w:rsidRPr="006760FA">
        <w:rPr>
          <w:rFonts w:ascii="Times New Roman" w:hAnsi="Times New Roman" w:cs="Times New Roman"/>
          <w:sz w:val="24"/>
          <w:szCs w:val="24"/>
        </w:rPr>
        <w:t xml:space="preserve"> vai </w:t>
      </w:r>
      <w:proofErr w:type="spellStart"/>
      <w:r w:rsidR="00BD6627" w:rsidRPr="006760FA">
        <w:rPr>
          <w:rFonts w:ascii="Times New Roman" w:hAnsi="Times New Roman" w:cs="Times New Roman"/>
          <w:sz w:val="24"/>
          <w:szCs w:val="24"/>
        </w:rPr>
        <w:t>klausāmgrāmatas</w:t>
      </w:r>
      <w:proofErr w:type="spellEnd"/>
      <w:r w:rsidR="00C501DA" w:rsidRPr="006760FA">
        <w:rPr>
          <w:rFonts w:ascii="Times New Roman" w:hAnsi="Times New Roman" w:cs="Times New Roman"/>
          <w:sz w:val="24"/>
          <w:szCs w:val="24"/>
        </w:rPr>
        <w:t>.</w:t>
      </w:r>
    </w:p>
    <w:p w14:paraId="2919FF15" w14:textId="62589288" w:rsidR="00B44C78" w:rsidRPr="006760FA" w:rsidRDefault="009B4424" w:rsidP="00C501DA">
      <w:pPr>
        <w:spacing w:line="240" w:lineRule="auto"/>
        <w:ind w:firstLine="720"/>
        <w:jc w:val="both"/>
        <w:rPr>
          <w:rFonts w:ascii="Times New Roman" w:hAnsi="Times New Roman" w:cs="Times New Roman"/>
          <w:sz w:val="24"/>
          <w:szCs w:val="24"/>
        </w:rPr>
      </w:pPr>
      <w:r w:rsidRPr="006760FA">
        <w:rPr>
          <w:rFonts w:ascii="Times New Roman" w:hAnsi="Times New Roman" w:cs="Times New Roman"/>
          <w:sz w:val="24"/>
          <w:szCs w:val="24"/>
        </w:rPr>
        <w:t xml:space="preserve">Bibliotēkas darba organizācijai tika iegādātas kancelejas preces un saimnieciskie materiāli. </w:t>
      </w:r>
      <w:r w:rsidR="00C501DA" w:rsidRPr="006760FA">
        <w:rPr>
          <w:rFonts w:ascii="Times New Roman" w:hAnsi="Times New Roman" w:cs="Times New Roman"/>
          <w:sz w:val="24"/>
          <w:szCs w:val="24"/>
        </w:rPr>
        <w:t xml:space="preserve">Apmeklētāju lietošanai tika iegādāts 1 datora sistēmbloks un uzlabota tīkla ātrdarbība. </w:t>
      </w:r>
      <w:r w:rsidR="0064012E" w:rsidRPr="006760FA">
        <w:rPr>
          <w:rFonts w:ascii="Times New Roman" w:hAnsi="Times New Roman" w:cs="Times New Roman"/>
          <w:sz w:val="24"/>
          <w:szCs w:val="24"/>
        </w:rPr>
        <w:t xml:space="preserve">Bibliotēkas vadītāja profesionālās pilnveides celšanai </w:t>
      </w:r>
      <w:r w:rsidRPr="006760FA">
        <w:rPr>
          <w:rFonts w:ascii="Times New Roman" w:hAnsi="Times New Roman" w:cs="Times New Roman"/>
          <w:sz w:val="24"/>
          <w:szCs w:val="24"/>
        </w:rPr>
        <w:t>apmek</w:t>
      </w:r>
      <w:r w:rsidR="0064012E" w:rsidRPr="006760FA">
        <w:rPr>
          <w:rFonts w:ascii="Times New Roman" w:hAnsi="Times New Roman" w:cs="Times New Roman"/>
          <w:sz w:val="24"/>
          <w:szCs w:val="24"/>
        </w:rPr>
        <w:t>lēja 1</w:t>
      </w:r>
      <w:r w:rsidRPr="006760FA">
        <w:rPr>
          <w:rFonts w:ascii="Times New Roman" w:hAnsi="Times New Roman" w:cs="Times New Roman"/>
          <w:sz w:val="24"/>
          <w:szCs w:val="24"/>
        </w:rPr>
        <w:t xml:space="preserve"> darba </w:t>
      </w:r>
      <w:r w:rsidR="0064012E" w:rsidRPr="006760FA">
        <w:rPr>
          <w:rFonts w:ascii="Times New Roman" w:hAnsi="Times New Roman" w:cs="Times New Roman"/>
          <w:sz w:val="24"/>
          <w:szCs w:val="24"/>
        </w:rPr>
        <w:t>semināru Rēzeknes novada pašvaldībā.</w:t>
      </w:r>
    </w:p>
    <w:p w14:paraId="655B87DE" w14:textId="21D43726" w:rsidR="0057675F" w:rsidRDefault="00B44C78" w:rsidP="001059C0">
      <w:pPr>
        <w:spacing w:line="240" w:lineRule="auto"/>
        <w:ind w:firstLine="720"/>
        <w:jc w:val="both"/>
        <w:rPr>
          <w:rFonts w:ascii="Times New Roman" w:hAnsi="Times New Roman" w:cs="Times New Roman"/>
          <w:sz w:val="24"/>
          <w:szCs w:val="24"/>
        </w:rPr>
      </w:pPr>
      <w:r w:rsidRPr="006760FA">
        <w:rPr>
          <w:rFonts w:ascii="Times New Roman" w:hAnsi="Times New Roman" w:cs="Times New Roman"/>
          <w:b/>
          <w:sz w:val="24"/>
          <w:szCs w:val="24"/>
        </w:rPr>
        <w:t xml:space="preserve">Informācijas un atpūtas centru </w:t>
      </w:r>
      <w:proofErr w:type="spellStart"/>
      <w:r w:rsidRPr="006760FA">
        <w:rPr>
          <w:rFonts w:ascii="Times New Roman" w:hAnsi="Times New Roman" w:cs="Times New Roman"/>
          <w:b/>
          <w:sz w:val="24"/>
          <w:szCs w:val="24"/>
        </w:rPr>
        <w:t>Jaunviļānos</w:t>
      </w:r>
      <w:proofErr w:type="spellEnd"/>
      <w:r w:rsidRPr="006760FA">
        <w:rPr>
          <w:rFonts w:ascii="Times New Roman" w:hAnsi="Times New Roman" w:cs="Times New Roman"/>
          <w:b/>
          <w:sz w:val="24"/>
          <w:szCs w:val="24"/>
        </w:rPr>
        <w:t xml:space="preserve"> </w:t>
      </w:r>
      <w:r w:rsidR="006C6AAC" w:rsidRPr="006760FA">
        <w:rPr>
          <w:rFonts w:ascii="Times New Roman" w:hAnsi="Times New Roman" w:cs="Times New Roman"/>
          <w:sz w:val="24"/>
          <w:szCs w:val="24"/>
        </w:rPr>
        <w:t>2020</w:t>
      </w:r>
      <w:r w:rsidRPr="006760FA">
        <w:rPr>
          <w:rFonts w:ascii="Times New Roman" w:hAnsi="Times New Roman" w:cs="Times New Roman"/>
          <w:sz w:val="24"/>
          <w:szCs w:val="24"/>
        </w:rPr>
        <w:t>.</w:t>
      </w:r>
      <w:r w:rsidR="006C1DAD" w:rsidRPr="006760FA">
        <w:rPr>
          <w:rFonts w:ascii="Times New Roman" w:hAnsi="Times New Roman" w:cs="Times New Roman"/>
          <w:sz w:val="24"/>
          <w:szCs w:val="24"/>
        </w:rPr>
        <w:t> </w:t>
      </w:r>
      <w:r w:rsidRPr="006760FA">
        <w:rPr>
          <w:rFonts w:ascii="Times New Roman" w:hAnsi="Times New Roman" w:cs="Times New Roman"/>
          <w:sz w:val="24"/>
          <w:szCs w:val="24"/>
        </w:rPr>
        <w:t>gadā</w:t>
      </w:r>
      <w:r w:rsidRPr="006760FA">
        <w:rPr>
          <w:rFonts w:ascii="Times New Roman" w:hAnsi="Times New Roman" w:cs="Times New Roman"/>
          <w:b/>
          <w:sz w:val="24"/>
          <w:szCs w:val="24"/>
        </w:rPr>
        <w:t xml:space="preserve"> </w:t>
      </w:r>
      <w:r w:rsidRPr="006760FA">
        <w:rPr>
          <w:rFonts w:ascii="Times New Roman" w:hAnsi="Times New Roman" w:cs="Times New Roman"/>
          <w:sz w:val="24"/>
          <w:szCs w:val="24"/>
        </w:rPr>
        <w:t>apmeklēja</w:t>
      </w:r>
      <w:r w:rsidRPr="006760FA">
        <w:rPr>
          <w:rFonts w:ascii="Times New Roman" w:hAnsi="Times New Roman" w:cs="Times New Roman"/>
          <w:b/>
          <w:sz w:val="24"/>
          <w:szCs w:val="24"/>
        </w:rPr>
        <w:t xml:space="preserve"> </w:t>
      </w:r>
      <w:r w:rsidR="006C6AAC" w:rsidRPr="006760FA">
        <w:rPr>
          <w:rFonts w:ascii="Times New Roman" w:hAnsi="Times New Roman" w:cs="Times New Roman"/>
          <w:sz w:val="24"/>
          <w:szCs w:val="24"/>
        </w:rPr>
        <w:t>1627 iedzīvotāji</w:t>
      </w:r>
      <w:r w:rsidR="0057675F" w:rsidRPr="006760FA">
        <w:rPr>
          <w:rFonts w:ascii="Times New Roman" w:hAnsi="Times New Roman" w:cs="Times New Roman"/>
          <w:sz w:val="24"/>
          <w:szCs w:val="24"/>
        </w:rPr>
        <w:t>,</w:t>
      </w:r>
      <w:r w:rsidR="006C6AAC" w:rsidRPr="006760FA">
        <w:rPr>
          <w:rFonts w:ascii="Times New Roman" w:hAnsi="Times New Roman" w:cs="Times New Roman"/>
          <w:sz w:val="24"/>
          <w:szCs w:val="24"/>
        </w:rPr>
        <w:t xml:space="preserve"> aktīvo lietotāju skaits bija 79</w:t>
      </w:r>
      <w:r w:rsidR="0057675F" w:rsidRPr="006760FA">
        <w:rPr>
          <w:rFonts w:ascii="Times New Roman" w:hAnsi="Times New Roman" w:cs="Times New Roman"/>
          <w:sz w:val="24"/>
          <w:szCs w:val="24"/>
        </w:rPr>
        <w:t>, t.sk. 33</w:t>
      </w:r>
      <w:r w:rsidR="006C6AAC" w:rsidRPr="006760FA">
        <w:rPr>
          <w:rFonts w:ascii="Times New Roman" w:hAnsi="Times New Roman" w:cs="Times New Roman"/>
          <w:sz w:val="24"/>
          <w:szCs w:val="24"/>
        </w:rPr>
        <w:t xml:space="preserve"> pensionāri, 15 bezdarbnieki, 23 strādājošie, 4</w:t>
      </w:r>
      <w:r w:rsidR="0057675F" w:rsidRPr="006760FA">
        <w:rPr>
          <w:rFonts w:ascii="Times New Roman" w:hAnsi="Times New Roman" w:cs="Times New Roman"/>
          <w:sz w:val="24"/>
          <w:szCs w:val="24"/>
        </w:rPr>
        <w:t xml:space="preserve"> invalīdi un 4 skolnieki.</w:t>
      </w:r>
      <w:r w:rsidR="0057675F">
        <w:rPr>
          <w:rFonts w:ascii="Times New Roman" w:hAnsi="Times New Roman" w:cs="Times New Roman"/>
          <w:sz w:val="24"/>
          <w:szCs w:val="24"/>
        </w:rPr>
        <w:t xml:space="preserve"> </w:t>
      </w:r>
    </w:p>
    <w:p w14:paraId="0378352E" w14:textId="6724F16F" w:rsidR="0057675F" w:rsidRDefault="006C6AAC" w:rsidP="006C6AA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Centrs galvenokārt</w:t>
      </w:r>
      <w:r w:rsidRPr="006C6AAC">
        <w:rPr>
          <w:rFonts w:ascii="Times New Roman" w:hAnsi="Times New Roman" w:cs="Times New Roman"/>
          <w:sz w:val="24"/>
          <w:szCs w:val="24"/>
        </w:rPr>
        <w:t xml:space="preserve"> </w:t>
      </w:r>
      <w:r>
        <w:rPr>
          <w:rFonts w:ascii="Times New Roman" w:hAnsi="Times New Roman" w:cs="Times New Roman"/>
          <w:sz w:val="24"/>
          <w:szCs w:val="24"/>
        </w:rPr>
        <w:t>sniedz</w:t>
      </w:r>
      <w:r w:rsidRPr="006C6AAC">
        <w:rPr>
          <w:rFonts w:ascii="Times New Roman" w:hAnsi="Times New Roman" w:cs="Times New Roman"/>
          <w:sz w:val="24"/>
          <w:szCs w:val="24"/>
        </w:rPr>
        <w:t xml:space="preserve"> pakalpojumus</w:t>
      </w:r>
      <w:r>
        <w:rPr>
          <w:rFonts w:ascii="Times New Roman" w:hAnsi="Times New Roman" w:cs="Times New Roman"/>
          <w:sz w:val="24"/>
          <w:szCs w:val="24"/>
        </w:rPr>
        <w:t xml:space="preserve"> mikrorajona iedzīvotājiem, visus pamatpakalpojums sniedzot</w:t>
      </w:r>
      <w:r w:rsidRPr="006C6AAC">
        <w:rPr>
          <w:rFonts w:ascii="Times New Roman" w:hAnsi="Times New Roman" w:cs="Times New Roman"/>
          <w:sz w:val="24"/>
          <w:szCs w:val="24"/>
        </w:rPr>
        <w:t xml:space="preserve"> bez maksas.</w:t>
      </w:r>
      <w:r>
        <w:rPr>
          <w:rFonts w:ascii="Times New Roman" w:hAnsi="Times New Roman" w:cs="Times New Roman"/>
          <w:sz w:val="24"/>
          <w:szCs w:val="24"/>
        </w:rPr>
        <w:t xml:space="preserve"> A</w:t>
      </w:r>
      <w:r w:rsidR="0057675F">
        <w:rPr>
          <w:rFonts w:ascii="Times New Roman" w:hAnsi="Times New Roman" w:cs="Times New Roman"/>
          <w:sz w:val="24"/>
          <w:szCs w:val="24"/>
        </w:rPr>
        <w:t>pmeklētājiem</w:t>
      </w:r>
      <w:r>
        <w:rPr>
          <w:rFonts w:ascii="Times New Roman" w:hAnsi="Times New Roman" w:cs="Times New Roman"/>
          <w:sz w:val="24"/>
          <w:szCs w:val="24"/>
        </w:rPr>
        <w:t xml:space="preserve"> ir iespēja</w:t>
      </w:r>
      <w:r w:rsidR="0057675F">
        <w:rPr>
          <w:rFonts w:ascii="Times New Roman" w:hAnsi="Times New Roman" w:cs="Times New Roman"/>
          <w:sz w:val="24"/>
          <w:szCs w:val="24"/>
        </w:rPr>
        <w:t xml:space="preserve"> izmantot datorus, v</w:t>
      </w:r>
      <w:r w:rsidR="0057675F" w:rsidRPr="0057675F">
        <w:rPr>
          <w:rFonts w:ascii="Times New Roman" w:hAnsi="Times New Roman" w:cs="Times New Roman"/>
          <w:sz w:val="24"/>
          <w:szCs w:val="24"/>
        </w:rPr>
        <w:t>eikt iespiedda</w:t>
      </w:r>
      <w:r w:rsidR="0057675F">
        <w:rPr>
          <w:rFonts w:ascii="Times New Roman" w:hAnsi="Times New Roman" w:cs="Times New Roman"/>
          <w:sz w:val="24"/>
          <w:szCs w:val="24"/>
        </w:rPr>
        <w:t>rbu un citu dokumentu kopēšanu, informācijas izdruku</w:t>
      </w:r>
      <w:r w:rsidR="0057675F" w:rsidRPr="0057675F">
        <w:rPr>
          <w:rFonts w:ascii="Times New Roman" w:hAnsi="Times New Roman" w:cs="Times New Roman"/>
          <w:sz w:val="24"/>
          <w:szCs w:val="24"/>
        </w:rPr>
        <w:t xml:space="preserve"> no d</w:t>
      </w:r>
      <w:r w:rsidR="0057675F">
        <w:rPr>
          <w:rFonts w:ascii="Times New Roman" w:hAnsi="Times New Roman" w:cs="Times New Roman"/>
          <w:sz w:val="24"/>
          <w:szCs w:val="24"/>
        </w:rPr>
        <w:t xml:space="preserve">atoriem un oriģinālu skenēšanu. Pārskata gadā lasītājiem bija iespēja izlasīt 39 dažāda veida žurnālus un avīzes, kā arī ir iespēja lasīt grāmatas, var </w:t>
      </w:r>
      <w:r w:rsidR="0057675F" w:rsidRPr="0057675F">
        <w:rPr>
          <w:rFonts w:ascii="Times New Roman" w:hAnsi="Times New Roman" w:cs="Times New Roman"/>
          <w:sz w:val="24"/>
          <w:szCs w:val="24"/>
        </w:rPr>
        <w:t xml:space="preserve">apskatīt </w:t>
      </w:r>
      <w:r w:rsidR="0057675F">
        <w:rPr>
          <w:rFonts w:ascii="Times New Roman" w:hAnsi="Times New Roman" w:cs="Times New Roman"/>
          <w:sz w:val="24"/>
          <w:szCs w:val="24"/>
        </w:rPr>
        <w:t>Viļānu Mūzikas un mākslas skolas</w:t>
      </w:r>
      <w:r w:rsidR="0057675F" w:rsidRPr="0057675F">
        <w:rPr>
          <w:rFonts w:ascii="Times New Roman" w:hAnsi="Times New Roman" w:cs="Times New Roman"/>
          <w:sz w:val="24"/>
          <w:szCs w:val="24"/>
        </w:rPr>
        <w:t xml:space="preserve"> audzēkņu darbu </w:t>
      </w:r>
      <w:r w:rsidR="0057675F">
        <w:rPr>
          <w:rFonts w:ascii="Times New Roman" w:hAnsi="Times New Roman" w:cs="Times New Roman"/>
          <w:sz w:val="24"/>
          <w:szCs w:val="24"/>
        </w:rPr>
        <w:t>izstādes,</w:t>
      </w:r>
      <w:r w:rsidR="0057675F" w:rsidRPr="0057675F">
        <w:rPr>
          <w:rFonts w:ascii="Times New Roman" w:hAnsi="Times New Roman" w:cs="Times New Roman"/>
          <w:sz w:val="24"/>
          <w:szCs w:val="24"/>
        </w:rPr>
        <w:t xml:space="preserve"> </w:t>
      </w:r>
      <w:r>
        <w:rPr>
          <w:rFonts w:ascii="Times New Roman" w:hAnsi="Times New Roman" w:cs="Times New Roman"/>
          <w:sz w:val="24"/>
          <w:szCs w:val="24"/>
        </w:rPr>
        <w:t>kā arī citas</w:t>
      </w:r>
      <w:r w:rsidR="0057675F" w:rsidRPr="0057675F">
        <w:rPr>
          <w:rFonts w:ascii="Times New Roman" w:hAnsi="Times New Roman" w:cs="Times New Roman"/>
          <w:sz w:val="24"/>
          <w:szCs w:val="24"/>
        </w:rPr>
        <w:t xml:space="preserve"> pers</w:t>
      </w:r>
      <w:r w:rsidR="00D3428C">
        <w:rPr>
          <w:rFonts w:ascii="Times New Roman" w:hAnsi="Times New Roman" w:cs="Times New Roman"/>
          <w:sz w:val="24"/>
          <w:szCs w:val="24"/>
        </w:rPr>
        <w:t>onīgās izstādes.</w:t>
      </w:r>
      <w:r w:rsidR="0057675F">
        <w:rPr>
          <w:rFonts w:ascii="Times New Roman" w:hAnsi="Times New Roman" w:cs="Times New Roman"/>
          <w:sz w:val="24"/>
          <w:szCs w:val="24"/>
        </w:rPr>
        <w:t xml:space="preserve"> </w:t>
      </w:r>
      <w:r w:rsidR="00D3428C">
        <w:rPr>
          <w:rFonts w:ascii="Times New Roman" w:hAnsi="Times New Roman" w:cs="Times New Roman"/>
          <w:sz w:val="24"/>
          <w:szCs w:val="24"/>
        </w:rPr>
        <w:t>A</w:t>
      </w:r>
      <w:r>
        <w:rPr>
          <w:rFonts w:ascii="Times New Roman" w:hAnsi="Times New Roman" w:cs="Times New Roman"/>
          <w:sz w:val="24"/>
          <w:szCs w:val="24"/>
        </w:rPr>
        <w:t xml:space="preserve">ktīvākie centra </w:t>
      </w:r>
      <w:r w:rsidRPr="006C6AAC">
        <w:rPr>
          <w:rFonts w:ascii="Times New Roman" w:hAnsi="Times New Roman" w:cs="Times New Roman"/>
          <w:sz w:val="24"/>
          <w:szCs w:val="24"/>
        </w:rPr>
        <w:t xml:space="preserve">apmeklētāji piedalās </w:t>
      </w:r>
      <w:r>
        <w:rPr>
          <w:rFonts w:ascii="Times New Roman" w:hAnsi="Times New Roman" w:cs="Times New Roman"/>
          <w:sz w:val="24"/>
          <w:szCs w:val="24"/>
        </w:rPr>
        <w:t>“Radošās darbnīcas” nodarbībās</w:t>
      </w:r>
      <w:r w:rsidR="00C00492">
        <w:rPr>
          <w:rFonts w:ascii="Times New Roman" w:hAnsi="Times New Roman" w:cs="Times New Roman"/>
          <w:sz w:val="24"/>
          <w:szCs w:val="24"/>
        </w:rPr>
        <w:t>, un</w:t>
      </w:r>
      <w:r>
        <w:rPr>
          <w:rFonts w:ascii="Times New Roman" w:hAnsi="Times New Roman" w:cs="Times New Roman"/>
          <w:sz w:val="24"/>
          <w:szCs w:val="24"/>
        </w:rPr>
        <w:t xml:space="preserve"> apmeklētājiem tiek sniegta iespēja piedalīties vingrošanas nodarbībās </w:t>
      </w:r>
      <w:r w:rsidRPr="006C6AAC">
        <w:rPr>
          <w:rFonts w:ascii="Times New Roman" w:hAnsi="Times New Roman" w:cs="Times New Roman"/>
          <w:sz w:val="24"/>
          <w:szCs w:val="24"/>
        </w:rPr>
        <w:t>grupā “Kustības prieks”</w:t>
      </w:r>
      <w:r>
        <w:rPr>
          <w:rFonts w:ascii="Times New Roman" w:hAnsi="Times New Roman" w:cs="Times New Roman"/>
          <w:sz w:val="24"/>
          <w:szCs w:val="24"/>
        </w:rPr>
        <w:t>.</w:t>
      </w:r>
    </w:p>
    <w:p w14:paraId="359CDDE8" w14:textId="77777777" w:rsidR="00533D11" w:rsidRPr="00B44C78" w:rsidRDefault="00533D11" w:rsidP="001059C0">
      <w:pPr>
        <w:spacing w:line="240" w:lineRule="auto"/>
        <w:ind w:firstLine="720"/>
        <w:jc w:val="both"/>
        <w:rPr>
          <w:rFonts w:ascii="Times New Roman" w:hAnsi="Times New Roman" w:cs="Times New Roman"/>
          <w:b/>
          <w:sz w:val="24"/>
          <w:szCs w:val="24"/>
        </w:rPr>
      </w:pPr>
      <w:r w:rsidRPr="00B44C78">
        <w:rPr>
          <w:rFonts w:ascii="Times New Roman" w:hAnsi="Times New Roman" w:cs="Times New Roman"/>
          <w:b/>
          <w:sz w:val="24"/>
          <w:szCs w:val="24"/>
        </w:rPr>
        <w:br w:type="page"/>
      </w:r>
    </w:p>
    <w:p w14:paraId="5DF9EFF6" w14:textId="77777777" w:rsidR="00533D11" w:rsidRPr="00533D11" w:rsidRDefault="00CA41D7" w:rsidP="007945D5">
      <w:pPr>
        <w:pStyle w:val="Virsraksts1"/>
        <w:spacing w:line="240" w:lineRule="auto"/>
      </w:pPr>
      <w:bookmarkStart w:id="4" w:name="_Toc73998046"/>
      <w:r w:rsidRPr="00CA41D7">
        <w:lastRenderedPageBreak/>
        <w:t>5. VESELĪBA, SOCIĀLĀ NODROŠINĀŠANA UN APRŪPE</w:t>
      </w:r>
      <w:bookmarkEnd w:id="4"/>
    </w:p>
    <w:p w14:paraId="587792AC" w14:textId="77777777" w:rsidR="00706F3B" w:rsidRPr="00C44B00" w:rsidRDefault="00F21FFD" w:rsidP="007945D5">
      <w:pPr>
        <w:spacing w:line="240" w:lineRule="auto"/>
        <w:jc w:val="both"/>
        <w:rPr>
          <w:rFonts w:ascii="Times New Roman" w:hAnsi="Times New Roman" w:cs="Times New Roman"/>
          <w:sz w:val="10"/>
          <w:szCs w:val="24"/>
        </w:rPr>
      </w:pPr>
      <w:r w:rsidRPr="00F21FFD">
        <w:rPr>
          <w:rFonts w:ascii="Times New Roman" w:hAnsi="Times New Roman" w:cs="Times New Roman"/>
          <w:sz w:val="24"/>
          <w:szCs w:val="24"/>
        </w:rPr>
        <w:t> </w:t>
      </w:r>
      <w:r w:rsidR="00706F3B" w:rsidRPr="00706F3B">
        <w:rPr>
          <w:rFonts w:ascii="Times New Roman" w:hAnsi="Times New Roman" w:cs="Times New Roman"/>
          <w:sz w:val="24"/>
          <w:szCs w:val="24"/>
        </w:rPr>
        <w:t> </w:t>
      </w:r>
    </w:p>
    <w:p w14:paraId="7E42B64F" w14:textId="6723CEC8" w:rsidR="00F07BAB" w:rsidRDefault="008C16F9" w:rsidP="00F07BA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2020</w:t>
      </w:r>
      <w:r w:rsidR="00CA41D7" w:rsidRPr="00CA41D7">
        <w:rPr>
          <w:rFonts w:ascii="Times New Roman" w:hAnsi="Times New Roman" w:cs="Times New Roman"/>
          <w:sz w:val="24"/>
          <w:szCs w:val="24"/>
        </w:rPr>
        <w:t>.</w:t>
      </w:r>
      <w:r w:rsidR="001311A0" w:rsidRPr="005C6138">
        <w:rPr>
          <w:rFonts w:ascii="Times New Roman" w:hAnsi="Times New Roman" w:cs="Times New Roman"/>
          <w:sz w:val="24"/>
          <w:szCs w:val="24"/>
        </w:rPr>
        <w:t> </w:t>
      </w:r>
      <w:r w:rsidR="00CA41D7" w:rsidRPr="00CA41D7">
        <w:rPr>
          <w:rFonts w:ascii="Times New Roman" w:hAnsi="Times New Roman" w:cs="Times New Roman"/>
          <w:sz w:val="24"/>
          <w:szCs w:val="24"/>
        </w:rPr>
        <w:t xml:space="preserve">gadā trūcīgo personu </w:t>
      </w:r>
      <w:r w:rsidR="00637A09">
        <w:rPr>
          <w:rFonts w:ascii="Times New Roman" w:hAnsi="Times New Roman" w:cs="Times New Roman"/>
          <w:sz w:val="24"/>
          <w:szCs w:val="24"/>
        </w:rPr>
        <w:t xml:space="preserve">skaits novadā bija </w:t>
      </w:r>
      <w:r>
        <w:rPr>
          <w:rFonts w:ascii="Times New Roman" w:hAnsi="Times New Roman" w:cs="Times New Roman"/>
          <w:sz w:val="24"/>
          <w:szCs w:val="24"/>
        </w:rPr>
        <w:t>477</w:t>
      </w:r>
      <w:r w:rsidR="00637A09">
        <w:rPr>
          <w:rFonts w:ascii="Times New Roman" w:hAnsi="Times New Roman" w:cs="Times New Roman"/>
          <w:sz w:val="24"/>
          <w:szCs w:val="24"/>
        </w:rPr>
        <w:t xml:space="preserve"> personas,</w:t>
      </w:r>
      <w:r w:rsidR="00E90416">
        <w:rPr>
          <w:rFonts w:ascii="Times New Roman" w:hAnsi="Times New Roman" w:cs="Times New Roman"/>
          <w:sz w:val="24"/>
          <w:szCs w:val="24"/>
        </w:rPr>
        <w:t xml:space="preserve"> par 69 personām mazāk nekā 2019.gadā. Trūcīgo personu skaits n</w:t>
      </w:r>
      <w:r w:rsidR="00637A09">
        <w:rPr>
          <w:rFonts w:ascii="Times New Roman" w:hAnsi="Times New Roman" w:cs="Times New Roman"/>
          <w:sz w:val="24"/>
          <w:szCs w:val="24"/>
        </w:rPr>
        <w:t>o kopējā ied</w:t>
      </w:r>
      <w:r>
        <w:rPr>
          <w:rFonts w:ascii="Times New Roman" w:hAnsi="Times New Roman" w:cs="Times New Roman"/>
          <w:sz w:val="24"/>
          <w:szCs w:val="24"/>
        </w:rPr>
        <w:t>zīvotāju skaita novadā sastāda 8.44</w:t>
      </w:r>
      <w:r w:rsidR="00637A09">
        <w:rPr>
          <w:rFonts w:ascii="Times New Roman" w:hAnsi="Times New Roman" w:cs="Times New Roman"/>
          <w:sz w:val="24"/>
          <w:szCs w:val="24"/>
        </w:rPr>
        <w:t>%.</w:t>
      </w:r>
    </w:p>
    <w:p w14:paraId="6058EF21" w14:textId="29AA5E53" w:rsidR="005822E7" w:rsidRPr="00CA41D7" w:rsidRDefault="0099059B" w:rsidP="007945D5">
      <w:pPr>
        <w:spacing w:line="240" w:lineRule="auto"/>
        <w:jc w:val="right"/>
        <w:rPr>
          <w:rFonts w:ascii="Times New Roman" w:hAnsi="Times New Roman" w:cs="Times New Roman"/>
          <w:sz w:val="24"/>
          <w:szCs w:val="24"/>
        </w:rPr>
      </w:pPr>
      <w:r>
        <w:rPr>
          <w:rFonts w:ascii="Times New Roman" w:hAnsi="Times New Roman" w:cs="Times New Roman"/>
          <w:b/>
          <w:sz w:val="24"/>
          <w:szCs w:val="24"/>
        </w:rPr>
        <w:t>5.15</w:t>
      </w:r>
      <w:r w:rsidR="005822E7" w:rsidRPr="00D00844">
        <w:rPr>
          <w:rFonts w:ascii="Times New Roman" w:hAnsi="Times New Roman" w:cs="Times New Roman"/>
          <w:b/>
          <w:sz w:val="24"/>
          <w:szCs w:val="24"/>
        </w:rPr>
        <w:t>.att</w:t>
      </w:r>
      <w:r w:rsidR="00D00844">
        <w:rPr>
          <w:rFonts w:ascii="Times New Roman" w:hAnsi="Times New Roman" w:cs="Times New Roman"/>
          <w:b/>
          <w:sz w:val="24"/>
          <w:szCs w:val="24"/>
        </w:rPr>
        <w:t>ēls</w:t>
      </w:r>
      <w:r w:rsidR="005822E7" w:rsidRPr="00D00844">
        <w:rPr>
          <w:rFonts w:ascii="Times New Roman" w:hAnsi="Times New Roman" w:cs="Times New Roman"/>
          <w:b/>
          <w:sz w:val="24"/>
          <w:szCs w:val="24"/>
        </w:rPr>
        <w:t>. Trūcīgo personu skaits Viļānu novada pašvaldībā</w:t>
      </w:r>
      <w:r w:rsidR="00F07BAB">
        <w:rPr>
          <w:rFonts w:ascii="Times New Roman" w:hAnsi="Times New Roman" w:cs="Times New Roman"/>
          <w:b/>
          <w:sz w:val="24"/>
          <w:szCs w:val="24"/>
        </w:rPr>
        <w:t xml:space="preserve"> attiecībā pret kopējo iedzīvotāju skaitu</w:t>
      </w:r>
      <w:r w:rsidR="005822E7">
        <w:rPr>
          <w:rFonts w:ascii="Times New Roman" w:hAnsi="Times New Roman" w:cs="Times New Roman"/>
          <w:sz w:val="24"/>
          <w:szCs w:val="24"/>
        </w:rPr>
        <w:br/>
      </w:r>
      <w:r w:rsidR="005822E7" w:rsidRPr="00706F3B">
        <w:rPr>
          <w:rFonts w:ascii="Times New Roman" w:hAnsi="Times New Roman" w:cs="Times New Roman"/>
          <w:sz w:val="24"/>
          <w:szCs w:val="24"/>
        </w:rPr>
        <w:t xml:space="preserve">Avots: </w:t>
      </w:r>
      <w:r w:rsidR="005822E7">
        <w:rPr>
          <w:rFonts w:ascii="Times New Roman" w:hAnsi="Times New Roman" w:cs="Times New Roman"/>
          <w:sz w:val="24"/>
          <w:szCs w:val="24"/>
        </w:rPr>
        <w:t>Sociālā dienesta</w:t>
      </w:r>
      <w:r w:rsidR="005822E7" w:rsidRPr="00706F3B">
        <w:rPr>
          <w:rFonts w:ascii="Times New Roman" w:hAnsi="Times New Roman" w:cs="Times New Roman"/>
          <w:sz w:val="24"/>
          <w:szCs w:val="24"/>
        </w:rPr>
        <w:t xml:space="preserve"> dati</w:t>
      </w:r>
      <w:r w:rsidR="00DF6537">
        <w:rPr>
          <w:rFonts w:ascii="Times New Roman" w:hAnsi="Times New Roman" w:cs="Times New Roman"/>
          <w:sz w:val="24"/>
          <w:szCs w:val="24"/>
        </w:rPr>
        <w:t xml:space="preserve">, </w:t>
      </w:r>
      <w:r w:rsidR="00DF6537" w:rsidRPr="00DA417C">
        <w:rPr>
          <w:rFonts w:ascii="Times New Roman" w:hAnsi="Times New Roman" w:cs="Times New Roman"/>
          <w:sz w:val="24"/>
          <w:szCs w:val="24"/>
        </w:rPr>
        <w:t>PMLP dati uz 01.01.2021</w:t>
      </w:r>
      <w:r w:rsidR="00217F86" w:rsidRPr="00DA417C">
        <w:rPr>
          <w:rFonts w:ascii="Times New Roman" w:hAnsi="Times New Roman" w:cs="Times New Roman"/>
          <w:sz w:val="24"/>
          <w:szCs w:val="24"/>
        </w:rPr>
        <w:t>.</w:t>
      </w:r>
    </w:p>
    <w:p w14:paraId="4EDABDB2" w14:textId="77777777" w:rsidR="00CA41D7" w:rsidRPr="00CA41D7" w:rsidRDefault="00CA41D7" w:rsidP="00DD68A6">
      <w:pPr>
        <w:spacing w:line="240" w:lineRule="auto"/>
        <w:jc w:val="center"/>
        <w:rPr>
          <w:rFonts w:ascii="Times New Roman" w:hAnsi="Times New Roman" w:cs="Times New Roman"/>
          <w:sz w:val="24"/>
          <w:szCs w:val="24"/>
        </w:rPr>
      </w:pPr>
      <w:r>
        <w:rPr>
          <w:rFonts w:ascii="Times New Roman" w:hAnsi="Times New Roman"/>
          <w:noProof/>
          <w:sz w:val="24"/>
          <w:lang w:eastAsia="lv-LV"/>
        </w:rPr>
        <w:drawing>
          <wp:inline distT="0" distB="0" distL="0" distR="0" wp14:anchorId="671288A2" wp14:editId="66B359D0">
            <wp:extent cx="4914900" cy="26289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A6C7573" w14:textId="10CC871C" w:rsidR="00C62F29" w:rsidRDefault="00C62F29" w:rsidP="00C44B0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Ir novērojama p</w:t>
      </w:r>
      <w:r w:rsidRPr="00C62F29">
        <w:rPr>
          <w:rFonts w:ascii="Times New Roman" w:hAnsi="Times New Roman" w:cs="Times New Roman"/>
          <w:sz w:val="24"/>
          <w:szCs w:val="24"/>
        </w:rPr>
        <w:t>ozitīvā tendence</w:t>
      </w:r>
      <w:r w:rsidR="00002613">
        <w:rPr>
          <w:rFonts w:ascii="Times New Roman" w:hAnsi="Times New Roman" w:cs="Times New Roman"/>
          <w:sz w:val="24"/>
          <w:szCs w:val="24"/>
        </w:rPr>
        <w:t>,</w:t>
      </w:r>
      <w:r w:rsidRPr="00C62F29">
        <w:rPr>
          <w:rFonts w:ascii="Times New Roman" w:hAnsi="Times New Roman" w:cs="Times New Roman"/>
          <w:sz w:val="24"/>
          <w:szCs w:val="24"/>
        </w:rPr>
        <w:t xml:space="preserve"> Viļānu novadā d</w:t>
      </w:r>
      <w:r w:rsidR="00002613">
        <w:rPr>
          <w:rFonts w:ascii="Times New Roman" w:hAnsi="Times New Roman" w:cs="Times New Roman"/>
          <w:sz w:val="24"/>
          <w:szCs w:val="24"/>
        </w:rPr>
        <w:t>zīvojošo trūcīgo personu skaita</w:t>
      </w:r>
      <w:r w:rsidR="00002613" w:rsidRPr="00002613">
        <w:rPr>
          <w:rFonts w:ascii="Times New Roman" w:hAnsi="Times New Roman" w:cs="Times New Roman"/>
          <w:sz w:val="24"/>
          <w:szCs w:val="24"/>
        </w:rPr>
        <w:t xml:space="preserve"> </w:t>
      </w:r>
      <w:r w:rsidR="00002613">
        <w:rPr>
          <w:rFonts w:ascii="Times New Roman" w:hAnsi="Times New Roman" w:cs="Times New Roman"/>
          <w:sz w:val="24"/>
          <w:szCs w:val="24"/>
        </w:rPr>
        <w:t>samazināšanās</w:t>
      </w:r>
      <w:r w:rsidRPr="00C62F29">
        <w:rPr>
          <w:rFonts w:ascii="Times New Roman" w:hAnsi="Times New Roman" w:cs="Times New Roman"/>
          <w:sz w:val="24"/>
          <w:szCs w:val="24"/>
        </w:rPr>
        <w:t xml:space="preserve">, kas aizsākās 2015.gadā, turpinās. </w:t>
      </w:r>
    </w:p>
    <w:p w14:paraId="0B63585E" w14:textId="4402CF4D" w:rsidR="00C62F29" w:rsidRDefault="00C62F29" w:rsidP="00C44B00">
      <w:pPr>
        <w:spacing w:line="240" w:lineRule="auto"/>
        <w:ind w:firstLine="720"/>
        <w:jc w:val="both"/>
        <w:rPr>
          <w:rFonts w:ascii="Times New Roman" w:hAnsi="Times New Roman" w:cs="Times New Roman"/>
          <w:sz w:val="24"/>
          <w:szCs w:val="24"/>
        </w:rPr>
      </w:pPr>
      <w:r w:rsidRPr="00C62F29">
        <w:rPr>
          <w:rFonts w:ascii="Times New Roman" w:hAnsi="Times New Roman" w:cs="Times New Roman"/>
          <w:sz w:val="24"/>
          <w:szCs w:val="24"/>
        </w:rPr>
        <w:t>Viļānu novadā ir note</w:t>
      </w:r>
      <w:r>
        <w:rPr>
          <w:rFonts w:ascii="Times New Roman" w:hAnsi="Times New Roman" w:cs="Times New Roman"/>
          <w:sz w:val="24"/>
          <w:szCs w:val="24"/>
        </w:rPr>
        <w:t>ikts arī maznodrošināto ģimeņu (personu</w:t>
      </w:r>
      <w:r w:rsidRPr="00C62F29">
        <w:rPr>
          <w:rFonts w:ascii="Times New Roman" w:hAnsi="Times New Roman" w:cs="Times New Roman"/>
          <w:sz w:val="24"/>
          <w:szCs w:val="24"/>
        </w:rPr>
        <w:t>) statuss, kas ir 75% no valstī no</w:t>
      </w:r>
      <w:r>
        <w:rPr>
          <w:rFonts w:ascii="Times New Roman" w:hAnsi="Times New Roman" w:cs="Times New Roman"/>
          <w:sz w:val="24"/>
          <w:szCs w:val="24"/>
        </w:rPr>
        <w:t>teiktās minimālās algas jeb 322.</w:t>
      </w:r>
      <w:r w:rsidRPr="00C62F29">
        <w:rPr>
          <w:rFonts w:ascii="Times New Roman" w:hAnsi="Times New Roman" w:cs="Times New Roman"/>
          <w:sz w:val="24"/>
          <w:szCs w:val="24"/>
        </w:rPr>
        <w:t>50 EUR.</w:t>
      </w:r>
    </w:p>
    <w:p w14:paraId="443C3048" w14:textId="51A7B45F" w:rsidR="005822E7" w:rsidRPr="00CA41D7" w:rsidRDefault="0099059B" w:rsidP="007945D5">
      <w:pPr>
        <w:spacing w:line="240" w:lineRule="auto"/>
        <w:jc w:val="right"/>
        <w:rPr>
          <w:rFonts w:ascii="Times New Roman" w:hAnsi="Times New Roman" w:cs="Times New Roman"/>
          <w:sz w:val="24"/>
          <w:szCs w:val="24"/>
        </w:rPr>
      </w:pPr>
      <w:r>
        <w:rPr>
          <w:rFonts w:ascii="Times New Roman" w:hAnsi="Times New Roman" w:cs="Times New Roman"/>
          <w:b/>
          <w:sz w:val="24"/>
          <w:szCs w:val="24"/>
        </w:rPr>
        <w:t>5.16</w:t>
      </w:r>
      <w:r w:rsidR="005822E7" w:rsidRPr="00D00844">
        <w:rPr>
          <w:rFonts w:ascii="Times New Roman" w:hAnsi="Times New Roman" w:cs="Times New Roman"/>
          <w:b/>
          <w:sz w:val="24"/>
          <w:szCs w:val="24"/>
        </w:rPr>
        <w:t>.att</w:t>
      </w:r>
      <w:r w:rsidR="00D00844">
        <w:rPr>
          <w:rFonts w:ascii="Times New Roman" w:hAnsi="Times New Roman" w:cs="Times New Roman"/>
          <w:b/>
          <w:sz w:val="24"/>
          <w:szCs w:val="24"/>
        </w:rPr>
        <w:t>ēls</w:t>
      </w:r>
      <w:r w:rsidR="005822E7" w:rsidRPr="00D00844">
        <w:rPr>
          <w:rFonts w:ascii="Times New Roman" w:hAnsi="Times New Roman" w:cs="Times New Roman"/>
          <w:b/>
          <w:sz w:val="24"/>
          <w:szCs w:val="24"/>
        </w:rPr>
        <w:t>. Maznodrošināto personu skaits Viļānu novada pašvaldībā</w:t>
      </w:r>
      <w:r w:rsidR="005822E7">
        <w:rPr>
          <w:rFonts w:ascii="Times New Roman" w:hAnsi="Times New Roman" w:cs="Times New Roman"/>
          <w:sz w:val="24"/>
          <w:szCs w:val="24"/>
        </w:rPr>
        <w:br/>
      </w:r>
      <w:r w:rsidR="005822E7" w:rsidRPr="00706F3B">
        <w:rPr>
          <w:rFonts w:ascii="Times New Roman" w:hAnsi="Times New Roman" w:cs="Times New Roman"/>
          <w:sz w:val="24"/>
          <w:szCs w:val="24"/>
        </w:rPr>
        <w:t xml:space="preserve">Avots: </w:t>
      </w:r>
      <w:r w:rsidR="005822E7">
        <w:rPr>
          <w:rFonts w:ascii="Times New Roman" w:hAnsi="Times New Roman" w:cs="Times New Roman"/>
          <w:sz w:val="24"/>
          <w:szCs w:val="24"/>
        </w:rPr>
        <w:t>Sociālā dienesta</w:t>
      </w:r>
      <w:r w:rsidR="005822E7" w:rsidRPr="00706F3B">
        <w:rPr>
          <w:rFonts w:ascii="Times New Roman" w:hAnsi="Times New Roman" w:cs="Times New Roman"/>
          <w:sz w:val="24"/>
          <w:szCs w:val="24"/>
        </w:rPr>
        <w:t xml:space="preserve"> dati</w:t>
      </w:r>
    </w:p>
    <w:p w14:paraId="3AD7886D" w14:textId="098976E1" w:rsidR="00C62F29" w:rsidRDefault="00CA41D7" w:rsidP="00C44B00">
      <w:pPr>
        <w:spacing w:line="240" w:lineRule="auto"/>
        <w:jc w:val="center"/>
        <w:rPr>
          <w:rFonts w:ascii="Times New Roman" w:hAnsi="Times New Roman" w:cs="Times New Roman"/>
          <w:sz w:val="24"/>
          <w:szCs w:val="24"/>
        </w:rPr>
      </w:pPr>
      <w:r>
        <w:rPr>
          <w:rFonts w:ascii="Times New Roman" w:hAnsi="Times New Roman"/>
          <w:noProof/>
          <w:sz w:val="24"/>
          <w:lang w:eastAsia="lv-LV"/>
        </w:rPr>
        <w:drawing>
          <wp:inline distT="0" distB="0" distL="0" distR="0" wp14:anchorId="0EDCFA07" wp14:editId="66967F91">
            <wp:extent cx="4933950" cy="2571750"/>
            <wp:effectExtent l="0" t="0" r="1905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2D253EC" w14:textId="07843ABB" w:rsidR="00C62F29" w:rsidRDefault="00C62F29" w:rsidP="00C44B00">
      <w:pPr>
        <w:spacing w:line="240" w:lineRule="auto"/>
        <w:ind w:firstLine="708"/>
        <w:jc w:val="both"/>
        <w:rPr>
          <w:rFonts w:ascii="Times New Roman" w:eastAsia="Times New Roman" w:hAnsi="Times New Roman" w:cs="Times New Roman"/>
          <w:color w:val="C00000"/>
          <w:sz w:val="24"/>
          <w:szCs w:val="24"/>
          <w:lang w:eastAsia="ru-RU"/>
        </w:rPr>
      </w:pPr>
      <w:r w:rsidRPr="00BC61B9">
        <w:rPr>
          <w:rFonts w:ascii="Times New Roman" w:eastAsia="Times New Roman" w:hAnsi="Times New Roman" w:cs="Times New Roman"/>
          <w:sz w:val="24"/>
          <w:szCs w:val="24"/>
          <w:lang w:eastAsia="ru-RU"/>
        </w:rPr>
        <w:t>Lai palīdzētu iedzīvotājiem v</w:t>
      </w:r>
      <w:r w:rsidR="001F527D">
        <w:rPr>
          <w:rFonts w:ascii="Times New Roman" w:eastAsia="Times New Roman" w:hAnsi="Times New Roman" w:cs="Times New Roman"/>
          <w:sz w:val="24"/>
          <w:szCs w:val="24"/>
          <w:lang w:eastAsia="ru-RU"/>
        </w:rPr>
        <w:t>iņu pamatvajadzību nodrošināšanā,</w:t>
      </w:r>
      <w:r w:rsidRPr="00BC61B9">
        <w:rPr>
          <w:rFonts w:ascii="Times New Roman" w:eastAsia="Times New Roman" w:hAnsi="Times New Roman" w:cs="Times New Roman"/>
          <w:sz w:val="24"/>
          <w:szCs w:val="24"/>
          <w:lang w:eastAsia="ru-RU"/>
        </w:rPr>
        <w:t xml:space="preserve"> sociālajos un pašvaldības brīvās iniciatīvas pabalstos tika samaksāti </w:t>
      </w:r>
      <w:r w:rsidR="00925BFD">
        <w:rPr>
          <w:rFonts w:ascii="Times New Roman" w:eastAsia="Times New Roman" w:hAnsi="Times New Roman" w:cs="Times New Roman"/>
          <w:color w:val="000000" w:themeColor="text1"/>
          <w:sz w:val="24"/>
          <w:szCs w:val="24"/>
          <w:lang w:eastAsia="ru-RU"/>
        </w:rPr>
        <w:t>181</w:t>
      </w:r>
      <w:r>
        <w:rPr>
          <w:rFonts w:ascii="Times New Roman" w:eastAsia="Times New Roman" w:hAnsi="Times New Roman" w:cs="Times New Roman"/>
          <w:color w:val="000000" w:themeColor="text1"/>
          <w:sz w:val="24"/>
          <w:szCs w:val="24"/>
          <w:lang w:eastAsia="ru-RU"/>
        </w:rPr>
        <w:t> </w:t>
      </w:r>
      <w:r w:rsidR="00925BFD">
        <w:rPr>
          <w:rFonts w:ascii="Times New Roman" w:eastAsia="Times New Roman" w:hAnsi="Times New Roman" w:cs="Times New Roman"/>
          <w:color w:val="000000" w:themeColor="text1"/>
          <w:sz w:val="24"/>
          <w:szCs w:val="24"/>
          <w:lang w:eastAsia="ru-RU"/>
        </w:rPr>
        <w:t>778</w:t>
      </w:r>
      <w:r>
        <w:rPr>
          <w:rFonts w:ascii="Times New Roman" w:eastAsia="Times New Roman" w:hAnsi="Times New Roman" w:cs="Times New Roman"/>
          <w:color w:val="000000" w:themeColor="text1"/>
          <w:sz w:val="24"/>
          <w:szCs w:val="24"/>
          <w:lang w:eastAsia="ru-RU"/>
        </w:rPr>
        <w:t>.</w:t>
      </w:r>
      <w:r w:rsidR="00925BFD">
        <w:rPr>
          <w:rFonts w:ascii="Times New Roman" w:eastAsia="Times New Roman" w:hAnsi="Times New Roman" w:cs="Times New Roman"/>
          <w:color w:val="000000" w:themeColor="text1"/>
          <w:sz w:val="24"/>
          <w:szCs w:val="24"/>
          <w:lang w:eastAsia="ru-RU"/>
        </w:rPr>
        <w:t>99</w:t>
      </w:r>
      <w:r w:rsidRPr="00BC61B9">
        <w:rPr>
          <w:rFonts w:ascii="Times New Roman" w:eastAsia="Times New Roman" w:hAnsi="Times New Roman" w:cs="Times New Roman"/>
          <w:color w:val="000000" w:themeColor="text1"/>
          <w:sz w:val="24"/>
          <w:szCs w:val="24"/>
          <w:lang w:eastAsia="ru-RU"/>
        </w:rPr>
        <w:t xml:space="preserve"> EUR</w:t>
      </w:r>
      <w:r>
        <w:rPr>
          <w:rFonts w:ascii="Times New Roman" w:eastAsia="Times New Roman" w:hAnsi="Times New Roman" w:cs="Times New Roman"/>
          <w:color w:val="C00000"/>
          <w:sz w:val="24"/>
          <w:szCs w:val="24"/>
          <w:lang w:eastAsia="ru-RU"/>
        </w:rPr>
        <w:t>:</w:t>
      </w:r>
    </w:p>
    <w:p w14:paraId="55E41828" w14:textId="1F7234C4" w:rsidR="00C62F29" w:rsidRPr="001F527D" w:rsidRDefault="00925BFD" w:rsidP="00C44B00">
      <w:pPr>
        <w:pStyle w:val="Sarakstarindkopa"/>
        <w:numPr>
          <w:ilvl w:val="0"/>
          <w:numId w:val="17"/>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sociālajos pabalstos 136 000.27</w:t>
      </w:r>
      <w:r w:rsidR="00C62F29" w:rsidRPr="001F527D">
        <w:rPr>
          <w:rFonts w:ascii="Times New Roman" w:eastAsia="Times New Roman" w:hAnsi="Times New Roman" w:cs="Times New Roman"/>
          <w:sz w:val="24"/>
          <w:szCs w:val="24"/>
          <w:lang w:eastAsia="ru-RU"/>
        </w:rPr>
        <w:t xml:space="preserve"> EUR;</w:t>
      </w:r>
    </w:p>
    <w:p w14:paraId="434481F8" w14:textId="6CECD03D" w:rsidR="00C62F29" w:rsidRPr="001F527D" w:rsidRDefault="00C62F29" w:rsidP="00C44B00">
      <w:pPr>
        <w:pStyle w:val="Sarakstarindkopa"/>
        <w:numPr>
          <w:ilvl w:val="0"/>
          <w:numId w:val="17"/>
        </w:numPr>
        <w:spacing w:line="240" w:lineRule="auto"/>
        <w:jc w:val="both"/>
        <w:rPr>
          <w:rFonts w:ascii="Times New Roman" w:eastAsia="Times New Roman" w:hAnsi="Times New Roman" w:cs="Times New Roman"/>
          <w:color w:val="000000" w:themeColor="text1"/>
          <w:sz w:val="24"/>
          <w:szCs w:val="24"/>
          <w:lang w:eastAsia="ru-RU"/>
        </w:rPr>
      </w:pPr>
      <w:r w:rsidRPr="001F527D">
        <w:rPr>
          <w:rFonts w:ascii="Times New Roman" w:eastAsia="Times New Roman" w:hAnsi="Times New Roman" w:cs="Times New Roman"/>
          <w:color w:val="000000" w:themeColor="text1"/>
          <w:sz w:val="24"/>
          <w:szCs w:val="24"/>
          <w:lang w:eastAsia="ru-RU"/>
        </w:rPr>
        <w:lastRenderedPageBreak/>
        <w:t xml:space="preserve">pašvaldības pabalstos </w:t>
      </w:r>
      <w:r w:rsidR="00925BFD">
        <w:rPr>
          <w:rFonts w:ascii="Times New Roman" w:eastAsia="Times New Roman" w:hAnsi="Times New Roman" w:cs="Times New Roman"/>
          <w:color w:val="000000" w:themeColor="text1"/>
          <w:sz w:val="24"/>
          <w:szCs w:val="24"/>
          <w:lang w:eastAsia="ru-RU"/>
        </w:rPr>
        <w:t>45 778.72</w:t>
      </w:r>
      <w:r w:rsidRPr="001F527D">
        <w:rPr>
          <w:rFonts w:ascii="Times New Roman" w:eastAsia="Times New Roman" w:hAnsi="Times New Roman" w:cs="Times New Roman"/>
          <w:color w:val="000000" w:themeColor="text1"/>
          <w:sz w:val="24"/>
          <w:szCs w:val="24"/>
          <w:lang w:eastAsia="ru-RU"/>
        </w:rPr>
        <w:t xml:space="preserve"> EUR.</w:t>
      </w:r>
    </w:p>
    <w:p w14:paraId="16E06F50" w14:textId="4EDE0E60" w:rsidR="00C62F29" w:rsidRDefault="00C62F29" w:rsidP="00C44B00">
      <w:pPr>
        <w:spacing w:line="240" w:lineRule="auto"/>
        <w:ind w:firstLine="708"/>
        <w:jc w:val="both"/>
        <w:rPr>
          <w:rFonts w:ascii="Times New Roman" w:eastAsia="Times New Roman" w:hAnsi="Times New Roman" w:cs="Times New Roman"/>
          <w:sz w:val="24"/>
          <w:szCs w:val="24"/>
          <w:lang w:eastAsia="ru-RU"/>
        </w:rPr>
      </w:pPr>
      <w:r w:rsidRPr="00925BFD">
        <w:rPr>
          <w:rFonts w:ascii="Times New Roman" w:eastAsia="Times New Roman" w:hAnsi="Times New Roman" w:cs="Times New Roman"/>
          <w:sz w:val="24"/>
          <w:szCs w:val="24"/>
          <w:lang w:eastAsia="ru-RU"/>
        </w:rPr>
        <w:t>No šīs kopējās summas 80 30</w:t>
      </w:r>
      <w:r w:rsidR="00925BFD" w:rsidRPr="00925BFD">
        <w:rPr>
          <w:rFonts w:ascii="Times New Roman" w:eastAsia="Times New Roman" w:hAnsi="Times New Roman" w:cs="Times New Roman"/>
          <w:sz w:val="24"/>
          <w:szCs w:val="24"/>
          <w:lang w:eastAsia="ru-RU"/>
        </w:rPr>
        <w:t>1.34</w:t>
      </w:r>
      <w:r w:rsidRPr="00925BFD">
        <w:rPr>
          <w:rFonts w:ascii="Times New Roman" w:eastAsia="Times New Roman" w:hAnsi="Times New Roman" w:cs="Times New Roman"/>
          <w:sz w:val="24"/>
          <w:szCs w:val="24"/>
          <w:lang w:eastAsia="ru-RU"/>
        </w:rPr>
        <w:t xml:space="preserve"> EUR no visiem pabalstiem sastāda GMI nodrošinājuma pabalsts:</w:t>
      </w:r>
      <w:r w:rsidRPr="00BC61B9">
        <w:rPr>
          <w:rFonts w:ascii="Times New Roman" w:eastAsia="Times New Roman" w:hAnsi="Times New Roman" w:cs="Times New Roman"/>
          <w:sz w:val="24"/>
          <w:szCs w:val="24"/>
          <w:lang w:eastAsia="ru-RU"/>
        </w:rPr>
        <w:t xml:space="preserve"> </w:t>
      </w:r>
    </w:p>
    <w:p w14:paraId="1408A487" w14:textId="77777777" w:rsidR="00C62F29" w:rsidRPr="00C62F29" w:rsidRDefault="00C62F29" w:rsidP="00C44B00">
      <w:pPr>
        <w:pStyle w:val="Sarakstarindkopa"/>
        <w:numPr>
          <w:ilvl w:val="0"/>
          <w:numId w:val="18"/>
        </w:numPr>
        <w:spacing w:line="240" w:lineRule="auto"/>
        <w:jc w:val="both"/>
        <w:rPr>
          <w:rFonts w:ascii="Times New Roman" w:eastAsia="Times New Roman" w:hAnsi="Times New Roman" w:cs="Times New Roman"/>
          <w:sz w:val="24"/>
          <w:szCs w:val="24"/>
          <w:lang w:eastAsia="ru-RU"/>
        </w:rPr>
      </w:pPr>
      <w:r w:rsidRPr="00C62F29">
        <w:rPr>
          <w:rFonts w:ascii="Times New Roman" w:eastAsia="Times New Roman" w:hAnsi="Times New Roman" w:cs="Times New Roman"/>
          <w:sz w:val="24"/>
          <w:szCs w:val="24"/>
          <w:lang w:eastAsia="ru-RU"/>
        </w:rPr>
        <w:t xml:space="preserve">Viļānu pilsētā tika izmaksāti 28 848.59 EUR - 88 personām; </w:t>
      </w:r>
    </w:p>
    <w:p w14:paraId="10F003EC" w14:textId="4CF4B00A" w:rsidR="00C62F29" w:rsidRPr="00C62F29" w:rsidRDefault="00925BFD" w:rsidP="00C44B00">
      <w:pPr>
        <w:pStyle w:val="Sarakstarindkopa"/>
        <w:numPr>
          <w:ilvl w:val="0"/>
          <w:numId w:val="18"/>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Viļānu pagastā 12 </w:t>
      </w:r>
      <w:r w:rsidR="00C62F29" w:rsidRPr="00C62F29">
        <w:rPr>
          <w:rFonts w:ascii="Times New Roman" w:eastAsia="Times New Roman" w:hAnsi="Times New Roman" w:cs="Times New Roman"/>
          <w:sz w:val="24"/>
          <w:szCs w:val="24"/>
          <w:lang w:eastAsia="ru-RU"/>
        </w:rPr>
        <w:t xml:space="preserve">946.74 EUR - 45 personām; </w:t>
      </w:r>
    </w:p>
    <w:p w14:paraId="4A851E72" w14:textId="77777777" w:rsidR="00C62F29" w:rsidRPr="00C62F29" w:rsidRDefault="00C62F29" w:rsidP="00C44B00">
      <w:pPr>
        <w:pStyle w:val="Sarakstarindkopa"/>
        <w:numPr>
          <w:ilvl w:val="0"/>
          <w:numId w:val="18"/>
        </w:numPr>
        <w:spacing w:line="240" w:lineRule="auto"/>
        <w:jc w:val="both"/>
        <w:rPr>
          <w:rFonts w:ascii="Times New Roman" w:eastAsia="Times New Roman" w:hAnsi="Times New Roman" w:cs="Times New Roman"/>
          <w:sz w:val="24"/>
          <w:szCs w:val="24"/>
          <w:lang w:eastAsia="ru-RU"/>
        </w:rPr>
      </w:pPr>
      <w:r w:rsidRPr="00C62F29">
        <w:rPr>
          <w:rFonts w:ascii="Times New Roman" w:eastAsia="Times New Roman" w:hAnsi="Times New Roman" w:cs="Times New Roman"/>
          <w:sz w:val="24"/>
          <w:szCs w:val="24"/>
          <w:lang w:eastAsia="ru-RU"/>
        </w:rPr>
        <w:t>Sokolku pagastā 2</w:t>
      </w:r>
      <w:r w:rsidRPr="00C62F29">
        <w:rPr>
          <w:rFonts w:ascii="Times New Roman" w:eastAsia="Times New Roman" w:hAnsi="Times New Roman" w:cs="Times New Roman"/>
          <w:color w:val="000000" w:themeColor="text1"/>
          <w:sz w:val="24"/>
          <w:szCs w:val="24"/>
          <w:lang w:eastAsia="ru-RU"/>
        </w:rPr>
        <w:t>5 569.88</w:t>
      </w:r>
      <w:r w:rsidRPr="00C62F29">
        <w:rPr>
          <w:rFonts w:ascii="Times New Roman" w:eastAsia="Times New Roman" w:hAnsi="Times New Roman" w:cs="Times New Roman"/>
          <w:sz w:val="24"/>
          <w:szCs w:val="24"/>
          <w:lang w:eastAsia="ru-RU"/>
        </w:rPr>
        <w:t xml:space="preserve"> EUR - 66 personām; </w:t>
      </w:r>
    </w:p>
    <w:p w14:paraId="363AD82B" w14:textId="3EAF3076" w:rsidR="00C62F29" w:rsidRPr="00C62F29" w:rsidRDefault="00C62F29" w:rsidP="00C44B00">
      <w:pPr>
        <w:pStyle w:val="Sarakstarindkopa"/>
        <w:numPr>
          <w:ilvl w:val="0"/>
          <w:numId w:val="18"/>
        </w:numPr>
        <w:spacing w:line="240" w:lineRule="auto"/>
        <w:jc w:val="both"/>
        <w:rPr>
          <w:rFonts w:ascii="Times New Roman" w:eastAsia="Times New Roman" w:hAnsi="Times New Roman" w:cs="Times New Roman"/>
          <w:sz w:val="24"/>
          <w:szCs w:val="24"/>
          <w:lang w:eastAsia="ru-RU"/>
        </w:rPr>
      </w:pPr>
      <w:r w:rsidRPr="00C62F29">
        <w:rPr>
          <w:rFonts w:ascii="Times New Roman" w:eastAsia="Times New Roman" w:hAnsi="Times New Roman" w:cs="Times New Roman"/>
          <w:sz w:val="24"/>
          <w:szCs w:val="24"/>
          <w:lang w:eastAsia="ru-RU"/>
        </w:rPr>
        <w:t>Dekšāres paga</w:t>
      </w:r>
      <w:r w:rsidR="00A93170">
        <w:rPr>
          <w:rFonts w:ascii="Times New Roman" w:eastAsia="Times New Roman" w:hAnsi="Times New Roman" w:cs="Times New Roman"/>
          <w:sz w:val="24"/>
          <w:szCs w:val="24"/>
          <w:lang w:eastAsia="ru-RU"/>
        </w:rPr>
        <w:t>stā 12</w:t>
      </w:r>
      <w:r w:rsidR="001F527D">
        <w:rPr>
          <w:rFonts w:ascii="Times New Roman" w:eastAsia="Times New Roman" w:hAnsi="Times New Roman" w:cs="Times New Roman"/>
          <w:sz w:val="24"/>
          <w:szCs w:val="24"/>
          <w:lang w:eastAsia="ru-RU"/>
        </w:rPr>
        <w:t xml:space="preserve"> 936.13 EUR - 32 personām</w:t>
      </w:r>
      <w:r w:rsidRPr="00C62F29">
        <w:rPr>
          <w:rFonts w:ascii="Times New Roman" w:eastAsia="Times New Roman" w:hAnsi="Times New Roman" w:cs="Times New Roman"/>
          <w:sz w:val="24"/>
          <w:szCs w:val="24"/>
          <w:lang w:eastAsia="ru-RU"/>
        </w:rPr>
        <w:t xml:space="preserve">. </w:t>
      </w:r>
    </w:p>
    <w:p w14:paraId="480B493C" w14:textId="30F78556" w:rsidR="00C62F29"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Otrs pieprasītākais pabalstu veids Viļānu novadā ir dzīvokļa pab</w:t>
      </w:r>
      <w:r>
        <w:rPr>
          <w:rFonts w:ascii="Times New Roman" w:eastAsia="Times New Roman" w:hAnsi="Times New Roman" w:cs="Times New Roman"/>
          <w:sz w:val="24"/>
          <w:szCs w:val="24"/>
          <w:lang w:eastAsia="ru-RU"/>
        </w:rPr>
        <w:t>alsts – izlietoti 22 651.00 EUR:</w:t>
      </w:r>
    </w:p>
    <w:p w14:paraId="2DE6857C" w14:textId="77777777" w:rsidR="00C62F29" w:rsidRPr="00C62F29" w:rsidRDefault="00C62F29" w:rsidP="00C44B00">
      <w:pPr>
        <w:pStyle w:val="Sarakstarindkopa"/>
        <w:numPr>
          <w:ilvl w:val="0"/>
          <w:numId w:val="19"/>
        </w:numPr>
        <w:spacing w:line="240" w:lineRule="auto"/>
        <w:jc w:val="both"/>
        <w:rPr>
          <w:rFonts w:ascii="Times New Roman" w:eastAsia="Times New Roman" w:hAnsi="Times New Roman" w:cs="Times New Roman"/>
          <w:sz w:val="24"/>
          <w:szCs w:val="24"/>
          <w:lang w:eastAsia="ru-RU"/>
        </w:rPr>
      </w:pPr>
      <w:r w:rsidRPr="00C62F29">
        <w:rPr>
          <w:rFonts w:ascii="Times New Roman" w:eastAsia="Times New Roman" w:hAnsi="Times New Roman" w:cs="Times New Roman"/>
          <w:sz w:val="24"/>
          <w:szCs w:val="24"/>
          <w:lang w:eastAsia="ru-RU"/>
        </w:rPr>
        <w:t>Viļānos 11066.00 EUR, saņēma 202 personas;</w:t>
      </w:r>
    </w:p>
    <w:p w14:paraId="7D0F9C53" w14:textId="77777777" w:rsidR="00C62F29" w:rsidRPr="00C62F29" w:rsidRDefault="00C62F29" w:rsidP="00C44B00">
      <w:pPr>
        <w:pStyle w:val="Sarakstarindkopa"/>
        <w:numPr>
          <w:ilvl w:val="0"/>
          <w:numId w:val="19"/>
        </w:numPr>
        <w:spacing w:line="240" w:lineRule="auto"/>
        <w:jc w:val="both"/>
        <w:rPr>
          <w:rFonts w:ascii="Times New Roman" w:eastAsia="Times New Roman" w:hAnsi="Times New Roman" w:cs="Times New Roman"/>
          <w:sz w:val="24"/>
          <w:szCs w:val="24"/>
          <w:lang w:eastAsia="ru-RU"/>
        </w:rPr>
      </w:pPr>
      <w:r w:rsidRPr="00C62F29">
        <w:rPr>
          <w:rFonts w:ascii="Times New Roman" w:eastAsia="Times New Roman" w:hAnsi="Times New Roman" w:cs="Times New Roman"/>
          <w:sz w:val="24"/>
          <w:szCs w:val="24"/>
          <w:lang w:eastAsia="ru-RU"/>
        </w:rPr>
        <w:t xml:space="preserve">Dekšāres pagastā 2 477.00 EUR, saņēma 50 personas; </w:t>
      </w:r>
    </w:p>
    <w:p w14:paraId="388C0B25" w14:textId="77777777" w:rsidR="00C62F29" w:rsidRPr="00C62F29" w:rsidRDefault="00C62F29" w:rsidP="00C44B00">
      <w:pPr>
        <w:pStyle w:val="Sarakstarindkopa"/>
        <w:numPr>
          <w:ilvl w:val="0"/>
          <w:numId w:val="19"/>
        </w:numPr>
        <w:spacing w:line="240" w:lineRule="auto"/>
        <w:jc w:val="both"/>
        <w:rPr>
          <w:rFonts w:ascii="Times New Roman" w:eastAsia="Times New Roman" w:hAnsi="Times New Roman" w:cs="Times New Roman"/>
          <w:sz w:val="24"/>
          <w:szCs w:val="24"/>
          <w:lang w:eastAsia="ru-RU"/>
        </w:rPr>
      </w:pPr>
      <w:r w:rsidRPr="00C62F29">
        <w:rPr>
          <w:rFonts w:ascii="Times New Roman" w:eastAsia="Times New Roman" w:hAnsi="Times New Roman" w:cs="Times New Roman"/>
          <w:sz w:val="24"/>
          <w:szCs w:val="24"/>
          <w:lang w:eastAsia="ru-RU"/>
        </w:rPr>
        <w:t xml:space="preserve">Sokolku pagastā 3 465.00 EUR, saņēma 83 personas; </w:t>
      </w:r>
    </w:p>
    <w:p w14:paraId="0A83B1A1" w14:textId="08D8DFF2" w:rsidR="00C62F29" w:rsidRPr="00C62F29" w:rsidRDefault="00C62F29" w:rsidP="00C44B00">
      <w:pPr>
        <w:pStyle w:val="Sarakstarindkopa"/>
        <w:numPr>
          <w:ilvl w:val="0"/>
          <w:numId w:val="19"/>
        </w:numPr>
        <w:spacing w:line="240" w:lineRule="auto"/>
        <w:jc w:val="both"/>
        <w:rPr>
          <w:rFonts w:ascii="Times New Roman" w:eastAsia="Times New Roman" w:hAnsi="Times New Roman" w:cs="Times New Roman"/>
          <w:sz w:val="24"/>
          <w:szCs w:val="24"/>
          <w:lang w:eastAsia="ru-RU"/>
        </w:rPr>
      </w:pPr>
      <w:r w:rsidRPr="00C62F29">
        <w:rPr>
          <w:rFonts w:ascii="Times New Roman" w:eastAsia="Times New Roman" w:hAnsi="Times New Roman" w:cs="Times New Roman"/>
          <w:sz w:val="24"/>
          <w:szCs w:val="24"/>
          <w:lang w:eastAsia="ru-RU"/>
        </w:rPr>
        <w:t>Viļānu pagastā 5 643.00EUR, saņēma 109 personas.</w:t>
      </w:r>
    </w:p>
    <w:p w14:paraId="148A6A9A" w14:textId="2CEAAB5F" w:rsidR="00330A8E"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Pārējos sociā</w:t>
      </w:r>
      <w:r w:rsidR="006B1240">
        <w:rPr>
          <w:rFonts w:ascii="Times New Roman" w:eastAsia="Times New Roman" w:hAnsi="Times New Roman" w:cs="Times New Roman"/>
          <w:sz w:val="24"/>
          <w:szCs w:val="24"/>
          <w:lang w:eastAsia="ru-RU"/>
        </w:rPr>
        <w:t>lajos pabalstos izlietoti 33</w:t>
      </w:r>
      <w:r w:rsidR="00105322">
        <w:rPr>
          <w:rFonts w:ascii="Times New Roman" w:eastAsia="Times New Roman" w:hAnsi="Times New Roman" w:cs="Times New Roman"/>
          <w:sz w:val="24"/>
          <w:szCs w:val="24"/>
          <w:lang w:eastAsia="ru-RU"/>
        </w:rPr>
        <w:t xml:space="preserve"> </w:t>
      </w:r>
      <w:r w:rsidR="006B1240">
        <w:rPr>
          <w:rFonts w:ascii="Times New Roman" w:eastAsia="Times New Roman" w:hAnsi="Times New Roman" w:cs="Times New Roman"/>
          <w:sz w:val="24"/>
          <w:szCs w:val="24"/>
          <w:lang w:eastAsia="ru-RU"/>
        </w:rPr>
        <w:t>426.</w:t>
      </w:r>
      <w:r w:rsidRPr="00BC61B9">
        <w:rPr>
          <w:rFonts w:ascii="Times New Roman" w:eastAsia="Times New Roman" w:hAnsi="Times New Roman" w:cs="Times New Roman"/>
          <w:sz w:val="24"/>
          <w:szCs w:val="24"/>
          <w:lang w:eastAsia="ru-RU"/>
        </w:rPr>
        <w:t xml:space="preserve">19 EUR. Palīdzēts cilvēkiem ārkārtas un neparedzētās situācijās – ugunsgrēki, nelaimes gadījumi, smagas slimības, bēres, palīdzēts ģimenēm, skolas gaitas uzsākot. </w:t>
      </w:r>
    </w:p>
    <w:p w14:paraId="51E2AE9A" w14:textId="777EFD26" w:rsidR="00330A8E"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 xml:space="preserve">Veselības pabalstu saņēma </w:t>
      </w:r>
      <w:r w:rsidR="00925BFD">
        <w:rPr>
          <w:rFonts w:ascii="Times New Roman" w:eastAsia="Times New Roman" w:hAnsi="Times New Roman" w:cs="Times New Roman"/>
          <w:sz w:val="24"/>
          <w:szCs w:val="24"/>
          <w:lang w:eastAsia="ru-RU"/>
        </w:rPr>
        <w:t>15</w:t>
      </w:r>
      <w:r w:rsidR="006B1240">
        <w:rPr>
          <w:rFonts w:ascii="Times New Roman" w:eastAsia="Times New Roman" w:hAnsi="Times New Roman" w:cs="Times New Roman"/>
          <w:sz w:val="24"/>
          <w:szCs w:val="24"/>
          <w:lang w:eastAsia="ru-RU"/>
        </w:rPr>
        <w:t xml:space="preserve"> personas, izlietoti </w:t>
      </w:r>
      <w:r w:rsidR="002E6BC6">
        <w:rPr>
          <w:rFonts w:ascii="Times New Roman" w:eastAsia="Times New Roman" w:hAnsi="Times New Roman" w:cs="Times New Roman"/>
          <w:sz w:val="24"/>
          <w:szCs w:val="24"/>
          <w:lang w:eastAsia="ru-RU"/>
        </w:rPr>
        <w:t>753.75</w:t>
      </w:r>
      <w:r w:rsidRPr="00BC61B9">
        <w:rPr>
          <w:rFonts w:ascii="Times New Roman" w:eastAsia="Times New Roman" w:hAnsi="Times New Roman" w:cs="Times New Roman"/>
          <w:sz w:val="24"/>
          <w:szCs w:val="24"/>
          <w:lang w:eastAsia="ru-RU"/>
        </w:rPr>
        <w:t xml:space="preserve"> EUR</w:t>
      </w:r>
      <w:r w:rsidR="00925BFD">
        <w:rPr>
          <w:rFonts w:ascii="Times New Roman" w:eastAsia="Times New Roman" w:hAnsi="Times New Roman" w:cs="Times New Roman"/>
          <w:sz w:val="24"/>
          <w:szCs w:val="24"/>
          <w:lang w:eastAsia="ru-RU"/>
        </w:rPr>
        <w:t>.</w:t>
      </w:r>
    </w:p>
    <w:p w14:paraId="361C2AC9" w14:textId="11C58693" w:rsidR="009A2488"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 xml:space="preserve">Pašvaldības atbalstu ik mēnesi saņēma 20 bez vecāku gādības palikuši bērni </w:t>
      </w:r>
      <w:r w:rsidR="009A2488">
        <w:rPr>
          <w:rFonts w:ascii="Times New Roman" w:eastAsia="Times New Roman" w:hAnsi="Times New Roman" w:cs="Times New Roman"/>
          <w:sz w:val="24"/>
          <w:szCs w:val="24"/>
          <w:lang w:eastAsia="ru-RU"/>
        </w:rPr>
        <w:t>un bāreņi</w:t>
      </w:r>
      <w:r w:rsidR="002E6BC6">
        <w:rPr>
          <w:rFonts w:ascii="Times New Roman" w:eastAsia="Times New Roman" w:hAnsi="Times New Roman" w:cs="Times New Roman"/>
          <w:sz w:val="24"/>
          <w:szCs w:val="24"/>
          <w:lang w:eastAsia="ru-RU"/>
        </w:rPr>
        <w:t>, tika izlietoti 30</w:t>
      </w:r>
      <w:r w:rsidR="00105322">
        <w:rPr>
          <w:rFonts w:ascii="Times New Roman" w:eastAsia="Times New Roman" w:hAnsi="Times New Roman" w:cs="Times New Roman"/>
          <w:sz w:val="24"/>
          <w:szCs w:val="24"/>
          <w:lang w:eastAsia="ru-RU"/>
        </w:rPr>
        <w:t xml:space="preserve"> </w:t>
      </w:r>
      <w:r w:rsidR="002E6BC6">
        <w:rPr>
          <w:rFonts w:ascii="Times New Roman" w:eastAsia="Times New Roman" w:hAnsi="Times New Roman" w:cs="Times New Roman"/>
          <w:sz w:val="24"/>
          <w:szCs w:val="24"/>
          <w:lang w:eastAsia="ru-RU"/>
        </w:rPr>
        <w:t>228.73</w:t>
      </w:r>
      <w:r w:rsidR="009A2488">
        <w:rPr>
          <w:rFonts w:ascii="Times New Roman" w:eastAsia="Times New Roman" w:hAnsi="Times New Roman" w:cs="Times New Roman"/>
          <w:sz w:val="24"/>
          <w:szCs w:val="24"/>
          <w:lang w:eastAsia="ru-RU"/>
        </w:rPr>
        <w:t xml:space="preserve"> EUR</w:t>
      </w:r>
      <w:r w:rsidRPr="00BC61B9">
        <w:rPr>
          <w:rFonts w:ascii="Times New Roman" w:eastAsia="Times New Roman" w:hAnsi="Times New Roman" w:cs="Times New Roman"/>
          <w:sz w:val="24"/>
          <w:szCs w:val="24"/>
          <w:lang w:eastAsia="ru-RU"/>
        </w:rPr>
        <w:t>. Tika piešķirti un izmaksāti arī pabalsti, sniedzot palīdzību ģimenēm, bērnus sa</w:t>
      </w:r>
      <w:r w:rsidR="009A2488">
        <w:rPr>
          <w:rFonts w:ascii="Times New Roman" w:eastAsia="Times New Roman" w:hAnsi="Times New Roman" w:cs="Times New Roman"/>
          <w:sz w:val="24"/>
          <w:szCs w:val="24"/>
          <w:lang w:eastAsia="ru-RU"/>
        </w:rPr>
        <w:t>gatavojot jaunajam mācību gadam:</w:t>
      </w:r>
      <w:r w:rsidRPr="00BC61B9">
        <w:rPr>
          <w:rFonts w:ascii="Times New Roman" w:eastAsia="Times New Roman" w:hAnsi="Times New Roman" w:cs="Times New Roman"/>
          <w:sz w:val="24"/>
          <w:szCs w:val="24"/>
          <w:lang w:eastAsia="ru-RU"/>
        </w:rPr>
        <w:t xml:space="preserve"> </w:t>
      </w:r>
    </w:p>
    <w:p w14:paraId="7911CC12" w14:textId="41BD2338" w:rsidR="009A2488" w:rsidRPr="009A2488" w:rsidRDefault="00C62F29" w:rsidP="00C44B00">
      <w:pPr>
        <w:pStyle w:val="Sarakstarindkopa"/>
        <w:numPr>
          <w:ilvl w:val="0"/>
          <w:numId w:val="21"/>
        </w:numPr>
        <w:spacing w:line="240" w:lineRule="auto"/>
        <w:jc w:val="both"/>
        <w:rPr>
          <w:rFonts w:ascii="Times New Roman" w:eastAsia="Times New Roman" w:hAnsi="Times New Roman" w:cs="Times New Roman"/>
          <w:sz w:val="24"/>
          <w:szCs w:val="24"/>
          <w:lang w:eastAsia="ru-RU"/>
        </w:rPr>
      </w:pPr>
      <w:r w:rsidRPr="009A2488">
        <w:rPr>
          <w:rFonts w:ascii="Times New Roman" w:eastAsia="Times New Roman" w:hAnsi="Times New Roman" w:cs="Times New Roman"/>
          <w:sz w:val="24"/>
          <w:szCs w:val="24"/>
          <w:lang w:eastAsia="ru-RU"/>
        </w:rPr>
        <w:t>54</w:t>
      </w:r>
      <w:r w:rsidR="009A2488" w:rsidRPr="009A2488">
        <w:rPr>
          <w:rFonts w:ascii="Times New Roman" w:eastAsia="Times New Roman" w:hAnsi="Times New Roman" w:cs="Times New Roman"/>
          <w:sz w:val="24"/>
          <w:szCs w:val="24"/>
          <w:lang w:eastAsia="ru-RU"/>
        </w:rPr>
        <w:t xml:space="preserve"> skolēniem</w:t>
      </w:r>
      <w:r w:rsidR="005E0479">
        <w:rPr>
          <w:rFonts w:ascii="Times New Roman" w:eastAsia="Times New Roman" w:hAnsi="Times New Roman" w:cs="Times New Roman"/>
          <w:sz w:val="24"/>
          <w:szCs w:val="24"/>
          <w:lang w:eastAsia="ru-RU"/>
        </w:rPr>
        <w:t>,</w:t>
      </w:r>
      <w:r w:rsidR="009A2488" w:rsidRPr="009A2488">
        <w:rPr>
          <w:rFonts w:ascii="Times New Roman" w:eastAsia="Times New Roman" w:hAnsi="Times New Roman" w:cs="Times New Roman"/>
          <w:sz w:val="24"/>
          <w:szCs w:val="24"/>
          <w:lang w:eastAsia="ru-RU"/>
        </w:rPr>
        <w:t xml:space="preserve"> izlietojot 1</w:t>
      </w:r>
      <w:r w:rsidR="00105322">
        <w:rPr>
          <w:rFonts w:ascii="Times New Roman" w:eastAsia="Times New Roman" w:hAnsi="Times New Roman" w:cs="Times New Roman"/>
          <w:sz w:val="24"/>
          <w:szCs w:val="24"/>
          <w:lang w:eastAsia="ru-RU"/>
        </w:rPr>
        <w:t xml:space="preserve"> </w:t>
      </w:r>
      <w:r w:rsidR="009A2488" w:rsidRPr="009A2488">
        <w:rPr>
          <w:rFonts w:ascii="Times New Roman" w:eastAsia="Times New Roman" w:hAnsi="Times New Roman" w:cs="Times New Roman"/>
          <w:sz w:val="24"/>
          <w:szCs w:val="24"/>
          <w:lang w:eastAsia="ru-RU"/>
        </w:rPr>
        <w:t>270 EUR;</w:t>
      </w:r>
    </w:p>
    <w:p w14:paraId="4F8685F8" w14:textId="0FFCEEAB" w:rsidR="009A2488" w:rsidRDefault="002E6BC6" w:rsidP="00C44B00">
      <w:pPr>
        <w:pStyle w:val="Sarakstarindkopa"/>
        <w:numPr>
          <w:ilvl w:val="0"/>
          <w:numId w:val="21"/>
        </w:numPr>
        <w:spacing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daudzbērnu ģimenēm 7</w:t>
      </w:r>
      <w:r w:rsidR="001053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440 EUR.</w:t>
      </w:r>
    </w:p>
    <w:p w14:paraId="57FC8D59" w14:textId="6DF76163" w:rsidR="009A2488"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Pašvaldībā tika piešķirtas brīvpusdienas visiem b</w:t>
      </w:r>
      <w:r w:rsidR="009A2488">
        <w:rPr>
          <w:rFonts w:ascii="Times New Roman" w:eastAsia="Times New Roman" w:hAnsi="Times New Roman" w:cs="Times New Roman"/>
          <w:sz w:val="24"/>
          <w:szCs w:val="24"/>
          <w:lang w:eastAsia="ru-RU"/>
        </w:rPr>
        <w:t xml:space="preserve">ērniem līdz 8. klasei, ieskaitot </w:t>
      </w:r>
      <w:r w:rsidRPr="00BC61B9">
        <w:rPr>
          <w:rFonts w:ascii="Times New Roman" w:eastAsia="Times New Roman" w:hAnsi="Times New Roman" w:cs="Times New Roman"/>
          <w:sz w:val="24"/>
          <w:szCs w:val="24"/>
          <w:lang w:eastAsia="ru-RU"/>
        </w:rPr>
        <w:t>arī visiem skolēniem no trūcīgām ģimenēm, kuri mācās no 9. līdz 12. klasei, maznodrošināto ģimeņu bērniem tika piešķirts ēdinā</w:t>
      </w:r>
      <w:r w:rsidR="006B1240">
        <w:rPr>
          <w:rFonts w:ascii="Times New Roman" w:eastAsia="Times New Roman" w:hAnsi="Times New Roman" w:cs="Times New Roman"/>
          <w:sz w:val="24"/>
          <w:szCs w:val="24"/>
          <w:lang w:eastAsia="ru-RU"/>
        </w:rPr>
        <w:t>šanas</w:t>
      </w:r>
      <w:r w:rsidR="009A2488">
        <w:rPr>
          <w:rFonts w:ascii="Times New Roman" w:eastAsia="Times New Roman" w:hAnsi="Times New Roman" w:cs="Times New Roman"/>
          <w:sz w:val="24"/>
          <w:szCs w:val="24"/>
          <w:lang w:eastAsia="ru-RU"/>
        </w:rPr>
        <w:t xml:space="preserve"> pabalsts 8.</w:t>
      </w:r>
      <w:r w:rsidRPr="00BC61B9">
        <w:rPr>
          <w:rFonts w:ascii="Times New Roman" w:eastAsia="Times New Roman" w:hAnsi="Times New Roman" w:cs="Times New Roman"/>
          <w:sz w:val="24"/>
          <w:szCs w:val="24"/>
          <w:lang w:eastAsia="ru-RU"/>
        </w:rPr>
        <w:t xml:space="preserve">50 EUR apmērā. Tika piešķirti ēdināšanas maksas atvieglojumi novada pirmskolas izglītības iestādēs. </w:t>
      </w:r>
    </w:p>
    <w:p w14:paraId="79423651" w14:textId="7CFFE818" w:rsidR="00C62F29" w:rsidRPr="00BC61B9" w:rsidRDefault="002E6BC6" w:rsidP="002E6BC6">
      <w:pPr>
        <w:spacing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ģimenēm tika piešķirts pabalsts bērnam piedzimstot </w:t>
      </w:r>
      <w:r w:rsidR="0010532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7</w:t>
      </w:r>
      <w:r w:rsidR="001053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200 EUR, </w:t>
      </w:r>
      <w:r w:rsidRPr="002E6BC6">
        <w:rPr>
          <w:rFonts w:ascii="Times New Roman" w:eastAsia="Times New Roman" w:hAnsi="Times New Roman" w:cs="Times New Roman"/>
          <w:sz w:val="24"/>
          <w:szCs w:val="24"/>
          <w:lang w:eastAsia="ru-RU"/>
        </w:rPr>
        <w:t>26</w:t>
      </w:r>
      <w:r>
        <w:rPr>
          <w:rFonts w:ascii="Times New Roman" w:eastAsia="Times New Roman" w:hAnsi="Times New Roman" w:cs="Times New Roman"/>
          <w:sz w:val="24"/>
          <w:szCs w:val="24"/>
          <w:lang w:eastAsia="ru-RU"/>
        </w:rPr>
        <w:t xml:space="preserve"> represētajiem </w:t>
      </w:r>
      <w:r w:rsidR="0010532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w:t>
      </w:r>
      <w:r w:rsidR="001053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950 EUR, </w:t>
      </w:r>
      <w:r w:rsidRPr="002E6BC6">
        <w:rPr>
          <w:rFonts w:ascii="Times New Roman" w:eastAsia="Times New Roman" w:hAnsi="Times New Roman" w:cs="Times New Roman"/>
          <w:sz w:val="24"/>
          <w:szCs w:val="24"/>
          <w:lang w:eastAsia="ru-RU"/>
        </w:rPr>
        <w:t>9 pensionāriem 90 un 95 jubilejās,</w:t>
      </w:r>
      <w:r w:rsidR="006E2264">
        <w:rPr>
          <w:rFonts w:ascii="Times New Roman" w:eastAsia="Times New Roman" w:hAnsi="Times New Roman" w:cs="Times New Roman"/>
          <w:sz w:val="24"/>
          <w:szCs w:val="24"/>
          <w:lang w:eastAsia="ru-RU"/>
        </w:rPr>
        <w:t xml:space="preserve"> izlietoti</w:t>
      </w:r>
      <w:r w:rsidRPr="002E6BC6">
        <w:rPr>
          <w:rFonts w:ascii="Times New Roman" w:eastAsia="Times New Roman" w:hAnsi="Times New Roman" w:cs="Times New Roman"/>
          <w:sz w:val="24"/>
          <w:szCs w:val="24"/>
          <w:lang w:eastAsia="ru-RU"/>
        </w:rPr>
        <w:t xml:space="preserve"> 1</w:t>
      </w:r>
      <w:r w:rsidR="00105322">
        <w:rPr>
          <w:rFonts w:ascii="Times New Roman" w:eastAsia="Times New Roman" w:hAnsi="Times New Roman" w:cs="Times New Roman"/>
          <w:sz w:val="24"/>
          <w:szCs w:val="24"/>
          <w:lang w:eastAsia="ru-RU"/>
        </w:rPr>
        <w:t xml:space="preserve"> </w:t>
      </w:r>
      <w:r w:rsidRPr="002E6BC6">
        <w:rPr>
          <w:rFonts w:ascii="Times New Roman" w:eastAsia="Times New Roman" w:hAnsi="Times New Roman" w:cs="Times New Roman"/>
          <w:sz w:val="24"/>
          <w:szCs w:val="24"/>
          <w:lang w:eastAsia="ru-RU"/>
        </w:rPr>
        <w:t xml:space="preserve">320 </w:t>
      </w:r>
      <w:r>
        <w:rPr>
          <w:rFonts w:ascii="Times New Roman" w:eastAsia="Times New Roman" w:hAnsi="Times New Roman" w:cs="Times New Roman"/>
          <w:sz w:val="24"/>
          <w:szCs w:val="24"/>
          <w:lang w:eastAsia="ru-RU"/>
        </w:rPr>
        <w:t>EUR, a</w:t>
      </w:r>
      <w:r w:rsidR="00C62F29" w:rsidRPr="00BC61B9">
        <w:rPr>
          <w:rFonts w:ascii="Times New Roman" w:eastAsia="Times New Roman" w:hAnsi="Times New Roman" w:cs="Times New Roman"/>
          <w:sz w:val="24"/>
          <w:szCs w:val="24"/>
          <w:lang w:eastAsia="ru-RU"/>
        </w:rPr>
        <w:t>pbedīšana</w:t>
      </w:r>
      <w:r>
        <w:rPr>
          <w:rFonts w:ascii="Times New Roman" w:eastAsia="Times New Roman" w:hAnsi="Times New Roman" w:cs="Times New Roman"/>
          <w:sz w:val="24"/>
          <w:szCs w:val="24"/>
          <w:lang w:eastAsia="ru-RU"/>
        </w:rPr>
        <w:t>s pabalstam tika novirzīti 2</w:t>
      </w:r>
      <w:r w:rsidR="001053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593</w:t>
      </w:r>
      <w:r w:rsidR="009A248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72</w:t>
      </w:r>
      <w:r w:rsidR="00072E7D">
        <w:rPr>
          <w:rFonts w:ascii="Times New Roman" w:eastAsia="Times New Roman" w:hAnsi="Times New Roman" w:cs="Times New Roman"/>
          <w:sz w:val="24"/>
          <w:szCs w:val="24"/>
          <w:lang w:eastAsia="ru-RU"/>
        </w:rPr>
        <w:t xml:space="preserve"> EUR par 15 personām</w:t>
      </w:r>
      <w:r>
        <w:rPr>
          <w:rFonts w:ascii="Times New Roman" w:eastAsia="Times New Roman" w:hAnsi="Times New Roman" w:cs="Times New Roman"/>
          <w:sz w:val="24"/>
          <w:szCs w:val="24"/>
          <w:lang w:eastAsia="ru-RU"/>
        </w:rPr>
        <w:t xml:space="preserve"> u.c. pabalsti.</w:t>
      </w:r>
    </w:p>
    <w:p w14:paraId="3D246AA4" w14:textId="6D9B7813" w:rsidR="009A2488"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 xml:space="preserve">Bez sociālajiem pabalstiem novada iedzīvotājiem tika sniegti vai apmaksāti personu vajadzībām atbilstoši sociālie pakalpojumi. Nozīmīga daļa pašvaldībā dzīvojošo iedzīvotāju ir pensionāri un cilvēki ar invaliditāti. Ne visi spēj sevi aprūpēt vai nodrošināt pilnvērtīgu savu aprūpi, šajos gadījumos iedzīvotājiem palīdz pašvaldība. </w:t>
      </w:r>
      <w:r w:rsidR="005E1761">
        <w:rPr>
          <w:rFonts w:ascii="Times New Roman" w:eastAsia="Times New Roman" w:hAnsi="Times New Roman" w:cs="Times New Roman"/>
          <w:sz w:val="24"/>
          <w:szCs w:val="24"/>
          <w:lang w:eastAsia="ru-RU"/>
        </w:rPr>
        <w:t>Aprūpes mājās pakalpojumu 2020. </w:t>
      </w:r>
      <w:r w:rsidRPr="00BC61B9">
        <w:rPr>
          <w:rFonts w:ascii="Times New Roman" w:eastAsia="Times New Roman" w:hAnsi="Times New Roman" w:cs="Times New Roman"/>
          <w:sz w:val="24"/>
          <w:szCs w:val="24"/>
          <w:lang w:eastAsia="ru-RU"/>
        </w:rPr>
        <w:t>gadā izmantoja 45 personas. 27 personām tika sniegta palīdzība daļēji apmaksājot soc</w:t>
      </w:r>
      <w:r w:rsidR="006B1240">
        <w:rPr>
          <w:rFonts w:ascii="Times New Roman" w:eastAsia="Times New Roman" w:hAnsi="Times New Roman" w:cs="Times New Roman"/>
          <w:sz w:val="24"/>
          <w:szCs w:val="24"/>
          <w:lang w:eastAsia="ru-RU"/>
        </w:rPr>
        <w:t>iālo aprūpi SIA “Viļānu Slimnīca</w:t>
      </w:r>
      <w:r w:rsidRPr="00BC61B9">
        <w:rPr>
          <w:rFonts w:ascii="Times New Roman" w:eastAsia="Times New Roman" w:hAnsi="Times New Roman" w:cs="Times New Roman"/>
          <w:sz w:val="24"/>
          <w:szCs w:val="24"/>
          <w:lang w:eastAsia="ru-RU"/>
        </w:rPr>
        <w:t xml:space="preserve">” un Varakļānu veselības aprūpes centrā, bet 12 personām nodrošināta uzturēšanās ilgstošas sociālās aprūpes un sociālās rehabilitācijas institūcijās. </w:t>
      </w:r>
    </w:p>
    <w:p w14:paraId="7C2AB08B" w14:textId="391BF004" w:rsidR="00C62F29" w:rsidRPr="00BC61B9"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Pašvaldības izveidotajos sociālajos dzīvokļos izmitinātas 28 personas, kuras saņem ik mēnesi dzīvokļu maksas atvieglojumus.</w:t>
      </w:r>
    </w:p>
    <w:p w14:paraId="0CC3ACBA" w14:textId="77777777" w:rsidR="00C62F29" w:rsidRPr="00BC61B9" w:rsidRDefault="00C62F29" w:rsidP="00C44B00">
      <w:pPr>
        <w:spacing w:line="240" w:lineRule="auto"/>
        <w:ind w:firstLine="708"/>
        <w:jc w:val="both"/>
        <w:rPr>
          <w:rFonts w:ascii="Times New Roman" w:eastAsia="Times New Roman" w:hAnsi="Times New Roman" w:cs="Times New Roman"/>
          <w:sz w:val="24"/>
          <w:szCs w:val="24"/>
          <w:lang w:eastAsia="ru-RU"/>
        </w:rPr>
      </w:pPr>
      <w:r w:rsidRPr="00BC61B9">
        <w:rPr>
          <w:rFonts w:ascii="Times New Roman" w:eastAsia="Times New Roman" w:hAnsi="Times New Roman" w:cs="Times New Roman"/>
          <w:sz w:val="24"/>
          <w:szCs w:val="24"/>
          <w:lang w:eastAsia="ru-RU"/>
        </w:rPr>
        <w:t xml:space="preserve">Lai novada iedzīvotāji saņemtu </w:t>
      </w:r>
      <w:proofErr w:type="spellStart"/>
      <w:r w:rsidRPr="00BC61B9">
        <w:rPr>
          <w:rFonts w:ascii="Times New Roman" w:eastAsia="Times New Roman" w:hAnsi="Times New Roman" w:cs="Times New Roman"/>
          <w:sz w:val="24"/>
          <w:szCs w:val="24"/>
          <w:lang w:eastAsia="ru-RU"/>
        </w:rPr>
        <w:t>daudzveidīgākus</w:t>
      </w:r>
      <w:proofErr w:type="spellEnd"/>
      <w:r w:rsidRPr="00BC61B9">
        <w:rPr>
          <w:rFonts w:ascii="Times New Roman" w:eastAsia="Times New Roman" w:hAnsi="Times New Roman" w:cs="Times New Roman"/>
          <w:sz w:val="24"/>
          <w:szCs w:val="24"/>
          <w:lang w:eastAsia="ru-RU"/>
        </w:rPr>
        <w:t xml:space="preserve">, viņu vajadzībām atbilstošus sociālos pakalpojumus, Viļānos darbojas pašvaldības finansētais sociālais atbalsta centrs „Cerība”. Tas sniedzis atbalstu gan pensijas un pirmspensijas vecuma personām, gan ģimenēm ar bērniem, </w:t>
      </w:r>
      <w:r w:rsidRPr="00BC61B9">
        <w:rPr>
          <w:rFonts w:ascii="Times New Roman" w:eastAsia="Times New Roman" w:hAnsi="Times New Roman" w:cs="Times New Roman"/>
          <w:sz w:val="24"/>
          <w:szCs w:val="24"/>
          <w:lang w:eastAsia="ru-RU"/>
        </w:rPr>
        <w:lastRenderedPageBreak/>
        <w:t xml:space="preserve">kuri pakļauti sociālās atstumtības riskam, gan personām ar funkcionāliem traucējumiem un personām krīzes situācijās.  </w:t>
      </w:r>
      <w:r w:rsidRPr="00BC61B9">
        <w:rPr>
          <w:rFonts w:ascii="Times New Roman" w:eastAsia="Times New Roman" w:hAnsi="Times New Roman" w:cs="Times New Roman"/>
          <w:sz w:val="24"/>
          <w:szCs w:val="24"/>
          <w:lang w:eastAsia="ru-RU"/>
        </w:rPr>
        <w:tab/>
      </w:r>
    </w:p>
    <w:p w14:paraId="69CAC024" w14:textId="77777777" w:rsidR="00993D78" w:rsidRPr="00993D78" w:rsidRDefault="00993D78" w:rsidP="00993D78">
      <w:pPr>
        <w:spacing w:line="240" w:lineRule="auto"/>
        <w:ind w:firstLine="720"/>
        <w:jc w:val="both"/>
        <w:rPr>
          <w:rFonts w:ascii="Times New Roman" w:hAnsi="Times New Roman" w:cs="Times New Roman"/>
          <w:i/>
          <w:sz w:val="24"/>
          <w:szCs w:val="24"/>
        </w:rPr>
      </w:pPr>
      <w:r w:rsidRPr="00993D78">
        <w:rPr>
          <w:rFonts w:ascii="Times New Roman" w:hAnsi="Times New Roman" w:cs="Times New Roman"/>
          <w:i/>
          <w:sz w:val="24"/>
          <w:szCs w:val="24"/>
        </w:rPr>
        <w:t>Par Sociālā atbalsta centra “Cerība” paveikto 2020.gadā.</w:t>
      </w:r>
    </w:p>
    <w:p w14:paraId="292E49EE" w14:textId="44A6FA2B" w:rsidR="00993D78" w:rsidRPr="00993D78" w:rsidRDefault="00993D78" w:rsidP="00993D78">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Sociālās virtuves pakalpojumu vientuļajiem pensionāriem, personām ar invaliditāti, krīzē nonākušām personām un bērniem no sociālā riska ģimenēm:</w:t>
      </w:r>
    </w:p>
    <w:p w14:paraId="6FD6E901" w14:textId="54D82540" w:rsidR="00993D78" w:rsidRPr="00993D78" w:rsidRDefault="00993D78" w:rsidP="008125C5">
      <w:pPr>
        <w:pStyle w:val="Sarakstarindkopa"/>
        <w:numPr>
          <w:ilvl w:val="0"/>
          <w:numId w:val="22"/>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2020.gada laikā pakalpojumu izmantoja 21 persona, pakalpojumu izmantoja vidēji</w:t>
      </w:r>
      <w:proofErr w:type="gramStart"/>
      <w:r w:rsidRPr="00993D78">
        <w:rPr>
          <w:rFonts w:ascii="Times New Roman" w:hAnsi="Times New Roman" w:cs="Times New Roman"/>
          <w:sz w:val="24"/>
          <w:szCs w:val="24"/>
        </w:rPr>
        <w:t xml:space="preserve">  </w:t>
      </w:r>
      <w:proofErr w:type="gramEnd"/>
      <w:r w:rsidRPr="00993D78">
        <w:rPr>
          <w:rFonts w:ascii="Times New Roman" w:hAnsi="Times New Roman" w:cs="Times New Roman"/>
          <w:sz w:val="24"/>
          <w:szCs w:val="24"/>
        </w:rPr>
        <w:t>19 personas mēnesī;</w:t>
      </w:r>
    </w:p>
    <w:p w14:paraId="22B5B863" w14:textId="0319FC18" w:rsidR="00993D78" w:rsidRPr="00993D78" w:rsidRDefault="00993D78" w:rsidP="008125C5">
      <w:pPr>
        <w:pStyle w:val="Sarakstarindkopa"/>
        <w:numPr>
          <w:ilvl w:val="0"/>
          <w:numId w:val="22"/>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vienai personai ēdināšana mēnesī vidēji izmaksāja 12.52 EUR;</w:t>
      </w:r>
    </w:p>
    <w:p w14:paraId="306F6C88" w14:textId="16E8D127" w:rsidR="00993D78" w:rsidRPr="00993D78" w:rsidRDefault="00993D78" w:rsidP="008125C5">
      <w:pPr>
        <w:pStyle w:val="Sarakstarindkopa"/>
        <w:numPr>
          <w:ilvl w:val="0"/>
          <w:numId w:val="22"/>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pakalpojumu launags izmantoja mēnesī vidēji 7 bērni;</w:t>
      </w:r>
    </w:p>
    <w:p w14:paraId="3DA36A95" w14:textId="1B247F8C" w:rsidR="00993D78" w:rsidRPr="00993D78" w:rsidRDefault="008125C5" w:rsidP="008125C5">
      <w:pPr>
        <w:pStyle w:val="Sarakstarindkopa"/>
        <w:numPr>
          <w:ilvl w:val="0"/>
          <w:numId w:val="22"/>
        </w:numPr>
        <w:spacing w:line="240" w:lineRule="auto"/>
        <w:ind w:left="1134"/>
        <w:jc w:val="both"/>
        <w:rPr>
          <w:rFonts w:ascii="Times New Roman" w:hAnsi="Times New Roman" w:cs="Times New Roman"/>
          <w:sz w:val="24"/>
          <w:szCs w:val="24"/>
        </w:rPr>
      </w:pPr>
      <w:r>
        <w:rPr>
          <w:rFonts w:ascii="Times New Roman" w:hAnsi="Times New Roman" w:cs="Times New Roman"/>
          <w:sz w:val="24"/>
          <w:szCs w:val="24"/>
        </w:rPr>
        <w:t>divreizējā ēdināšana</w:t>
      </w:r>
      <w:r w:rsidR="00993D78" w:rsidRPr="00993D78">
        <w:rPr>
          <w:rFonts w:ascii="Times New Roman" w:hAnsi="Times New Roman" w:cs="Times New Roman"/>
          <w:sz w:val="24"/>
          <w:szCs w:val="24"/>
        </w:rPr>
        <w:t xml:space="preserve"> (brokastis un pusdienas)</w:t>
      </w:r>
      <w:r>
        <w:rPr>
          <w:rFonts w:ascii="Times New Roman" w:hAnsi="Times New Roman" w:cs="Times New Roman"/>
          <w:sz w:val="24"/>
          <w:szCs w:val="24"/>
        </w:rPr>
        <w:t>,</w:t>
      </w:r>
      <w:r w:rsidR="00993D78" w:rsidRPr="00993D78">
        <w:rPr>
          <w:rFonts w:ascii="Times New Roman" w:hAnsi="Times New Roman" w:cs="Times New Roman"/>
          <w:sz w:val="24"/>
          <w:szCs w:val="24"/>
        </w:rPr>
        <w:t xml:space="preserve"> vasaras atpūtas grupas laikā</w:t>
      </w:r>
      <w:r>
        <w:rPr>
          <w:rFonts w:ascii="Times New Roman" w:hAnsi="Times New Roman" w:cs="Times New Roman"/>
          <w:sz w:val="24"/>
          <w:szCs w:val="24"/>
        </w:rPr>
        <w:t>,</w:t>
      </w:r>
      <w:r w:rsidR="00993D78" w:rsidRPr="00993D78">
        <w:rPr>
          <w:rFonts w:ascii="Times New Roman" w:hAnsi="Times New Roman" w:cs="Times New Roman"/>
          <w:sz w:val="24"/>
          <w:szCs w:val="24"/>
        </w:rPr>
        <w:t xml:space="preserve"> tika nodrošināta 16 bērniem.</w:t>
      </w:r>
    </w:p>
    <w:p w14:paraId="79B19360" w14:textId="59750C2A" w:rsidR="00993D78" w:rsidRPr="00993D78" w:rsidRDefault="00993D78" w:rsidP="00993D78">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2020.gadā veļas mazgāšanas un žāvēšanas pak</w:t>
      </w:r>
      <w:r>
        <w:rPr>
          <w:rFonts w:ascii="Times New Roman" w:hAnsi="Times New Roman" w:cs="Times New Roman"/>
          <w:sz w:val="24"/>
          <w:szCs w:val="24"/>
        </w:rPr>
        <w:t xml:space="preserve">alpojumus izmantoja 44 personas. Ieņēmumi </w:t>
      </w:r>
      <w:r w:rsidRPr="00993D78">
        <w:rPr>
          <w:rFonts w:ascii="Times New Roman" w:hAnsi="Times New Roman" w:cs="Times New Roman"/>
          <w:sz w:val="24"/>
          <w:szCs w:val="24"/>
        </w:rPr>
        <w:t xml:space="preserve">par veļas mazgāšanu </w:t>
      </w:r>
      <w:r>
        <w:rPr>
          <w:rFonts w:ascii="Times New Roman" w:hAnsi="Times New Roman" w:cs="Times New Roman"/>
          <w:sz w:val="24"/>
          <w:szCs w:val="24"/>
        </w:rPr>
        <w:t xml:space="preserve">sastāda </w:t>
      </w:r>
      <w:r w:rsidRPr="00993D78">
        <w:rPr>
          <w:rFonts w:ascii="Times New Roman" w:hAnsi="Times New Roman" w:cs="Times New Roman"/>
          <w:sz w:val="24"/>
          <w:szCs w:val="24"/>
        </w:rPr>
        <w:t>445.</w:t>
      </w:r>
      <w:r>
        <w:rPr>
          <w:rFonts w:ascii="Times New Roman" w:hAnsi="Times New Roman" w:cs="Times New Roman"/>
          <w:sz w:val="24"/>
          <w:szCs w:val="24"/>
        </w:rPr>
        <w:t>02 EUR un veļas žāvēšanu</w:t>
      </w:r>
      <w:r w:rsidRPr="00993D78">
        <w:rPr>
          <w:rFonts w:ascii="Times New Roman" w:hAnsi="Times New Roman" w:cs="Times New Roman"/>
          <w:sz w:val="24"/>
          <w:szCs w:val="24"/>
        </w:rPr>
        <w:t xml:space="preserve"> 126.</w:t>
      </w:r>
      <w:r>
        <w:rPr>
          <w:rFonts w:ascii="Times New Roman" w:hAnsi="Times New Roman" w:cs="Times New Roman"/>
          <w:sz w:val="24"/>
          <w:szCs w:val="24"/>
        </w:rPr>
        <w:t>00 EUR:</w:t>
      </w:r>
    </w:p>
    <w:p w14:paraId="413CB36A" w14:textId="3D6D9723" w:rsidR="00993D78" w:rsidRPr="00993D78" w:rsidRDefault="00993D78" w:rsidP="008125C5">
      <w:pPr>
        <w:pStyle w:val="Sarakstarindkopa"/>
        <w:numPr>
          <w:ilvl w:val="0"/>
          <w:numId w:val="23"/>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Veļas mazgāšanas pakalpojums tika izmantots 250 reizes. Ma</w:t>
      </w:r>
      <w:r w:rsidR="00D030EB">
        <w:rPr>
          <w:rFonts w:ascii="Times New Roman" w:hAnsi="Times New Roman" w:cs="Times New Roman"/>
          <w:sz w:val="24"/>
          <w:szCs w:val="24"/>
        </w:rPr>
        <w:t xml:space="preserve">ksa par pakalpojumu - </w:t>
      </w:r>
      <w:r w:rsidR="008125C5">
        <w:rPr>
          <w:rFonts w:ascii="Times New Roman" w:hAnsi="Times New Roman" w:cs="Times New Roman"/>
          <w:sz w:val="24"/>
          <w:szCs w:val="24"/>
        </w:rPr>
        <w:t>1.85 EUR;</w:t>
      </w:r>
    </w:p>
    <w:p w14:paraId="50BBC8D1" w14:textId="2D5B8B2B" w:rsidR="00993D78" w:rsidRPr="00993D78" w:rsidRDefault="00993D78" w:rsidP="008125C5">
      <w:pPr>
        <w:pStyle w:val="Sarakstarindkopa"/>
        <w:numPr>
          <w:ilvl w:val="0"/>
          <w:numId w:val="23"/>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Veļas žāvēšanas pakalpojums tika izmantots 180 reizes. M</w:t>
      </w:r>
      <w:r w:rsidR="008125C5">
        <w:rPr>
          <w:rFonts w:ascii="Times New Roman" w:hAnsi="Times New Roman" w:cs="Times New Roman"/>
          <w:sz w:val="24"/>
          <w:szCs w:val="24"/>
        </w:rPr>
        <w:t>aksa par pakalpojumu - 0.70 EUR;</w:t>
      </w:r>
    </w:p>
    <w:p w14:paraId="68B5034B" w14:textId="73990D83" w:rsidR="00993D78" w:rsidRPr="00993D78" w:rsidRDefault="00993D78" w:rsidP="008125C5">
      <w:pPr>
        <w:pStyle w:val="Sarakstarindkopa"/>
        <w:numPr>
          <w:ilvl w:val="0"/>
          <w:numId w:val="23"/>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19 reizes tika piemērota veļas mazgāšanas pakalpojuma maksas atlaide 50 % apmērā (0.93 EUR). Atlaidi saņēma 8 personas. Ieņēmumi – 17.67 EUR.</w:t>
      </w:r>
    </w:p>
    <w:p w14:paraId="034C3E93" w14:textId="05C6635E" w:rsidR="00993D78" w:rsidRPr="00993D78" w:rsidRDefault="00993D78" w:rsidP="00993D78">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 xml:space="preserve">Lai stiprinātu un uzlabotu pašvaldības iedzīvotāju, jo īpaši pirmspensijas un pensijas vecuma personu fizisko veselību, </w:t>
      </w:r>
      <w:r w:rsidR="00D030EB" w:rsidRPr="00993D78">
        <w:rPr>
          <w:rFonts w:ascii="Times New Roman" w:hAnsi="Times New Roman" w:cs="Times New Roman"/>
          <w:sz w:val="24"/>
          <w:szCs w:val="24"/>
        </w:rPr>
        <w:t>iesaistot viņus fiziskās aktivitātēs centrā,</w:t>
      </w:r>
      <w:r w:rsidR="00D030EB">
        <w:rPr>
          <w:rFonts w:ascii="Times New Roman" w:hAnsi="Times New Roman" w:cs="Times New Roman"/>
          <w:sz w:val="24"/>
          <w:szCs w:val="24"/>
        </w:rPr>
        <w:t xml:space="preserve"> kur</w:t>
      </w:r>
      <w:r w:rsidRPr="00993D78">
        <w:rPr>
          <w:rFonts w:ascii="Times New Roman" w:hAnsi="Times New Roman" w:cs="Times New Roman"/>
          <w:sz w:val="24"/>
          <w:szCs w:val="24"/>
        </w:rPr>
        <w:t xml:space="preserve"> ir pieejams veselības grupas pakalpojums, kuru vidēji mēnesī saņēma 20 personas.</w:t>
      </w:r>
    </w:p>
    <w:p w14:paraId="1F093737" w14:textId="6B0C84B1" w:rsidR="00993D78" w:rsidRPr="00993D78" w:rsidRDefault="00993D78" w:rsidP="00993D7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Atbalsta un/</w:t>
      </w:r>
      <w:r w:rsidRPr="00993D78">
        <w:rPr>
          <w:rFonts w:ascii="Times New Roman" w:hAnsi="Times New Roman" w:cs="Times New Roman"/>
          <w:sz w:val="24"/>
          <w:szCs w:val="24"/>
        </w:rPr>
        <w:t>vai izglītojošās grupas pakal</w:t>
      </w:r>
      <w:r>
        <w:rPr>
          <w:rFonts w:ascii="Times New Roman" w:hAnsi="Times New Roman" w:cs="Times New Roman"/>
          <w:sz w:val="24"/>
          <w:szCs w:val="24"/>
        </w:rPr>
        <w:t>pojums tika sniegts 40 personām:</w:t>
      </w:r>
    </w:p>
    <w:p w14:paraId="3F97FA19" w14:textId="6847540C" w:rsidR="00993D78" w:rsidRPr="00993D78" w:rsidRDefault="00993D78" w:rsidP="008125C5">
      <w:pPr>
        <w:pStyle w:val="Sarakstarindkopa"/>
        <w:numPr>
          <w:ilvl w:val="0"/>
          <w:numId w:val="24"/>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Tika organizētas glezno</w:t>
      </w:r>
      <w:r w:rsidR="008125C5">
        <w:rPr>
          <w:rFonts w:ascii="Times New Roman" w:hAnsi="Times New Roman" w:cs="Times New Roman"/>
          <w:sz w:val="24"/>
          <w:szCs w:val="24"/>
        </w:rPr>
        <w:t>šanas meistarklases senioriem (</w:t>
      </w:r>
      <w:r w:rsidRPr="00993D78">
        <w:rPr>
          <w:rFonts w:ascii="Times New Roman" w:hAnsi="Times New Roman" w:cs="Times New Roman"/>
          <w:sz w:val="24"/>
          <w:szCs w:val="24"/>
        </w:rPr>
        <w:t>5 nodarbības);</w:t>
      </w:r>
    </w:p>
    <w:p w14:paraId="446255A4" w14:textId="519C91DD" w:rsidR="00993D78" w:rsidRPr="00993D78" w:rsidRDefault="00993D78" w:rsidP="008125C5">
      <w:pPr>
        <w:pStyle w:val="Sarakstarindkopa"/>
        <w:numPr>
          <w:ilvl w:val="0"/>
          <w:numId w:val="24"/>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Izglītojošās nodarbības par atkritumu šķi</w:t>
      </w:r>
      <w:r w:rsidR="008125C5">
        <w:rPr>
          <w:rFonts w:ascii="Times New Roman" w:hAnsi="Times New Roman" w:cs="Times New Roman"/>
          <w:sz w:val="24"/>
          <w:szCs w:val="24"/>
        </w:rPr>
        <w:t>rošanu personām ar invaliditāti un</w:t>
      </w:r>
      <w:r w:rsidRPr="00993D78">
        <w:rPr>
          <w:rFonts w:ascii="Times New Roman" w:hAnsi="Times New Roman" w:cs="Times New Roman"/>
          <w:sz w:val="24"/>
          <w:szCs w:val="24"/>
        </w:rPr>
        <w:t xml:space="preserve"> bezdarbniekiem (2 nodarbības);</w:t>
      </w:r>
    </w:p>
    <w:p w14:paraId="0B7C5623" w14:textId="44F227E3" w:rsidR="00993D78" w:rsidRPr="00993D78" w:rsidRDefault="00993D78" w:rsidP="008125C5">
      <w:pPr>
        <w:pStyle w:val="Sarakstarindkopa"/>
        <w:numPr>
          <w:ilvl w:val="0"/>
          <w:numId w:val="24"/>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Sadzīves prasmju nodarbības jauniešiem no sociālā riska ģimenēm (5 nodarbības);</w:t>
      </w:r>
    </w:p>
    <w:p w14:paraId="3C014339" w14:textId="18F0F5D3" w:rsidR="00993D78" w:rsidRPr="00993D78" w:rsidRDefault="00993D78" w:rsidP="008125C5">
      <w:pPr>
        <w:pStyle w:val="Sarakstarindkopa"/>
        <w:numPr>
          <w:ilvl w:val="0"/>
          <w:numId w:val="24"/>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Atbalsta grupa 6-10 gadus vecu bērnu vecākiem (10 nodarbības);</w:t>
      </w:r>
    </w:p>
    <w:p w14:paraId="177CB8A0" w14:textId="25FA4089" w:rsidR="00993D78" w:rsidRPr="00993D78" w:rsidRDefault="00993D78" w:rsidP="008125C5">
      <w:pPr>
        <w:pStyle w:val="Sarakstarindkopa"/>
        <w:numPr>
          <w:ilvl w:val="0"/>
          <w:numId w:val="24"/>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Senioru dienai veltītas gle</w:t>
      </w:r>
      <w:r w:rsidR="008125C5">
        <w:rPr>
          <w:rFonts w:ascii="Times New Roman" w:hAnsi="Times New Roman" w:cs="Times New Roman"/>
          <w:sz w:val="24"/>
          <w:szCs w:val="24"/>
        </w:rPr>
        <w:t>znošanas nodarbības senioriem (</w:t>
      </w:r>
      <w:r w:rsidRPr="00993D78">
        <w:rPr>
          <w:rFonts w:ascii="Times New Roman" w:hAnsi="Times New Roman" w:cs="Times New Roman"/>
          <w:sz w:val="24"/>
          <w:szCs w:val="24"/>
        </w:rPr>
        <w:t>2 nodarbības);</w:t>
      </w:r>
    </w:p>
    <w:p w14:paraId="26C3A094" w14:textId="5D436D4F" w:rsidR="00993D78" w:rsidRPr="00993D78" w:rsidRDefault="00993D78" w:rsidP="008125C5">
      <w:pPr>
        <w:pStyle w:val="Sarakstarindkopa"/>
        <w:numPr>
          <w:ilvl w:val="0"/>
          <w:numId w:val="24"/>
        </w:numPr>
        <w:spacing w:line="240" w:lineRule="auto"/>
        <w:ind w:left="1134"/>
        <w:jc w:val="both"/>
        <w:rPr>
          <w:rFonts w:ascii="Times New Roman" w:hAnsi="Times New Roman" w:cs="Times New Roman"/>
          <w:sz w:val="24"/>
          <w:szCs w:val="24"/>
        </w:rPr>
      </w:pPr>
      <w:r w:rsidRPr="00993D78">
        <w:rPr>
          <w:rFonts w:ascii="Times New Roman" w:hAnsi="Times New Roman" w:cs="Times New Roman"/>
          <w:sz w:val="24"/>
          <w:szCs w:val="24"/>
        </w:rPr>
        <w:t xml:space="preserve">Ziemassvētku radošās darbnīcas - Adventes vainagu, eglīšu rotājumi no </w:t>
      </w:r>
      <w:proofErr w:type="spellStart"/>
      <w:r w:rsidRPr="00993D78">
        <w:rPr>
          <w:rFonts w:ascii="Times New Roman" w:hAnsi="Times New Roman" w:cs="Times New Roman"/>
          <w:sz w:val="24"/>
          <w:szCs w:val="24"/>
        </w:rPr>
        <w:t>foamirāna</w:t>
      </w:r>
      <w:proofErr w:type="spellEnd"/>
      <w:r w:rsidRPr="00993D78">
        <w:rPr>
          <w:rFonts w:ascii="Times New Roman" w:hAnsi="Times New Roman" w:cs="Times New Roman"/>
          <w:sz w:val="24"/>
          <w:szCs w:val="24"/>
        </w:rPr>
        <w:t xml:space="preserve"> </w:t>
      </w:r>
      <w:proofErr w:type="gramStart"/>
      <w:r w:rsidRPr="00993D78">
        <w:rPr>
          <w:rFonts w:ascii="Times New Roman" w:hAnsi="Times New Roman" w:cs="Times New Roman"/>
          <w:sz w:val="24"/>
          <w:szCs w:val="24"/>
        </w:rPr>
        <w:t>(</w:t>
      </w:r>
      <w:proofErr w:type="gramEnd"/>
      <w:r w:rsidRPr="00993D78">
        <w:rPr>
          <w:rFonts w:ascii="Times New Roman" w:hAnsi="Times New Roman" w:cs="Times New Roman"/>
          <w:sz w:val="24"/>
          <w:szCs w:val="24"/>
        </w:rPr>
        <w:t>8 nodarbības. Mērķgrupa – seniori, personas ar invaliditāti).</w:t>
      </w:r>
    </w:p>
    <w:p w14:paraId="39F4080F" w14:textId="2F1EF065" w:rsidR="00993D78" w:rsidRPr="00993D78" w:rsidRDefault="00993D78" w:rsidP="00993D7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Pieejami </w:t>
      </w:r>
      <w:r w:rsidRPr="00993D78">
        <w:rPr>
          <w:rFonts w:ascii="Times New Roman" w:hAnsi="Times New Roman" w:cs="Times New Roman"/>
          <w:sz w:val="24"/>
          <w:szCs w:val="24"/>
        </w:rPr>
        <w:t>14 sociālie dzīvokļi, kuros dzīvo 29 p</w:t>
      </w:r>
      <w:r>
        <w:rPr>
          <w:rFonts w:ascii="Times New Roman" w:hAnsi="Times New Roman" w:cs="Times New Roman"/>
          <w:sz w:val="24"/>
          <w:szCs w:val="24"/>
        </w:rPr>
        <w:t>ilngadīgas personas un 16 bērni.</w:t>
      </w:r>
    </w:p>
    <w:p w14:paraId="61E60D6D" w14:textId="50F921E4" w:rsidR="00993D78" w:rsidRPr="00993D78" w:rsidRDefault="00993D78" w:rsidP="00993D78">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 xml:space="preserve">Regulāri tiek veikta sociālo dzīvokļu apsekošana, tiek kontrolēta sociālo dzīvokļu lietošanas un iekšējās kārtības noteikumu ievērošana. Katra mēneša pēdējā dienā sociālajos dzīvokļos tiek veikta elektrības un ūdens skaitītāju rādījumu nolasīšana. </w:t>
      </w:r>
    </w:p>
    <w:p w14:paraId="519DF09A" w14:textId="78C3C9F5" w:rsidR="00993D78" w:rsidRPr="00993D78" w:rsidRDefault="00993D78" w:rsidP="00993D78">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SAC “Cerība” pieņem maksājumus:</w:t>
      </w:r>
    </w:p>
    <w:p w14:paraId="33243444" w14:textId="00960172" w:rsidR="00993D78" w:rsidRPr="00993D78" w:rsidRDefault="00993D78" w:rsidP="00D91C97">
      <w:pPr>
        <w:pStyle w:val="Sarakstarindkopa"/>
        <w:numPr>
          <w:ilvl w:val="0"/>
          <w:numId w:val="25"/>
        </w:numPr>
        <w:spacing w:line="240" w:lineRule="auto"/>
        <w:jc w:val="both"/>
        <w:rPr>
          <w:rFonts w:ascii="Times New Roman" w:hAnsi="Times New Roman" w:cs="Times New Roman"/>
          <w:sz w:val="24"/>
          <w:szCs w:val="24"/>
        </w:rPr>
      </w:pPr>
      <w:r w:rsidRPr="00993D78">
        <w:rPr>
          <w:rFonts w:ascii="Times New Roman" w:hAnsi="Times New Roman" w:cs="Times New Roman"/>
          <w:sz w:val="24"/>
          <w:szCs w:val="24"/>
        </w:rPr>
        <w:t>no sociālo dzīvokļu īrniekiem par izmantoto elektroenerģiju;</w:t>
      </w:r>
    </w:p>
    <w:p w14:paraId="0EF5D2E6" w14:textId="15C22F2F" w:rsidR="00993D78" w:rsidRPr="00993D78" w:rsidRDefault="00993D78" w:rsidP="00D91C97">
      <w:pPr>
        <w:pStyle w:val="Sarakstarindkopa"/>
        <w:numPr>
          <w:ilvl w:val="0"/>
          <w:numId w:val="25"/>
        </w:numPr>
        <w:spacing w:line="240" w:lineRule="auto"/>
        <w:jc w:val="both"/>
        <w:rPr>
          <w:rFonts w:ascii="Times New Roman" w:hAnsi="Times New Roman" w:cs="Times New Roman"/>
          <w:sz w:val="24"/>
          <w:szCs w:val="24"/>
        </w:rPr>
      </w:pPr>
      <w:r w:rsidRPr="00993D78">
        <w:rPr>
          <w:rFonts w:ascii="Times New Roman" w:hAnsi="Times New Roman" w:cs="Times New Roman"/>
          <w:sz w:val="24"/>
          <w:szCs w:val="24"/>
        </w:rPr>
        <w:t>no personām, kuras izmanto SAC “Cerība” sociālās virtuves pakalpojumu;</w:t>
      </w:r>
    </w:p>
    <w:p w14:paraId="633FD55B" w14:textId="3C8283BE" w:rsidR="00993D78" w:rsidRPr="00993D78" w:rsidRDefault="00993D78" w:rsidP="00D91C97">
      <w:pPr>
        <w:pStyle w:val="Sarakstarindkopa"/>
        <w:numPr>
          <w:ilvl w:val="0"/>
          <w:numId w:val="25"/>
        </w:numPr>
        <w:spacing w:line="240" w:lineRule="auto"/>
        <w:jc w:val="both"/>
        <w:rPr>
          <w:rFonts w:ascii="Times New Roman" w:hAnsi="Times New Roman" w:cs="Times New Roman"/>
          <w:sz w:val="24"/>
          <w:szCs w:val="24"/>
        </w:rPr>
      </w:pPr>
      <w:r w:rsidRPr="00993D78">
        <w:rPr>
          <w:rFonts w:ascii="Times New Roman" w:hAnsi="Times New Roman" w:cs="Times New Roman"/>
          <w:sz w:val="24"/>
          <w:szCs w:val="24"/>
        </w:rPr>
        <w:t>no personām, kuras izmanto veselības grupas pakalpojumu.</w:t>
      </w:r>
    </w:p>
    <w:p w14:paraId="5B1F8C04" w14:textId="213A1CB8" w:rsidR="00993D78" w:rsidRPr="00993D78" w:rsidRDefault="00993D78" w:rsidP="00993D7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Dienas centru bērniem vidēji </w:t>
      </w:r>
      <w:r w:rsidRPr="00993D78">
        <w:rPr>
          <w:rFonts w:ascii="Times New Roman" w:hAnsi="Times New Roman" w:cs="Times New Roman"/>
          <w:sz w:val="24"/>
          <w:szCs w:val="24"/>
        </w:rPr>
        <w:t>mēnesī</w:t>
      </w:r>
      <w:r>
        <w:rPr>
          <w:rFonts w:ascii="Times New Roman" w:hAnsi="Times New Roman" w:cs="Times New Roman"/>
          <w:sz w:val="24"/>
          <w:szCs w:val="24"/>
        </w:rPr>
        <w:t xml:space="preserve"> apmeklēja 7 bērni</w:t>
      </w:r>
      <w:r w:rsidR="00F05AA0">
        <w:rPr>
          <w:rFonts w:ascii="Times New Roman" w:hAnsi="Times New Roman" w:cs="Times New Roman"/>
          <w:sz w:val="24"/>
          <w:szCs w:val="24"/>
        </w:rPr>
        <w:t xml:space="preserve"> (vecuma no </w:t>
      </w:r>
      <w:r w:rsidRPr="00993D78">
        <w:rPr>
          <w:rFonts w:ascii="Times New Roman" w:hAnsi="Times New Roman" w:cs="Times New Roman"/>
          <w:sz w:val="24"/>
          <w:szCs w:val="24"/>
        </w:rPr>
        <w:t>5 – 13 gadiem)</w:t>
      </w:r>
      <w:r>
        <w:rPr>
          <w:rFonts w:ascii="Times New Roman" w:hAnsi="Times New Roman" w:cs="Times New Roman"/>
          <w:sz w:val="24"/>
          <w:szCs w:val="24"/>
        </w:rPr>
        <w:t>.</w:t>
      </w:r>
    </w:p>
    <w:p w14:paraId="644B6F36" w14:textId="605E5D61" w:rsidR="00993D78" w:rsidRPr="00993D78" w:rsidRDefault="00993D78" w:rsidP="00993D78">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 xml:space="preserve">Ikdienā SAC „Cerība” bērnu nodaļa sniedz bērniem sekojošus pakalpojumus: vecumam un attīstībai atbilstošu sociālo iemaņu apgūšana un treniņš; attīstošas nodarbības; </w:t>
      </w:r>
      <w:r w:rsidRPr="00993D78">
        <w:rPr>
          <w:rFonts w:ascii="Times New Roman" w:hAnsi="Times New Roman" w:cs="Times New Roman"/>
          <w:sz w:val="24"/>
          <w:szCs w:val="24"/>
        </w:rPr>
        <w:lastRenderedPageBreak/>
        <w:t>sīkās motorikas treniņš - aplicēšana, griešana, spraušana u.c.</w:t>
      </w:r>
      <w:r w:rsidR="00060DEE">
        <w:rPr>
          <w:rFonts w:ascii="Times New Roman" w:hAnsi="Times New Roman" w:cs="Times New Roman"/>
          <w:sz w:val="24"/>
          <w:szCs w:val="24"/>
        </w:rPr>
        <w:t>;</w:t>
      </w:r>
      <w:r w:rsidRPr="00993D78">
        <w:rPr>
          <w:rFonts w:ascii="Times New Roman" w:hAnsi="Times New Roman" w:cs="Times New Roman"/>
          <w:sz w:val="24"/>
          <w:szCs w:val="24"/>
        </w:rPr>
        <w:t xml:space="preserve"> iztēles un loģiskās domāšanas treniņš – zīmēšana, gleznošana, </w:t>
      </w:r>
      <w:proofErr w:type="spellStart"/>
      <w:r w:rsidRPr="00993D78">
        <w:rPr>
          <w:rFonts w:ascii="Times New Roman" w:hAnsi="Times New Roman" w:cs="Times New Roman"/>
          <w:sz w:val="24"/>
          <w:szCs w:val="24"/>
        </w:rPr>
        <w:t>puzles</w:t>
      </w:r>
      <w:proofErr w:type="spellEnd"/>
      <w:r w:rsidRPr="00993D78">
        <w:rPr>
          <w:rFonts w:ascii="Times New Roman" w:hAnsi="Times New Roman" w:cs="Times New Roman"/>
          <w:sz w:val="24"/>
          <w:szCs w:val="24"/>
        </w:rPr>
        <w:t xml:space="preserve"> likšana, miklu minēšanu, u.c.</w:t>
      </w:r>
      <w:r w:rsidR="00060DEE">
        <w:rPr>
          <w:rFonts w:ascii="Times New Roman" w:hAnsi="Times New Roman" w:cs="Times New Roman"/>
          <w:sz w:val="24"/>
          <w:szCs w:val="24"/>
        </w:rPr>
        <w:t>; uzdevumu veikšana, kuri</w:t>
      </w:r>
      <w:r w:rsidRPr="00993D78">
        <w:rPr>
          <w:rFonts w:ascii="Times New Roman" w:hAnsi="Times New Roman" w:cs="Times New Roman"/>
          <w:sz w:val="24"/>
          <w:szCs w:val="24"/>
        </w:rPr>
        <w:t xml:space="preserve"> pieprasa loģisko domāšanu; sociāli pedagoģiskas korekcijas nodarbības bērniem atbilstoši problēmai; preventīvas nodarbības da</w:t>
      </w:r>
      <w:r w:rsidR="00A41BF0">
        <w:rPr>
          <w:rFonts w:ascii="Times New Roman" w:hAnsi="Times New Roman" w:cs="Times New Roman"/>
          <w:sz w:val="24"/>
          <w:szCs w:val="24"/>
        </w:rPr>
        <w:t>žāda vecuma bērnu grupām; radošā</w:t>
      </w:r>
      <w:r w:rsidRPr="00993D78">
        <w:rPr>
          <w:rFonts w:ascii="Times New Roman" w:hAnsi="Times New Roman" w:cs="Times New Roman"/>
          <w:sz w:val="24"/>
          <w:szCs w:val="24"/>
        </w:rPr>
        <w:t xml:space="preserve">s darbnīcas; jūtu un emociju pārvaldīšanas prasmju attīstīšana un trenēšana; mājas darbu pildīšanas konsultatīvā palīdzība. </w:t>
      </w:r>
    </w:p>
    <w:p w14:paraId="3CF64AD3" w14:textId="37F507FF" w:rsidR="00993D78" w:rsidRPr="00993D78" w:rsidRDefault="00993D78" w:rsidP="00993D78">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Tika organizētas un vadītas sekojošas aktivitātes:</w:t>
      </w:r>
    </w:p>
    <w:p w14:paraId="4FA1632F" w14:textId="291EB1B0" w:rsidR="00993D78" w:rsidRPr="0038762F" w:rsidRDefault="00993D78" w:rsidP="00A41BF0">
      <w:pPr>
        <w:pStyle w:val="Sarakstarindkopa"/>
        <w:numPr>
          <w:ilvl w:val="0"/>
          <w:numId w:val="26"/>
        </w:numPr>
        <w:spacing w:line="240" w:lineRule="auto"/>
        <w:ind w:left="1134"/>
        <w:jc w:val="both"/>
        <w:rPr>
          <w:rFonts w:ascii="Times New Roman" w:hAnsi="Times New Roman" w:cs="Times New Roman"/>
          <w:sz w:val="24"/>
          <w:szCs w:val="24"/>
        </w:rPr>
      </w:pPr>
      <w:r w:rsidRPr="0038762F">
        <w:rPr>
          <w:rFonts w:ascii="Times New Roman" w:hAnsi="Times New Roman" w:cs="Times New Roman"/>
          <w:sz w:val="24"/>
          <w:szCs w:val="24"/>
        </w:rPr>
        <w:t>Tika organizētas divas Vasaras grupas bērniem no sociālā riska ģimenēm vecumā no 5-13.g.</w:t>
      </w:r>
      <w:r w:rsidR="0038762F">
        <w:rPr>
          <w:rFonts w:ascii="Times New Roman" w:hAnsi="Times New Roman" w:cs="Times New Roman"/>
          <w:sz w:val="24"/>
          <w:szCs w:val="24"/>
        </w:rPr>
        <w:t>;</w:t>
      </w:r>
    </w:p>
    <w:p w14:paraId="7D66D671" w14:textId="468D4CAE" w:rsidR="00993D78" w:rsidRPr="0038762F" w:rsidRDefault="00993D78" w:rsidP="00A41BF0">
      <w:pPr>
        <w:pStyle w:val="Sarakstarindkopa"/>
        <w:numPr>
          <w:ilvl w:val="0"/>
          <w:numId w:val="26"/>
        </w:numPr>
        <w:spacing w:line="240" w:lineRule="auto"/>
        <w:ind w:left="1134"/>
        <w:jc w:val="both"/>
        <w:rPr>
          <w:rFonts w:ascii="Times New Roman" w:hAnsi="Times New Roman" w:cs="Times New Roman"/>
          <w:sz w:val="24"/>
          <w:szCs w:val="24"/>
        </w:rPr>
      </w:pPr>
      <w:r w:rsidRPr="0038762F">
        <w:rPr>
          <w:rFonts w:ascii="Times New Roman" w:hAnsi="Times New Roman" w:cs="Times New Roman"/>
          <w:sz w:val="24"/>
          <w:szCs w:val="24"/>
        </w:rPr>
        <w:t>“Es protu! ” no</w:t>
      </w:r>
      <w:proofErr w:type="gramStart"/>
      <w:r w:rsidRPr="0038762F">
        <w:rPr>
          <w:rFonts w:ascii="Times New Roman" w:hAnsi="Times New Roman" w:cs="Times New Roman"/>
          <w:sz w:val="24"/>
          <w:szCs w:val="24"/>
        </w:rPr>
        <w:t xml:space="preserve">  </w:t>
      </w:r>
      <w:proofErr w:type="gramEnd"/>
      <w:r w:rsidRPr="0038762F">
        <w:rPr>
          <w:rFonts w:ascii="Times New Roman" w:hAnsi="Times New Roman" w:cs="Times New Roman"/>
          <w:sz w:val="24"/>
          <w:szCs w:val="24"/>
        </w:rPr>
        <w:t>01.07.2020-29.0</w:t>
      </w:r>
      <w:r w:rsidR="0038762F">
        <w:rPr>
          <w:rFonts w:ascii="Times New Roman" w:hAnsi="Times New Roman" w:cs="Times New Roman"/>
          <w:sz w:val="24"/>
          <w:szCs w:val="24"/>
        </w:rPr>
        <w:t>7.2019, kurā piedalījās 8 bērni;</w:t>
      </w:r>
    </w:p>
    <w:p w14:paraId="6D3D9B1E" w14:textId="6B4F80D0" w:rsidR="00993D78" w:rsidRPr="0038762F" w:rsidRDefault="00993D78" w:rsidP="00A41BF0">
      <w:pPr>
        <w:pStyle w:val="Sarakstarindkopa"/>
        <w:numPr>
          <w:ilvl w:val="0"/>
          <w:numId w:val="26"/>
        </w:numPr>
        <w:spacing w:line="240" w:lineRule="auto"/>
        <w:ind w:left="1134"/>
        <w:jc w:val="both"/>
        <w:rPr>
          <w:rFonts w:ascii="Times New Roman" w:hAnsi="Times New Roman" w:cs="Times New Roman"/>
          <w:sz w:val="24"/>
          <w:szCs w:val="24"/>
        </w:rPr>
      </w:pPr>
      <w:r w:rsidRPr="0038762F">
        <w:rPr>
          <w:rFonts w:ascii="Times New Roman" w:hAnsi="Times New Roman" w:cs="Times New Roman"/>
          <w:sz w:val="24"/>
          <w:szCs w:val="24"/>
        </w:rPr>
        <w:t>“Jautrais augusts” no 05.08.2020-21.08.2020, kurā piedalījās 12 bērni.</w:t>
      </w:r>
    </w:p>
    <w:p w14:paraId="6A10BC0B" w14:textId="222054A5" w:rsidR="00A41BF0" w:rsidRPr="00993D78" w:rsidRDefault="00993D78" w:rsidP="00C44B00">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Vasaras grupas norises laikā bērniem tika nodrošināta iespēja lietderīgi pavadīt savu brīvo laiku no plks</w:t>
      </w:r>
      <w:r w:rsidR="0038762F">
        <w:rPr>
          <w:rFonts w:ascii="Times New Roman" w:hAnsi="Times New Roman" w:cs="Times New Roman"/>
          <w:sz w:val="24"/>
          <w:szCs w:val="24"/>
        </w:rPr>
        <w:t>t</w:t>
      </w:r>
      <w:r w:rsidRPr="00993D78">
        <w:rPr>
          <w:rFonts w:ascii="Times New Roman" w:hAnsi="Times New Roman" w:cs="Times New Roman"/>
          <w:sz w:val="24"/>
          <w:szCs w:val="24"/>
        </w:rPr>
        <w:t>.</w:t>
      </w:r>
      <w:r w:rsidR="0038762F">
        <w:rPr>
          <w:rFonts w:ascii="Times New Roman" w:hAnsi="Times New Roman" w:cs="Times New Roman"/>
          <w:sz w:val="24"/>
          <w:szCs w:val="24"/>
        </w:rPr>
        <w:t xml:space="preserve"> </w:t>
      </w:r>
      <w:r w:rsidRPr="00993D78">
        <w:rPr>
          <w:rFonts w:ascii="Times New Roman" w:hAnsi="Times New Roman" w:cs="Times New Roman"/>
          <w:sz w:val="24"/>
          <w:szCs w:val="24"/>
        </w:rPr>
        <w:t>9.00 līdz 15.00, attīstīt un pilnveidot sociālās prasmes, iegūt jaunus draugus un iemācīties veidot attiecības,</w:t>
      </w:r>
      <w:proofErr w:type="gramStart"/>
      <w:r w:rsidRPr="00993D78">
        <w:rPr>
          <w:rFonts w:ascii="Times New Roman" w:hAnsi="Times New Roman" w:cs="Times New Roman"/>
          <w:sz w:val="24"/>
          <w:szCs w:val="24"/>
        </w:rPr>
        <w:t xml:space="preserve">  </w:t>
      </w:r>
      <w:proofErr w:type="gramEnd"/>
      <w:r w:rsidRPr="00993D78">
        <w:rPr>
          <w:rFonts w:ascii="Times New Roman" w:hAnsi="Times New Roman" w:cs="Times New Roman"/>
          <w:sz w:val="24"/>
          <w:szCs w:val="24"/>
        </w:rPr>
        <w:t>apgūt jaunas iemaņas un ie</w:t>
      </w:r>
      <w:r w:rsidR="0038762F">
        <w:rPr>
          <w:rFonts w:ascii="Times New Roman" w:hAnsi="Times New Roman" w:cs="Times New Roman"/>
          <w:sz w:val="24"/>
          <w:szCs w:val="24"/>
        </w:rPr>
        <w:t>gūt plašāku redzesloku, kā</w:t>
      </w:r>
      <w:r w:rsidRPr="00993D78">
        <w:rPr>
          <w:rFonts w:ascii="Times New Roman" w:hAnsi="Times New Roman" w:cs="Times New Roman"/>
          <w:sz w:val="24"/>
          <w:szCs w:val="24"/>
        </w:rPr>
        <w:t xml:space="preserve"> arī režīma, kārtības un patstāvīguma veicināšana un nostiprināšana. </w:t>
      </w:r>
    </w:p>
    <w:p w14:paraId="6E1C5850" w14:textId="3F21CE88" w:rsidR="00993D78" w:rsidRPr="00993D78" w:rsidRDefault="0038762F" w:rsidP="00993D7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993D78" w:rsidRPr="00993D78">
        <w:rPr>
          <w:rFonts w:ascii="Times New Roman" w:hAnsi="Times New Roman" w:cs="Times New Roman"/>
          <w:sz w:val="24"/>
          <w:szCs w:val="24"/>
        </w:rPr>
        <w:t>Vasaras grupas ietvaros tika organizēti:</w:t>
      </w:r>
    </w:p>
    <w:p w14:paraId="5074DEA3" w14:textId="0EFD1705" w:rsidR="00993D78" w:rsidRPr="0038762F" w:rsidRDefault="00993D78" w:rsidP="00A41BF0">
      <w:pPr>
        <w:pStyle w:val="Sarakstarindkopa"/>
        <w:numPr>
          <w:ilvl w:val="0"/>
          <w:numId w:val="27"/>
        </w:numPr>
        <w:spacing w:line="240" w:lineRule="auto"/>
        <w:ind w:left="1134"/>
        <w:jc w:val="both"/>
        <w:rPr>
          <w:rFonts w:ascii="Times New Roman" w:hAnsi="Times New Roman" w:cs="Times New Roman"/>
          <w:sz w:val="24"/>
          <w:szCs w:val="24"/>
        </w:rPr>
      </w:pPr>
      <w:r w:rsidRPr="0038762F">
        <w:rPr>
          <w:rFonts w:ascii="Times New Roman" w:hAnsi="Times New Roman" w:cs="Times New Roman"/>
          <w:sz w:val="24"/>
          <w:szCs w:val="24"/>
        </w:rPr>
        <w:t>Psihologa vadītas grupu nodarbības konfliktu risināšanas prasmju attīstīšanai;</w:t>
      </w:r>
    </w:p>
    <w:p w14:paraId="2E8DEA82" w14:textId="1CCD763A" w:rsidR="00993D78" w:rsidRPr="0038762F" w:rsidRDefault="00993D78" w:rsidP="00A41BF0">
      <w:pPr>
        <w:pStyle w:val="Sarakstarindkopa"/>
        <w:numPr>
          <w:ilvl w:val="0"/>
          <w:numId w:val="27"/>
        </w:numPr>
        <w:spacing w:line="240" w:lineRule="auto"/>
        <w:ind w:left="1134"/>
        <w:jc w:val="both"/>
        <w:rPr>
          <w:rFonts w:ascii="Times New Roman" w:hAnsi="Times New Roman" w:cs="Times New Roman"/>
          <w:sz w:val="24"/>
          <w:szCs w:val="24"/>
        </w:rPr>
      </w:pPr>
      <w:r w:rsidRPr="0038762F">
        <w:rPr>
          <w:rFonts w:ascii="Times New Roman" w:hAnsi="Times New Roman" w:cs="Times New Roman"/>
          <w:sz w:val="24"/>
          <w:szCs w:val="24"/>
        </w:rPr>
        <w:t xml:space="preserve">Divi izklaidējoši un izzinoši braucieni SAC “Cerība” bērnu nodaļas </w:t>
      </w:r>
      <w:r w:rsidR="00F05AA0">
        <w:rPr>
          <w:rFonts w:ascii="Times New Roman" w:hAnsi="Times New Roman" w:cs="Times New Roman"/>
          <w:sz w:val="24"/>
          <w:szCs w:val="24"/>
        </w:rPr>
        <w:t xml:space="preserve">12 bērniem </w:t>
      </w:r>
      <w:r w:rsidR="00D030EB">
        <w:rPr>
          <w:rFonts w:ascii="Times New Roman" w:hAnsi="Times New Roman" w:cs="Times New Roman"/>
          <w:sz w:val="24"/>
          <w:szCs w:val="24"/>
        </w:rPr>
        <w:t xml:space="preserve">uz Rēzeknes </w:t>
      </w:r>
      <w:r w:rsidRPr="0038762F">
        <w:rPr>
          <w:rFonts w:ascii="Times New Roman" w:hAnsi="Times New Roman" w:cs="Times New Roman"/>
          <w:sz w:val="24"/>
          <w:szCs w:val="24"/>
        </w:rPr>
        <w:t>bērnu izklaides centru ”</w:t>
      </w:r>
      <w:proofErr w:type="spellStart"/>
      <w:r w:rsidRPr="0038762F">
        <w:rPr>
          <w:rFonts w:ascii="Times New Roman" w:hAnsi="Times New Roman" w:cs="Times New Roman"/>
          <w:sz w:val="24"/>
          <w:szCs w:val="24"/>
        </w:rPr>
        <w:t>KidZone</w:t>
      </w:r>
      <w:proofErr w:type="spellEnd"/>
      <w:r w:rsidRPr="0038762F">
        <w:rPr>
          <w:rFonts w:ascii="Times New Roman" w:hAnsi="Times New Roman" w:cs="Times New Roman"/>
          <w:sz w:val="24"/>
          <w:szCs w:val="24"/>
        </w:rPr>
        <w:t>”;</w:t>
      </w:r>
    </w:p>
    <w:p w14:paraId="156A4828" w14:textId="347173EC" w:rsidR="00993D78" w:rsidRPr="0038762F" w:rsidRDefault="00993D78" w:rsidP="00A41BF0">
      <w:pPr>
        <w:pStyle w:val="Sarakstarindkopa"/>
        <w:numPr>
          <w:ilvl w:val="0"/>
          <w:numId w:val="27"/>
        </w:numPr>
        <w:spacing w:line="240" w:lineRule="auto"/>
        <w:ind w:left="1134"/>
        <w:jc w:val="both"/>
        <w:rPr>
          <w:rFonts w:ascii="Times New Roman" w:hAnsi="Times New Roman" w:cs="Times New Roman"/>
          <w:sz w:val="24"/>
          <w:szCs w:val="24"/>
        </w:rPr>
      </w:pPr>
      <w:r w:rsidRPr="0038762F">
        <w:rPr>
          <w:rFonts w:ascii="Times New Roman" w:hAnsi="Times New Roman" w:cs="Times New Roman"/>
          <w:sz w:val="24"/>
          <w:szCs w:val="24"/>
        </w:rPr>
        <w:t>Izzinošs pārgājiens uz Viļānu Svētā Ercenģeļa Miķeļa Romas katoļu baznīcu;</w:t>
      </w:r>
    </w:p>
    <w:p w14:paraId="295EF296" w14:textId="0743DE7D" w:rsidR="00993D78" w:rsidRPr="0038762F" w:rsidRDefault="00993D78" w:rsidP="00A41BF0">
      <w:pPr>
        <w:pStyle w:val="Sarakstarindkopa"/>
        <w:numPr>
          <w:ilvl w:val="0"/>
          <w:numId w:val="27"/>
        </w:numPr>
        <w:spacing w:line="240" w:lineRule="auto"/>
        <w:ind w:left="1134"/>
        <w:jc w:val="both"/>
        <w:rPr>
          <w:rFonts w:ascii="Times New Roman" w:hAnsi="Times New Roman" w:cs="Times New Roman"/>
          <w:sz w:val="24"/>
          <w:szCs w:val="24"/>
        </w:rPr>
      </w:pPr>
      <w:r w:rsidRPr="0038762F">
        <w:rPr>
          <w:rFonts w:ascii="Times New Roman" w:hAnsi="Times New Roman" w:cs="Times New Roman"/>
          <w:sz w:val="24"/>
          <w:szCs w:val="24"/>
        </w:rPr>
        <w:t>Viļānu novada biedrības ”Iedvesma plus</w:t>
      </w:r>
      <w:r w:rsidR="00A41BF0">
        <w:rPr>
          <w:rFonts w:ascii="Times New Roman" w:hAnsi="Times New Roman" w:cs="Times New Roman"/>
          <w:sz w:val="24"/>
          <w:szCs w:val="24"/>
        </w:rPr>
        <w:t>” radošās</w:t>
      </w:r>
      <w:r w:rsidR="0038762F">
        <w:rPr>
          <w:rFonts w:ascii="Times New Roman" w:hAnsi="Times New Roman" w:cs="Times New Roman"/>
          <w:sz w:val="24"/>
          <w:szCs w:val="24"/>
        </w:rPr>
        <w:t xml:space="preserve"> darbnīcas apmeklējums.</w:t>
      </w:r>
    </w:p>
    <w:p w14:paraId="13D21B2F" w14:textId="72A95A56" w:rsidR="00C62F29" w:rsidRDefault="00993D78" w:rsidP="00CC3531">
      <w:pPr>
        <w:spacing w:line="240" w:lineRule="auto"/>
        <w:ind w:firstLine="720"/>
        <w:jc w:val="both"/>
        <w:rPr>
          <w:rFonts w:ascii="Times New Roman" w:hAnsi="Times New Roman" w:cs="Times New Roman"/>
          <w:sz w:val="24"/>
          <w:szCs w:val="24"/>
        </w:rPr>
      </w:pPr>
      <w:r w:rsidRPr="00993D78">
        <w:rPr>
          <w:rFonts w:ascii="Times New Roman" w:hAnsi="Times New Roman" w:cs="Times New Roman"/>
          <w:sz w:val="24"/>
          <w:szCs w:val="24"/>
        </w:rPr>
        <w:t>Izsludināt</w:t>
      </w:r>
      <w:r w:rsidR="0038762F">
        <w:rPr>
          <w:rFonts w:ascii="Times New Roman" w:hAnsi="Times New Roman" w:cs="Times New Roman"/>
          <w:sz w:val="24"/>
          <w:szCs w:val="24"/>
        </w:rPr>
        <w:t>ās</w:t>
      </w:r>
      <w:r w:rsidRPr="00993D78">
        <w:rPr>
          <w:rFonts w:ascii="Times New Roman" w:hAnsi="Times New Roman" w:cs="Times New Roman"/>
          <w:sz w:val="24"/>
          <w:szCs w:val="24"/>
        </w:rPr>
        <w:t xml:space="preserve"> ārkārtējās situācijas laikā no 2020. gada 9. novembra tika sniegts konsultatīvais atbalsts un tehniskais nodroš</w:t>
      </w:r>
      <w:r w:rsidR="0038762F">
        <w:rPr>
          <w:rFonts w:ascii="Times New Roman" w:hAnsi="Times New Roman" w:cs="Times New Roman"/>
          <w:sz w:val="24"/>
          <w:szCs w:val="24"/>
        </w:rPr>
        <w:t>inājums bērniem mācību procesā, n</w:t>
      </w:r>
      <w:r w:rsidRPr="00993D78">
        <w:rPr>
          <w:rFonts w:ascii="Times New Roman" w:hAnsi="Times New Roman" w:cs="Times New Roman"/>
          <w:sz w:val="24"/>
          <w:szCs w:val="24"/>
        </w:rPr>
        <w:t>otika individuālās nodarbības ar bērniem.</w:t>
      </w:r>
      <w:r w:rsidRPr="00993D78">
        <w:rPr>
          <w:rFonts w:ascii="Times New Roman" w:hAnsi="Times New Roman" w:cs="Times New Roman"/>
          <w:sz w:val="24"/>
          <w:szCs w:val="24"/>
        </w:rPr>
        <w:tab/>
      </w:r>
    </w:p>
    <w:p w14:paraId="5599B656" w14:textId="5A2C5AEF" w:rsidR="00CA41D7" w:rsidRPr="00CA41D7" w:rsidRDefault="00F4518D" w:rsidP="001059C0">
      <w:pPr>
        <w:spacing w:line="240" w:lineRule="auto"/>
        <w:ind w:firstLine="720"/>
        <w:jc w:val="both"/>
        <w:rPr>
          <w:rFonts w:ascii="Times New Roman" w:hAnsi="Times New Roman" w:cs="Times New Roman"/>
          <w:sz w:val="24"/>
          <w:szCs w:val="24"/>
        </w:rPr>
      </w:pPr>
      <w:r w:rsidRPr="00CC3531">
        <w:rPr>
          <w:rFonts w:ascii="Times New Roman" w:hAnsi="Times New Roman" w:cs="Times New Roman"/>
          <w:i/>
          <w:sz w:val="24"/>
          <w:szCs w:val="24"/>
        </w:rPr>
        <w:t xml:space="preserve">Sokolku pagasta feldšeru-vecmāšu </w:t>
      </w:r>
      <w:r w:rsidR="00F2014C" w:rsidRPr="00CC3531">
        <w:rPr>
          <w:rFonts w:ascii="Times New Roman" w:hAnsi="Times New Roman" w:cs="Times New Roman"/>
          <w:i/>
          <w:sz w:val="24"/>
          <w:szCs w:val="24"/>
        </w:rPr>
        <w:t>punkta</w:t>
      </w:r>
      <w:r w:rsidR="00F2014C">
        <w:rPr>
          <w:rFonts w:ascii="Times New Roman" w:hAnsi="Times New Roman" w:cs="Times New Roman"/>
          <w:sz w:val="24"/>
          <w:szCs w:val="24"/>
        </w:rPr>
        <w:t xml:space="preserve"> darbības rādītāji: 289</w:t>
      </w:r>
      <w:r w:rsidR="00CA41D7" w:rsidRPr="00CA41D7">
        <w:rPr>
          <w:rFonts w:ascii="Times New Roman" w:hAnsi="Times New Roman" w:cs="Times New Roman"/>
          <w:sz w:val="24"/>
          <w:szCs w:val="24"/>
        </w:rPr>
        <w:t xml:space="preserve"> pieņemšanas ar slimīb</w:t>
      </w:r>
      <w:r w:rsidR="00F2014C">
        <w:rPr>
          <w:rFonts w:ascii="Times New Roman" w:hAnsi="Times New Roman" w:cs="Times New Roman"/>
          <w:sz w:val="24"/>
          <w:szCs w:val="24"/>
        </w:rPr>
        <w:t>ām (pirmoreiz vai atkārtoti), 220 injekciju veikšanas ( 150 iestādē, 70</w:t>
      </w:r>
      <w:r w:rsidR="00CA41D7" w:rsidRPr="00CA41D7">
        <w:rPr>
          <w:rFonts w:ascii="Times New Roman" w:hAnsi="Times New Roman" w:cs="Times New Roman"/>
          <w:sz w:val="24"/>
          <w:szCs w:val="24"/>
        </w:rPr>
        <w:t xml:space="preserve"> mājās),</w:t>
      </w:r>
      <w:r w:rsidR="00F2014C">
        <w:rPr>
          <w:rFonts w:ascii="Times New Roman" w:hAnsi="Times New Roman" w:cs="Times New Roman"/>
          <w:sz w:val="24"/>
          <w:szCs w:val="24"/>
        </w:rPr>
        <w:t xml:space="preserve"> 126 attālinātās konsultācijas, 2 svaru mērīšanas, 90</w:t>
      </w:r>
      <w:r w:rsidR="00CA41D7" w:rsidRPr="00CA41D7">
        <w:rPr>
          <w:rFonts w:ascii="Times New Roman" w:hAnsi="Times New Roman" w:cs="Times New Roman"/>
          <w:sz w:val="24"/>
          <w:szCs w:val="24"/>
        </w:rPr>
        <w:t xml:space="preserve"> recepšu izrakstīšana, 10 pierakstīšanas pie ģimenes ārsta pa telefonu, 5 cukura l</w:t>
      </w:r>
      <w:r w:rsidR="00CC3531">
        <w:rPr>
          <w:rFonts w:ascii="Times New Roman" w:hAnsi="Times New Roman" w:cs="Times New Roman"/>
          <w:sz w:val="24"/>
          <w:szCs w:val="24"/>
        </w:rPr>
        <w:t>īmeņa mērīšanas (apmācības), 155</w:t>
      </w:r>
      <w:r w:rsidR="00CA41D7" w:rsidRPr="00CA41D7">
        <w:rPr>
          <w:rFonts w:ascii="Times New Roman" w:hAnsi="Times New Roman" w:cs="Times New Roman"/>
          <w:sz w:val="24"/>
          <w:szCs w:val="24"/>
        </w:rPr>
        <w:t xml:space="preserve"> asins spiediena mērīšanas, 38 izziņu izrak</w:t>
      </w:r>
      <w:r w:rsidR="00CC3531">
        <w:rPr>
          <w:rFonts w:ascii="Times New Roman" w:hAnsi="Times New Roman" w:cs="Times New Roman"/>
          <w:sz w:val="24"/>
          <w:szCs w:val="24"/>
        </w:rPr>
        <w:t>stīšanas, 15 brūču apstrādes, 85 vizītes mājās, 10 potes.</w:t>
      </w:r>
    </w:p>
    <w:p w14:paraId="4290AEC3" w14:textId="4411705B" w:rsidR="006272A5" w:rsidRDefault="00CE6F9C" w:rsidP="00C22C77">
      <w:pPr>
        <w:spacing w:line="240" w:lineRule="auto"/>
        <w:ind w:firstLine="720"/>
        <w:jc w:val="both"/>
        <w:rPr>
          <w:rFonts w:ascii="Times New Roman" w:hAnsi="Times New Roman" w:cs="Times New Roman"/>
          <w:sz w:val="24"/>
          <w:szCs w:val="24"/>
        </w:rPr>
      </w:pPr>
      <w:r w:rsidRPr="00AD154A">
        <w:rPr>
          <w:rFonts w:ascii="Times New Roman" w:hAnsi="Times New Roman" w:cs="Times New Roman"/>
          <w:i/>
          <w:sz w:val="24"/>
          <w:szCs w:val="24"/>
        </w:rPr>
        <w:t>Dekšāru feldšeru –vecmāšu punkta</w:t>
      </w:r>
      <w:r w:rsidRPr="00CE6F9C">
        <w:rPr>
          <w:rFonts w:ascii="Times New Roman" w:hAnsi="Times New Roman" w:cs="Times New Roman"/>
          <w:sz w:val="24"/>
          <w:szCs w:val="24"/>
        </w:rPr>
        <w:t xml:space="preserve"> </w:t>
      </w:r>
      <w:r w:rsidR="00CA41D7" w:rsidRPr="00CA41D7">
        <w:rPr>
          <w:rFonts w:ascii="Times New Roman" w:hAnsi="Times New Roman" w:cs="Times New Roman"/>
          <w:sz w:val="24"/>
          <w:szCs w:val="24"/>
        </w:rPr>
        <w:t xml:space="preserve">darbības rādītāji: veikti ārsta palīga pienākumi sniedzot neatliekamo med. palīdzību, pagasta iedzīvotājiem - </w:t>
      </w:r>
      <w:r w:rsidR="00047EFB">
        <w:rPr>
          <w:rFonts w:ascii="Times New Roman" w:hAnsi="Times New Roman" w:cs="Times New Roman"/>
          <w:sz w:val="24"/>
          <w:szCs w:val="24"/>
        </w:rPr>
        <w:t>205</w:t>
      </w:r>
      <w:r w:rsidR="00CA41D7" w:rsidRPr="00CA41D7">
        <w:rPr>
          <w:rFonts w:ascii="Times New Roman" w:hAnsi="Times New Roman" w:cs="Times New Roman"/>
          <w:sz w:val="24"/>
          <w:szCs w:val="24"/>
        </w:rPr>
        <w:t xml:space="preserve"> medpunkta apmeklējumi; 7 mājas izsaukumi; </w:t>
      </w:r>
      <w:r w:rsidR="00047EFB">
        <w:rPr>
          <w:rFonts w:ascii="Times New Roman" w:hAnsi="Times New Roman" w:cs="Times New Roman"/>
          <w:sz w:val="24"/>
          <w:szCs w:val="24"/>
        </w:rPr>
        <w:t>60</w:t>
      </w:r>
      <w:r w:rsidR="00CA41D7" w:rsidRPr="00CA41D7">
        <w:rPr>
          <w:rFonts w:ascii="Times New Roman" w:hAnsi="Times New Roman" w:cs="Times New Roman"/>
          <w:sz w:val="24"/>
          <w:szCs w:val="24"/>
        </w:rPr>
        <w:t xml:space="preserve"> profilaktiskās apskates, (ieskaitot PII); tiek veikta visu vecuma grupu pacient</w:t>
      </w:r>
      <w:r w:rsidR="00C22C77">
        <w:rPr>
          <w:rFonts w:ascii="Times New Roman" w:hAnsi="Times New Roman" w:cs="Times New Roman"/>
          <w:sz w:val="24"/>
          <w:szCs w:val="24"/>
        </w:rPr>
        <w:t>u izmeklēšana ar</w:t>
      </w:r>
      <w:r w:rsidR="00CA41D7" w:rsidRPr="00CA41D7">
        <w:rPr>
          <w:rFonts w:ascii="Times New Roman" w:hAnsi="Times New Roman" w:cs="Times New Roman"/>
          <w:sz w:val="24"/>
          <w:szCs w:val="24"/>
        </w:rPr>
        <w:t xml:space="preserve"> elektrokardiogrāfiju, </w:t>
      </w:r>
      <w:proofErr w:type="spellStart"/>
      <w:r w:rsidR="00CA41D7" w:rsidRPr="00CA41D7">
        <w:rPr>
          <w:rFonts w:ascii="Times New Roman" w:hAnsi="Times New Roman" w:cs="Times New Roman"/>
          <w:sz w:val="24"/>
          <w:szCs w:val="24"/>
        </w:rPr>
        <w:t>glikometriju</w:t>
      </w:r>
      <w:proofErr w:type="spellEnd"/>
      <w:r w:rsidR="00CA41D7" w:rsidRPr="00CA41D7">
        <w:rPr>
          <w:rFonts w:ascii="Times New Roman" w:hAnsi="Times New Roman" w:cs="Times New Roman"/>
          <w:sz w:val="24"/>
          <w:szCs w:val="24"/>
        </w:rPr>
        <w:t>, a/s mērīšanu un citas medicīniskās manipulācijas; veikta pedikulozes un kašķ</w:t>
      </w:r>
      <w:r w:rsidR="00C22C77">
        <w:rPr>
          <w:rFonts w:ascii="Times New Roman" w:hAnsi="Times New Roman" w:cs="Times New Roman"/>
          <w:sz w:val="24"/>
          <w:szCs w:val="24"/>
        </w:rPr>
        <w:t>a</w:t>
      </w:r>
      <w:r w:rsidR="00CA41D7" w:rsidRPr="00CA41D7">
        <w:rPr>
          <w:rFonts w:ascii="Times New Roman" w:hAnsi="Times New Roman" w:cs="Times New Roman"/>
          <w:sz w:val="24"/>
          <w:szCs w:val="24"/>
        </w:rPr>
        <w:t xml:space="preserve"> pārbaude Dekšāru pamatskolā; medpunktā bērniem tika veikta redzes pārbaude; tiek sniegta </w:t>
      </w:r>
      <w:r w:rsidR="00C22C77">
        <w:rPr>
          <w:rFonts w:ascii="Times New Roman" w:hAnsi="Times New Roman" w:cs="Times New Roman"/>
          <w:sz w:val="24"/>
          <w:szCs w:val="24"/>
        </w:rPr>
        <w:t>informācija</w:t>
      </w:r>
      <w:r w:rsidR="00CA41D7" w:rsidRPr="00CA41D7">
        <w:rPr>
          <w:rFonts w:ascii="Times New Roman" w:hAnsi="Times New Roman" w:cs="Times New Roman"/>
          <w:sz w:val="24"/>
          <w:szCs w:val="24"/>
        </w:rPr>
        <w:t xml:space="preserve"> </w:t>
      </w:r>
      <w:r w:rsidR="00C22C77" w:rsidRPr="00CA41D7">
        <w:rPr>
          <w:rFonts w:ascii="Times New Roman" w:hAnsi="Times New Roman" w:cs="Times New Roman"/>
          <w:sz w:val="24"/>
          <w:szCs w:val="24"/>
        </w:rPr>
        <w:t xml:space="preserve">pacientiem </w:t>
      </w:r>
      <w:r w:rsidR="00CA41D7" w:rsidRPr="00CA41D7">
        <w:rPr>
          <w:rFonts w:ascii="Times New Roman" w:hAnsi="Times New Roman" w:cs="Times New Roman"/>
          <w:sz w:val="24"/>
          <w:szCs w:val="24"/>
        </w:rPr>
        <w:t xml:space="preserve">par attiecīgajā teritorijā esošajam ārstniecības iestādēm, kuras sniedz med. palīdzību; katru mēnesi tiek uzlabota un atjaunota informācija par prof. potēm, apskatēm. Tika izstrādāts pretepidēmijas pasākumu plāns. </w:t>
      </w:r>
      <w:r w:rsidR="00047EFB">
        <w:rPr>
          <w:rFonts w:ascii="Times New Roman" w:hAnsi="Times New Roman" w:cs="Times New Roman"/>
          <w:sz w:val="24"/>
          <w:szCs w:val="24"/>
        </w:rPr>
        <w:t>Vienu reizi</w:t>
      </w:r>
      <w:r w:rsidR="00CA41D7" w:rsidRPr="00CA41D7">
        <w:rPr>
          <w:rFonts w:ascii="Times New Roman" w:hAnsi="Times New Roman" w:cs="Times New Roman"/>
          <w:sz w:val="24"/>
          <w:szCs w:val="24"/>
        </w:rPr>
        <w:t xml:space="preserve"> Dekšāres pagasta iedzīvotājiem tika noorganizēta iespēja pārbaudīt</w:t>
      </w:r>
      <w:r w:rsidR="00F602EF">
        <w:rPr>
          <w:rFonts w:ascii="Times New Roman" w:hAnsi="Times New Roman" w:cs="Times New Roman"/>
          <w:sz w:val="24"/>
          <w:szCs w:val="24"/>
        </w:rPr>
        <w:t xml:space="preserve"> redzi sadarbībā ar firmu SIA “Elegantas brilles”</w:t>
      </w:r>
      <w:r w:rsidR="00CA41D7" w:rsidRPr="00CA41D7">
        <w:rPr>
          <w:rFonts w:ascii="Times New Roman" w:hAnsi="Times New Roman" w:cs="Times New Roman"/>
          <w:sz w:val="24"/>
          <w:szCs w:val="24"/>
        </w:rPr>
        <w:t>. Kā arī</w:t>
      </w:r>
      <w:r w:rsidR="00C22C77">
        <w:rPr>
          <w:rFonts w:ascii="Times New Roman" w:hAnsi="Times New Roman" w:cs="Times New Roman"/>
          <w:sz w:val="24"/>
          <w:szCs w:val="24"/>
        </w:rPr>
        <w:t xml:space="preserve"> darbiniekiem</w:t>
      </w:r>
      <w:r w:rsidR="00CA41D7" w:rsidRPr="00CA41D7">
        <w:rPr>
          <w:rFonts w:ascii="Times New Roman" w:hAnsi="Times New Roman" w:cs="Times New Roman"/>
          <w:sz w:val="24"/>
          <w:szCs w:val="24"/>
        </w:rPr>
        <w:t xml:space="preserve"> pastāvīgi tiek paaugstināta profesionālā kvalifikācija.</w:t>
      </w:r>
      <w:r w:rsidR="006272A5">
        <w:rPr>
          <w:rFonts w:ascii="Times New Roman" w:hAnsi="Times New Roman" w:cs="Times New Roman"/>
          <w:sz w:val="24"/>
          <w:szCs w:val="24"/>
        </w:rPr>
        <w:br w:type="page"/>
      </w:r>
    </w:p>
    <w:p w14:paraId="438D5977" w14:textId="77777777" w:rsidR="006272A5" w:rsidRDefault="006272A5" w:rsidP="007945D5">
      <w:pPr>
        <w:pStyle w:val="Virsraksts1"/>
        <w:spacing w:line="240" w:lineRule="auto"/>
      </w:pPr>
      <w:bookmarkStart w:id="5" w:name="_Toc73998047"/>
      <w:r w:rsidRPr="006272A5">
        <w:lastRenderedPageBreak/>
        <w:t>6. VIĻĀNU NOVADA BĀRIŅTIESA</w:t>
      </w:r>
      <w:bookmarkEnd w:id="5"/>
      <w:r w:rsidR="00C44DE8">
        <w:br/>
      </w:r>
    </w:p>
    <w:p w14:paraId="20ADEFEB" w14:textId="1C82912D" w:rsidR="00C870BA" w:rsidRPr="00C870BA" w:rsidRDefault="00C870BA" w:rsidP="00C870BA">
      <w:pPr>
        <w:spacing w:line="240" w:lineRule="auto"/>
        <w:ind w:firstLine="720"/>
        <w:jc w:val="both"/>
      </w:pPr>
      <w:r>
        <w:rPr>
          <w:rFonts w:ascii="Times New Roman" w:hAnsi="Times New Roman" w:cs="Times New Roman"/>
          <w:sz w:val="24"/>
          <w:szCs w:val="24"/>
        </w:rPr>
        <w:t xml:space="preserve">Zemāk </w:t>
      </w:r>
      <w:r w:rsidRPr="00DD68A6">
        <w:rPr>
          <w:rFonts w:ascii="Times New Roman" w:hAnsi="Times New Roman" w:cs="Times New Roman"/>
          <w:sz w:val="24"/>
          <w:szCs w:val="24"/>
        </w:rPr>
        <w:t>atzīmētajā 6.11.tabulā</w:t>
      </w:r>
      <w:r>
        <w:rPr>
          <w:rFonts w:ascii="Times New Roman" w:hAnsi="Times New Roman" w:cs="Times New Roman"/>
          <w:sz w:val="24"/>
          <w:szCs w:val="24"/>
        </w:rPr>
        <w:t xml:space="preserve"> ir apskatām</w:t>
      </w:r>
      <w:r w:rsidR="00265E43">
        <w:rPr>
          <w:rFonts w:ascii="Times New Roman" w:hAnsi="Times New Roman" w:cs="Times New Roman"/>
          <w:sz w:val="24"/>
          <w:szCs w:val="24"/>
        </w:rPr>
        <w:t>s Viļānu novada bāriņtiesas 2020</w:t>
      </w:r>
      <w:r>
        <w:rPr>
          <w:rFonts w:ascii="Times New Roman" w:hAnsi="Times New Roman" w:cs="Times New Roman"/>
          <w:sz w:val="24"/>
          <w:szCs w:val="24"/>
        </w:rPr>
        <w:t>. gada pieņemto lēmumu sadalījums, kopā</w:t>
      </w:r>
      <w:r w:rsidRPr="006272A5">
        <w:rPr>
          <w:rFonts w:ascii="Times New Roman" w:hAnsi="Times New Roman" w:cs="Times New Roman"/>
          <w:sz w:val="24"/>
          <w:szCs w:val="24"/>
        </w:rPr>
        <w:t xml:space="preserve"> bāriņtiesa pieņēma 34 lēmumus</w:t>
      </w:r>
      <w:r w:rsidRPr="006272A5">
        <w:t>.</w:t>
      </w:r>
    </w:p>
    <w:p w14:paraId="4BD9BB00" w14:textId="324CBA4A" w:rsidR="006272A5" w:rsidRPr="006F7A1A" w:rsidRDefault="006272A5" w:rsidP="006F7A1A">
      <w:pPr>
        <w:spacing w:line="240" w:lineRule="auto"/>
        <w:jc w:val="center"/>
        <w:rPr>
          <w:rFonts w:ascii="Times New Roman" w:hAnsi="Times New Roman" w:cs="Times New Roman"/>
          <w:b/>
          <w:sz w:val="24"/>
          <w:szCs w:val="24"/>
        </w:rPr>
      </w:pPr>
      <w:r w:rsidRPr="00DD68A6">
        <w:rPr>
          <w:rFonts w:ascii="Times New Roman" w:hAnsi="Times New Roman" w:cs="Times New Roman"/>
          <w:b/>
          <w:sz w:val="24"/>
          <w:szCs w:val="24"/>
        </w:rPr>
        <w:t>6</w:t>
      </w:r>
      <w:r w:rsidR="0099059B">
        <w:rPr>
          <w:rFonts w:ascii="Times New Roman" w:hAnsi="Times New Roman" w:cs="Times New Roman"/>
          <w:b/>
          <w:sz w:val="24"/>
          <w:szCs w:val="24"/>
        </w:rPr>
        <w:t>.13</w:t>
      </w:r>
      <w:r w:rsidRPr="00DD68A6">
        <w:rPr>
          <w:rFonts w:ascii="Times New Roman" w:hAnsi="Times New Roman" w:cs="Times New Roman"/>
          <w:b/>
          <w:sz w:val="24"/>
          <w:szCs w:val="24"/>
        </w:rPr>
        <w:t>.tabula</w:t>
      </w:r>
      <w:r w:rsidR="006F7A1A" w:rsidRPr="00DD68A6">
        <w:rPr>
          <w:rFonts w:ascii="Times New Roman" w:hAnsi="Times New Roman" w:cs="Times New Roman"/>
          <w:b/>
          <w:sz w:val="24"/>
          <w:szCs w:val="24"/>
        </w:rPr>
        <w:t>.</w:t>
      </w:r>
      <w:r w:rsidRPr="006F7A1A">
        <w:rPr>
          <w:rFonts w:ascii="Times New Roman" w:hAnsi="Times New Roman" w:cs="Times New Roman"/>
          <w:b/>
          <w:sz w:val="24"/>
          <w:szCs w:val="24"/>
        </w:rPr>
        <w:t xml:space="preserve"> Viļānu novada bāriņtiesas 2019.</w:t>
      </w:r>
      <w:r w:rsidR="00AB365B">
        <w:rPr>
          <w:rFonts w:ascii="Times New Roman" w:hAnsi="Times New Roman" w:cs="Times New Roman"/>
          <w:b/>
          <w:sz w:val="24"/>
          <w:szCs w:val="24"/>
        </w:rPr>
        <w:t> </w:t>
      </w:r>
      <w:r w:rsidR="006F7A1A" w:rsidRPr="006F7A1A">
        <w:rPr>
          <w:rFonts w:ascii="Times New Roman" w:hAnsi="Times New Roman" w:cs="Times New Roman"/>
          <w:b/>
          <w:sz w:val="24"/>
          <w:szCs w:val="24"/>
        </w:rPr>
        <w:t>gada pieņemto lēmumu sadalījums</w:t>
      </w:r>
    </w:p>
    <w:tbl>
      <w:tblPr>
        <w:tblStyle w:val="Reatabula"/>
        <w:tblW w:w="0" w:type="auto"/>
        <w:jc w:val="center"/>
        <w:tblLook w:val="04A0" w:firstRow="1" w:lastRow="0" w:firstColumn="1" w:lastColumn="0" w:noHBand="0" w:noVBand="1"/>
      </w:tblPr>
      <w:tblGrid>
        <w:gridCol w:w="7626"/>
        <w:gridCol w:w="1345"/>
      </w:tblGrid>
      <w:tr w:rsidR="006272A5" w:rsidRPr="006272A5" w14:paraId="16469136" w14:textId="77777777" w:rsidTr="001059C0">
        <w:trPr>
          <w:trHeight w:val="275"/>
          <w:jc w:val="center"/>
        </w:trPr>
        <w:tc>
          <w:tcPr>
            <w:tcW w:w="7626" w:type="dxa"/>
          </w:tcPr>
          <w:p w14:paraId="7AE7C46A"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Pieņemto lēmumu skaits kopā</w:t>
            </w:r>
          </w:p>
        </w:tc>
        <w:tc>
          <w:tcPr>
            <w:tcW w:w="1345" w:type="dxa"/>
            <w:vAlign w:val="center"/>
          </w:tcPr>
          <w:p w14:paraId="28671969" w14:textId="06F27CBF" w:rsidR="006272A5" w:rsidRPr="006272A5" w:rsidRDefault="00265E43" w:rsidP="007945D5">
            <w:pPr>
              <w:jc w:val="center"/>
              <w:rPr>
                <w:rFonts w:ascii="Times New Roman" w:hAnsi="Times New Roman" w:cs="Times New Roman"/>
                <w:sz w:val="24"/>
                <w:szCs w:val="24"/>
              </w:rPr>
            </w:pPr>
            <w:r>
              <w:rPr>
                <w:rFonts w:ascii="Times New Roman" w:hAnsi="Times New Roman" w:cs="Times New Roman"/>
                <w:sz w:val="24"/>
                <w:szCs w:val="24"/>
              </w:rPr>
              <w:t>47</w:t>
            </w:r>
          </w:p>
        </w:tc>
      </w:tr>
      <w:tr w:rsidR="006272A5" w:rsidRPr="006272A5" w14:paraId="542FE37F" w14:textId="77777777" w:rsidTr="001059C0">
        <w:trPr>
          <w:trHeight w:val="551"/>
          <w:jc w:val="center"/>
        </w:trPr>
        <w:tc>
          <w:tcPr>
            <w:tcW w:w="7626" w:type="dxa"/>
          </w:tcPr>
          <w:p w14:paraId="2C3D83B5"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no tiem:</w:t>
            </w:r>
          </w:p>
          <w:p w14:paraId="4EF28E58"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 xml:space="preserve">  lietās par aizgādības tiesībām</w:t>
            </w:r>
          </w:p>
        </w:tc>
        <w:tc>
          <w:tcPr>
            <w:tcW w:w="1345" w:type="dxa"/>
            <w:vAlign w:val="center"/>
          </w:tcPr>
          <w:p w14:paraId="4A4BACC5" w14:textId="18ED5139" w:rsidR="006272A5" w:rsidRPr="006272A5" w:rsidRDefault="00265E43" w:rsidP="007945D5">
            <w:pPr>
              <w:jc w:val="center"/>
              <w:rPr>
                <w:rFonts w:ascii="Times New Roman" w:hAnsi="Times New Roman" w:cs="Times New Roman"/>
                <w:sz w:val="24"/>
                <w:szCs w:val="24"/>
              </w:rPr>
            </w:pPr>
            <w:r>
              <w:rPr>
                <w:rFonts w:ascii="Times New Roman" w:hAnsi="Times New Roman" w:cs="Times New Roman"/>
                <w:sz w:val="24"/>
                <w:szCs w:val="24"/>
              </w:rPr>
              <w:t>9</w:t>
            </w:r>
          </w:p>
        </w:tc>
      </w:tr>
      <w:tr w:rsidR="006272A5" w:rsidRPr="006272A5" w14:paraId="796F9A87" w14:textId="77777777" w:rsidTr="001059C0">
        <w:trPr>
          <w:trHeight w:val="291"/>
          <w:jc w:val="center"/>
        </w:trPr>
        <w:tc>
          <w:tcPr>
            <w:tcW w:w="7626" w:type="dxa"/>
          </w:tcPr>
          <w:p w14:paraId="4C37687C"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 xml:space="preserve">  lietās par vecāku un bērnu personiskām un mantiskām attiecībām</w:t>
            </w:r>
          </w:p>
        </w:tc>
        <w:tc>
          <w:tcPr>
            <w:tcW w:w="1345" w:type="dxa"/>
            <w:vAlign w:val="center"/>
          </w:tcPr>
          <w:p w14:paraId="04B045BA" w14:textId="4E8CF268" w:rsidR="006272A5" w:rsidRPr="006272A5" w:rsidRDefault="00265E43" w:rsidP="007945D5">
            <w:pPr>
              <w:jc w:val="center"/>
              <w:rPr>
                <w:rFonts w:ascii="Times New Roman" w:hAnsi="Times New Roman" w:cs="Times New Roman"/>
                <w:sz w:val="24"/>
                <w:szCs w:val="24"/>
              </w:rPr>
            </w:pPr>
            <w:r>
              <w:rPr>
                <w:rFonts w:ascii="Times New Roman" w:hAnsi="Times New Roman" w:cs="Times New Roman"/>
                <w:sz w:val="24"/>
                <w:szCs w:val="24"/>
              </w:rPr>
              <w:t>5</w:t>
            </w:r>
          </w:p>
        </w:tc>
      </w:tr>
      <w:tr w:rsidR="006272A5" w:rsidRPr="006272A5" w14:paraId="108FE5F5" w14:textId="77777777" w:rsidTr="001059C0">
        <w:trPr>
          <w:trHeight w:val="275"/>
          <w:jc w:val="center"/>
        </w:trPr>
        <w:tc>
          <w:tcPr>
            <w:tcW w:w="7626" w:type="dxa"/>
          </w:tcPr>
          <w:p w14:paraId="49882275"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 xml:space="preserve">  aizbildnības lietās</w:t>
            </w:r>
          </w:p>
        </w:tc>
        <w:tc>
          <w:tcPr>
            <w:tcW w:w="1345" w:type="dxa"/>
            <w:vAlign w:val="center"/>
          </w:tcPr>
          <w:p w14:paraId="069EAE43" w14:textId="77777777" w:rsidR="006272A5" w:rsidRPr="006272A5" w:rsidRDefault="006272A5" w:rsidP="007945D5">
            <w:pPr>
              <w:jc w:val="center"/>
              <w:rPr>
                <w:rFonts w:ascii="Times New Roman" w:hAnsi="Times New Roman" w:cs="Times New Roman"/>
                <w:sz w:val="24"/>
                <w:szCs w:val="24"/>
              </w:rPr>
            </w:pPr>
            <w:r w:rsidRPr="006272A5">
              <w:rPr>
                <w:rFonts w:ascii="Times New Roman" w:hAnsi="Times New Roman" w:cs="Times New Roman"/>
                <w:sz w:val="24"/>
                <w:szCs w:val="24"/>
              </w:rPr>
              <w:t>10</w:t>
            </w:r>
          </w:p>
        </w:tc>
      </w:tr>
      <w:tr w:rsidR="006272A5" w:rsidRPr="006272A5" w14:paraId="7E95512B" w14:textId="77777777" w:rsidTr="001059C0">
        <w:trPr>
          <w:trHeight w:val="275"/>
          <w:jc w:val="center"/>
        </w:trPr>
        <w:tc>
          <w:tcPr>
            <w:tcW w:w="7626" w:type="dxa"/>
          </w:tcPr>
          <w:p w14:paraId="7B75A285"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 xml:space="preserve">  audžuģimenes lietās</w:t>
            </w:r>
          </w:p>
        </w:tc>
        <w:tc>
          <w:tcPr>
            <w:tcW w:w="1345" w:type="dxa"/>
            <w:vAlign w:val="center"/>
          </w:tcPr>
          <w:p w14:paraId="6AE8C332" w14:textId="76669902" w:rsidR="006272A5" w:rsidRPr="006272A5" w:rsidRDefault="00265E43" w:rsidP="007945D5">
            <w:pPr>
              <w:jc w:val="center"/>
              <w:rPr>
                <w:rFonts w:ascii="Times New Roman" w:hAnsi="Times New Roman" w:cs="Times New Roman"/>
                <w:sz w:val="24"/>
                <w:szCs w:val="24"/>
              </w:rPr>
            </w:pPr>
            <w:r>
              <w:rPr>
                <w:rFonts w:ascii="Times New Roman" w:hAnsi="Times New Roman" w:cs="Times New Roman"/>
                <w:sz w:val="24"/>
                <w:szCs w:val="24"/>
              </w:rPr>
              <w:t>2</w:t>
            </w:r>
            <w:r w:rsidR="006272A5" w:rsidRPr="006272A5">
              <w:rPr>
                <w:rFonts w:ascii="Times New Roman" w:hAnsi="Times New Roman" w:cs="Times New Roman"/>
                <w:sz w:val="24"/>
                <w:szCs w:val="24"/>
              </w:rPr>
              <w:t>0</w:t>
            </w:r>
          </w:p>
        </w:tc>
      </w:tr>
      <w:tr w:rsidR="006272A5" w:rsidRPr="006272A5" w14:paraId="73DB14D7" w14:textId="77777777" w:rsidTr="001059C0">
        <w:trPr>
          <w:trHeight w:val="275"/>
          <w:jc w:val="center"/>
        </w:trPr>
        <w:tc>
          <w:tcPr>
            <w:tcW w:w="7626" w:type="dxa"/>
          </w:tcPr>
          <w:p w14:paraId="4157D023"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 xml:space="preserve">  adoptācijas lietās</w:t>
            </w:r>
          </w:p>
        </w:tc>
        <w:tc>
          <w:tcPr>
            <w:tcW w:w="1345" w:type="dxa"/>
            <w:vAlign w:val="center"/>
          </w:tcPr>
          <w:p w14:paraId="60D8AFBF" w14:textId="43B3A5F0" w:rsidR="006272A5" w:rsidRPr="006272A5" w:rsidRDefault="00265E43" w:rsidP="007945D5">
            <w:pPr>
              <w:jc w:val="center"/>
              <w:rPr>
                <w:rFonts w:ascii="Times New Roman" w:hAnsi="Times New Roman" w:cs="Times New Roman"/>
                <w:sz w:val="24"/>
                <w:szCs w:val="24"/>
              </w:rPr>
            </w:pPr>
            <w:r>
              <w:rPr>
                <w:rFonts w:ascii="Times New Roman" w:hAnsi="Times New Roman" w:cs="Times New Roman"/>
                <w:sz w:val="24"/>
                <w:szCs w:val="24"/>
              </w:rPr>
              <w:t>1</w:t>
            </w:r>
          </w:p>
        </w:tc>
      </w:tr>
      <w:tr w:rsidR="006272A5" w:rsidRPr="006272A5" w14:paraId="021AAFED" w14:textId="77777777" w:rsidTr="001059C0">
        <w:trPr>
          <w:trHeight w:val="275"/>
          <w:jc w:val="center"/>
        </w:trPr>
        <w:tc>
          <w:tcPr>
            <w:tcW w:w="7626" w:type="dxa"/>
          </w:tcPr>
          <w:p w14:paraId="36BB6FDF" w14:textId="77777777" w:rsidR="006272A5" w:rsidRPr="006272A5" w:rsidRDefault="006272A5" w:rsidP="007945D5">
            <w:pPr>
              <w:jc w:val="both"/>
              <w:rPr>
                <w:rFonts w:ascii="Times New Roman" w:hAnsi="Times New Roman" w:cs="Times New Roman"/>
                <w:sz w:val="24"/>
                <w:szCs w:val="24"/>
              </w:rPr>
            </w:pPr>
            <w:r w:rsidRPr="006272A5">
              <w:rPr>
                <w:rFonts w:ascii="Times New Roman" w:hAnsi="Times New Roman" w:cs="Times New Roman"/>
                <w:sz w:val="24"/>
                <w:szCs w:val="24"/>
              </w:rPr>
              <w:t xml:space="preserve">  aizgādnības lietās</w:t>
            </w:r>
          </w:p>
        </w:tc>
        <w:tc>
          <w:tcPr>
            <w:tcW w:w="1345" w:type="dxa"/>
            <w:vAlign w:val="center"/>
          </w:tcPr>
          <w:p w14:paraId="4FBF89EA" w14:textId="77777777" w:rsidR="006272A5" w:rsidRPr="006272A5" w:rsidRDefault="006272A5" w:rsidP="007945D5">
            <w:pPr>
              <w:jc w:val="center"/>
              <w:rPr>
                <w:rFonts w:ascii="Times New Roman" w:hAnsi="Times New Roman" w:cs="Times New Roman"/>
                <w:sz w:val="24"/>
                <w:szCs w:val="24"/>
              </w:rPr>
            </w:pPr>
            <w:r w:rsidRPr="006272A5">
              <w:rPr>
                <w:rFonts w:ascii="Times New Roman" w:hAnsi="Times New Roman" w:cs="Times New Roman"/>
                <w:sz w:val="24"/>
                <w:szCs w:val="24"/>
              </w:rPr>
              <w:t>2</w:t>
            </w:r>
          </w:p>
        </w:tc>
      </w:tr>
    </w:tbl>
    <w:p w14:paraId="54DBC960" w14:textId="77777777" w:rsidR="006272A5" w:rsidRPr="006272A5" w:rsidRDefault="006F7A1A" w:rsidP="001059C0">
      <w:pPr>
        <w:spacing w:line="240" w:lineRule="auto"/>
        <w:ind w:firstLine="720"/>
        <w:rPr>
          <w:rFonts w:ascii="Times New Roman" w:hAnsi="Times New Roman" w:cs="Times New Roman"/>
          <w:sz w:val="24"/>
          <w:szCs w:val="24"/>
        </w:rPr>
      </w:pPr>
      <w:r w:rsidRPr="006272A5">
        <w:rPr>
          <w:rFonts w:ascii="Times New Roman" w:hAnsi="Times New Roman" w:cs="Times New Roman"/>
          <w:sz w:val="24"/>
          <w:szCs w:val="24"/>
        </w:rPr>
        <w:t>Avots: Bāriņtiesas dati</w:t>
      </w:r>
    </w:p>
    <w:p w14:paraId="0EC93D26" w14:textId="77777777" w:rsidR="00B55BD6" w:rsidRPr="00B55BD6" w:rsidRDefault="00AC5266" w:rsidP="001059C0">
      <w:pPr>
        <w:spacing w:line="240" w:lineRule="auto"/>
        <w:ind w:firstLine="720"/>
        <w:jc w:val="both"/>
        <w:rPr>
          <w:rFonts w:ascii="Times New Roman" w:hAnsi="Times New Roman" w:cs="Times New Roman"/>
          <w:sz w:val="24"/>
          <w:szCs w:val="24"/>
        </w:rPr>
      </w:pPr>
      <w:r w:rsidRPr="00AC5266">
        <w:rPr>
          <w:rFonts w:ascii="Times New Roman" w:hAnsi="Times New Roman" w:cs="Times New Roman"/>
          <w:sz w:val="24"/>
          <w:szCs w:val="24"/>
        </w:rPr>
        <w:t>Pārējie a</w:t>
      </w:r>
      <w:r w:rsidR="00B55BD6" w:rsidRPr="00AC5266">
        <w:rPr>
          <w:rFonts w:ascii="Times New Roman" w:hAnsi="Times New Roman" w:cs="Times New Roman"/>
          <w:sz w:val="24"/>
          <w:szCs w:val="24"/>
        </w:rPr>
        <w:t>ktuālie dati</w:t>
      </w:r>
      <w:r w:rsidRPr="00AC5266">
        <w:rPr>
          <w:rFonts w:ascii="Times New Roman" w:hAnsi="Times New Roman" w:cs="Times New Roman"/>
          <w:sz w:val="24"/>
          <w:szCs w:val="24"/>
        </w:rPr>
        <w:t xml:space="preserve"> par bāriņtiesas darbu</w:t>
      </w:r>
      <w:r w:rsidR="00B55BD6" w:rsidRPr="00AC5266">
        <w:rPr>
          <w:rFonts w:ascii="Times New Roman" w:hAnsi="Times New Roman" w:cs="Times New Roman"/>
          <w:sz w:val="24"/>
          <w:szCs w:val="24"/>
        </w:rPr>
        <w:t>:</w:t>
      </w:r>
    </w:p>
    <w:p w14:paraId="593B9A0B" w14:textId="715B304A" w:rsidR="00B55BD6" w:rsidRPr="00B55BD6" w:rsidRDefault="00B55BD6" w:rsidP="009625B2">
      <w:pPr>
        <w:spacing w:line="240" w:lineRule="auto"/>
        <w:ind w:firstLine="720"/>
        <w:jc w:val="both"/>
        <w:rPr>
          <w:rFonts w:ascii="Times New Roman" w:hAnsi="Times New Roman" w:cs="Times New Roman"/>
          <w:sz w:val="24"/>
          <w:szCs w:val="24"/>
        </w:rPr>
      </w:pPr>
      <w:r w:rsidRPr="00B55BD6">
        <w:rPr>
          <w:rFonts w:ascii="Times New Roman" w:hAnsi="Times New Roman" w:cs="Times New Roman"/>
          <w:sz w:val="24"/>
          <w:szCs w:val="24"/>
        </w:rPr>
        <w:t>Ģimeņu skaits, kurās netiek pietiekami nodrošināta bērna attīstība un audzināšana un par kurām bāriņtiesa pārskata periodā informējusi pašvaldības sociālo dienestu vai</w:t>
      </w:r>
      <w:r w:rsidR="00AF1F32">
        <w:rPr>
          <w:rFonts w:ascii="Times New Roman" w:hAnsi="Times New Roman" w:cs="Times New Roman"/>
          <w:sz w:val="24"/>
          <w:szCs w:val="24"/>
        </w:rPr>
        <w:t xml:space="preserve"> citu atbildīgo institūciju – 9</w:t>
      </w:r>
      <w:r w:rsidR="00661BF3">
        <w:rPr>
          <w:rFonts w:ascii="Times New Roman" w:hAnsi="Times New Roman" w:cs="Times New Roman"/>
          <w:sz w:val="24"/>
          <w:szCs w:val="24"/>
        </w:rPr>
        <w:t>;</w:t>
      </w:r>
    </w:p>
    <w:p w14:paraId="5E917D86" w14:textId="28B92EF3" w:rsidR="00B55BD6" w:rsidRPr="00B55BD6" w:rsidRDefault="00B55BD6" w:rsidP="009625B2">
      <w:pPr>
        <w:spacing w:line="240" w:lineRule="auto"/>
        <w:ind w:firstLine="720"/>
        <w:jc w:val="both"/>
        <w:rPr>
          <w:rFonts w:ascii="Times New Roman" w:hAnsi="Times New Roman" w:cs="Times New Roman"/>
          <w:sz w:val="24"/>
          <w:szCs w:val="24"/>
        </w:rPr>
      </w:pPr>
      <w:r w:rsidRPr="00B55BD6">
        <w:rPr>
          <w:rFonts w:ascii="Times New Roman" w:hAnsi="Times New Roman" w:cs="Times New Roman"/>
          <w:sz w:val="24"/>
          <w:szCs w:val="24"/>
        </w:rPr>
        <w:t>Personu skaits, kurām pārskata periodā ar bāriņtiesas lēmumu pārtraukta</w:t>
      </w:r>
      <w:r w:rsidR="00AF1F32">
        <w:rPr>
          <w:rFonts w:ascii="Times New Roman" w:hAnsi="Times New Roman" w:cs="Times New Roman"/>
          <w:sz w:val="24"/>
          <w:szCs w:val="24"/>
        </w:rPr>
        <w:t>s bērnu aizgādības tiesības – 6</w:t>
      </w:r>
      <w:r w:rsidR="00661BF3">
        <w:rPr>
          <w:rFonts w:ascii="Times New Roman" w:hAnsi="Times New Roman" w:cs="Times New Roman"/>
          <w:sz w:val="24"/>
          <w:szCs w:val="24"/>
        </w:rPr>
        <w:t>;</w:t>
      </w:r>
    </w:p>
    <w:p w14:paraId="0E895C3E" w14:textId="76ED783B" w:rsidR="00B55BD6" w:rsidRPr="00B55BD6" w:rsidRDefault="00B55BD6" w:rsidP="009625B2">
      <w:pPr>
        <w:spacing w:line="240" w:lineRule="auto"/>
        <w:ind w:firstLine="720"/>
        <w:jc w:val="both"/>
        <w:rPr>
          <w:rFonts w:ascii="Times New Roman" w:hAnsi="Times New Roman" w:cs="Times New Roman"/>
          <w:sz w:val="24"/>
          <w:szCs w:val="24"/>
        </w:rPr>
      </w:pPr>
      <w:r w:rsidRPr="00B55BD6">
        <w:rPr>
          <w:rFonts w:ascii="Times New Roman" w:hAnsi="Times New Roman" w:cs="Times New Roman"/>
          <w:sz w:val="24"/>
          <w:szCs w:val="24"/>
        </w:rPr>
        <w:t>Bērnu skaits, kuru vecākiem pārskata periodā pārtraukt</w:t>
      </w:r>
      <w:r w:rsidR="00AF1F32">
        <w:rPr>
          <w:rFonts w:ascii="Times New Roman" w:hAnsi="Times New Roman" w:cs="Times New Roman"/>
          <w:sz w:val="24"/>
          <w:szCs w:val="24"/>
        </w:rPr>
        <w:t>as bērna aizgādības tiesības – 6;</w:t>
      </w:r>
    </w:p>
    <w:p w14:paraId="46A472D7" w14:textId="77777777" w:rsidR="00B55BD6" w:rsidRPr="00B55BD6" w:rsidRDefault="00B55BD6" w:rsidP="009625B2">
      <w:pPr>
        <w:spacing w:line="240" w:lineRule="auto"/>
        <w:ind w:firstLine="720"/>
        <w:jc w:val="both"/>
        <w:rPr>
          <w:rFonts w:ascii="Times New Roman" w:hAnsi="Times New Roman" w:cs="Times New Roman"/>
          <w:sz w:val="24"/>
          <w:szCs w:val="24"/>
        </w:rPr>
      </w:pPr>
      <w:r w:rsidRPr="00B55BD6">
        <w:rPr>
          <w:rFonts w:ascii="Times New Roman" w:hAnsi="Times New Roman" w:cs="Times New Roman"/>
          <w:sz w:val="24"/>
          <w:szCs w:val="24"/>
        </w:rPr>
        <w:t xml:space="preserve">Personu skaits, kurām pārskata periodā ar tiesas spriedumu atņemtas bērna aizgādības tiesības </w:t>
      </w:r>
      <w:r w:rsidR="00661BF3">
        <w:rPr>
          <w:rFonts w:ascii="Times New Roman" w:hAnsi="Times New Roman" w:cs="Times New Roman"/>
          <w:sz w:val="24"/>
          <w:szCs w:val="24"/>
        </w:rPr>
        <w:t>–</w:t>
      </w:r>
      <w:r w:rsidRPr="00B55BD6">
        <w:rPr>
          <w:rFonts w:ascii="Times New Roman" w:hAnsi="Times New Roman" w:cs="Times New Roman"/>
          <w:sz w:val="24"/>
          <w:szCs w:val="24"/>
        </w:rPr>
        <w:t xml:space="preserve"> 3</w:t>
      </w:r>
      <w:r w:rsidR="00661BF3">
        <w:rPr>
          <w:rFonts w:ascii="Times New Roman" w:hAnsi="Times New Roman" w:cs="Times New Roman"/>
          <w:sz w:val="24"/>
          <w:szCs w:val="24"/>
        </w:rPr>
        <w:t>;</w:t>
      </w:r>
    </w:p>
    <w:p w14:paraId="2DD6846A" w14:textId="66076034" w:rsidR="006272A5" w:rsidRPr="005A2695" w:rsidRDefault="00B55BD6" w:rsidP="009625B2">
      <w:pPr>
        <w:spacing w:line="240" w:lineRule="auto"/>
        <w:ind w:firstLine="720"/>
        <w:jc w:val="both"/>
        <w:rPr>
          <w:rFonts w:ascii="Times New Roman" w:hAnsi="Times New Roman" w:cs="Times New Roman"/>
          <w:sz w:val="24"/>
          <w:szCs w:val="24"/>
        </w:rPr>
      </w:pPr>
      <w:r w:rsidRPr="00B55BD6">
        <w:rPr>
          <w:rFonts w:ascii="Times New Roman" w:hAnsi="Times New Roman" w:cs="Times New Roman"/>
          <w:sz w:val="24"/>
          <w:szCs w:val="24"/>
        </w:rPr>
        <w:t>Bērnu skaits, kuru vecākiem pārskata periodā ar tiesas lēmumu atņemt</w:t>
      </w:r>
      <w:r w:rsidR="00AF1F32">
        <w:rPr>
          <w:rFonts w:ascii="Times New Roman" w:hAnsi="Times New Roman" w:cs="Times New Roman"/>
          <w:sz w:val="24"/>
          <w:szCs w:val="24"/>
        </w:rPr>
        <w:t>as bērna aizgādības tiesības – 1</w:t>
      </w:r>
      <w:r w:rsidR="00661BF3">
        <w:rPr>
          <w:rFonts w:ascii="Times New Roman" w:hAnsi="Times New Roman" w:cs="Times New Roman"/>
          <w:sz w:val="24"/>
          <w:szCs w:val="24"/>
        </w:rPr>
        <w:t>;</w:t>
      </w:r>
    </w:p>
    <w:p w14:paraId="19A295FA" w14:textId="7237EDE8" w:rsidR="000C3E21" w:rsidRDefault="000C3E21" w:rsidP="009625B2">
      <w:pPr>
        <w:spacing w:line="240" w:lineRule="auto"/>
        <w:ind w:firstLine="720"/>
        <w:jc w:val="both"/>
        <w:rPr>
          <w:rFonts w:ascii="Times New Roman" w:hAnsi="Times New Roman" w:cs="Times New Roman"/>
          <w:sz w:val="24"/>
        </w:rPr>
      </w:pPr>
      <w:r w:rsidRPr="000C3E21">
        <w:rPr>
          <w:rFonts w:ascii="Times New Roman" w:hAnsi="Times New Roman" w:cs="Times New Roman"/>
          <w:sz w:val="24"/>
        </w:rPr>
        <w:t>Pārskata periodā bāriņtiesa sniegusi prasību tiesā par aizgādības tiesību atņemšanu v</w:t>
      </w:r>
      <w:r w:rsidR="00AF1F32">
        <w:rPr>
          <w:rFonts w:ascii="Times New Roman" w:hAnsi="Times New Roman" w:cs="Times New Roman"/>
          <w:sz w:val="24"/>
        </w:rPr>
        <w:t>ecākiem – 1 gadījumā</w:t>
      </w:r>
      <w:r w:rsidR="00661BF3">
        <w:rPr>
          <w:rFonts w:ascii="Times New Roman" w:hAnsi="Times New Roman" w:cs="Times New Roman"/>
          <w:sz w:val="24"/>
        </w:rPr>
        <w:t>;</w:t>
      </w:r>
    </w:p>
    <w:p w14:paraId="70ADAC42" w14:textId="031146DC" w:rsidR="00AF1F32" w:rsidRPr="000C3E21" w:rsidRDefault="00AF1F32" w:rsidP="009625B2">
      <w:pPr>
        <w:spacing w:line="240" w:lineRule="auto"/>
        <w:ind w:firstLine="720"/>
        <w:jc w:val="both"/>
        <w:rPr>
          <w:rFonts w:ascii="Times New Roman" w:hAnsi="Times New Roman" w:cs="Times New Roman"/>
          <w:sz w:val="24"/>
        </w:rPr>
      </w:pPr>
      <w:r>
        <w:rPr>
          <w:rFonts w:ascii="Times New Roman" w:hAnsi="Times New Roman"/>
          <w:sz w:val="24"/>
          <w:szCs w:val="24"/>
        </w:rPr>
        <w:t>Pēc tiesas pieprasīj</w:t>
      </w:r>
      <w:r w:rsidR="00906A40">
        <w:rPr>
          <w:rFonts w:ascii="Times New Roman" w:hAnsi="Times New Roman"/>
          <w:sz w:val="24"/>
          <w:szCs w:val="24"/>
        </w:rPr>
        <w:t>uma pieņemti lēmumi un atzinumi</w:t>
      </w:r>
      <w:r>
        <w:rPr>
          <w:rFonts w:ascii="Times New Roman" w:hAnsi="Times New Roman"/>
          <w:sz w:val="24"/>
          <w:szCs w:val="24"/>
        </w:rPr>
        <w:t xml:space="preserve"> par saskarsmes tiesību izmantošanas kārtību, bērnu dzīvesvietas noteikšanu - 1 gadījumā;</w:t>
      </w:r>
    </w:p>
    <w:p w14:paraId="0D604588" w14:textId="5D73AFCB" w:rsidR="000C3E21" w:rsidRPr="000C3E21" w:rsidRDefault="000C3E21" w:rsidP="009625B2">
      <w:pPr>
        <w:spacing w:line="240" w:lineRule="auto"/>
        <w:ind w:firstLine="720"/>
        <w:jc w:val="both"/>
        <w:rPr>
          <w:rFonts w:ascii="Times New Roman" w:hAnsi="Times New Roman" w:cs="Times New Roman"/>
          <w:sz w:val="24"/>
        </w:rPr>
      </w:pPr>
      <w:r w:rsidRPr="000C3E21">
        <w:rPr>
          <w:rFonts w:ascii="Times New Roman" w:hAnsi="Times New Roman" w:cs="Times New Roman"/>
          <w:sz w:val="24"/>
        </w:rPr>
        <w:t>Bērnu un personu ar rīcībspējas ierobežojumu pār</w:t>
      </w:r>
      <w:r w:rsidR="00AF1F32">
        <w:rPr>
          <w:rFonts w:ascii="Times New Roman" w:hAnsi="Times New Roman" w:cs="Times New Roman"/>
          <w:sz w:val="24"/>
        </w:rPr>
        <w:t>stāvība tiesās - 4</w:t>
      </w:r>
      <w:r w:rsidR="00661BF3">
        <w:rPr>
          <w:rFonts w:ascii="Times New Roman" w:hAnsi="Times New Roman" w:cs="Times New Roman"/>
          <w:sz w:val="24"/>
        </w:rPr>
        <w:t xml:space="preserve"> tiesas sēdēs;</w:t>
      </w:r>
    </w:p>
    <w:p w14:paraId="41581E3D" w14:textId="401AD8EA" w:rsidR="00B55BD6" w:rsidRDefault="000C3E21" w:rsidP="009625B2">
      <w:pPr>
        <w:spacing w:line="240" w:lineRule="auto"/>
        <w:ind w:firstLine="720"/>
        <w:jc w:val="both"/>
        <w:rPr>
          <w:rFonts w:ascii="Times New Roman" w:hAnsi="Times New Roman" w:cs="Times New Roman"/>
          <w:sz w:val="24"/>
        </w:rPr>
      </w:pPr>
      <w:r w:rsidRPr="000C3E21">
        <w:rPr>
          <w:rFonts w:ascii="Times New Roman" w:hAnsi="Times New Roman" w:cs="Times New Roman"/>
          <w:sz w:val="24"/>
        </w:rPr>
        <w:t>Ārpusģimene</w:t>
      </w:r>
      <w:r w:rsidR="00AF1F32">
        <w:rPr>
          <w:rFonts w:ascii="Times New Roman" w:hAnsi="Times New Roman" w:cs="Times New Roman"/>
          <w:sz w:val="24"/>
        </w:rPr>
        <w:t>s aprūpē esošo bērnu skaits – 25</w:t>
      </w:r>
      <w:r w:rsidR="00661BF3">
        <w:rPr>
          <w:rFonts w:ascii="Times New Roman" w:hAnsi="Times New Roman" w:cs="Times New Roman"/>
          <w:sz w:val="24"/>
        </w:rPr>
        <w:t>;</w:t>
      </w:r>
    </w:p>
    <w:p w14:paraId="6C8CEDF6" w14:textId="69B1A8E3" w:rsidR="00EE4BE0" w:rsidRPr="006F7A1A" w:rsidRDefault="0099059B" w:rsidP="006F7A1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6.14</w:t>
      </w:r>
      <w:r w:rsidR="00EE4BE0" w:rsidRPr="00DD68A6">
        <w:rPr>
          <w:rFonts w:ascii="Times New Roman" w:hAnsi="Times New Roman" w:cs="Times New Roman"/>
          <w:b/>
          <w:sz w:val="24"/>
          <w:szCs w:val="24"/>
        </w:rPr>
        <w:t>.tabula</w:t>
      </w:r>
      <w:r w:rsidR="006F7A1A" w:rsidRPr="006F7A1A">
        <w:rPr>
          <w:rFonts w:ascii="Times New Roman" w:hAnsi="Times New Roman" w:cs="Times New Roman"/>
          <w:b/>
          <w:sz w:val="24"/>
          <w:szCs w:val="24"/>
        </w:rPr>
        <w:t>.</w:t>
      </w:r>
      <w:r w:rsidR="00EE4BE0" w:rsidRPr="006F7A1A">
        <w:rPr>
          <w:rFonts w:ascii="Times New Roman" w:hAnsi="Times New Roman" w:cs="Times New Roman"/>
          <w:b/>
          <w:sz w:val="24"/>
          <w:szCs w:val="24"/>
        </w:rPr>
        <w:t xml:space="preserve"> </w:t>
      </w:r>
      <w:r w:rsidR="000D749E" w:rsidRPr="006F7A1A">
        <w:rPr>
          <w:rFonts w:ascii="Times New Roman" w:hAnsi="Times New Roman" w:cs="Times New Roman"/>
          <w:b/>
          <w:sz w:val="24"/>
        </w:rPr>
        <w:t>Ārpusģimenes aprūpē esošo bērnu skaita sadalījums</w:t>
      </w:r>
      <w:r w:rsidR="000D749E" w:rsidRPr="006F7A1A">
        <w:rPr>
          <w:rFonts w:ascii="Times New Roman" w:hAnsi="Times New Roman" w:cs="Times New Roman"/>
          <w:b/>
          <w:sz w:val="24"/>
          <w:szCs w:val="24"/>
        </w:rPr>
        <w:t xml:space="preserve"> Viļānu novadā</w:t>
      </w:r>
    </w:p>
    <w:tbl>
      <w:tblPr>
        <w:tblStyle w:val="Reatabula"/>
        <w:tblW w:w="0" w:type="auto"/>
        <w:jc w:val="center"/>
        <w:tblLook w:val="04A0" w:firstRow="1" w:lastRow="0" w:firstColumn="1" w:lastColumn="0" w:noHBand="0" w:noVBand="1"/>
      </w:tblPr>
      <w:tblGrid>
        <w:gridCol w:w="7174"/>
        <w:gridCol w:w="1393"/>
      </w:tblGrid>
      <w:tr w:rsidR="00EE4BE0" w14:paraId="7B5C9467" w14:textId="77777777" w:rsidTr="001059C0">
        <w:trPr>
          <w:jc w:val="center"/>
        </w:trPr>
        <w:tc>
          <w:tcPr>
            <w:tcW w:w="8567" w:type="dxa"/>
            <w:gridSpan w:val="2"/>
          </w:tcPr>
          <w:p w14:paraId="7591F478" w14:textId="77777777" w:rsidR="00EE4BE0" w:rsidRDefault="00EE4BE0" w:rsidP="007945D5">
            <w:pPr>
              <w:pStyle w:val="Sarakstarindkopa1"/>
              <w:ind w:left="0"/>
              <w:jc w:val="both"/>
              <w:rPr>
                <w:rFonts w:ascii="Times New Roman" w:hAnsi="Times New Roman"/>
                <w:sz w:val="24"/>
                <w:szCs w:val="24"/>
              </w:rPr>
            </w:pPr>
            <w:r>
              <w:rPr>
                <w:rFonts w:ascii="Times New Roman" w:hAnsi="Times New Roman"/>
                <w:sz w:val="24"/>
                <w:szCs w:val="24"/>
              </w:rPr>
              <w:t xml:space="preserve">No tiem bērnu skaits, kuri </w:t>
            </w:r>
          </w:p>
        </w:tc>
      </w:tr>
      <w:tr w:rsidR="00EE4BE0" w14:paraId="59F16586" w14:textId="77777777" w:rsidTr="001059C0">
        <w:trPr>
          <w:jc w:val="center"/>
        </w:trPr>
        <w:tc>
          <w:tcPr>
            <w:tcW w:w="7174" w:type="dxa"/>
          </w:tcPr>
          <w:p w14:paraId="29B63A84" w14:textId="77777777" w:rsidR="00EE4BE0" w:rsidRDefault="00EE4BE0" w:rsidP="007945D5">
            <w:pPr>
              <w:pStyle w:val="Sarakstarindkopa1"/>
              <w:ind w:left="0"/>
              <w:rPr>
                <w:rFonts w:ascii="Times New Roman" w:hAnsi="Times New Roman"/>
                <w:sz w:val="24"/>
                <w:szCs w:val="24"/>
              </w:rPr>
            </w:pPr>
            <w:r>
              <w:rPr>
                <w:rFonts w:ascii="Times New Roman" w:hAnsi="Times New Roman"/>
                <w:sz w:val="24"/>
                <w:szCs w:val="24"/>
              </w:rPr>
              <w:t xml:space="preserve">  ievietoti audžuģimenē</w:t>
            </w:r>
          </w:p>
        </w:tc>
        <w:tc>
          <w:tcPr>
            <w:tcW w:w="1393" w:type="dxa"/>
            <w:vAlign w:val="center"/>
          </w:tcPr>
          <w:p w14:paraId="4EEFA09C" w14:textId="64CEE82B" w:rsidR="00EE4BE0" w:rsidRDefault="00AF1F32" w:rsidP="007945D5">
            <w:pPr>
              <w:pStyle w:val="Sarakstarindkopa1"/>
              <w:ind w:left="0"/>
              <w:jc w:val="center"/>
              <w:rPr>
                <w:rFonts w:ascii="Times New Roman" w:hAnsi="Times New Roman"/>
                <w:sz w:val="24"/>
                <w:szCs w:val="24"/>
              </w:rPr>
            </w:pPr>
            <w:r>
              <w:rPr>
                <w:rFonts w:ascii="Times New Roman" w:hAnsi="Times New Roman"/>
                <w:sz w:val="24"/>
                <w:szCs w:val="24"/>
              </w:rPr>
              <w:t>9</w:t>
            </w:r>
          </w:p>
        </w:tc>
      </w:tr>
      <w:tr w:rsidR="00EE4BE0" w14:paraId="496565F7" w14:textId="77777777" w:rsidTr="001059C0">
        <w:trPr>
          <w:jc w:val="center"/>
        </w:trPr>
        <w:tc>
          <w:tcPr>
            <w:tcW w:w="7174" w:type="dxa"/>
          </w:tcPr>
          <w:p w14:paraId="1CD0B241" w14:textId="77777777" w:rsidR="00EE4BE0" w:rsidRDefault="00EE4BE0" w:rsidP="007945D5">
            <w:pPr>
              <w:pStyle w:val="Sarakstarindkopa1"/>
              <w:ind w:left="0"/>
              <w:jc w:val="both"/>
              <w:rPr>
                <w:rFonts w:ascii="Times New Roman" w:hAnsi="Times New Roman"/>
                <w:sz w:val="24"/>
                <w:szCs w:val="24"/>
              </w:rPr>
            </w:pPr>
            <w:r>
              <w:rPr>
                <w:rFonts w:ascii="Times New Roman" w:hAnsi="Times New Roman"/>
                <w:sz w:val="24"/>
                <w:szCs w:val="24"/>
              </w:rPr>
              <w:t xml:space="preserve">  ievietoti aizbildņa ģimenē</w:t>
            </w:r>
          </w:p>
        </w:tc>
        <w:tc>
          <w:tcPr>
            <w:tcW w:w="1393" w:type="dxa"/>
            <w:vAlign w:val="center"/>
          </w:tcPr>
          <w:p w14:paraId="0D5322A9" w14:textId="77777777" w:rsidR="00EE4BE0" w:rsidRDefault="00EE4BE0" w:rsidP="007945D5">
            <w:pPr>
              <w:pStyle w:val="Sarakstarindkopa1"/>
              <w:ind w:left="0"/>
              <w:jc w:val="center"/>
              <w:rPr>
                <w:rFonts w:ascii="Times New Roman" w:hAnsi="Times New Roman"/>
                <w:sz w:val="24"/>
                <w:szCs w:val="24"/>
              </w:rPr>
            </w:pPr>
            <w:r>
              <w:rPr>
                <w:rFonts w:ascii="Times New Roman" w:hAnsi="Times New Roman"/>
                <w:sz w:val="24"/>
                <w:szCs w:val="24"/>
              </w:rPr>
              <w:t>16</w:t>
            </w:r>
          </w:p>
        </w:tc>
      </w:tr>
    </w:tbl>
    <w:p w14:paraId="0C2B52DA" w14:textId="77777777" w:rsidR="00EE4BE0" w:rsidRDefault="006F7A1A" w:rsidP="001059C0">
      <w:pPr>
        <w:spacing w:line="240" w:lineRule="auto"/>
        <w:ind w:firstLine="720"/>
        <w:jc w:val="both"/>
        <w:rPr>
          <w:rFonts w:ascii="Times New Roman" w:hAnsi="Times New Roman" w:cs="Times New Roman"/>
          <w:sz w:val="24"/>
        </w:rPr>
      </w:pPr>
      <w:r w:rsidRPr="006272A5">
        <w:rPr>
          <w:rFonts w:ascii="Times New Roman" w:hAnsi="Times New Roman" w:cs="Times New Roman"/>
          <w:sz w:val="24"/>
          <w:szCs w:val="24"/>
        </w:rPr>
        <w:t>Avots: Bāriņtiesas dati</w:t>
      </w:r>
    </w:p>
    <w:p w14:paraId="75162D17" w14:textId="77777777" w:rsidR="007F2D99" w:rsidRPr="007F2D99" w:rsidRDefault="007F2D99" w:rsidP="009625B2">
      <w:pPr>
        <w:spacing w:line="240" w:lineRule="auto"/>
        <w:ind w:firstLine="720"/>
        <w:jc w:val="both"/>
        <w:rPr>
          <w:rFonts w:ascii="Times New Roman" w:hAnsi="Times New Roman" w:cs="Times New Roman"/>
          <w:sz w:val="24"/>
        </w:rPr>
      </w:pPr>
      <w:r w:rsidRPr="007F2D99">
        <w:rPr>
          <w:rFonts w:ascii="Times New Roman" w:hAnsi="Times New Roman" w:cs="Times New Roman"/>
          <w:sz w:val="24"/>
        </w:rPr>
        <w:t>Aizbildņu kopējais skaits -14</w:t>
      </w:r>
      <w:r w:rsidR="00661BF3">
        <w:rPr>
          <w:rFonts w:ascii="Times New Roman" w:hAnsi="Times New Roman" w:cs="Times New Roman"/>
          <w:sz w:val="24"/>
        </w:rPr>
        <w:t>;</w:t>
      </w:r>
    </w:p>
    <w:p w14:paraId="6ECCB886" w14:textId="77777777" w:rsidR="007F2D99" w:rsidRPr="007F2D99" w:rsidRDefault="007F2D99" w:rsidP="009625B2">
      <w:pPr>
        <w:spacing w:line="240" w:lineRule="auto"/>
        <w:ind w:firstLine="720"/>
        <w:jc w:val="both"/>
        <w:rPr>
          <w:rFonts w:ascii="Times New Roman" w:hAnsi="Times New Roman" w:cs="Times New Roman"/>
          <w:sz w:val="24"/>
        </w:rPr>
      </w:pPr>
      <w:r w:rsidRPr="007F2D99">
        <w:rPr>
          <w:rFonts w:ascii="Times New Roman" w:hAnsi="Times New Roman" w:cs="Times New Roman"/>
          <w:sz w:val="24"/>
        </w:rPr>
        <w:t>Audžuģimeņu kopējais skaits – 1</w:t>
      </w:r>
      <w:r w:rsidR="00661BF3">
        <w:rPr>
          <w:rFonts w:ascii="Times New Roman" w:hAnsi="Times New Roman" w:cs="Times New Roman"/>
          <w:sz w:val="24"/>
        </w:rPr>
        <w:t>;</w:t>
      </w:r>
    </w:p>
    <w:p w14:paraId="3ECFDF8C" w14:textId="77777777" w:rsidR="007F2D99" w:rsidRPr="007F2D99" w:rsidRDefault="007F2D99" w:rsidP="009625B2">
      <w:pPr>
        <w:spacing w:line="240" w:lineRule="auto"/>
        <w:ind w:firstLine="720"/>
        <w:jc w:val="both"/>
        <w:rPr>
          <w:rFonts w:ascii="Times New Roman" w:hAnsi="Times New Roman" w:cs="Times New Roman"/>
          <w:sz w:val="24"/>
        </w:rPr>
      </w:pPr>
      <w:r w:rsidRPr="007F2D99">
        <w:rPr>
          <w:rFonts w:ascii="Times New Roman" w:hAnsi="Times New Roman" w:cs="Times New Roman"/>
          <w:sz w:val="24"/>
        </w:rPr>
        <w:t>Aizgādnībā esošo personu skaits – 5</w:t>
      </w:r>
      <w:r w:rsidR="00661BF3">
        <w:rPr>
          <w:rFonts w:ascii="Times New Roman" w:hAnsi="Times New Roman" w:cs="Times New Roman"/>
          <w:sz w:val="24"/>
        </w:rPr>
        <w:t>;</w:t>
      </w:r>
    </w:p>
    <w:p w14:paraId="47BFC2DE" w14:textId="66804CD0" w:rsidR="007F2D99" w:rsidRPr="007F2D99" w:rsidRDefault="007F2D99" w:rsidP="009625B2">
      <w:pPr>
        <w:spacing w:line="240" w:lineRule="auto"/>
        <w:ind w:firstLine="720"/>
        <w:jc w:val="both"/>
        <w:rPr>
          <w:rFonts w:ascii="Times New Roman" w:hAnsi="Times New Roman" w:cs="Times New Roman"/>
          <w:sz w:val="24"/>
        </w:rPr>
      </w:pPr>
      <w:r w:rsidRPr="007F2D99">
        <w:rPr>
          <w:rFonts w:ascii="Times New Roman" w:hAnsi="Times New Roman" w:cs="Times New Roman"/>
          <w:sz w:val="24"/>
        </w:rPr>
        <w:lastRenderedPageBreak/>
        <w:t>Pārskata periodā ierosināto lietu</w:t>
      </w:r>
      <w:r w:rsidR="00AF1F32">
        <w:rPr>
          <w:rFonts w:ascii="Times New Roman" w:hAnsi="Times New Roman" w:cs="Times New Roman"/>
          <w:sz w:val="24"/>
        </w:rPr>
        <w:t xml:space="preserve"> skaits bāriņtiesā – 17</w:t>
      </w:r>
      <w:r w:rsidR="00661BF3">
        <w:rPr>
          <w:rFonts w:ascii="Times New Roman" w:hAnsi="Times New Roman" w:cs="Times New Roman"/>
          <w:sz w:val="24"/>
        </w:rPr>
        <w:t>;</w:t>
      </w:r>
    </w:p>
    <w:p w14:paraId="22A3A3A7" w14:textId="77777777" w:rsidR="007F2D99" w:rsidRPr="007F2D99" w:rsidRDefault="007F2D99" w:rsidP="009625B2">
      <w:pPr>
        <w:spacing w:line="240" w:lineRule="auto"/>
        <w:ind w:firstLine="720"/>
        <w:jc w:val="both"/>
        <w:rPr>
          <w:rFonts w:ascii="Times New Roman" w:hAnsi="Times New Roman" w:cs="Times New Roman"/>
          <w:sz w:val="24"/>
        </w:rPr>
      </w:pPr>
      <w:r w:rsidRPr="007F2D99">
        <w:rPr>
          <w:rFonts w:ascii="Times New Roman" w:hAnsi="Times New Roman" w:cs="Times New Roman"/>
          <w:sz w:val="24"/>
        </w:rPr>
        <w:t>Bāriņtiesas pārraudzībā esošās aizbildnības un aizgādnī</w:t>
      </w:r>
      <w:r w:rsidR="009625B2">
        <w:rPr>
          <w:rFonts w:ascii="Times New Roman" w:hAnsi="Times New Roman" w:cs="Times New Roman"/>
          <w:sz w:val="24"/>
        </w:rPr>
        <w:t>bas lietas no citām bāriņtiesām </w:t>
      </w:r>
      <w:r w:rsidRPr="007F2D99">
        <w:rPr>
          <w:rFonts w:ascii="Times New Roman" w:hAnsi="Times New Roman" w:cs="Times New Roman"/>
          <w:sz w:val="24"/>
        </w:rPr>
        <w:t>– 6</w:t>
      </w:r>
      <w:r w:rsidR="00661BF3">
        <w:rPr>
          <w:rFonts w:ascii="Times New Roman" w:hAnsi="Times New Roman" w:cs="Times New Roman"/>
          <w:sz w:val="24"/>
        </w:rPr>
        <w:t>;</w:t>
      </w:r>
    </w:p>
    <w:p w14:paraId="7ACA11CF" w14:textId="6E2D8A5B" w:rsidR="007F2D99" w:rsidRPr="007F2D99" w:rsidRDefault="007F2D99" w:rsidP="009625B2">
      <w:pPr>
        <w:spacing w:line="240" w:lineRule="auto"/>
        <w:ind w:firstLine="720"/>
        <w:jc w:val="both"/>
        <w:rPr>
          <w:rFonts w:ascii="Times New Roman" w:hAnsi="Times New Roman" w:cs="Times New Roman"/>
          <w:sz w:val="24"/>
        </w:rPr>
      </w:pPr>
      <w:r w:rsidRPr="007F2D99">
        <w:rPr>
          <w:rFonts w:ascii="Times New Roman" w:hAnsi="Times New Roman" w:cs="Times New Roman"/>
          <w:sz w:val="24"/>
        </w:rPr>
        <w:t xml:space="preserve">Bāriņtiesas lietvedībā </w:t>
      </w:r>
      <w:r w:rsidR="00AF1F32">
        <w:rPr>
          <w:rFonts w:ascii="Times New Roman" w:hAnsi="Times New Roman" w:cs="Times New Roman"/>
          <w:sz w:val="24"/>
        </w:rPr>
        <w:t>esošo lietu kopējais skaits – 64</w:t>
      </w:r>
      <w:r w:rsidR="00661BF3">
        <w:rPr>
          <w:rFonts w:ascii="Times New Roman" w:hAnsi="Times New Roman" w:cs="Times New Roman"/>
          <w:sz w:val="24"/>
        </w:rPr>
        <w:t>;</w:t>
      </w:r>
    </w:p>
    <w:p w14:paraId="351A31BA" w14:textId="7EB62BCA" w:rsidR="00EE4BE0" w:rsidRPr="000C3E21" w:rsidRDefault="007F2D99" w:rsidP="009625B2">
      <w:pPr>
        <w:spacing w:line="240" w:lineRule="auto"/>
        <w:ind w:firstLine="720"/>
        <w:jc w:val="both"/>
        <w:rPr>
          <w:rFonts w:ascii="Times New Roman" w:hAnsi="Times New Roman" w:cs="Times New Roman"/>
          <w:sz w:val="24"/>
        </w:rPr>
      </w:pPr>
      <w:r w:rsidRPr="007F2D99">
        <w:rPr>
          <w:rFonts w:ascii="Times New Roman" w:hAnsi="Times New Roman" w:cs="Times New Roman"/>
          <w:sz w:val="24"/>
        </w:rPr>
        <w:t>Pārskata periodā veiktas notariālās darbības (apliecināti pirkuma, pārdevuma un dāvinājuma līgumi, nostiprinājuma lūgumi zemesgrāmatai, iesniegumi, pilnvaras, dokumentu kopijas, sastādīti te</w:t>
      </w:r>
      <w:r w:rsidR="00AF1F32">
        <w:rPr>
          <w:rFonts w:ascii="Times New Roman" w:hAnsi="Times New Roman" w:cs="Times New Roman"/>
          <w:sz w:val="24"/>
        </w:rPr>
        <w:t>stamenti un citi dokumenti) – 37</w:t>
      </w:r>
      <w:r w:rsidRPr="007F2D99">
        <w:rPr>
          <w:rFonts w:ascii="Times New Roman" w:hAnsi="Times New Roman" w:cs="Times New Roman"/>
          <w:sz w:val="24"/>
        </w:rPr>
        <w:t>8</w:t>
      </w:r>
      <w:r w:rsidR="00661BF3">
        <w:rPr>
          <w:rFonts w:ascii="Times New Roman" w:hAnsi="Times New Roman" w:cs="Times New Roman"/>
          <w:sz w:val="24"/>
        </w:rPr>
        <w:t>.</w:t>
      </w:r>
    </w:p>
    <w:p w14:paraId="48F28C67" w14:textId="77777777" w:rsidR="00CB52EE" w:rsidRDefault="00CB52EE" w:rsidP="007945D5">
      <w:pPr>
        <w:spacing w:line="240" w:lineRule="auto"/>
        <w:jc w:val="both"/>
        <w:rPr>
          <w:rFonts w:ascii="Times New Roman" w:hAnsi="Times New Roman" w:cs="Times New Roman"/>
          <w:sz w:val="24"/>
        </w:rPr>
      </w:pPr>
    </w:p>
    <w:p w14:paraId="1C013179" w14:textId="4C5525BA" w:rsidR="006760FA" w:rsidRDefault="00CB52EE" w:rsidP="007945D5">
      <w:pPr>
        <w:spacing w:line="240" w:lineRule="auto"/>
        <w:rPr>
          <w:rFonts w:ascii="Times New Roman" w:hAnsi="Times New Roman" w:cs="Times New Roman"/>
          <w:sz w:val="24"/>
        </w:rPr>
      </w:pPr>
      <w:r>
        <w:rPr>
          <w:rFonts w:ascii="Times New Roman" w:hAnsi="Times New Roman" w:cs="Times New Roman"/>
          <w:sz w:val="24"/>
        </w:rPr>
        <w:br w:type="page"/>
      </w:r>
    </w:p>
    <w:p w14:paraId="5870F02B" w14:textId="759BA161" w:rsidR="00D63340" w:rsidRDefault="006760FA" w:rsidP="00A86F6B">
      <w:pPr>
        <w:pStyle w:val="Virsraksts1"/>
      </w:pPr>
      <w:bookmarkStart w:id="6" w:name="_Toc73998048"/>
      <w:r>
        <w:lastRenderedPageBreak/>
        <w:t xml:space="preserve">7. </w:t>
      </w:r>
      <w:r w:rsidRPr="006760FA">
        <w:t>VALSTS UN PAŠVALDĪBAS VIENOTAIS KLIENTU APKALPOŠANAS CENTRS</w:t>
      </w:r>
      <w:bookmarkEnd w:id="6"/>
      <w:r w:rsidR="00A86F6B">
        <w:br/>
      </w:r>
    </w:p>
    <w:p w14:paraId="552CABF2" w14:textId="1185F3F7" w:rsidR="00D63340" w:rsidRDefault="00D63340" w:rsidP="00D63340">
      <w:pPr>
        <w:ind w:firstLine="720"/>
        <w:jc w:val="both"/>
        <w:rPr>
          <w:rFonts w:ascii="Times New Roman"/>
          <w:sz w:val="24"/>
          <w:szCs w:val="24"/>
        </w:rPr>
      </w:pPr>
      <w:r>
        <w:rPr>
          <w:rFonts w:ascii="Times New Roman" w:hAnsi="Times New Roman" w:cs="Times New Roman"/>
          <w:sz w:val="24"/>
          <w:szCs w:val="24"/>
        </w:rPr>
        <w:t xml:space="preserve">Viļānu </w:t>
      </w:r>
      <w:r w:rsidR="00A86F6B">
        <w:rPr>
          <w:rFonts w:ascii="Times New Roman" w:hAnsi="Times New Roman" w:cs="Times New Roman"/>
          <w:sz w:val="24"/>
          <w:szCs w:val="24"/>
        </w:rPr>
        <w:t>valsts un pašvaldības vienotais klientu apkalpošanas centrs (turpmāk VPVKAC)</w:t>
      </w:r>
      <w:r>
        <w:rPr>
          <w:rFonts w:ascii="Times New Roman" w:hAnsi="Times New Roman" w:cs="Times New Roman"/>
          <w:sz w:val="24"/>
          <w:szCs w:val="24"/>
        </w:rPr>
        <w:t xml:space="preserve"> kopējais pakalpojumu skaits 2020.gadā salīdzinājumā ar 2019.gadu ir pieaudzis par </w:t>
      </w:r>
      <w:r w:rsidR="00601DBB">
        <w:rPr>
          <w:rFonts w:ascii="Times New Roman" w:hAnsi="Times New Roman" w:cs="Times New Roman"/>
          <w:sz w:val="24"/>
          <w:szCs w:val="24"/>
        </w:rPr>
        <w:t>293</w:t>
      </w:r>
      <w:r>
        <w:rPr>
          <w:rFonts w:ascii="Times New Roman" w:hAnsi="Times New Roman" w:cs="Times New Roman"/>
          <w:sz w:val="24"/>
          <w:szCs w:val="24"/>
        </w:rPr>
        <w:t xml:space="preserve"> pakalpojumiem</w:t>
      </w:r>
      <w:r w:rsidR="00601DBB">
        <w:rPr>
          <w:rFonts w:ascii="Times New Roman" w:hAnsi="Times New Roman" w:cs="Times New Roman"/>
          <w:sz w:val="24"/>
          <w:szCs w:val="24"/>
        </w:rPr>
        <w:t xml:space="preserve"> jeb 10.5%</w:t>
      </w:r>
      <w:r>
        <w:rPr>
          <w:rFonts w:ascii="Times New Roman" w:hAnsi="Times New Roman" w:cs="Times New Roman"/>
          <w:sz w:val="24"/>
          <w:szCs w:val="24"/>
        </w:rPr>
        <w:t xml:space="preserve">. Pieaugums būtu vēl lielāks, ja nebūtu 3 mēnešus valsts ārkārtējā situācija, kas krasi ietekmēja cilvēku apmeklētību. </w:t>
      </w:r>
    </w:p>
    <w:p w14:paraId="2DCD4871" w14:textId="77777777" w:rsidR="00D63340" w:rsidRDefault="00D63340" w:rsidP="00D63340">
      <w:pPr>
        <w:ind w:firstLine="720"/>
        <w:jc w:val="both"/>
        <w:rPr>
          <w:rFonts w:ascii="Times New Roman" w:hAnsi="Times New Roman" w:cs="Times New Roman"/>
          <w:sz w:val="24"/>
          <w:szCs w:val="24"/>
        </w:rPr>
      </w:pPr>
      <w:r>
        <w:rPr>
          <w:rFonts w:ascii="Times New Roman" w:hAnsi="Times New Roman" w:cs="Times New Roman"/>
          <w:sz w:val="24"/>
          <w:szCs w:val="24"/>
        </w:rPr>
        <w:t>Joprojām populārākie ir VSAA un VID pakalpojumi.</w:t>
      </w:r>
    </w:p>
    <w:p w14:paraId="43D923E8" w14:textId="0D510A99" w:rsidR="00601DBB" w:rsidRPr="00601DBB" w:rsidRDefault="00601DBB" w:rsidP="00601DBB">
      <w:pPr>
        <w:spacing w:line="240" w:lineRule="auto"/>
        <w:jc w:val="right"/>
        <w:rPr>
          <w:rFonts w:ascii="Times New Roman" w:hAnsi="Times New Roman" w:cs="Times New Roman"/>
          <w:sz w:val="24"/>
        </w:rPr>
      </w:pPr>
      <w:r>
        <w:rPr>
          <w:rFonts w:ascii="Times New Roman" w:hAnsi="Times New Roman" w:cs="Times New Roman"/>
          <w:b/>
          <w:sz w:val="24"/>
        </w:rPr>
        <w:t>7</w:t>
      </w:r>
      <w:r w:rsidRPr="008F43F9">
        <w:rPr>
          <w:rFonts w:ascii="Times New Roman" w:hAnsi="Times New Roman" w:cs="Times New Roman"/>
          <w:b/>
          <w:sz w:val="24"/>
        </w:rPr>
        <w:t>.</w:t>
      </w:r>
      <w:r w:rsidR="00A86F6B">
        <w:rPr>
          <w:rFonts w:ascii="Times New Roman" w:hAnsi="Times New Roman" w:cs="Times New Roman"/>
          <w:b/>
          <w:sz w:val="24"/>
        </w:rPr>
        <w:t>17</w:t>
      </w:r>
      <w:r w:rsidRPr="008F43F9">
        <w:rPr>
          <w:rFonts w:ascii="Times New Roman" w:hAnsi="Times New Roman" w:cs="Times New Roman"/>
          <w:b/>
          <w:sz w:val="24"/>
        </w:rPr>
        <w:t xml:space="preserve">.attēls. </w:t>
      </w:r>
      <w:r w:rsidRPr="00601DBB">
        <w:rPr>
          <w:rFonts w:ascii="Times New Roman" w:hAnsi="Times New Roman" w:cs="Times New Roman"/>
          <w:b/>
          <w:sz w:val="24"/>
        </w:rPr>
        <w:t>Viļānu VPVKAC kopējais pakalpojumu skaits</w:t>
      </w:r>
      <w:r>
        <w:rPr>
          <w:rFonts w:ascii="Times New Roman" w:hAnsi="Times New Roman" w:cs="Times New Roman"/>
          <w:b/>
          <w:sz w:val="24"/>
        </w:rPr>
        <w:t>, 2019.-2020.gads</w:t>
      </w:r>
      <w:r>
        <w:rPr>
          <w:rFonts w:ascii="Times New Roman" w:hAnsi="Times New Roman" w:cs="Times New Roman"/>
          <w:sz w:val="24"/>
        </w:rPr>
        <w:br/>
      </w:r>
      <w:r w:rsidRPr="00C86ECA">
        <w:rPr>
          <w:rFonts w:ascii="Times New Roman" w:hAnsi="Times New Roman" w:cs="Times New Roman"/>
          <w:sz w:val="24"/>
        </w:rPr>
        <w:t>Avots:</w:t>
      </w:r>
      <w:r w:rsidRPr="00437B74">
        <w:rPr>
          <w:rFonts w:ascii="Times New Roman" w:hAnsi="Times New Roman" w:cs="Times New Roman"/>
          <w:sz w:val="24"/>
        </w:rPr>
        <w:t xml:space="preserve"> </w:t>
      </w:r>
      <w:r w:rsidR="00C86ECA">
        <w:rPr>
          <w:rFonts w:ascii="Times New Roman" w:hAnsi="Times New Roman" w:cs="Times New Roman"/>
          <w:sz w:val="24"/>
          <w:szCs w:val="24"/>
        </w:rPr>
        <w:t>Viļānu VPVKAC dati</w:t>
      </w:r>
    </w:p>
    <w:p w14:paraId="5D1783E8" w14:textId="6777116B" w:rsidR="00601DBB" w:rsidRDefault="00601DBB" w:rsidP="00601DBB">
      <w:pPr>
        <w:ind w:firstLine="720"/>
        <w:jc w:val="center"/>
        <w:rPr>
          <w:rFonts w:ascii="Times New Roman"/>
          <w:sz w:val="24"/>
          <w:szCs w:val="24"/>
        </w:rPr>
      </w:pPr>
      <w:r>
        <w:rPr>
          <w:rFonts w:ascii="Times New Roman"/>
          <w:noProof/>
          <w:sz w:val="24"/>
          <w:szCs w:val="24"/>
          <w:lang w:eastAsia="lv-LV"/>
        </w:rPr>
        <w:drawing>
          <wp:inline distT="0" distB="0" distL="0" distR="0" wp14:anchorId="5DE417F3" wp14:editId="38A24260">
            <wp:extent cx="4572000" cy="2743200"/>
            <wp:effectExtent l="0" t="0" r="0" b="0"/>
            <wp:docPr id="24"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88975D" w14:textId="5323AEAA" w:rsidR="00601DBB" w:rsidRDefault="00601DBB" w:rsidP="00601DBB">
      <w:pPr>
        <w:ind w:firstLine="720"/>
        <w:rPr>
          <w:rFonts w:ascii="Times New Roman" w:hAnsi="Times New Roman" w:cs="Times New Roman"/>
          <w:sz w:val="24"/>
          <w:szCs w:val="24"/>
        </w:rPr>
      </w:pPr>
      <w:r>
        <w:rPr>
          <w:rFonts w:ascii="Times New Roman" w:hAnsi="Times New Roman" w:cs="Times New Roman"/>
          <w:sz w:val="24"/>
          <w:szCs w:val="24"/>
        </w:rPr>
        <w:t>Pakalpojumi tika sniegti arī PMLP, NVA, UGFA, VDĀVK, LAD u.c. iestādēs.</w:t>
      </w:r>
    </w:p>
    <w:p w14:paraId="269F75D5" w14:textId="05332E6A" w:rsidR="00601DBB" w:rsidRPr="00601DBB" w:rsidRDefault="00601DBB" w:rsidP="00C86ECA">
      <w:pPr>
        <w:spacing w:line="240" w:lineRule="auto"/>
        <w:jc w:val="right"/>
        <w:rPr>
          <w:rFonts w:ascii="Times New Roman" w:hAnsi="Times New Roman" w:cs="Times New Roman"/>
          <w:sz w:val="24"/>
        </w:rPr>
      </w:pPr>
      <w:r>
        <w:rPr>
          <w:rFonts w:ascii="Times New Roman" w:hAnsi="Times New Roman" w:cs="Times New Roman"/>
          <w:b/>
          <w:sz w:val="24"/>
        </w:rPr>
        <w:t>7</w:t>
      </w:r>
      <w:r w:rsidRPr="008F43F9">
        <w:rPr>
          <w:rFonts w:ascii="Times New Roman" w:hAnsi="Times New Roman" w:cs="Times New Roman"/>
          <w:b/>
          <w:sz w:val="24"/>
        </w:rPr>
        <w:t>.</w:t>
      </w:r>
      <w:r w:rsidR="00C86ECA">
        <w:rPr>
          <w:rFonts w:ascii="Times New Roman" w:hAnsi="Times New Roman" w:cs="Times New Roman"/>
          <w:b/>
          <w:sz w:val="24"/>
        </w:rPr>
        <w:t>18</w:t>
      </w:r>
      <w:r w:rsidRPr="008F43F9">
        <w:rPr>
          <w:rFonts w:ascii="Times New Roman" w:hAnsi="Times New Roman" w:cs="Times New Roman"/>
          <w:b/>
          <w:sz w:val="24"/>
        </w:rPr>
        <w:t xml:space="preserve">.attēls. </w:t>
      </w:r>
      <w:r>
        <w:rPr>
          <w:rFonts w:ascii="Times New Roman" w:hAnsi="Times New Roman" w:cs="Times New Roman"/>
          <w:b/>
          <w:sz w:val="24"/>
        </w:rPr>
        <w:t>Valsts iestāžu pakalpojumi 2020.gadā</w:t>
      </w:r>
      <w:r>
        <w:rPr>
          <w:rFonts w:ascii="Times New Roman" w:hAnsi="Times New Roman" w:cs="Times New Roman"/>
          <w:sz w:val="24"/>
        </w:rPr>
        <w:br/>
      </w:r>
      <w:r w:rsidRPr="00C86ECA">
        <w:rPr>
          <w:rFonts w:ascii="Times New Roman" w:hAnsi="Times New Roman" w:cs="Times New Roman"/>
          <w:sz w:val="24"/>
        </w:rPr>
        <w:t xml:space="preserve">Avots: </w:t>
      </w:r>
      <w:r w:rsidR="00C86ECA" w:rsidRPr="00C86ECA">
        <w:rPr>
          <w:rFonts w:ascii="Times New Roman" w:hAnsi="Times New Roman" w:cs="Times New Roman"/>
          <w:sz w:val="24"/>
          <w:szCs w:val="24"/>
        </w:rPr>
        <w:t>Viļānu</w:t>
      </w:r>
      <w:r w:rsidR="00C86ECA">
        <w:rPr>
          <w:rFonts w:ascii="Times New Roman" w:hAnsi="Times New Roman" w:cs="Times New Roman"/>
          <w:sz w:val="24"/>
          <w:szCs w:val="24"/>
        </w:rPr>
        <w:t xml:space="preserve"> VPVKAC dati</w:t>
      </w:r>
    </w:p>
    <w:p w14:paraId="1AF08E78" w14:textId="6C87E297" w:rsidR="00601DBB" w:rsidRDefault="00601DBB" w:rsidP="00601DBB">
      <w:pPr>
        <w:ind w:firstLine="720"/>
        <w:jc w:val="center"/>
        <w:rPr>
          <w:rFonts w:ascii="Times New Roman"/>
          <w:sz w:val="24"/>
          <w:szCs w:val="24"/>
        </w:rPr>
      </w:pPr>
      <w:r>
        <w:rPr>
          <w:noProof/>
          <w:lang w:eastAsia="lv-LV"/>
        </w:rPr>
        <w:drawing>
          <wp:inline distT="0" distB="0" distL="114300" distR="114300" wp14:anchorId="340CB092" wp14:editId="5C7F9747">
            <wp:extent cx="4578350" cy="2823210"/>
            <wp:effectExtent l="19050" t="19050" r="12700" b="1524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8"/>
                    <a:srcRect t="10561"/>
                    <a:stretch/>
                  </pic:blipFill>
                  <pic:spPr bwMode="auto">
                    <a:xfrm>
                      <a:off x="0" y="0"/>
                      <a:ext cx="4578350" cy="2823210"/>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09F7402D" w14:textId="77777777" w:rsidR="00601DBB" w:rsidRDefault="00601DBB" w:rsidP="00601DBB">
      <w:pPr>
        <w:ind w:firstLine="720"/>
        <w:rPr>
          <w:rFonts w:ascii="Times New Roman"/>
          <w:sz w:val="24"/>
          <w:szCs w:val="24"/>
        </w:rPr>
      </w:pPr>
      <w:r>
        <w:rPr>
          <w:rFonts w:ascii="Times New Roman" w:hAnsi="Times New Roman" w:cs="Times New Roman"/>
          <w:sz w:val="24"/>
          <w:szCs w:val="24"/>
        </w:rPr>
        <w:lastRenderedPageBreak/>
        <w:t>2020.gadā ir krasi palielinājies bezdarbnieka pabalsta pieprasījums, kā arī vairāk pieprasīti bērna piedzimšanas, invaliditātes pensijas pabalsti.</w:t>
      </w:r>
    </w:p>
    <w:p w14:paraId="267029F1" w14:textId="2FDC87A6" w:rsidR="00601DBB" w:rsidRPr="00601DBB" w:rsidRDefault="00601DBB" w:rsidP="00C86ECA">
      <w:pPr>
        <w:spacing w:line="240" w:lineRule="auto"/>
        <w:jc w:val="right"/>
        <w:rPr>
          <w:rFonts w:ascii="Times New Roman" w:hAnsi="Times New Roman" w:cs="Times New Roman"/>
          <w:sz w:val="24"/>
        </w:rPr>
      </w:pPr>
      <w:r>
        <w:rPr>
          <w:rFonts w:ascii="Times New Roman" w:hAnsi="Times New Roman" w:cs="Times New Roman"/>
          <w:b/>
          <w:sz w:val="24"/>
        </w:rPr>
        <w:t>7</w:t>
      </w:r>
      <w:r w:rsidRPr="008F43F9">
        <w:rPr>
          <w:rFonts w:ascii="Times New Roman" w:hAnsi="Times New Roman" w:cs="Times New Roman"/>
          <w:b/>
          <w:sz w:val="24"/>
        </w:rPr>
        <w:t>.</w:t>
      </w:r>
      <w:r w:rsidR="00C86ECA">
        <w:rPr>
          <w:rFonts w:ascii="Times New Roman" w:hAnsi="Times New Roman" w:cs="Times New Roman"/>
          <w:b/>
          <w:sz w:val="24"/>
        </w:rPr>
        <w:t>19</w:t>
      </w:r>
      <w:r w:rsidRPr="008F43F9">
        <w:rPr>
          <w:rFonts w:ascii="Times New Roman" w:hAnsi="Times New Roman" w:cs="Times New Roman"/>
          <w:b/>
          <w:sz w:val="24"/>
        </w:rPr>
        <w:t xml:space="preserve">.attēls. </w:t>
      </w:r>
      <w:r>
        <w:rPr>
          <w:rFonts w:ascii="Times New Roman" w:hAnsi="Times New Roman" w:cs="Times New Roman"/>
          <w:b/>
          <w:sz w:val="24"/>
        </w:rPr>
        <w:t>VSAA populārākie pabalsti, 2019.-2020.gads</w:t>
      </w:r>
      <w:r>
        <w:rPr>
          <w:rFonts w:ascii="Times New Roman" w:hAnsi="Times New Roman" w:cs="Times New Roman"/>
          <w:sz w:val="24"/>
        </w:rPr>
        <w:br/>
      </w:r>
      <w:r w:rsidRPr="00C86ECA">
        <w:rPr>
          <w:rFonts w:ascii="Times New Roman" w:hAnsi="Times New Roman" w:cs="Times New Roman"/>
          <w:sz w:val="24"/>
        </w:rPr>
        <w:t>Avots:</w:t>
      </w:r>
      <w:r w:rsidR="00C86ECA">
        <w:rPr>
          <w:rFonts w:ascii="Times New Roman" w:hAnsi="Times New Roman" w:cs="Times New Roman"/>
          <w:sz w:val="24"/>
        </w:rPr>
        <w:t xml:space="preserve"> </w:t>
      </w:r>
      <w:r w:rsidR="00C86ECA">
        <w:rPr>
          <w:rFonts w:ascii="Times New Roman" w:hAnsi="Times New Roman" w:cs="Times New Roman"/>
          <w:sz w:val="24"/>
          <w:szCs w:val="24"/>
        </w:rPr>
        <w:t>Viļānu VPVKAC dati</w:t>
      </w:r>
      <w:r w:rsidRPr="00437B74">
        <w:rPr>
          <w:rFonts w:ascii="Times New Roman" w:hAnsi="Times New Roman" w:cs="Times New Roman"/>
          <w:sz w:val="24"/>
        </w:rPr>
        <w:t xml:space="preserve"> </w:t>
      </w:r>
    </w:p>
    <w:p w14:paraId="25DB59E8" w14:textId="1913C01E" w:rsidR="00601DBB" w:rsidRDefault="00601DBB" w:rsidP="00601DBB">
      <w:pPr>
        <w:ind w:firstLine="720"/>
        <w:jc w:val="center"/>
        <w:rPr>
          <w:rFonts w:ascii="Times New Roman"/>
          <w:sz w:val="24"/>
          <w:szCs w:val="24"/>
        </w:rPr>
      </w:pPr>
      <w:r>
        <w:rPr>
          <w:rFonts w:ascii="Times New Roman"/>
          <w:noProof/>
          <w:sz w:val="24"/>
          <w:szCs w:val="24"/>
          <w:lang w:eastAsia="lv-LV"/>
        </w:rPr>
        <w:drawing>
          <wp:inline distT="0" distB="0" distL="114300" distR="114300" wp14:anchorId="25BDF812" wp14:editId="4F18C660">
            <wp:extent cx="4584065" cy="2412365"/>
            <wp:effectExtent l="19050" t="19050" r="26035" b="26035"/>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9"/>
                    <a:srcRect t="12445"/>
                    <a:stretch/>
                  </pic:blipFill>
                  <pic:spPr bwMode="auto">
                    <a:xfrm>
                      <a:off x="0" y="0"/>
                      <a:ext cx="4584065" cy="2412365"/>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40BC240F" w14:textId="1FE2EDB5" w:rsidR="00601DBB" w:rsidRDefault="00601DBB" w:rsidP="00601DBB">
      <w:pPr>
        <w:ind w:firstLine="720"/>
        <w:jc w:val="both"/>
        <w:rPr>
          <w:rFonts w:ascii="Times New Roman"/>
          <w:sz w:val="24"/>
          <w:szCs w:val="24"/>
        </w:rPr>
      </w:pPr>
      <w:r w:rsidRPr="00601DBB">
        <w:rPr>
          <w:rFonts w:ascii="Times New Roman"/>
          <w:sz w:val="24"/>
          <w:szCs w:val="24"/>
        </w:rPr>
        <w:t>2020.gad</w:t>
      </w:r>
      <w:r w:rsidRPr="00601DBB">
        <w:rPr>
          <w:rFonts w:ascii="Times New Roman"/>
          <w:sz w:val="24"/>
          <w:szCs w:val="24"/>
        </w:rPr>
        <w:t>ā</w:t>
      </w:r>
      <w:r w:rsidRPr="00601DBB">
        <w:rPr>
          <w:rFonts w:ascii="Times New Roman"/>
          <w:sz w:val="24"/>
          <w:szCs w:val="24"/>
        </w:rPr>
        <w:t xml:space="preserve"> sal</w:t>
      </w:r>
      <w:r w:rsidRPr="00601DBB">
        <w:rPr>
          <w:rFonts w:ascii="Times New Roman"/>
          <w:sz w:val="24"/>
          <w:szCs w:val="24"/>
        </w:rPr>
        <w:t>ī</w:t>
      </w:r>
      <w:r w:rsidRPr="00601DBB">
        <w:rPr>
          <w:rFonts w:ascii="Times New Roman"/>
          <w:sz w:val="24"/>
          <w:szCs w:val="24"/>
        </w:rPr>
        <w:t>dzinot ar 2019.gadu ir nedaudz samazin</w:t>
      </w:r>
      <w:r w:rsidRPr="00601DBB">
        <w:rPr>
          <w:rFonts w:ascii="Times New Roman"/>
          <w:sz w:val="24"/>
          <w:szCs w:val="24"/>
        </w:rPr>
        <w:t>ā</w:t>
      </w:r>
      <w:r w:rsidRPr="00601DBB">
        <w:rPr>
          <w:rFonts w:ascii="Times New Roman"/>
          <w:sz w:val="24"/>
          <w:szCs w:val="24"/>
        </w:rPr>
        <w:t>jies pap</w:t>
      </w:r>
      <w:r w:rsidRPr="00601DBB">
        <w:rPr>
          <w:rFonts w:ascii="Times New Roman"/>
          <w:sz w:val="24"/>
          <w:szCs w:val="24"/>
        </w:rPr>
        <w:t>ī</w:t>
      </w:r>
      <w:r w:rsidRPr="00601DBB">
        <w:rPr>
          <w:rFonts w:ascii="Times New Roman"/>
          <w:sz w:val="24"/>
          <w:szCs w:val="24"/>
        </w:rPr>
        <w:t>ra dokumentu apjoms, jo vair</w:t>
      </w:r>
      <w:r w:rsidRPr="00601DBB">
        <w:rPr>
          <w:rFonts w:ascii="Times New Roman"/>
          <w:sz w:val="24"/>
          <w:szCs w:val="24"/>
        </w:rPr>
        <w:t>ā</w:t>
      </w:r>
      <w:r w:rsidRPr="00601DBB">
        <w:rPr>
          <w:rFonts w:ascii="Times New Roman"/>
          <w:sz w:val="24"/>
          <w:szCs w:val="24"/>
        </w:rPr>
        <w:t>k tiek sniegts atbalsts klientiem tie</w:t>
      </w:r>
      <w:r w:rsidRPr="00601DBB">
        <w:rPr>
          <w:rFonts w:ascii="Times New Roman"/>
          <w:sz w:val="24"/>
          <w:szCs w:val="24"/>
        </w:rPr>
        <w:t>š</w:t>
      </w:r>
      <w:r w:rsidRPr="00601DBB">
        <w:rPr>
          <w:rFonts w:ascii="Times New Roman"/>
          <w:sz w:val="24"/>
          <w:szCs w:val="24"/>
        </w:rPr>
        <w:t>i EDS sist</w:t>
      </w:r>
      <w:r w:rsidRPr="00601DBB">
        <w:rPr>
          <w:rFonts w:ascii="Times New Roman"/>
          <w:sz w:val="24"/>
          <w:szCs w:val="24"/>
        </w:rPr>
        <w:t>ē</w:t>
      </w:r>
      <w:r w:rsidRPr="00601DBB">
        <w:rPr>
          <w:rFonts w:ascii="Times New Roman"/>
          <w:sz w:val="24"/>
          <w:szCs w:val="24"/>
        </w:rPr>
        <w:t>m</w:t>
      </w:r>
      <w:r w:rsidRPr="00601DBB">
        <w:rPr>
          <w:rFonts w:ascii="Times New Roman"/>
          <w:sz w:val="24"/>
          <w:szCs w:val="24"/>
        </w:rPr>
        <w:t>ā</w:t>
      </w:r>
      <w:r w:rsidRPr="00601DBB">
        <w:rPr>
          <w:rFonts w:ascii="Times New Roman"/>
          <w:sz w:val="24"/>
          <w:szCs w:val="24"/>
        </w:rPr>
        <w:t>.</w:t>
      </w:r>
    </w:p>
    <w:p w14:paraId="42966D11" w14:textId="57159B0E" w:rsidR="00601DBB" w:rsidRPr="00601DBB" w:rsidRDefault="00601DBB" w:rsidP="00C86ECA">
      <w:pPr>
        <w:spacing w:line="240" w:lineRule="auto"/>
        <w:jc w:val="right"/>
        <w:rPr>
          <w:rFonts w:ascii="Times New Roman" w:hAnsi="Times New Roman" w:cs="Times New Roman"/>
          <w:sz w:val="24"/>
        </w:rPr>
      </w:pPr>
      <w:r>
        <w:rPr>
          <w:rFonts w:ascii="Times New Roman" w:hAnsi="Times New Roman" w:cs="Times New Roman"/>
          <w:b/>
          <w:sz w:val="24"/>
        </w:rPr>
        <w:t>7</w:t>
      </w:r>
      <w:r w:rsidRPr="008F43F9">
        <w:rPr>
          <w:rFonts w:ascii="Times New Roman" w:hAnsi="Times New Roman" w:cs="Times New Roman"/>
          <w:b/>
          <w:sz w:val="24"/>
        </w:rPr>
        <w:t>.</w:t>
      </w:r>
      <w:r w:rsidR="00C86ECA">
        <w:rPr>
          <w:rFonts w:ascii="Times New Roman" w:hAnsi="Times New Roman" w:cs="Times New Roman"/>
          <w:b/>
          <w:sz w:val="24"/>
        </w:rPr>
        <w:t>20</w:t>
      </w:r>
      <w:r w:rsidRPr="008F43F9">
        <w:rPr>
          <w:rFonts w:ascii="Times New Roman" w:hAnsi="Times New Roman" w:cs="Times New Roman"/>
          <w:b/>
          <w:sz w:val="24"/>
        </w:rPr>
        <w:t xml:space="preserve">.attēls. </w:t>
      </w:r>
      <w:r>
        <w:rPr>
          <w:rFonts w:ascii="Times New Roman" w:hAnsi="Times New Roman" w:cs="Times New Roman"/>
          <w:b/>
          <w:sz w:val="24"/>
        </w:rPr>
        <w:t>VID pakalpojumi, 2019.-2020.gads</w:t>
      </w:r>
      <w:r>
        <w:rPr>
          <w:rFonts w:ascii="Times New Roman" w:hAnsi="Times New Roman" w:cs="Times New Roman"/>
          <w:sz w:val="24"/>
        </w:rPr>
        <w:br/>
      </w:r>
      <w:r w:rsidRPr="00C86ECA">
        <w:rPr>
          <w:rFonts w:ascii="Times New Roman" w:hAnsi="Times New Roman" w:cs="Times New Roman"/>
          <w:sz w:val="24"/>
        </w:rPr>
        <w:t>Avots:</w:t>
      </w:r>
      <w:r w:rsidR="00C86ECA">
        <w:rPr>
          <w:rFonts w:ascii="Times New Roman" w:hAnsi="Times New Roman" w:cs="Times New Roman"/>
          <w:sz w:val="24"/>
        </w:rPr>
        <w:t xml:space="preserve"> </w:t>
      </w:r>
      <w:r w:rsidR="00C86ECA">
        <w:rPr>
          <w:rFonts w:ascii="Times New Roman" w:hAnsi="Times New Roman" w:cs="Times New Roman"/>
          <w:sz w:val="24"/>
          <w:szCs w:val="24"/>
        </w:rPr>
        <w:t>Viļānu VPVKAC dati</w:t>
      </w:r>
      <w:r w:rsidRPr="00437B74">
        <w:rPr>
          <w:rFonts w:ascii="Times New Roman" w:hAnsi="Times New Roman" w:cs="Times New Roman"/>
          <w:sz w:val="24"/>
        </w:rPr>
        <w:t xml:space="preserve"> </w:t>
      </w:r>
    </w:p>
    <w:p w14:paraId="4B50561B" w14:textId="449EC6BA" w:rsidR="00601DBB" w:rsidRDefault="00601DBB" w:rsidP="00601DBB">
      <w:pPr>
        <w:ind w:firstLine="720"/>
        <w:jc w:val="center"/>
        <w:rPr>
          <w:rFonts w:ascii="Times New Roman"/>
          <w:sz w:val="24"/>
          <w:szCs w:val="24"/>
        </w:rPr>
      </w:pPr>
      <w:r>
        <w:rPr>
          <w:noProof/>
          <w:lang w:eastAsia="lv-LV"/>
        </w:rPr>
        <w:drawing>
          <wp:inline distT="0" distB="0" distL="114300" distR="114300" wp14:anchorId="1A3A9C53" wp14:editId="3B29BF69">
            <wp:extent cx="4454525" cy="2381885"/>
            <wp:effectExtent l="19050" t="19050" r="22225" b="18415"/>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0"/>
                    <a:srcRect t="11029"/>
                    <a:stretch/>
                  </pic:blipFill>
                  <pic:spPr bwMode="auto">
                    <a:xfrm>
                      <a:off x="0" y="0"/>
                      <a:ext cx="4454525" cy="2381885"/>
                    </a:xfrm>
                    <a:prstGeom prst="rect">
                      <a:avLst/>
                    </a:prstGeom>
                    <a:noFill/>
                    <a:ln>
                      <a:solidFill>
                        <a:schemeClr val="bg1">
                          <a:lumMod val="75000"/>
                        </a:schemeClr>
                      </a:solidFill>
                    </a:ln>
                    <a:extLst>
                      <a:ext uri="{53640926-AAD7-44D8-BBD7-CCE9431645EC}">
                        <a14:shadowObscured xmlns:a14="http://schemas.microsoft.com/office/drawing/2010/main"/>
                      </a:ext>
                    </a:extLst>
                  </pic:spPr>
                </pic:pic>
              </a:graphicData>
            </a:graphic>
          </wp:inline>
        </w:drawing>
      </w:r>
    </w:p>
    <w:p w14:paraId="27CE06E3" w14:textId="421C2259" w:rsidR="00601DBB" w:rsidRPr="00601DBB" w:rsidRDefault="00601DBB" w:rsidP="00601DBB">
      <w:pPr>
        <w:ind w:firstLine="720"/>
        <w:jc w:val="both"/>
        <w:rPr>
          <w:rFonts w:ascii="Times New Roman"/>
          <w:sz w:val="24"/>
          <w:szCs w:val="24"/>
        </w:rPr>
      </w:pPr>
      <w:r w:rsidRPr="00601DBB">
        <w:rPr>
          <w:rFonts w:ascii="Times New Roman"/>
          <w:sz w:val="24"/>
          <w:szCs w:val="24"/>
        </w:rPr>
        <w:t>Ierodoties VPVKAC, klients var vienlaic</w:t>
      </w:r>
      <w:r w:rsidRPr="00601DBB">
        <w:rPr>
          <w:rFonts w:ascii="Times New Roman"/>
          <w:sz w:val="24"/>
          <w:szCs w:val="24"/>
        </w:rPr>
        <w:t>ī</w:t>
      </w:r>
      <w:r w:rsidRPr="00601DBB">
        <w:rPr>
          <w:rFonts w:ascii="Times New Roman"/>
          <w:sz w:val="24"/>
          <w:szCs w:val="24"/>
        </w:rPr>
        <w:t>gi veikt vair</w:t>
      </w:r>
      <w:r w:rsidRPr="00601DBB">
        <w:rPr>
          <w:rFonts w:ascii="Times New Roman"/>
          <w:sz w:val="24"/>
          <w:szCs w:val="24"/>
        </w:rPr>
        <w:t>ā</w:t>
      </w:r>
      <w:r w:rsidRPr="00601DBB">
        <w:rPr>
          <w:rFonts w:ascii="Times New Roman"/>
          <w:sz w:val="24"/>
          <w:szCs w:val="24"/>
        </w:rPr>
        <w:t>ku iest</w:t>
      </w:r>
      <w:r w:rsidRPr="00601DBB">
        <w:rPr>
          <w:rFonts w:ascii="Times New Roman"/>
          <w:sz w:val="24"/>
          <w:szCs w:val="24"/>
        </w:rPr>
        <w:t>āž</w:t>
      </w:r>
      <w:r w:rsidRPr="00601DBB">
        <w:rPr>
          <w:rFonts w:ascii="Times New Roman"/>
          <w:sz w:val="24"/>
          <w:szCs w:val="24"/>
        </w:rPr>
        <w:t>u pakalpojumus</w:t>
      </w:r>
      <w:r>
        <w:rPr>
          <w:rFonts w:ascii="Times New Roman"/>
          <w:sz w:val="24"/>
          <w:szCs w:val="24"/>
        </w:rPr>
        <w:t xml:space="preserve"> </w:t>
      </w:r>
      <w:r w:rsidRPr="00601DBB">
        <w:rPr>
          <w:rFonts w:ascii="Times New Roman"/>
          <w:sz w:val="24"/>
          <w:szCs w:val="24"/>
        </w:rPr>
        <w:t>- vienas pieturas a</w:t>
      </w:r>
      <w:r w:rsidRPr="00601DBB">
        <w:rPr>
          <w:rFonts w:ascii="Times New Roman"/>
          <w:sz w:val="24"/>
          <w:szCs w:val="24"/>
        </w:rPr>
        <w:t>ģ</w:t>
      </w:r>
      <w:r w:rsidRPr="00601DBB">
        <w:rPr>
          <w:rFonts w:ascii="Times New Roman"/>
          <w:sz w:val="24"/>
          <w:szCs w:val="24"/>
        </w:rPr>
        <w:t>ent</w:t>
      </w:r>
      <w:r w:rsidRPr="00601DBB">
        <w:rPr>
          <w:rFonts w:ascii="Times New Roman"/>
          <w:sz w:val="24"/>
          <w:szCs w:val="24"/>
        </w:rPr>
        <w:t>ū</w:t>
      </w:r>
      <w:r w:rsidRPr="00601DBB">
        <w:rPr>
          <w:rFonts w:ascii="Times New Roman"/>
          <w:sz w:val="24"/>
          <w:szCs w:val="24"/>
        </w:rPr>
        <w:t xml:space="preserve">ra. </w:t>
      </w:r>
    </w:p>
    <w:p w14:paraId="4BA1026D" w14:textId="3A5D06A6" w:rsidR="00601DBB" w:rsidRDefault="00601DBB" w:rsidP="00601DBB">
      <w:pPr>
        <w:ind w:firstLine="720"/>
        <w:jc w:val="both"/>
        <w:rPr>
          <w:rFonts w:ascii="Times New Roman"/>
          <w:sz w:val="24"/>
          <w:szCs w:val="24"/>
        </w:rPr>
      </w:pPr>
      <w:r w:rsidRPr="00601DBB">
        <w:rPr>
          <w:rFonts w:ascii="Times New Roman"/>
          <w:sz w:val="24"/>
          <w:szCs w:val="24"/>
        </w:rPr>
        <w:t>Starp 82 novada noz</w:t>
      </w:r>
      <w:r w:rsidRPr="00601DBB">
        <w:rPr>
          <w:rFonts w:ascii="Times New Roman"/>
          <w:sz w:val="24"/>
          <w:szCs w:val="24"/>
        </w:rPr>
        <w:t>ī</w:t>
      </w:r>
      <w:r w:rsidR="00CE41D7">
        <w:rPr>
          <w:rFonts w:ascii="Times New Roman"/>
          <w:sz w:val="24"/>
          <w:szCs w:val="24"/>
        </w:rPr>
        <w:t>mes VPVKAC</w:t>
      </w:r>
      <w:r w:rsidRPr="00601DBB">
        <w:rPr>
          <w:rFonts w:ascii="Times New Roman"/>
          <w:sz w:val="24"/>
          <w:szCs w:val="24"/>
        </w:rPr>
        <w:t>, Vi</w:t>
      </w:r>
      <w:r w:rsidRPr="00601DBB">
        <w:rPr>
          <w:rFonts w:ascii="Times New Roman"/>
          <w:sz w:val="24"/>
          <w:szCs w:val="24"/>
        </w:rPr>
        <w:t>ļā</w:t>
      </w:r>
      <w:r>
        <w:rPr>
          <w:rFonts w:ascii="Times New Roman"/>
          <w:sz w:val="24"/>
          <w:szCs w:val="24"/>
        </w:rPr>
        <w:t>nu VPVKAC ierindojas</w:t>
      </w:r>
      <w:r w:rsidRPr="00601DBB">
        <w:rPr>
          <w:rFonts w:ascii="Times New Roman"/>
          <w:sz w:val="24"/>
          <w:szCs w:val="24"/>
        </w:rPr>
        <w:t xml:space="preserve"> 2.viet</w:t>
      </w:r>
      <w:r w:rsidRPr="00601DBB">
        <w:rPr>
          <w:rFonts w:ascii="Times New Roman"/>
          <w:sz w:val="24"/>
          <w:szCs w:val="24"/>
        </w:rPr>
        <w:t>ā</w:t>
      </w:r>
      <w:r w:rsidRPr="00601DBB">
        <w:rPr>
          <w:rFonts w:ascii="Times New Roman"/>
          <w:sz w:val="24"/>
          <w:szCs w:val="24"/>
        </w:rPr>
        <w:t xml:space="preserve"> valst</w:t>
      </w:r>
      <w:r w:rsidRPr="00601DBB">
        <w:rPr>
          <w:rFonts w:ascii="Times New Roman"/>
          <w:sz w:val="24"/>
          <w:szCs w:val="24"/>
        </w:rPr>
        <w:t>ī</w:t>
      </w:r>
      <w:r w:rsidRPr="00601DBB">
        <w:rPr>
          <w:rFonts w:ascii="Times New Roman"/>
          <w:sz w:val="24"/>
          <w:szCs w:val="24"/>
        </w:rPr>
        <w:t>.</w:t>
      </w:r>
    </w:p>
    <w:p w14:paraId="6EABB53F" w14:textId="44B3E6E0" w:rsidR="00CB52EE" w:rsidRPr="00601DBB" w:rsidRDefault="006760FA" w:rsidP="00D63340">
      <w:pPr>
        <w:jc w:val="both"/>
        <w:rPr>
          <w:rFonts w:ascii="Times New Roman" w:hAnsi="Times New Roman" w:cs="Times New Roman"/>
          <w:b/>
          <w:sz w:val="24"/>
        </w:rPr>
      </w:pPr>
      <w:r>
        <w:rPr>
          <w:rFonts w:ascii="Times New Roman" w:hAnsi="Times New Roman" w:cs="Times New Roman"/>
          <w:sz w:val="24"/>
        </w:rPr>
        <w:br w:type="page"/>
      </w:r>
    </w:p>
    <w:p w14:paraId="47D7219B" w14:textId="78CAD6D6" w:rsidR="00635AB6" w:rsidRPr="00635AB6" w:rsidRDefault="006760FA" w:rsidP="00635AB6">
      <w:pPr>
        <w:pStyle w:val="Virsraksts1"/>
        <w:spacing w:line="240" w:lineRule="auto"/>
      </w:pPr>
      <w:bookmarkStart w:id="7" w:name="_Toc73998049"/>
      <w:r>
        <w:lastRenderedPageBreak/>
        <w:t>8</w:t>
      </w:r>
      <w:r w:rsidR="00CB52EE" w:rsidRPr="00CB52EE">
        <w:t>. DROŠĪBA UN SABIEDRISKĀ KĀRTĪBA</w:t>
      </w:r>
      <w:bookmarkEnd w:id="7"/>
      <w:r w:rsidR="00CB52EE">
        <w:br/>
      </w:r>
    </w:p>
    <w:p w14:paraId="784FF3DE" w14:textId="6831E2B8" w:rsidR="00CB52EE" w:rsidRPr="0090719D" w:rsidRDefault="00CB52EE" w:rsidP="00C870BA">
      <w:pPr>
        <w:spacing w:line="240" w:lineRule="auto"/>
        <w:ind w:firstLine="720"/>
        <w:jc w:val="both"/>
        <w:rPr>
          <w:rFonts w:ascii="Times New Roman" w:hAnsi="Times New Roman" w:cs="Times New Roman"/>
          <w:sz w:val="24"/>
          <w:highlight w:val="yellow"/>
        </w:rPr>
      </w:pPr>
      <w:r w:rsidRPr="00CB52EE">
        <w:rPr>
          <w:rFonts w:ascii="Times New Roman" w:hAnsi="Times New Roman" w:cs="Times New Roman"/>
          <w:sz w:val="24"/>
        </w:rPr>
        <w:t>Viļānu novada pašvaldības policijas pasākumi</w:t>
      </w:r>
      <w:r w:rsidR="00635AB6">
        <w:rPr>
          <w:rFonts w:ascii="Times New Roman" w:hAnsi="Times New Roman" w:cs="Times New Roman"/>
          <w:sz w:val="24"/>
        </w:rPr>
        <w:t>,</w:t>
      </w:r>
      <w:r w:rsidRPr="00CB52EE">
        <w:rPr>
          <w:rFonts w:ascii="Times New Roman" w:hAnsi="Times New Roman" w:cs="Times New Roman"/>
          <w:sz w:val="24"/>
        </w:rPr>
        <w:t xml:space="preserve"> sabiedriskās kārtības</w:t>
      </w:r>
      <w:r w:rsidR="0090719D">
        <w:rPr>
          <w:rFonts w:ascii="Times New Roman" w:hAnsi="Times New Roman" w:cs="Times New Roman"/>
          <w:sz w:val="24"/>
        </w:rPr>
        <w:t xml:space="preserve"> nodrošināšanā </w:t>
      </w:r>
      <w:r w:rsidR="00635AB6">
        <w:rPr>
          <w:rFonts w:ascii="Times New Roman" w:hAnsi="Times New Roman" w:cs="Times New Roman"/>
          <w:sz w:val="24"/>
        </w:rPr>
        <w:t xml:space="preserve">2020.gadā, </w:t>
      </w:r>
      <w:r w:rsidR="0090719D" w:rsidRPr="00C86ECA">
        <w:rPr>
          <w:rFonts w:ascii="Times New Roman" w:hAnsi="Times New Roman" w:cs="Times New Roman"/>
          <w:sz w:val="24"/>
        </w:rPr>
        <w:t xml:space="preserve">atspoguļoti </w:t>
      </w:r>
      <w:r w:rsidR="00C86ECA" w:rsidRPr="00C86ECA">
        <w:rPr>
          <w:rFonts w:ascii="Times New Roman" w:hAnsi="Times New Roman" w:cs="Times New Roman"/>
          <w:sz w:val="24"/>
        </w:rPr>
        <w:t>8.15</w:t>
      </w:r>
      <w:r w:rsidRPr="00C86ECA">
        <w:rPr>
          <w:rFonts w:ascii="Times New Roman" w:hAnsi="Times New Roman" w:cs="Times New Roman"/>
          <w:sz w:val="24"/>
        </w:rPr>
        <w:t>.</w:t>
      </w:r>
      <w:r w:rsidRPr="00DD68A6">
        <w:rPr>
          <w:rFonts w:ascii="Times New Roman" w:hAnsi="Times New Roman" w:cs="Times New Roman"/>
          <w:sz w:val="24"/>
        </w:rPr>
        <w:t>tabulā.</w:t>
      </w:r>
    </w:p>
    <w:p w14:paraId="2E4B96F1" w14:textId="1815F31B" w:rsidR="00CB52EE" w:rsidRDefault="00C86ECA" w:rsidP="006F7A1A">
      <w:pPr>
        <w:spacing w:line="240" w:lineRule="auto"/>
        <w:jc w:val="center"/>
        <w:rPr>
          <w:rFonts w:ascii="Times New Roman" w:hAnsi="Times New Roman" w:cs="Times New Roman"/>
          <w:sz w:val="24"/>
        </w:rPr>
      </w:pPr>
      <w:r>
        <w:rPr>
          <w:rFonts w:ascii="Times New Roman" w:hAnsi="Times New Roman" w:cs="Times New Roman"/>
          <w:b/>
          <w:sz w:val="24"/>
        </w:rPr>
        <w:t>8.15</w:t>
      </w:r>
      <w:r w:rsidR="00CB52EE" w:rsidRPr="00DD68A6">
        <w:rPr>
          <w:rFonts w:ascii="Times New Roman" w:hAnsi="Times New Roman" w:cs="Times New Roman"/>
          <w:b/>
          <w:sz w:val="24"/>
        </w:rPr>
        <w:t>.</w:t>
      </w:r>
      <w:r w:rsidR="00CB52EE" w:rsidRPr="006F7A1A">
        <w:rPr>
          <w:rFonts w:ascii="Times New Roman" w:hAnsi="Times New Roman" w:cs="Times New Roman"/>
          <w:b/>
          <w:sz w:val="24"/>
        </w:rPr>
        <w:t>tabula</w:t>
      </w:r>
      <w:r w:rsidR="006F7A1A">
        <w:rPr>
          <w:rFonts w:ascii="Times New Roman" w:hAnsi="Times New Roman" w:cs="Times New Roman"/>
          <w:b/>
          <w:sz w:val="24"/>
        </w:rPr>
        <w:t>.</w:t>
      </w:r>
      <w:r w:rsidR="00CB52EE" w:rsidRPr="006F7A1A">
        <w:rPr>
          <w:rFonts w:ascii="Times New Roman" w:hAnsi="Times New Roman" w:cs="Times New Roman"/>
          <w:b/>
          <w:sz w:val="24"/>
        </w:rPr>
        <w:t xml:space="preserve"> Sabiedriskās kārtības nodrošināšana</w:t>
      </w:r>
    </w:p>
    <w:tbl>
      <w:tblPr>
        <w:tblStyle w:val="Reatabula"/>
        <w:tblW w:w="9180" w:type="dxa"/>
        <w:tblLook w:val="04A0" w:firstRow="1" w:lastRow="0" w:firstColumn="1" w:lastColumn="0" w:noHBand="0" w:noVBand="1"/>
      </w:tblPr>
      <w:tblGrid>
        <w:gridCol w:w="890"/>
        <w:gridCol w:w="7015"/>
        <w:gridCol w:w="1275"/>
      </w:tblGrid>
      <w:tr w:rsidR="00635AB6" w:rsidRPr="00635AB6" w14:paraId="23954119" w14:textId="77777777" w:rsidTr="00635AB6">
        <w:tc>
          <w:tcPr>
            <w:tcW w:w="890" w:type="dxa"/>
          </w:tcPr>
          <w:p w14:paraId="56FAFCBA" w14:textId="101587CE" w:rsidR="00635AB6" w:rsidRPr="00635AB6" w:rsidRDefault="00635AB6" w:rsidP="00993D78">
            <w:pPr>
              <w:rPr>
                <w:rFonts w:ascii="Times New Roman" w:hAnsi="Times New Roman" w:cs="Times New Roman"/>
                <w:sz w:val="24"/>
                <w:szCs w:val="24"/>
              </w:rPr>
            </w:pPr>
            <w:proofErr w:type="spellStart"/>
            <w:r w:rsidRPr="00635AB6">
              <w:rPr>
                <w:rFonts w:ascii="Times New Roman" w:hAnsi="Times New Roman" w:cs="Times New Roman"/>
                <w:sz w:val="24"/>
                <w:szCs w:val="24"/>
              </w:rPr>
              <w:t>Nr.p.k</w:t>
            </w:r>
            <w:proofErr w:type="spellEnd"/>
            <w:r w:rsidRPr="00635AB6">
              <w:rPr>
                <w:rFonts w:ascii="Times New Roman" w:hAnsi="Times New Roman" w:cs="Times New Roman"/>
                <w:sz w:val="24"/>
                <w:szCs w:val="24"/>
              </w:rPr>
              <w:t>.</w:t>
            </w:r>
          </w:p>
        </w:tc>
        <w:tc>
          <w:tcPr>
            <w:tcW w:w="7015" w:type="dxa"/>
          </w:tcPr>
          <w:p w14:paraId="75BE46FB"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Pasākums</w:t>
            </w:r>
          </w:p>
        </w:tc>
        <w:tc>
          <w:tcPr>
            <w:tcW w:w="1275" w:type="dxa"/>
          </w:tcPr>
          <w:p w14:paraId="1FB5FC1A"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Skaits</w:t>
            </w:r>
          </w:p>
        </w:tc>
      </w:tr>
      <w:tr w:rsidR="00635AB6" w:rsidRPr="00635AB6" w14:paraId="1EAEBA1E" w14:textId="77777777" w:rsidTr="00635AB6">
        <w:tc>
          <w:tcPr>
            <w:tcW w:w="890" w:type="dxa"/>
          </w:tcPr>
          <w:p w14:paraId="2FEF12C8"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w:t>
            </w:r>
          </w:p>
        </w:tc>
        <w:tc>
          <w:tcPr>
            <w:tcW w:w="7015" w:type="dxa"/>
          </w:tcPr>
          <w:p w14:paraId="01B04D10"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Piedalījās noziedzīgu nodarījumu atklāšanā (CSN) bojāts pašvaldības īpašums</w:t>
            </w:r>
          </w:p>
        </w:tc>
        <w:tc>
          <w:tcPr>
            <w:tcW w:w="1275" w:type="dxa"/>
          </w:tcPr>
          <w:p w14:paraId="6389207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8</w:t>
            </w:r>
          </w:p>
        </w:tc>
      </w:tr>
      <w:tr w:rsidR="00635AB6" w:rsidRPr="00635AB6" w14:paraId="0CB814F3" w14:textId="77777777" w:rsidTr="00635AB6">
        <w:tc>
          <w:tcPr>
            <w:tcW w:w="890" w:type="dxa"/>
          </w:tcPr>
          <w:p w14:paraId="3026CF51"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2.</w:t>
            </w:r>
          </w:p>
        </w:tc>
        <w:tc>
          <w:tcPr>
            <w:tcW w:w="7015" w:type="dxa"/>
          </w:tcPr>
          <w:p w14:paraId="5BEC15AA"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Nosūtītie materiāli Pašvaldības Administratīvai komisijai</w:t>
            </w:r>
          </w:p>
          <w:p w14:paraId="0B08004A"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 xml:space="preserve">  </w:t>
            </w:r>
          </w:p>
        </w:tc>
        <w:tc>
          <w:tcPr>
            <w:tcW w:w="1275" w:type="dxa"/>
          </w:tcPr>
          <w:p w14:paraId="4CFFCF14"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7</w:t>
            </w:r>
          </w:p>
        </w:tc>
      </w:tr>
      <w:tr w:rsidR="00635AB6" w:rsidRPr="00635AB6" w14:paraId="36785348" w14:textId="77777777" w:rsidTr="00635AB6">
        <w:tc>
          <w:tcPr>
            <w:tcW w:w="890" w:type="dxa"/>
          </w:tcPr>
          <w:p w14:paraId="0D086A39"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3.</w:t>
            </w:r>
          </w:p>
        </w:tc>
        <w:tc>
          <w:tcPr>
            <w:tcW w:w="7015" w:type="dxa"/>
          </w:tcPr>
          <w:p w14:paraId="16DFCC2D"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Reģistrēti NŽ (notikuma žurnālā)</w:t>
            </w:r>
            <w:proofErr w:type="gramStart"/>
            <w:r w:rsidRPr="00635AB6">
              <w:rPr>
                <w:rFonts w:ascii="Times New Roman" w:hAnsi="Times New Roman" w:cs="Times New Roman"/>
                <w:sz w:val="24"/>
                <w:szCs w:val="24"/>
              </w:rPr>
              <w:t xml:space="preserve">  </w:t>
            </w:r>
            <w:proofErr w:type="gramEnd"/>
            <w:r w:rsidRPr="00635AB6">
              <w:rPr>
                <w:rFonts w:ascii="Times New Roman" w:hAnsi="Times New Roman" w:cs="Times New Roman"/>
                <w:sz w:val="24"/>
                <w:szCs w:val="24"/>
              </w:rPr>
              <w:t xml:space="preserve">notikumi </w:t>
            </w:r>
          </w:p>
        </w:tc>
        <w:tc>
          <w:tcPr>
            <w:tcW w:w="1275" w:type="dxa"/>
          </w:tcPr>
          <w:p w14:paraId="22A8880E"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83</w:t>
            </w:r>
          </w:p>
        </w:tc>
      </w:tr>
      <w:tr w:rsidR="00635AB6" w:rsidRPr="00635AB6" w14:paraId="6D3615B2" w14:textId="77777777" w:rsidTr="00635AB6">
        <w:tc>
          <w:tcPr>
            <w:tcW w:w="890" w:type="dxa"/>
          </w:tcPr>
          <w:p w14:paraId="411FD4F6"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4.</w:t>
            </w:r>
          </w:p>
        </w:tc>
        <w:tc>
          <w:tcPr>
            <w:tcW w:w="7015" w:type="dxa"/>
          </w:tcPr>
          <w:p w14:paraId="7D39B91B"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Izskatīja iesniegumus (atbildes uz iesniegumiem)</w:t>
            </w:r>
          </w:p>
        </w:tc>
        <w:tc>
          <w:tcPr>
            <w:tcW w:w="1275" w:type="dxa"/>
          </w:tcPr>
          <w:p w14:paraId="2A7F358C"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11</w:t>
            </w:r>
          </w:p>
        </w:tc>
      </w:tr>
      <w:tr w:rsidR="00635AB6" w:rsidRPr="00635AB6" w14:paraId="40A3DE9E" w14:textId="77777777" w:rsidTr="00635AB6">
        <w:tc>
          <w:tcPr>
            <w:tcW w:w="890" w:type="dxa"/>
          </w:tcPr>
          <w:p w14:paraId="4EEB45B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5.</w:t>
            </w:r>
          </w:p>
        </w:tc>
        <w:tc>
          <w:tcPr>
            <w:tcW w:w="7015" w:type="dxa"/>
          </w:tcPr>
          <w:p w14:paraId="32DDBD91"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Mutiski iesniegumi (telefoniskas sūdzības) no iedzīvotājiem</w:t>
            </w:r>
          </w:p>
        </w:tc>
        <w:tc>
          <w:tcPr>
            <w:tcW w:w="1275" w:type="dxa"/>
          </w:tcPr>
          <w:p w14:paraId="7FBE3FD6"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35</w:t>
            </w:r>
          </w:p>
        </w:tc>
      </w:tr>
      <w:tr w:rsidR="00635AB6" w:rsidRPr="00635AB6" w14:paraId="710E4282" w14:textId="77777777" w:rsidTr="00635AB6">
        <w:tc>
          <w:tcPr>
            <w:tcW w:w="890" w:type="dxa"/>
          </w:tcPr>
          <w:p w14:paraId="69A0203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6.</w:t>
            </w:r>
          </w:p>
        </w:tc>
        <w:tc>
          <w:tcPr>
            <w:tcW w:w="7015" w:type="dxa"/>
          </w:tcPr>
          <w:p w14:paraId="3F002556"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 xml:space="preserve">Uzsākta administratīvā lietvedība </w:t>
            </w:r>
          </w:p>
        </w:tc>
        <w:tc>
          <w:tcPr>
            <w:tcW w:w="1275" w:type="dxa"/>
          </w:tcPr>
          <w:p w14:paraId="03A521CC"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w:t>
            </w:r>
          </w:p>
        </w:tc>
      </w:tr>
      <w:tr w:rsidR="00635AB6" w:rsidRPr="00635AB6" w14:paraId="3F2897AE" w14:textId="77777777" w:rsidTr="00635AB6">
        <w:tc>
          <w:tcPr>
            <w:tcW w:w="890" w:type="dxa"/>
          </w:tcPr>
          <w:p w14:paraId="4B1A664B"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7.</w:t>
            </w:r>
          </w:p>
        </w:tc>
        <w:tc>
          <w:tcPr>
            <w:tcW w:w="7015" w:type="dxa"/>
          </w:tcPr>
          <w:p w14:paraId="4ED328D5"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Pieņemti lēmumi par administratīvas lietvedības izbeigšanu</w:t>
            </w:r>
          </w:p>
        </w:tc>
        <w:tc>
          <w:tcPr>
            <w:tcW w:w="1275" w:type="dxa"/>
          </w:tcPr>
          <w:p w14:paraId="15D2483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w:t>
            </w:r>
          </w:p>
        </w:tc>
      </w:tr>
      <w:tr w:rsidR="00635AB6" w:rsidRPr="00635AB6" w14:paraId="430F0F1E" w14:textId="77777777" w:rsidTr="00635AB6">
        <w:tc>
          <w:tcPr>
            <w:tcW w:w="890" w:type="dxa"/>
          </w:tcPr>
          <w:p w14:paraId="134FCF2C"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8.</w:t>
            </w:r>
          </w:p>
        </w:tc>
        <w:tc>
          <w:tcPr>
            <w:tcW w:w="7015" w:type="dxa"/>
          </w:tcPr>
          <w:p w14:paraId="77CB801B"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 xml:space="preserve">Nosūtītie materiāli (iesniegumi) pēc piekritības ( </w:t>
            </w:r>
            <w:proofErr w:type="gramStart"/>
            <w:r w:rsidRPr="00635AB6">
              <w:rPr>
                <w:rFonts w:ascii="Times New Roman" w:hAnsi="Times New Roman" w:cs="Times New Roman"/>
                <w:sz w:val="24"/>
                <w:szCs w:val="24"/>
              </w:rPr>
              <w:t>Valsts Policija</w:t>
            </w:r>
            <w:proofErr w:type="gramEnd"/>
            <w:r w:rsidRPr="00635AB6">
              <w:rPr>
                <w:rFonts w:ascii="Times New Roman" w:hAnsi="Times New Roman" w:cs="Times New Roman"/>
                <w:sz w:val="24"/>
                <w:szCs w:val="24"/>
              </w:rPr>
              <w:t>, Prokuratūra, Vides dienests, VUGD, Probācijas dienests.</w:t>
            </w:r>
          </w:p>
        </w:tc>
        <w:tc>
          <w:tcPr>
            <w:tcW w:w="1275" w:type="dxa"/>
          </w:tcPr>
          <w:p w14:paraId="54FE83B1"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15</w:t>
            </w:r>
          </w:p>
        </w:tc>
      </w:tr>
      <w:tr w:rsidR="00635AB6" w:rsidRPr="00635AB6" w14:paraId="0488C52C" w14:textId="77777777" w:rsidTr="00635AB6">
        <w:tc>
          <w:tcPr>
            <w:tcW w:w="890" w:type="dxa"/>
          </w:tcPr>
          <w:p w14:paraId="33C3C85E"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9.</w:t>
            </w:r>
          </w:p>
        </w:tc>
        <w:tc>
          <w:tcPr>
            <w:tcW w:w="7015" w:type="dxa"/>
          </w:tcPr>
          <w:p w14:paraId="78EA8926"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Par pašvaldības saistošo noteikumu neievērošanu ( teritorijas uzturēšana) PA</w:t>
            </w:r>
          </w:p>
        </w:tc>
        <w:tc>
          <w:tcPr>
            <w:tcW w:w="1275" w:type="dxa"/>
          </w:tcPr>
          <w:p w14:paraId="589C7030"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0</w:t>
            </w:r>
          </w:p>
        </w:tc>
      </w:tr>
      <w:tr w:rsidR="00635AB6" w:rsidRPr="00635AB6" w14:paraId="769DD15E" w14:textId="77777777" w:rsidTr="00635AB6">
        <w:tc>
          <w:tcPr>
            <w:tcW w:w="890" w:type="dxa"/>
          </w:tcPr>
          <w:p w14:paraId="0E00D366"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10.</w:t>
            </w:r>
          </w:p>
        </w:tc>
        <w:tc>
          <w:tcPr>
            <w:tcW w:w="7015" w:type="dxa"/>
          </w:tcPr>
          <w:p w14:paraId="50BA9C30"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Izpildīja atsevišķus uzdevumus( no VP LRP Rēzeknes iecirkņa), Probācija dienests</w:t>
            </w:r>
          </w:p>
        </w:tc>
        <w:tc>
          <w:tcPr>
            <w:tcW w:w="1275" w:type="dxa"/>
          </w:tcPr>
          <w:p w14:paraId="2206B6C1"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3</w:t>
            </w:r>
          </w:p>
        </w:tc>
      </w:tr>
      <w:tr w:rsidR="00635AB6" w:rsidRPr="00635AB6" w14:paraId="472EC52C" w14:textId="77777777" w:rsidTr="00635AB6">
        <w:tc>
          <w:tcPr>
            <w:tcW w:w="890" w:type="dxa"/>
          </w:tcPr>
          <w:p w14:paraId="1F75F96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11.</w:t>
            </w:r>
          </w:p>
        </w:tc>
        <w:tc>
          <w:tcPr>
            <w:tcW w:w="7015" w:type="dxa"/>
          </w:tcPr>
          <w:p w14:paraId="0BED16B9"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Dienesta ziņojumi- par transportlīdzekļa vadītāja aizturēšanu alkohola reibumā, pēc kā ziņoti un nodoti VP CP rīcībā.</w:t>
            </w:r>
          </w:p>
        </w:tc>
        <w:tc>
          <w:tcPr>
            <w:tcW w:w="1275" w:type="dxa"/>
          </w:tcPr>
          <w:p w14:paraId="218D5CD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5</w:t>
            </w:r>
          </w:p>
        </w:tc>
      </w:tr>
      <w:tr w:rsidR="00635AB6" w:rsidRPr="00635AB6" w14:paraId="2D71902D" w14:textId="77777777" w:rsidTr="00635AB6">
        <w:tc>
          <w:tcPr>
            <w:tcW w:w="890" w:type="dxa"/>
          </w:tcPr>
          <w:p w14:paraId="483CC6C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12.</w:t>
            </w:r>
          </w:p>
        </w:tc>
        <w:tc>
          <w:tcPr>
            <w:tcW w:w="7015" w:type="dxa"/>
          </w:tcPr>
          <w:p w14:paraId="5EA1F7FC"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Sadarbība ar SIA “Rēzeknes Namsaimnieks” dzīvnieku patversmes pārstāvjiem – cik bieži tika izsaukti.</w:t>
            </w:r>
          </w:p>
        </w:tc>
        <w:tc>
          <w:tcPr>
            <w:tcW w:w="1275" w:type="dxa"/>
          </w:tcPr>
          <w:p w14:paraId="06B373E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7</w:t>
            </w:r>
          </w:p>
        </w:tc>
      </w:tr>
      <w:tr w:rsidR="00635AB6" w:rsidRPr="00635AB6" w14:paraId="47344731" w14:textId="77777777" w:rsidTr="00635AB6">
        <w:tc>
          <w:tcPr>
            <w:tcW w:w="890" w:type="dxa"/>
          </w:tcPr>
          <w:p w14:paraId="78B4D779" w14:textId="77777777" w:rsidR="00635AB6" w:rsidRPr="00635AB6" w:rsidRDefault="00635AB6" w:rsidP="00993D78">
            <w:pPr>
              <w:rPr>
                <w:rFonts w:ascii="Times New Roman" w:hAnsi="Times New Roman" w:cs="Times New Roman"/>
                <w:b/>
                <w:sz w:val="24"/>
                <w:szCs w:val="24"/>
              </w:rPr>
            </w:pPr>
            <w:r w:rsidRPr="00635AB6">
              <w:rPr>
                <w:rFonts w:ascii="Times New Roman" w:hAnsi="Times New Roman" w:cs="Times New Roman"/>
                <w:b/>
                <w:sz w:val="24"/>
                <w:szCs w:val="24"/>
              </w:rPr>
              <w:t>13.</w:t>
            </w:r>
          </w:p>
        </w:tc>
        <w:tc>
          <w:tcPr>
            <w:tcW w:w="7015" w:type="dxa"/>
          </w:tcPr>
          <w:p w14:paraId="4CBB47F3" w14:textId="77777777" w:rsidR="00635AB6" w:rsidRPr="00635AB6" w:rsidRDefault="00635AB6" w:rsidP="00993D78">
            <w:pPr>
              <w:rPr>
                <w:rFonts w:ascii="Times New Roman" w:hAnsi="Times New Roman" w:cs="Times New Roman"/>
                <w:b/>
                <w:sz w:val="24"/>
                <w:szCs w:val="24"/>
              </w:rPr>
            </w:pPr>
            <w:r w:rsidRPr="00635AB6">
              <w:rPr>
                <w:rFonts w:ascii="Times New Roman" w:hAnsi="Times New Roman" w:cs="Times New Roman"/>
                <w:b/>
                <w:sz w:val="24"/>
                <w:szCs w:val="24"/>
              </w:rPr>
              <w:t>Sastādīja protokolus par administratīvajiem pārkāpumiem (tajā skaitā):</w:t>
            </w:r>
          </w:p>
        </w:tc>
        <w:tc>
          <w:tcPr>
            <w:tcW w:w="1275" w:type="dxa"/>
          </w:tcPr>
          <w:p w14:paraId="47C40D05"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28</w:t>
            </w:r>
          </w:p>
        </w:tc>
      </w:tr>
      <w:tr w:rsidR="00635AB6" w:rsidRPr="00635AB6" w14:paraId="422CAA66" w14:textId="77777777" w:rsidTr="00635AB6">
        <w:tc>
          <w:tcPr>
            <w:tcW w:w="890" w:type="dxa"/>
          </w:tcPr>
          <w:p w14:paraId="3B9BFC7E"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13.1</w:t>
            </w:r>
          </w:p>
        </w:tc>
        <w:tc>
          <w:tcPr>
            <w:tcW w:w="7015" w:type="dxa"/>
          </w:tcPr>
          <w:p w14:paraId="6A323182"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LAPK 171.panta 1.daļa (alkoholisko dzērienu lietošana sabiedriskā vietā)</w:t>
            </w:r>
          </w:p>
        </w:tc>
        <w:tc>
          <w:tcPr>
            <w:tcW w:w="1275" w:type="dxa"/>
          </w:tcPr>
          <w:p w14:paraId="22A229DC"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7</w:t>
            </w:r>
          </w:p>
        </w:tc>
      </w:tr>
      <w:tr w:rsidR="00635AB6" w:rsidRPr="00635AB6" w14:paraId="60932903" w14:textId="77777777" w:rsidTr="00635AB6">
        <w:tc>
          <w:tcPr>
            <w:tcW w:w="890" w:type="dxa"/>
          </w:tcPr>
          <w:p w14:paraId="4691DDDA"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13.2.</w:t>
            </w:r>
          </w:p>
        </w:tc>
        <w:tc>
          <w:tcPr>
            <w:tcW w:w="7015" w:type="dxa"/>
          </w:tcPr>
          <w:p w14:paraId="64F8C305"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LAPK 171.pants 2.daļa (alkoholisko dzērienu lietošana sabiedriskā vietā atkārtoti gada laikā)</w:t>
            </w:r>
          </w:p>
        </w:tc>
        <w:tc>
          <w:tcPr>
            <w:tcW w:w="1275" w:type="dxa"/>
          </w:tcPr>
          <w:p w14:paraId="365E73F4"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3</w:t>
            </w:r>
          </w:p>
        </w:tc>
      </w:tr>
      <w:tr w:rsidR="00635AB6" w:rsidRPr="00635AB6" w14:paraId="3949207F" w14:textId="77777777" w:rsidTr="00635AB6">
        <w:tc>
          <w:tcPr>
            <w:tcW w:w="890" w:type="dxa"/>
          </w:tcPr>
          <w:p w14:paraId="08993BF9"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13.3.</w:t>
            </w:r>
          </w:p>
        </w:tc>
        <w:tc>
          <w:tcPr>
            <w:tcW w:w="7015" w:type="dxa"/>
          </w:tcPr>
          <w:p w14:paraId="799E77CD"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LAPK 106.panta 1.daļa un 2.daļa (dzīvnieku turēšanas noteikumu pārkāpšana)</w:t>
            </w:r>
          </w:p>
        </w:tc>
        <w:tc>
          <w:tcPr>
            <w:tcW w:w="1275" w:type="dxa"/>
          </w:tcPr>
          <w:p w14:paraId="4F66E417"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w:t>
            </w:r>
          </w:p>
        </w:tc>
      </w:tr>
      <w:tr w:rsidR="00635AB6" w:rsidRPr="00635AB6" w14:paraId="3ABF12FF" w14:textId="77777777" w:rsidTr="00635AB6">
        <w:tc>
          <w:tcPr>
            <w:tcW w:w="890" w:type="dxa"/>
          </w:tcPr>
          <w:p w14:paraId="45706F52"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13.4.</w:t>
            </w:r>
          </w:p>
        </w:tc>
        <w:tc>
          <w:tcPr>
            <w:tcW w:w="7015" w:type="dxa"/>
          </w:tcPr>
          <w:p w14:paraId="056B65B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LAPK 58.panta 1.daļa (vides piesārņošana)</w:t>
            </w:r>
          </w:p>
        </w:tc>
        <w:tc>
          <w:tcPr>
            <w:tcW w:w="1275" w:type="dxa"/>
          </w:tcPr>
          <w:p w14:paraId="04292D64"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2</w:t>
            </w:r>
          </w:p>
        </w:tc>
      </w:tr>
      <w:tr w:rsidR="00635AB6" w:rsidRPr="00635AB6" w14:paraId="4907CB10" w14:textId="77777777" w:rsidTr="00635AB6">
        <w:tc>
          <w:tcPr>
            <w:tcW w:w="890" w:type="dxa"/>
          </w:tcPr>
          <w:p w14:paraId="4F4886EB"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13.5.</w:t>
            </w:r>
          </w:p>
        </w:tc>
        <w:tc>
          <w:tcPr>
            <w:tcW w:w="7015" w:type="dxa"/>
          </w:tcPr>
          <w:p w14:paraId="2C6CCDBF"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LAPK 149</w:t>
            </w:r>
            <w:r w:rsidRPr="00635AB6">
              <w:rPr>
                <w:rFonts w:ascii="Times New Roman" w:hAnsi="Times New Roman" w:cs="Times New Roman"/>
                <w:sz w:val="24"/>
                <w:szCs w:val="24"/>
                <w:vertAlign w:val="superscript"/>
              </w:rPr>
              <w:t>10</w:t>
            </w:r>
            <w:r w:rsidRPr="00635AB6">
              <w:rPr>
                <w:rFonts w:ascii="Times New Roman" w:hAnsi="Times New Roman" w:cs="Times New Roman"/>
                <w:sz w:val="24"/>
                <w:szCs w:val="24"/>
              </w:rPr>
              <w:t>.panta 5.daļa 12.punkts (TL apstāšanās un stāvēšanas aizliegums)</w:t>
            </w:r>
          </w:p>
        </w:tc>
        <w:tc>
          <w:tcPr>
            <w:tcW w:w="1275" w:type="dxa"/>
          </w:tcPr>
          <w:p w14:paraId="651DF333"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7</w:t>
            </w:r>
          </w:p>
        </w:tc>
      </w:tr>
      <w:tr w:rsidR="00635AB6" w:rsidRPr="00635AB6" w14:paraId="0295327D" w14:textId="77777777" w:rsidTr="00635AB6">
        <w:tc>
          <w:tcPr>
            <w:tcW w:w="890" w:type="dxa"/>
          </w:tcPr>
          <w:p w14:paraId="4B05EEFE"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13.6.</w:t>
            </w:r>
          </w:p>
        </w:tc>
        <w:tc>
          <w:tcPr>
            <w:tcW w:w="7015" w:type="dxa"/>
          </w:tcPr>
          <w:p w14:paraId="3DAE595F"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LAPK 167.pants (sīkais huligānisms)</w:t>
            </w:r>
          </w:p>
        </w:tc>
        <w:tc>
          <w:tcPr>
            <w:tcW w:w="1275" w:type="dxa"/>
          </w:tcPr>
          <w:p w14:paraId="64A755D8"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3</w:t>
            </w:r>
          </w:p>
        </w:tc>
      </w:tr>
      <w:tr w:rsidR="00635AB6" w:rsidRPr="00635AB6" w14:paraId="2929E57A" w14:textId="77777777" w:rsidTr="00635AB6">
        <w:tc>
          <w:tcPr>
            <w:tcW w:w="890" w:type="dxa"/>
          </w:tcPr>
          <w:p w14:paraId="30BE91EB"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13.7.</w:t>
            </w:r>
          </w:p>
        </w:tc>
        <w:tc>
          <w:tcPr>
            <w:tcW w:w="7015" w:type="dxa"/>
          </w:tcPr>
          <w:p w14:paraId="19F0BA2B"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LAPK 173.panta 1.daļa (Bērnu aprūpes pienākumu nepildīšana)</w:t>
            </w:r>
          </w:p>
        </w:tc>
        <w:tc>
          <w:tcPr>
            <w:tcW w:w="1275" w:type="dxa"/>
          </w:tcPr>
          <w:p w14:paraId="4322CD47"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3</w:t>
            </w:r>
          </w:p>
        </w:tc>
      </w:tr>
      <w:tr w:rsidR="00635AB6" w:rsidRPr="00635AB6" w14:paraId="05312F76" w14:textId="77777777" w:rsidTr="00635AB6">
        <w:tc>
          <w:tcPr>
            <w:tcW w:w="890" w:type="dxa"/>
          </w:tcPr>
          <w:p w14:paraId="47553424" w14:textId="77777777" w:rsidR="00635AB6" w:rsidRPr="00635AB6" w:rsidRDefault="00635AB6" w:rsidP="00993D78">
            <w:pPr>
              <w:rPr>
                <w:rFonts w:ascii="Times New Roman" w:hAnsi="Times New Roman" w:cs="Times New Roman"/>
                <w:b/>
                <w:sz w:val="24"/>
                <w:szCs w:val="24"/>
              </w:rPr>
            </w:pPr>
            <w:r w:rsidRPr="00635AB6">
              <w:rPr>
                <w:rFonts w:ascii="Times New Roman" w:hAnsi="Times New Roman" w:cs="Times New Roman"/>
                <w:b/>
                <w:sz w:val="24"/>
                <w:szCs w:val="24"/>
              </w:rPr>
              <w:t>14.</w:t>
            </w:r>
          </w:p>
        </w:tc>
        <w:tc>
          <w:tcPr>
            <w:tcW w:w="7015" w:type="dxa"/>
          </w:tcPr>
          <w:p w14:paraId="2ABE131C" w14:textId="77777777" w:rsidR="00635AB6" w:rsidRPr="00635AB6" w:rsidRDefault="00635AB6" w:rsidP="00993D78">
            <w:pPr>
              <w:rPr>
                <w:rFonts w:ascii="Times New Roman" w:hAnsi="Times New Roman" w:cs="Times New Roman"/>
                <w:b/>
                <w:sz w:val="24"/>
                <w:szCs w:val="24"/>
              </w:rPr>
            </w:pPr>
            <w:r w:rsidRPr="00635AB6">
              <w:rPr>
                <w:rFonts w:ascii="Times New Roman" w:hAnsi="Times New Roman" w:cs="Times New Roman"/>
                <w:b/>
                <w:sz w:val="24"/>
                <w:szCs w:val="24"/>
              </w:rPr>
              <w:t xml:space="preserve">Piedalījās sabiedriskās kārtības nodrošināšanā un </w:t>
            </w:r>
            <w:proofErr w:type="spellStart"/>
            <w:r w:rsidRPr="00635AB6">
              <w:rPr>
                <w:rFonts w:ascii="Times New Roman" w:hAnsi="Times New Roman" w:cs="Times New Roman"/>
                <w:b/>
                <w:sz w:val="24"/>
                <w:szCs w:val="24"/>
              </w:rPr>
              <w:t>prevencijas</w:t>
            </w:r>
            <w:proofErr w:type="spellEnd"/>
            <w:r w:rsidRPr="00635AB6">
              <w:rPr>
                <w:rFonts w:ascii="Times New Roman" w:hAnsi="Times New Roman" w:cs="Times New Roman"/>
                <w:b/>
                <w:sz w:val="24"/>
                <w:szCs w:val="24"/>
              </w:rPr>
              <w:t xml:space="preserve"> pasākumos (tajā skaitā):</w:t>
            </w:r>
          </w:p>
        </w:tc>
        <w:tc>
          <w:tcPr>
            <w:tcW w:w="1275" w:type="dxa"/>
          </w:tcPr>
          <w:p w14:paraId="58EFDE54" w14:textId="77777777" w:rsidR="00635AB6" w:rsidRPr="00635AB6" w:rsidRDefault="00635AB6" w:rsidP="00993D78">
            <w:pPr>
              <w:rPr>
                <w:rFonts w:ascii="Times New Roman" w:hAnsi="Times New Roman" w:cs="Times New Roman"/>
                <w:sz w:val="24"/>
                <w:szCs w:val="24"/>
              </w:rPr>
            </w:pPr>
          </w:p>
        </w:tc>
      </w:tr>
      <w:tr w:rsidR="00635AB6" w:rsidRPr="00635AB6" w14:paraId="4AC0009B" w14:textId="77777777" w:rsidTr="00635AB6">
        <w:tc>
          <w:tcPr>
            <w:tcW w:w="890" w:type="dxa"/>
          </w:tcPr>
          <w:p w14:paraId="4AF66768"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14.1.</w:t>
            </w:r>
          </w:p>
        </w:tc>
        <w:tc>
          <w:tcPr>
            <w:tcW w:w="7015" w:type="dxa"/>
          </w:tcPr>
          <w:p w14:paraId="69E9DAB1"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Publisko pasākumu laikā</w:t>
            </w:r>
          </w:p>
        </w:tc>
        <w:tc>
          <w:tcPr>
            <w:tcW w:w="1275" w:type="dxa"/>
          </w:tcPr>
          <w:p w14:paraId="4B77B74E"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5</w:t>
            </w:r>
          </w:p>
        </w:tc>
      </w:tr>
      <w:tr w:rsidR="00635AB6" w:rsidRPr="00635AB6" w14:paraId="48FA51ED" w14:textId="77777777" w:rsidTr="00635AB6">
        <w:tc>
          <w:tcPr>
            <w:tcW w:w="890" w:type="dxa"/>
          </w:tcPr>
          <w:p w14:paraId="42E408E9"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14.2.</w:t>
            </w:r>
          </w:p>
        </w:tc>
        <w:tc>
          <w:tcPr>
            <w:tcW w:w="7015" w:type="dxa"/>
          </w:tcPr>
          <w:p w14:paraId="41369AE0"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Reidu laikā</w:t>
            </w:r>
          </w:p>
        </w:tc>
        <w:tc>
          <w:tcPr>
            <w:tcW w:w="1275" w:type="dxa"/>
          </w:tcPr>
          <w:p w14:paraId="66E0611C"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3</w:t>
            </w:r>
          </w:p>
        </w:tc>
      </w:tr>
      <w:tr w:rsidR="00635AB6" w:rsidRPr="00635AB6" w14:paraId="66AE3C0E" w14:textId="77777777" w:rsidTr="00635AB6">
        <w:tc>
          <w:tcPr>
            <w:tcW w:w="890" w:type="dxa"/>
          </w:tcPr>
          <w:p w14:paraId="4625DA5F"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15.</w:t>
            </w:r>
          </w:p>
        </w:tc>
        <w:tc>
          <w:tcPr>
            <w:tcW w:w="7015" w:type="dxa"/>
          </w:tcPr>
          <w:p w14:paraId="35375038"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Darbs ar Bāriņtiesu</w:t>
            </w:r>
          </w:p>
        </w:tc>
        <w:tc>
          <w:tcPr>
            <w:tcW w:w="1275" w:type="dxa"/>
          </w:tcPr>
          <w:p w14:paraId="260D48CA"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4</w:t>
            </w:r>
          </w:p>
        </w:tc>
      </w:tr>
      <w:tr w:rsidR="00635AB6" w:rsidRPr="00635AB6" w14:paraId="273ACFDE" w14:textId="77777777" w:rsidTr="00635AB6">
        <w:tc>
          <w:tcPr>
            <w:tcW w:w="890" w:type="dxa"/>
          </w:tcPr>
          <w:p w14:paraId="4542DAA6"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16.</w:t>
            </w:r>
          </w:p>
        </w:tc>
        <w:tc>
          <w:tcPr>
            <w:tcW w:w="7015" w:type="dxa"/>
          </w:tcPr>
          <w:p w14:paraId="30CAEBEC" w14:textId="696F9154"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 xml:space="preserve">Darbs ar </w:t>
            </w:r>
            <w:r w:rsidR="00ED44B3">
              <w:rPr>
                <w:rFonts w:ascii="Times New Roman" w:hAnsi="Times New Roman" w:cs="Times New Roman"/>
                <w:sz w:val="24"/>
                <w:szCs w:val="24"/>
              </w:rPr>
              <w:t>S</w:t>
            </w:r>
            <w:r w:rsidRPr="00635AB6">
              <w:rPr>
                <w:rFonts w:ascii="Times New Roman" w:hAnsi="Times New Roman" w:cs="Times New Roman"/>
                <w:sz w:val="24"/>
                <w:szCs w:val="24"/>
              </w:rPr>
              <w:t xml:space="preserve">ociālo dienestu </w:t>
            </w:r>
          </w:p>
        </w:tc>
        <w:tc>
          <w:tcPr>
            <w:tcW w:w="1275" w:type="dxa"/>
          </w:tcPr>
          <w:p w14:paraId="73C97980" w14:textId="77777777" w:rsidR="00635AB6" w:rsidRPr="00635AB6" w:rsidRDefault="00635AB6" w:rsidP="00993D78">
            <w:pPr>
              <w:rPr>
                <w:rFonts w:ascii="Times New Roman" w:hAnsi="Times New Roman" w:cs="Times New Roman"/>
                <w:sz w:val="24"/>
                <w:szCs w:val="24"/>
              </w:rPr>
            </w:pPr>
            <w:r w:rsidRPr="00635AB6">
              <w:rPr>
                <w:rFonts w:ascii="Times New Roman" w:hAnsi="Times New Roman" w:cs="Times New Roman"/>
                <w:sz w:val="24"/>
                <w:szCs w:val="24"/>
              </w:rPr>
              <w:t>12</w:t>
            </w:r>
          </w:p>
          <w:p w14:paraId="13470941" w14:textId="77777777" w:rsidR="00635AB6" w:rsidRPr="00635AB6" w:rsidRDefault="00635AB6" w:rsidP="00993D78">
            <w:pPr>
              <w:rPr>
                <w:rFonts w:ascii="Times New Roman" w:hAnsi="Times New Roman" w:cs="Times New Roman"/>
                <w:sz w:val="24"/>
                <w:szCs w:val="24"/>
              </w:rPr>
            </w:pPr>
          </w:p>
        </w:tc>
      </w:tr>
    </w:tbl>
    <w:p w14:paraId="69AFBB50" w14:textId="77777777" w:rsidR="000B33E1" w:rsidRDefault="006F7A1A" w:rsidP="00635AB6">
      <w:pPr>
        <w:spacing w:line="240" w:lineRule="auto"/>
        <w:ind w:firstLine="720"/>
        <w:jc w:val="both"/>
        <w:rPr>
          <w:rFonts w:ascii="Times New Roman" w:hAnsi="Times New Roman" w:cs="Times New Roman"/>
          <w:sz w:val="24"/>
        </w:rPr>
      </w:pPr>
      <w:r w:rsidRPr="00CB52EE">
        <w:rPr>
          <w:rFonts w:ascii="Times New Roman" w:hAnsi="Times New Roman" w:cs="Times New Roman"/>
          <w:sz w:val="24"/>
        </w:rPr>
        <w:t>Avots: Viļānu novada pašvaldības dati</w:t>
      </w:r>
    </w:p>
    <w:p w14:paraId="6596B751" w14:textId="18D2DFCD" w:rsidR="00017817" w:rsidRDefault="00635AB6" w:rsidP="00906A40">
      <w:pPr>
        <w:spacing w:line="240" w:lineRule="auto"/>
        <w:ind w:firstLine="720"/>
        <w:jc w:val="both"/>
        <w:rPr>
          <w:rFonts w:ascii="Times New Roman" w:hAnsi="Times New Roman" w:cs="Times New Roman"/>
          <w:sz w:val="24"/>
        </w:rPr>
      </w:pPr>
      <w:r w:rsidRPr="00635AB6">
        <w:rPr>
          <w:rFonts w:ascii="Times New Roman" w:hAnsi="Times New Roman" w:cs="Times New Roman"/>
          <w:sz w:val="24"/>
        </w:rPr>
        <w:t>Nepārtraukti tiek veikta sadarbība un informācijas apmaiņa ar VPLRP Rēzeknes iecirkņa vadību, Valsts probācijas dienestu, No</w:t>
      </w:r>
      <w:r>
        <w:rPr>
          <w:rFonts w:ascii="Times New Roman" w:hAnsi="Times New Roman" w:cs="Times New Roman"/>
          <w:sz w:val="24"/>
        </w:rPr>
        <w:t>vada pašvaldības Bāriņtiesu un S</w:t>
      </w:r>
      <w:r w:rsidRPr="00635AB6">
        <w:rPr>
          <w:rFonts w:ascii="Times New Roman" w:hAnsi="Times New Roman" w:cs="Times New Roman"/>
          <w:sz w:val="24"/>
        </w:rPr>
        <w:t>ociālo dienestu.</w:t>
      </w:r>
    </w:p>
    <w:p w14:paraId="62038633" w14:textId="6BCC4EDE" w:rsidR="00CB52EE" w:rsidRDefault="006760FA" w:rsidP="007945D5">
      <w:pPr>
        <w:pStyle w:val="Virsraksts1"/>
        <w:spacing w:line="240" w:lineRule="auto"/>
      </w:pPr>
      <w:bookmarkStart w:id="8" w:name="_Toc73998050"/>
      <w:r w:rsidRPr="009A00AF">
        <w:lastRenderedPageBreak/>
        <w:t>9</w:t>
      </w:r>
      <w:r w:rsidR="00E8297E" w:rsidRPr="009A00AF">
        <w:t>. PUBLISKĀS UN PRIVĀTĀS INVESTĪCIJAS INFRASTRUKTŪRĀ</w:t>
      </w:r>
      <w:bookmarkEnd w:id="8"/>
    </w:p>
    <w:p w14:paraId="3C404252" w14:textId="77777777" w:rsidR="00E8297E" w:rsidRDefault="00E8297E" w:rsidP="007945D5">
      <w:pPr>
        <w:spacing w:line="240" w:lineRule="auto"/>
      </w:pPr>
    </w:p>
    <w:p w14:paraId="42F09DCB" w14:textId="0EA5815B" w:rsidR="00721F46" w:rsidRPr="003D6560" w:rsidRDefault="00721F46" w:rsidP="007945D5">
      <w:pPr>
        <w:spacing w:before="100" w:beforeAutospacing="1" w:line="240" w:lineRule="auto"/>
        <w:ind w:firstLine="720"/>
        <w:jc w:val="both"/>
        <w:rPr>
          <w:rFonts w:ascii="Times New Roman" w:eastAsia="Times New Roman" w:hAnsi="Times New Roman"/>
          <w:sz w:val="24"/>
          <w:szCs w:val="24"/>
          <w:lang w:eastAsia="lv-LV"/>
        </w:rPr>
      </w:pPr>
      <w:r w:rsidRPr="00721F46">
        <w:rPr>
          <w:rFonts w:ascii="Times New Roman" w:eastAsia="Times New Roman" w:hAnsi="Times New Roman"/>
          <w:sz w:val="24"/>
          <w:szCs w:val="24"/>
          <w:lang w:eastAsia="lv-LV"/>
        </w:rPr>
        <w:t>Viļānu novadā 2020.gadā (laika periodā no 01.01.2020. – 31.12.2020.) ekspluatācijā nodoto objektu būvniecības kopē</w:t>
      </w:r>
      <w:r w:rsidR="007A7544">
        <w:rPr>
          <w:rFonts w:ascii="Times New Roman" w:eastAsia="Times New Roman" w:hAnsi="Times New Roman"/>
          <w:sz w:val="24"/>
          <w:szCs w:val="24"/>
          <w:lang w:eastAsia="lv-LV"/>
        </w:rPr>
        <w:t>jo izmaksu investīcijas sastāda</w:t>
      </w:r>
      <w:r w:rsidRPr="00721F46">
        <w:rPr>
          <w:rFonts w:ascii="Times New Roman" w:eastAsia="Times New Roman" w:hAnsi="Times New Roman"/>
          <w:b/>
          <w:sz w:val="24"/>
          <w:szCs w:val="24"/>
          <w:lang w:eastAsia="lv-LV"/>
        </w:rPr>
        <w:t xml:space="preserve"> 979</w:t>
      </w:r>
      <w:r w:rsidR="007A7544">
        <w:rPr>
          <w:rFonts w:ascii="Times New Roman" w:eastAsia="Times New Roman" w:hAnsi="Times New Roman"/>
          <w:b/>
          <w:sz w:val="24"/>
          <w:szCs w:val="24"/>
          <w:lang w:eastAsia="lv-LV"/>
        </w:rPr>
        <w:t> </w:t>
      </w:r>
      <w:r w:rsidRPr="00721F46">
        <w:rPr>
          <w:rFonts w:ascii="Times New Roman" w:eastAsia="Times New Roman" w:hAnsi="Times New Roman"/>
          <w:b/>
          <w:sz w:val="24"/>
          <w:szCs w:val="24"/>
          <w:lang w:eastAsia="lv-LV"/>
        </w:rPr>
        <w:t>504</w:t>
      </w:r>
      <w:r w:rsidR="007A7544">
        <w:rPr>
          <w:rFonts w:ascii="Times New Roman" w:eastAsia="Times New Roman" w:hAnsi="Times New Roman"/>
          <w:b/>
          <w:sz w:val="24"/>
          <w:szCs w:val="24"/>
          <w:lang w:eastAsia="lv-LV"/>
        </w:rPr>
        <w:t xml:space="preserve"> EUR</w:t>
      </w:r>
      <w:r w:rsidRPr="00721F46">
        <w:rPr>
          <w:rFonts w:ascii="Times New Roman" w:eastAsia="Times New Roman" w:hAnsi="Times New Roman"/>
          <w:sz w:val="24"/>
          <w:szCs w:val="24"/>
          <w:lang w:eastAsia="lv-LV"/>
        </w:rPr>
        <w:t>, tai ska</w:t>
      </w:r>
      <w:r w:rsidR="007A7544">
        <w:rPr>
          <w:rFonts w:ascii="Times New Roman" w:eastAsia="Times New Roman" w:hAnsi="Times New Roman"/>
          <w:sz w:val="24"/>
          <w:szCs w:val="24"/>
          <w:lang w:eastAsia="lv-LV"/>
        </w:rPr>
        <w:t xml:space="preserve">itā Viļānu pilsētā - </w:t>
      </w:r>
      <w:r w:rsidRPr="00721F46">
        <w:rPr>
          <w:rFonts w:ascii="Times New Roman" w:eastAsia="Times New Roman" w:hAnsi="Times New Roman"/>
          <w:sz w:val="24"/>
          <w:szCs w:val="24"/>
          <w:lang w:eastAsia="lv-LV"/>
        </w:rPr>
        <w:t>438</w:t>
      </w:r>
      <w:r w:rsidR="007A7544">
        <w:rPr>
          <w:rFonts w:ascii="Times New Roman" w:eastAsia="Times New Roman" w:hAnsi="Times New Roman"/>
          <w:sz w:val="24"/>
          <w:szCs w:val="24"/>
          <w:lang w:eastAsia="lv-LV"/>
        </w:rPr>
        <w:t> </w:t>
      </w:r>
      <w:r w:rsidRPr="00721F46">
        <w:rPr>
          <w:rFonts w:ascii="Times New Roman" w:eastAsia="Times New Roman" w:hAnsi="Times New Roman"/>
          <w:sz w:val="24"/>
          <w:szCs w:val="24"/>
          <w:lang w:eastAsia="lv-LV"/>
        </w:rPr>
        <w:t>132</w:t>
      </w:r>
      <w:r w:rsidR="007A7544">
        <w:rPr>
          <w:rFonts w:ascii="Times New Roman" w:eastAsia="Times New Roman" w:hAnsi="Times New Roman"/>
          <w:sz w:val="24"/>
          <w:szCs w:val="24"/>
          <w:lang w:eastAsia="lv-LV"/>
        </w:rPr>
        <w:t xml:space="preserve"> EUR, Viļānu pagastā - </w:t>
      </w:r>
      <w:r w:rsidRPr="00721F46">
        <w:rPr>
          <w:rFonts w:ascii="Times New Roman" w:eastAsia="Times New Roman" w:hAnsi="Times New Roman"/>
          <w:sz w:val="24"/>
          <w:szCs w:val="24"/>
          <w:lang w:eastAsia="lv-LV"/>
        </w:rPr>
        <w:t>223</w:t>
      </w:r>
      <w:r w:rsidR="007A7544">
        <w:rPr>
          <w:rFonts w:ascii="Times New Roman" w:eastAsia="Times New Roman" w:hAnsi="Times New Roman"/>
          <w:sz w:val="24"/>
          <w:szCs w:val="24"/>
          <w:lang w:eastAsia="lv-LV"/>
        </w:rPr>
        <w:t> </w:t>
      </w:r>
      <w:r w:rsidRPr="00721F46">
        <w:rPr>
          <w:rFonts w:ascii="Times New Roman" w:eastAsia="Times New Roman" w:hAnsi="Times New Roman"/>
          <w:sz w:val="24"/>
          <w:szCs w:val="24"/>
          <w:lang w:eastAsia="lv-LV"/>
        </w:rPr>
        <w:t>000</w:t>
      </w:r>
      <w:r w:rsidR="007A7544">
        <w:rPr>
          <w:rFonts w:ascii="Times New Roman" w:eastAsia="Times New Roman" w:hAnsi="Times New Roman"/>
          <w:sz w:val="24"/>
          <w:szCs w:val="24"/>
          <w:lang w:eastAsia="lv-LV"/>
        </w:rPr>
        <w:t xml:space="preserve"> EUR, Dekšāru pagastā - </w:t>
      </w:r>
      <w:r w:rsidRPr="00721F46">
        <w:rPr>
          <w:rFonts w:ascii="Times New Roman" w:eastAsia="Times New Roman" w:hAnsi="Times New Roman"/>
          <w:sz w:val="24"/>
          <w:szCs w:val="24"/>
          <w:lang w:eastAsia="lv-LV"/>
        </w:rPr>
        <w:t>218</w:t>
      </w:r>
      <w:r w:rsidR="007A7544">
        <w:rPr>
          <w:rFonts w:ascii="Times New Roman" w:eastAsia="Times New Roman" w:hAnsi="Times New Roman"/>
          <w:sz w:val="24"/>
          <w:szCs w:val="24"/>
          <w:lang w:eastAsia="lv-LV"/>
        </w:rPr>
        <w:t> </w:t>
      </w:r>
      <w:r w:rsidRPr="00721F46">
        <w:rPr>
          <w:rFonts w:ascii="Times New Roman" w:eastAsia="Times New Roman" w:hAnsi="Times New Roman"/>
          <w:sz w:val="24"/>
          <w:szCs w:val="24"/>
          <w:lang w:eastAsia="lv-LV"/>
        </w:rPr>
        <w:t>372</w:t>
      </w:r>
      <w:r w:rsidR="007A7544">
        <w:rPr>
          <w:rFonts w:ascii="Times New Roman" w:eastAsia="Times New Roman" w:hAnsi="Times New Roman"/>
          <w:sz w:val="24"/>
          <w:szCs w:val="24"/>
          <w:lang w:eastAsia="lv-LV"/>
        </w:rPr>
        <w:t xml:space="preserve"> EUR</w:t>
      </w:r>
      <w:r w:rsidR="00D3098C">
        <w:rPr>
          <w:rFonts w:ascii="Times New Roman" w:eastAsia="Times New Roman" w:hAnsi="Times New Roman"/>
          <w:sz w:val="24"/>
          <w:szCs w:val="24"/>
          <w:lang w:eastAsia="lv-LV"/>
        </w:rPr>
        <w:t xml:space="preserve"> un Sokolku pagastā - </w:t>
      </w:r>
      <w:r w:rsidRPr="00721F46">
        <w:rPr>
          <w:rFonts w:ascii="Times New Roman" w:eastAsia="Times New Roman" w:hAnsi="Times New Roman"/>
          <w:sz w:val="24"/>
          <w:szCs w:val="24"/>
          <w:lang w:eastAsia="lv-LV"/>
        </w:rPr>
        <w:t>100</w:t>
      </w:r>
      <w:r w:rsidR="00D3098C">
        <w:rPr>
          <w:rFonts w:ascii="Times New Roman" w:eastAsia="Times New Roman" w:hAnsi="Times New Roman"/>
          <w:sz w:val="24"/>
          <w:szCs w:val="24"/>
          <w:lang w:eastAsia="lv-LV"/>
        </w:rPr>
        <w:t> </w:t>
      </w:r>
      <w:r w:rsidRPr="00721F46">
        <w:rPr>
          <w:rFonts w:ascii="Times New Roman" w:eastAsia="Times New Roman" w:hAnsi="Times New Roman"/>
          <w:sz w:val="24"/>
          <w:szCs w:val="24"/>
          <w:lang w:eastAsia="lv-LV"/>
        </w:rPr>
        <w:t>000</w:t>
      </w:r>
      <w:r w:rsidR="00D3098C">
        <w:rPr>
          <w:rFonts w:ascii="Times New Roman" w:eastAsia="Times New Roman" w:hAnsi="Times New Roman"/>
          <w:sz w:val="24"/>
          <w:szCs w:val="24"/>
          <w:lang w:eastAsia="lv-LV"/>
        </w:rPr>
        <w:t xml:space="preserve"> EUR</w:t>
      </w:r>
      <w:r w:rsidRPr="00721F46">
        <w:rPr>
          <w:rFonts w:ascii="Times New Roman" w:eastAsia="Times New Roman" w:hAnsi="Times New Roman"/>
          <w:sz w:val="24"/>
          <w:szCs w:val="24"/>
          <w:lang w:eastAsia="lv-LV"/>
        </w:rPr>
        <w:t>.</w:t>
      </w:r>
    </w:p>
    <w:p w14:paraId="2BB1FAA5" w14:textId="74EDA2AC" w:rsidR="0041556C" w:rsidRDefault="00C86ECA" w:rsidP="00DD68A6">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9.21</w:t>
      </w:r>
      <w:r w:rsidR="00DD68A6" w:rsidRPr="00D00844">
        <w:rPr>
          <w:rFonts w:ascii="Times New Roman" w:eastAsia="Times New Roman" w:hAnsi="Times New Roman"/>
          <w:b/>
          <w:sz w:val="24"/>
          <w:szCs w:val="24"/>
          <w:lang w:eastAsia="lv-LV"/>
        </w:rPr>
        <w:t xml:space="preserve">.attēls. </w:t>
      </w:r>
      <w:r w:rsidR="0041556C" w:rsidRPr="00D00844">
        <w:rPr>
          <w:rFonts w:ascii="Times New Roman" w:eastAsia="Times New Roman" w:hAnsi="Times New Roman"/>
          <w:b/>
          <w:sz w:val="24"/>
          <w:szCs w:val="24"/>
          <w:lang w:eastAsia="lv-LV"/>
        </w:rPr>
        <w:t>Būvniecības izmaksas Viļānu pilsētā, Viļānu pagastā, De</w:t>
      </w:r>
      <w:r w:rsidR="00721F46">
        <w:rPr>
          <w:rFonts w:ascii="Times New Roman" w:eastAsia="Times New Roman" w:hAnsi="Times New Roman"/>
          <w:b/>
          <w:sz w:val="24"/>
          <w:szCs w:val="24"/>
          <w:lang w:eastAsia="lv-LV"/>
        </w:rPr>
        <w:t>kšāru pagastā miljonos eiro 2020</w:t>
      </w:r>
      <w:r w:rsidR="0041556C" w:rsidRPr="00D00844">
        <w:rPr>
          <w:rFonts w:ascii="Times New Roman" w:eastAsia="Times New Roman" w:hAnsi="Times New Roman"/>
          <w:b/>
          <w:sz w:val="24"/>
          <w:szCs w:val="24"/>
          <w:lang w:eastAsia="lv-LV"/>
        </w:rPr>
        <w:t>.</w:t>
      </w:r>
      <w:r w:rsidR="00E90F10">
        <w:rPr>
          <w:rFonts w:ascii="Times New Roman" w:eastAsia="Times New Roman" w:hAnsi="Times New Roman"/>
          <w:b/>
          <w:sz w:val="24"/>
          <w:szCs w:val="24"/>
          <w:lang w:eastAsia="lv-LV"/>
        </w:rPr>
        <w:t> </w:t>
      </w:r>
      <w:r w:rsidR="0041556C" w:rsidRPr="00D00844">
        <w:rPr>
          <w:rFonts w:ascii="Times New Roman" w:eastAsia="Times New Roman" w:hAnsi="Times New Roman"/>
          <w:b/>
          <w:sz w:val="24"/>
          <w:szCs w:val="24"/>
          <w:lang w:eastAsia="lv-LV"/>
        </w:rPr>
        <w:t>g</w:t>
      </w:r>
      <w:r w:rsidR="00721F46">
        <w:rPr>
          <w:rFonts w:ascii="Times New Roman" w:eastAsia="Times New Roman" w:hAnsi="Times New Roman"/>
          <w:b/>
          <w:sz w:val="24"/>
          <w:szCs w:val="24"/>
          <w:lang w:eastAsia="lv-LV"/>
        </w:rPr>
        <w:t>adā (laika periodā no 01.01.2020. – 31.12.2020.</w:t>
      </w:r>
      <w:r w:rsidR="00DD68A6" w:rsidRPr="00D00844">
        <w:rPr>
          <w:rFonts w:ascii="Times New Roman" w:eastAsia="Times New Roman" w:hAnsi="Times New Roman"/>
          <w:b/>
          <w:sz w:val="24"/>
          <w:szCs w:val="24"/>
          <w:lang w:eastAsia="lv-LV"/>
        </w:rPr>
        <w:t>)</w:t>
      </w:r>
      <w:r w:rsidR="00DD68A6">
        <w:rPr>
          <w:rFonts w:ascii="Times New Roman" w:eastAsia="Times New Roman" w:hAnsi="Times New Roman"/>
          <w:sz w:val="24"/>
          <w:szCs w:val="24"/>
          <w:lang w:eastAsia="lv-LV"/>
        </w:rPr>
        <w:br/>
        <w:t>Avots:</w:t>
      </w:r>
      <w:r w:rsidR="004D18AD">
        <w:rPr>
          <w:rFonts w:ascii="Times New Roman" w:eastAsia="Times New Roman" w:hAnsi="Times New Roman"/>
          <w:sz w:val="24"/>
          <w:szCs w:val="24"/>
          <w:lang w:eastAsia="lv-LV"/>
        </w:rPr>
        <w:t xml:space="preserve"> Rēzeknes pilsētas būvvalde</w:t>
      </w:r>
    </w:p>
    <w:p w14:paraId="65E954D8" w14:textId="583D9F51" w:rsidR="0041556C" w:rsidRPr="003D6560" w:rsidRDefault="00721F46" w:rsidP="00D00844">
      <w:pPr>
        <w:spacing w:before="100" w:beforeAutospacing="1" w:line="240" w:lineRule="auto"/>
        <w:jc w:val="center"/>
        <w:rPr>
          <w:rFonts w:ascii="Times New Roman" w:eastAsia="Times New Roman" w:hAnsi="Times New Roman"/>
          <w:sz w:val="24"/>
          <w:szCs w:val="24"/>
          <w:lang w:eastAsia="lv-LV"/>
        </w:rPr>
      </w:pPr>
      <w:r w:rsidRPr="001B39E7">
        <w:rPr>
          <w:rFonts w:ascii="Times New Roman" w:eastAsia="Times New Roman" w:hAnsi="Times New Roman"/>
          <w:noProof/>
          <w:sz w:val="24"/>
          <w:szCs w:val="24"/>
          <w:lang w:eastAsia="lv-LV"/>
        </w:rPr>
        <w:drawing>
          <wp:inline distT="0" distB="0" distL="0" distR="0" wp14:anchorId="2B78E2D3" wp14:editId="12AED568">
            <wp:extent cx="3600450" cy="2419350"/>
            <wp:effectExtent l="0" t="0" r="0" b="0"/>
            <wp:docPr id="28" name="Chart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368D88E" w14:textId="2C281813" w:rsidR="0041556C" w:rsidRDefault="00C86ECA" w:rsidP="00DD68A6">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9.22</w:t>
      </w:r>
      <w:r w:rsidR="00DD68A6" w:rsidRPr="00D00844">
        <w:rPr>
          <w:rFonts w:ascii="Times New Roman" w:eastAsia="Times New Roman" w:hAnsi="Times New Roman"/>
          <w:b/>
          <w:sz w:val="24"/>
          <w:szCs w:val="24"/>
          <w:lang w:eastAsia="lv-LV"/>
        </w:rPr>
        <w:t xml:space="preserve">.attēls. </w:t>
      </w:r>
      <w:r w:rsidR="0041556C" w:rsidRPr="00D00844">
        <w:rPr>
          <w:rFonts w:ascii="Times New Roman" w:eastAsia="Times New Roman" w:hAnsi="Times New Roman"/>
          <w:b/>
          <w:sz w:val="24"/>
          <w:szCs w:val="24"/>
          <w:lang w:eastAsia="lv-LV"/>
        </w:rPr>
        <w:t>Ekspluatācijā pieņemto objektu skaits Viļānu pilsēt</w:t>
      </w:r>
      <w:r w:rsidR="00721F46">
        <w:rPr>
          <w:rFonts w:ascii="Times New Roman" w:eastAsia="Times New Roman" w:hAnsi="Times New Roman"/>
          <w:b/>
          <w:sz w:val="24"/>
          <w:szCs w:val="24"/>
          <w:lang w:eastAsia="lv-LV"/>
        </w:rPr>
        <w:t>ā un Viļānu novada pagastos 2020</w:t>
      </w:r>
      <w:r w:rsidR="0041556C" w:rsidRPr="00D00844">
        <w:rPr>
          <w:rFonts w:ascii="Times New Roman" w:eastAsia="Times New Roman" w:hAnsi="Times New Roman"/>
          <w:b/>
          <w:sz w:val="24"/>
          <w:szCs w:val="24"/>
          <w:lang w:eastAsia="lv-LV"/>
        </w:rPr>
        <w:t>.</w:t>
      </w:r>
      <w:r w:rsidR="00E90F10">
        <w:rPr>
          <w:rFonts w:ascii="Times New Roman" w:eastAsia="Times New Roman" w:hAnsi="Times New Roman"/>
          <w:b/>
          <w:sz w:val="24"/>
          <w:szCs w:val="24"/>
          <w:lang w:eastAsia="lv-LV"/>
        </w:rPr>
        <w:t> </w:t>
      </w:r>
      <w:r w:rsidR="0041556C" w:rsidRPr="00D00844">
        <w:rPr>
          <w:rFonts w:ascii="Times New Roman" w:eastAsia="Times New Roman" w:hAnsi="Times New Roman"/>
          <w:b/>
          <w:sz w:val="24"/>
          <w:szCs w:val="24"/>
          <w:lang w:eastAsia="lv-LV"/>
        </w:rPr>
        <w:t xml:space="preserve">gadā (laika </w:t>
      </w:r>
      <w:r w:rsidR="00721F46">
        <w:rPr>
          <w:rFonts w:ascii="Times New Roman" w:eastAsia="Times New Roman" w:hAnsi="Times New Roman"/>
          <w:b/>
          <w:sz w:val="24"/>
          <w:szCs w:val="24"/>
          <w:lang w:eastAsia="lv-LV"/>
        </w:rPr>
        <w:t>periodā no 01.01.2020. – 31.12.2020</w:t>
      </w:r>
      <w:r w:rsidR="0041556C" w:rsidRPr="00D00844">
        <w:rPr>
          <w:rFonts w:ascii="Times New Roman" w:eastAsia="Times New Roman" w:hAnsi="Times New Roman"/>
          <w:b/>
          <w:sz w:val="24"/>
          <w:szCs w:val="24"/>
          <w:lang w:eastAsia="lv-LV"/>
        </w:rPr>
        <w:t xml:space="preserve">.) </w:t>
      </w:r>
      <w:r w:rsidR="001059C0" w:rsidRPr="00D00844">
        <w:rPr>
          <w:rFonts w:ascii="Times New Roman" w:eastAsia="Times New Roman" w:hAnsi="Times New Roman"/>
          <w:b/>
          <w:sz w:val="24"/>
          <w:szCs w:val="24"/>
          <w:lang w:eastAsia="lv-LV"/>
        </w:rPr>
        <w:br/>
      </w:r>
      <w:r w:rsidR="001059C0">
        <w:rPr>
          <w:rFonts w:ascii="Times New Roman" w:eastAsia="Times New Roman" w:hAnsi="Times New Roman"/>
          <w:sz w:val="24"/>
          <w:szCs w:val="24"/>
          <w:lang w:eastAsia="lv-LV"/>
        </w:rPr>
        <w:t>Avots:</w:t>
      </w:r>
      <w:r w:rsidR="004D18AD">
        <w:rPr>
          <w:rFonts w:ascii="Times New Roman" w:eastAsia="Times New Roman" w:hAnsi="Times New Roman"/>
          <w:sz w:val="24"/>
          <w:szCs w:val="24"/>
          <w:lang w:eastAsia="lv-LV"/>
        </w:rPr>
        <w:t xml:space="preserve"> Rēzeknes pilsētas būvvalde</w:t>
      </w:r>
    </w:p>
    <w:p w14:paraId="2848A39E" w14:textId="6DDE68BE" w:rsidR="0041556C" w:rsidRPr="003D6560" w:rsidRDefault="00721F46" w:rsidP="007945D5">
      <w:pPr>
        <w:spacing w:after="0" w:line="240" w:lineRule="auto"/>
        <w:jc w:val="center"/>
        <w:rPr>
          <w:rFonts w:ascii="Times New Roman" w:eastAsia="Times New Roman" w:hAnsi="Times New Roman"/>
          <w:sz w:val="24"/>
          <w:szCs w:val="24"/>
          <w:lang w:eastAsia="lv-LV"/>
        </w:rPr>
      </w:pPr>
      <w:r w:rsidRPr="001B39E7">
        <w:rPr>
          <w:rFonts w:ascii="Times New Roman" w:eastAsia="Times New Roman" w:hAnsi="Times New Roman"/>
          <w:noProof/>
          <w:sz w:val="24"/>
          <w:szCs w:val="24"/>
          <w:lang w:eastAsia="lv-LV"/>
        </w:rPr>
        <w:drawing>
          <wp:inline distT="0" distB="0" distL="0" distR="0" wp14:anchorId="021058A4" wp14:editId="2E00C04F">
            <wp:extent cx="3524250" cy="2371725"/>
            <wp:effectExtent l="0" t="0" r="0" b="0"/>
            <wp:docPr id="29" name="Chart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D5BD96" w14:textId="3DF4C877" w:rsidR="001F46DD" w:rsidRDefault="00721F46" w:rsidP="007945D5">
      <w:pPr>
        <w:spacing w:before="100" w:beforeAutospacing="1" w:line="240" w:lineRule="auto"/>
        <w:ind w:firstLine="720"/>
        <w:jc w:val="both"/>
        <w:rPr>
          <w:rFonts w:ascii="Times New Roman" w:hAnsi="Times New Roman"/>
          <w:sz w:val="24"/>
          <w:szCs w:val="24"/>
        </w:rPr>
      </w:pPr>
      <w:r w:rsidRPr="00721F46">
        <w:rPr>
          <w:rFonts w:ascii="Times New Roman" w:hAnsi="Times New Roman"/>
          <w:sz w:val="24"/>
          <w:szCs w:val="24"/>
        </w:rPr>
        <w:t>Kopumā 2020.gadā (laika periodā no 01.01.2020. – 31.12.2020.) būvvaldē par Viļānu novadu ir izskatīti 3 būvniecības ieceres iesniegumi, izsniegtas 2 būvatļaujas, akceptēti 27 būvprojekti, 22 apliecinājuma kartes, paskaidrojuma raksti un tehniskās shēmas.</w:t>
      </w:r>
    </w:p>
    <w:p w14:paraId="72BB557E" w14:textId="77777777" w:rsidR="00721F46" w:rsidRDefault="00721F46" w:rsidP="007945D5">
      <w:pPr>
        <w:spacing w:before="100" w:beforeAutospacing="1" w:line="240" w:lineRule="auto"/>
        <w:ind w:firstLine="720"/>
        <w:jc w:val="both"/>
        <w:rPr>
          <w:rFonts w:ascii="Times New Roman" w:hAnsi="Times New Roman"/>
          <w:sz w:val="24"/>
          <w:szCs w:val="24"/>
        </w:rPr>
      </w:pPr>
    </w:p>
    <w:p w14:paraId="28D6FE4F" w14:textId="77777777" w:rsidR="001F46DD" w:rsidRDefault="001F46DD" w:rsidP="007945D5">
      <w:pPr>
        <w:spacing w:before="100" w:beforeAutospacing="1" w:line="240" w:lineRule="auto"/>
        <w:ind w:firstLine="720"/>
        <w:jc w:val="both"/>
        <w:rPr>
          <w:rFonts w:ascii="Times New Roman" w:hAnsi="Times New Roman"/>
          <w:sz w:val="24"/>
          <w:szCs w:val="24"/>
        </w:rPr>
      </w:pPr>
    </w:p>
    <w:p w14:paraId="5AE6D5DE" w14:textId="77777777" w:rsidR="0041556C" w:rsidRPr="003D6560" w:rsidRDefault="0041556C" w:rsidP="0001368A">
      <w:pPr>
        <w:spacing w:after="0" w:line="240" w:lineRule="auto"/>
        <w:rPr>
          <w:rFonts w:ascii="Times New Roman" w:eastAsia="Times New Roman" w:hAnsi="Times New Roman"/>
          <w:sz w:val="24"/>
          <w:szCs w:val="24"/>
          <w:lang w:eastAsia="lv-LV"/>
        </w:rPr>
      </w:pPr>
    </w:p>
    <w:p w14:paraId="64A79630" w14:textId="5B7C5F60" w:rsidR="0041556C" w:rsidRPr="00D00844" w:rsidRDefault="00C86ECA" w:rsidP="001059C0">
      <w:pPr>
        <w:spacing w:after="0" w:line="240" w:lineRule="auto"/>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9.23</w:t>
      </w:r>
      <w:r w:rsidR="001059C0" w:rsidRPr="00D00844">
        <w:rPr>
          <w:rFonts w:ascii="Times New Roman" w:eastAsia="Times New Roman" w:hAnsi="Times New Roman"/>
          <w:b/>
          <w:sz w:val="24"/>
          <w:szCs w:val="24"/>
          <w:lang w:eastAsia="lv-LV"/>
        </w:rPr>
        <w:t xml:space="preserve">.attēls. </w:t>
      </w:r>
      <w:r w:rsidR="0041556C" w:rsidRPr="00D00844">
        <w:rPr>
          <w:rFonts w:ascii="Times New Roman" w:eastAsia="Times New Roman" w:hAnsi="Times New Roman"/>
          <w:b/>
          <w:sz w:val="24"/>
          <w:szCs w:val="24"/>
          <w:lang w:eastAsia="lv-LV"/>
        </w:rPr>
        <w:t>Izsniegto būvatļauju skaits Viļānu pilsēt</w:t>
      </w:r>
      <w:r w:rsidR="00721F46">
        <w:rPr>
          <w:rFonts w:ascii="Times New Roman" w:eastAsia="Times New Roman" w:hAnsi="Times New Roman"/>
          <w:b/>
          <w:sz w:val="24"/>
          <w:szCs w:val="24"/>
          <w:lang w:eastAsia="lv-LV"/>
        </w:rPr>
        <w:t>ā un Viļānu novada pagastos 2020</w:t>
      </w:r>
      <w:r w:rsidR="0041556C" w:rsidRPr="00D00844">
        <w:rPr>
          <w:rFonts w:ascii="Times New Roman" w:eastAsia="Times New Roman" w:hAnsi="Times New Roman"/>
          <w:b/>
          <w:sz w:val="24"/>
          <w:szCs w:val="24"/>
          <w:lang w:eastAsia="lv-LV"/>
        </w:rPr>
        <w:t>.</w:t>
      </w:r>
      <w:r w:rsidR="0037690E">
        <w:rPr>
          <w:rFonts w:ascii="Times New Roman" w:eastAsia="Times New Roman" w:hAnsi="Times New Roman"/>
          <w:b/>
          <w:sz w:val="24"/>
          <w:szCs w:val="24"/>
          <w:lang w:eastAsia="lv-LV"/>
        </w:rPr>
        <w:t> </w:t>
      </w:r>
      <w:r w:rsidR="0041556C" w:rsidRPr="00D00844">
        <w:rPr>
          <w:rFonts w:ascii="Times New Roman" w:eastAsia="Times New Roman" w:hAnsi="Times New Roman"/>
          <w:b/>
          <w:sz w:val="24"/>
          <w:szCs w:val="24"/>
          <w:lang w:eastAsia="lv-LV"/>
        </w:rPr>
        <w:t>g</w:t>
      </w:r>
      <w:r w:rsidR="00721F46">
        <w:rPr>
          <w:rFonts w:ascii="Times New Roman" w:eastAsia="Times New Roman" w:hAnsi="Times New Roman"/>
          <w:b/>
          <w:sz w:val="24"/>
          <w:szCs w:val="24"/>
          <w:lang w:eastAsia="lv-LV"/>
        </w:rPr>
        <w:t>adā (laika periodā no 01.01.2020</w:t>
      </w:r>
      <w:r w:rsidR="0041556C" w:rsidRPr="00D00844">
        <w:rPr>
          <w:rFonts w:ascii="Times New Roman" w:eastAsia="Times New Roman" w:hAnsi="Times New Roman"/>
          <w:b/>
          <w:sz w:val="24"/>
          <w:szCs w:val="24"/>
          <w:lang w:eastAsia="lv-LV"/>
        </w:rPr>
        <w:t>. – 31.12</w:t>
      </w:r>
      <w:r w:rsidR="00721F46">
        <w:rPr>
          <w:rFonts w:ascii="Times New Roman" w:eastAsia="Times New Roman" w:hAnsi="Times New Roman"/>
          <w:b/>
          <w:sz w:val="24"/>
          <w:szCs w:val="24"/>
          <w:lang w:eastAsia="lv-LV"/>
        </w:rPr>
        <w:t>.2020</w:t>
      </w:r>
      <w:r w:rsidR="009A051C" w:rsidRPr="00D00844">
        <w:rPr>
          <w:rFonts w:ascii="Times New Roman" w:eastAsia="Times New Roman" w:hAnsi="Times New Roman"/>
          <w:b/>
          <w:sz w:val="24"/>
          <w:szCs w:val="24"/>
          <w:lang w:eastAsia="lv-LV"/>
        </w:rPr>
        <w:t>.)</w:t>
      </w:r>
    </w:p>
    <w:p w14:paraId="0C39A8E6" w14:textId="77777777" w:rsidR="001059C0" w:rsidRPr="00C9110F" w:rsidRDefault="001059C0" w:rsidP="001059C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Avots:</w:t>
      </w:r>
      <w:r w:rsidR="004D18AD">
        <w:rPr>
          <w:rFonts w:ascii="Times New Roman" w:eastAsia="Times New Roman" w:hAnsi="Times New Roman"/>
          <w:sz w:val="24"/>
          <w:szCs w:val="24"/>
          <w:lang w:eastAsia="lv-LV"/>
        </w:rPr>
        <w:t xml:space="preserve"> Rēzeknes pilsētas būvvalde</w:t>
      </w:r>
    </w:p>
    <w:p w14:paraId="1B1143E4" w14:textId="69DD7A47" w:rsidR="0041556C" w:rsidRPr="003D6560" w:rsidRDefault="00721F46" w:rsidP="00D00844">
      <w:pPr>
        <w:spacing w:before="100" w:beforeAutospacing="1" w:line="240" w:lineRule="auto"/>
        <w:jc w:val="center"/>
        <w:rPr>
          <w:rFonts w:ascii="Times New Roman" w:eastAsia="Times New Roman" w:hAnsi="Times New Roman"/>
          <w:sz w:val="24"/>
          <w:szCs w:val="24"/>
          <w:lang w:eastAsia="lv-LV"/>
        </w:rPr>
      </w:pPr>
      <w:r w:rsidRPr="001B39E7">
        <w:rPr>
          <w:rFonts w:ascii="Times New Roman" w:eastAsia="Times New Roman" w:hAnsi="Times New Roman"/>
          <w:noProof/>
          <w:sz w:val="24"/>
          <w:szCs w:val="24"/>
          <w:lang w:eastAsia="lv-LV"/>
        </w:rPr>
        <w:drawing>
          <wp:inline distT="0" distB="0" distL="0" distR="0" wp14:anchorId="5C8698F4" wp14:editId="5A74ED7E">
            <wp:extent cx="3438525" cy="2057400"/>
            <wp:effectExtent l="0" t="0" r="0" b="0"/>
            <wp:docPr id="30" name="Chart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0664E7C" w14:textId="49FB67B9" w:rsidR="0041556C" w:rsidRPr="00C9110F" w:rsidRDefault="00C86ECA" w:rsidP="001059C0">
      <w:pPr>
        <w:spacing w:after="0" w:line="240" w:lineRule="auto"/>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9.24</w:t>
      </w:r>
      <w:r w:rsidR="001059C0" w:rsidRPr="00D00844">
        <w:rPr>
          <w:rFonts w:ascii="Times New Roman" w:eastAsia="Times New Roman" w:hAnsi="Times New Roman"/>
          <w:b/>
          <w:sz w:val="24"/>
          <w:szCs w:val="24"/>
          <w:lang w:eastAsia="lv-LV"/>
        </w:rPr>
        <w:t xml:space="preserve">.attēls. </w:t>
      </w:r>
      <w:r w:rsidR="0041556C" w:rsidRPr="00D00844">
        <w:rPr>
          <w:rFonts w:ascii="Times New Roman" w:eastAsia="Times New Roman" w:hAnsi="Times New Roman"/>
          <w:b/>
          <w:sz w:val="24"/>
          <w:szCs w:val="24"/>
          <w:lang w:eastAsia="lv-LV"/>
        </w:rPr>
        <w:t>Akceptēto būvprojektu skaits Viļānu pilsēt</w:t>
      </w:r>
      <w:r w:rsidR="00721F46">
        <w:rPr>
          <w:rFonts w:ascii="Times New Roman" w:eastAsia="Times New Roman" w:hAnsi="Times New Roman"/>
          <w:b/>
          <w:sz w:val="24"/>
          <w:szCs w:val="24"/>
          <w:lang w:eastAsia="lv-LV"/>
        </w:rPr>
        <w:t>ā un Viļānu novada pagastos 2020</w:t>
      </w:r>
      <w:r w:rsidR="0041556C" w:rsidRPr="00D00844">
        <w:rPr>
          <w:rFonts w:ascii="Times New Roman" w:eastAsia="Times New Roman" w:hAnsi="Times New Roman"/>
          <w:b/>
          <w:sz w:val="24"/>
          <w:szCs w:val="24"/>
          <w:lang w:eastAsia="lv-LV"/>
        </w:rPr>
        <w:t>.</w:t>
      </w:r>
      <w:r w:rsidR="0037690E">
        <w:rPr>
          <w:rFonts w:ascii="Times New Roman" w:eastAsia="Times New Roman" w:hAnsi="Times New Roman"/>
          <w:b/>
          <w:sz w:val="24"/>
          <w:szCs w:val="24"/>
          <w:lang w:eastAsia="lv-LV"/>
        </w:rPr>
        <w:t> </w:t>
      </w:r>
      <w:r w:rsidR="0041556C" w:rsidRPr="00D00844">
        <w:rPr>
          <w:rFonts w:ascii="Times New Roman" w:eastAsia="Times New Roman" w:hAnsi="Times New Roman"/>
          <w:b/>
          <w:sz w:val="24"/>
          <w:szCs w:val="24"/>
          <w:lang w:eastAsia="lv-LV"/>
        </w:rPr>
        <w:t>gadā (laika period</w:t>
      </w:r>
      <w:r w:rsidR="00721F46">
        <w:rPr>
          <w:rFonts w:ascii="Times New Roman" w:eastAsia="Times New Roman" w:hAnsi="Times New Roman"/>
          <w:b/>
          <w:sz w:val="24"/>
          <w:szCs w:val="24"/>
          <w:lang w:eastAsia="lv-LV"/>
        </w:rPr>
        <w:t>ā no 01.01.2020. – 31.12.2020</w:t>
      </w:r>
      <w:r w:rsidR="001059C0" w:rsidRPr="00D00844">
        <w:rPr>
          <w:rFonts w:ascii="Times New Roman" w:eastAsia="Times New Roman" w:hAnsi="Times New Roman"/>
          <w:b/>
          <w:sz w:val="24"/>
          <w:szCs w:val="24"/>
          <w:lang w:eastAsia="lv-LV"/>
        </w:rPr>
        <w:t>.)</w:t>
      </w:r>
      <w:r w:rsidR="001059C0">
        <w:rPr>
          <w:rFonts w:ascii="Times New Roman" w:eastAsia="Times New Roman" w:hAnsi="Times New Roman"/>
          <w:sz w:val="24"/>
          <w:szCs w:val="24"/>
          <w:lang w:eastAsia="lv-LV"/>
        </w:rPr>
        <w:br/>
        <w:t>Avots:</w:t>
      </w:r>
      <w:r w:rsidR="004D18AD">
        <w:rPr>
          <w:rFonts w:ascii="Times New Roman" w:eastAsia="Times New Roman" w:hAnsi="Times New Roman"/>
          <w:sz w:val="24"/>
          <w:szCs w:val="24"/>
          <w:lang w:eastAsia="lv-LV"/>
        </w:rPr>
        <w:t xml:space="preserve"> Rēzeknes pilsētas būvvalde</w:t>
      </w:r>
    </w:p>
    <w:p w14:paraId="6FDD978D" w14:textId="4BA8073F" w:rsidR="0001368A" w:rsidRDefault="00721F46" w:rsidP="0001368A">
      <w:pPr>
        <w:spacing w:before="100" w:beforeAutospacing="1" w:line="240" w:lineRule="auto"/>
        <w:jc w:val="center"/>
        <w:rPr>
          <w:rFonts w:ascii="Times New Roman" w:eastAsia="Times New Roman" w:hAnsi="Times New Roman"/>
          <w:sz w:val="24"/>
          <w:szCs w:val="24"/>
          <w:lang w:eastAsia="lv-LV"/>
        </w:rPr>
      </w:pPr>
      <w:r w:rsidRPr="001B39E7">
        <w:rPr>
          <w:rFonts w:ascii="Times New Roman" w:eastAsia="Times New Roman" w:hAnsi="Times New Roman"/>
          <w:noProof/>
          <w:sz w:val="24"/>
          <w:szCs w:val="24"/>
          <w:lang w:eastAsia="lv-LV"/>
        </w:rPr>
        <w:drawing>
          <wp:inline distT="0" distB="0" distL="0" distR="0" wp14:anchorId="6715C783" wp14:editId="5DAE4B7B">
            <wp:extent cx="3438525" cy="2257425"/>
            <wp:effectExtent l="0" t="0" r="0" b="0"/>
            <wp:docPr id="31" name="Chart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0BF862" w14:textId="37C9110B" w:rsidR="0041556C" w:rsidRPr="00C9110F" w:rsidRDefault="00C86ECA" w:rsidP="0001368A">
      <w:pPr>
        <w:spacing w:before="100" w:beforeAutospacing="1" w:line="240" w:lineRule="auto"/>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9.25</w:t>
      </w:r>
      <w:r w:rsidR="001059C0" w:rsidRPr="00D00844">
        <w:rPr>
          <w:rFonts w:ascii="Times New Roman" w:eastAsia="Times New Roman" w:hAnsi="Times New Roman"/>
          <w:b/>
          <w:sz w:val="24"/>
          <w:szCs w:val="24"/>
          <w:lang w:eastAsia="lv-LV"/>
        </w:rPr>
        <w:t xml:space="preserve">.attēls. </w:t>
      </w:r>
      <w:r w:rsidR="0041556C" w:rsidRPr="00D00844">
        <w:rPr>
          <w:rFonts w:ascii="Times New Roman" w:eastAsia="Times New Roman" w:hAnsi="Times New Roman"/>
          <w:b/>
          <w:sz w:val="24"/>
          <w:szCs w:val="24"/>
          <w:lang w:eastAsia="lv-LV"/>
        </w:rPr>
        <w:t>Akceptēto tehnisko shēmu, paskaidrojuma rakstu, apliecinājuma karšu skaits Viļānu pilsēt</w:t>
      </w:r>
      <w:r w:rsidR="00721F46">
        <w:rPr>
          <w:rFonts w:ascii="Times New Roman" w:eastAsia="Times New Roman" w:hAnsi="Times New Roman"/>
          <w:b/>
          <w:sz w:val="24"/>
          <w:szCs w:val="24"/>
          <w:lang w:eastAsia="lv-LV"/>
        </w:rPr>
        <w:t>ā un Viļānu novada pagastos 2020</w:t>
      </w:r>
      <w:r w:rsidR="0041556C" w:rsidRPr="00D00844">
        <w:rPr>
          <w:rFonts w:ascii="Times New Roman" w:eastAsia="Times New Roman" w:hAnsi="Times New Roman"/>
          <w:b/>
          <w:sz w:val="24"/>
          <w:szCs w:val="24"/>
          <w:lang w:eastAsia="lv-LV"/>
        </w:rPr>
        <w:t>.</w:t>
      </w:r>
      <w:r w:rsidR="0037690E">
        <w:rPr>
          <w:rFonts w:ascii="Times New Roman" w:eastAsia="Times New Roman" w:hAnsi="Times New Roman"/>
          <w:b/>
          <w:sz w:val="24"/>
          <w:szCs w:val="24"/>
          <w:lang w:eastAsia="lv-LV"/>
        </w:rPr>
        <w:t> </w:t>
      </w:r>
      <w:r w:rsidR="0041556C" w:rsidRPr="00D00844">
        <w:rPr>
          <w:rFonts w:ascii="Times New Roman" w:eastAsia="Times New Roman" w:hAnsi="Times New Roman"/>
          <w:b/>
          <w:sz w:val="24"/>
          <w:szCs w:val="24"/>
          <w:lang w:eastAsia="lv-LV"/>
        </w:rPr>
        <w:t xml:space="preserve">gadā </w:t>
      </w:r>
      <w:r w:rsidR="0037690E">
        <w:rPr>
          <w:rFonts w:ascii="Times New Roman" w:eastAsia="Times New Roman" w:hAnsi="Times New Roman"/>
          <w:b/>
          <w:sz w:val="24"/>
          <w:szCs w:val="24"/>
          <w:lang w:eastAsia="lv-LV"/>
        </w:rPr>
        <w:br/>
      </w:r>
      <w:r w:rsidR="0041556C" w:rsidRPr="00D00844">
        <w:rPr>
          <w:rFonts w:ascii="Times New Roman" w:eastAsia="Times New Roman" w:hAnsi="Times New Roman"/>
          <w:b/>
          <w:sz w:val="24"/>
          <w:szCs w:val="24"/>
          <w:lang w:eastAsia="lv-LV"/>
        </w:rPr>
        <w:t>(laika period</w:t>
      </w:r>
      <w:r w:rsidR="00721F46">
        <w:rPr>
          <w:rFonts w:ascii="Times New Roman" w:eastAsia="Times New Roman" w:hAnsi="Times New Roman"/>
          <w:b/>
          <w:sz w:val="24"/>
          <w:szCs w:val="24"/>
          <w:lang w:eastAsia="lv-LV"/>
        </w:rPr>
        <w:t>ā no 01.01.2020. – 31.12.2020</w:t>
      </w:r>
      <w:r w:rsidR="001059C0" w:rsidRPr="00D00844">
        <w:rPr>
          <w:rFonts w:ascii="Times New Roman" w:eastAsia="Times New Roman" w:hAnsi="Times New Roman"/>
          <w:b/>
          <w:sz w:val="24"/>
          <w:szCs w:val="24"/>
          <w:lang w:eastAsia="lv-LV"/>
        </w:rPr>
        <w:t>.)</w:t>
      </w:r>
      <w:r w:rsidR="001059C0">
        <w:rPr>
          <w:rFonts w:ascii="Times New Roman" w:eastAsia="Times New Roman" w:hAnsi="Times New Roman"/>
          <w:sz w:val="24"/>
          <w:szCs w:val="24"/>
          <w:lang w:eastAsia="lv-LV"/>
        </w:rPr>
        <w:br/>
        <w:t>Avots:</w:t>
      </w:r>
      <w:r w:rsidR="004D18AD">
        <w:rPr>
          <w:rFonts w:ascii="Times New Roman" w:eastAsia="Times New Roman" w:hAnsi="Times New Roman"/>
          <w:sz w:val="24"/>
          <w:szCs w:val="24"/>
          <w:lang w:eastAsia="lv-LV"/>
        </w:rPr>
        <w:t xml:space="preserve"> Rēzeknes pilsētas būvvalde</w:t>
      </w:r>
    </w:p>
    <w:p w14:paraId="1D4488B7" w14:textId="467B38A0" w:rsidR="0041556C" w:rsidRPr="003D6560" w:rsidRDefault="00721F46" w:rsidP="00D00844">
      <w:pPr>
        <w:spacing w:before="100" w:beforeAutospacing="1" w:line="240" w:lineRule="auto"/>
        <w:jc w:val="center"/>
        <w:rPr>
          <w:rFonts w:ascii="Times New Roman" w:eastAsia="Times New Roman" w:hAnsi="Times New Roman"/>
          <w:sz w:val="24"/>
          <w:szCs w:val="24"/>
          <w:lang w:eastAsia="lv-LV"/>
        </w:rPr>
      </w:pPr>
      <w:r w:rsidRPr="001B39E7">
        <w:rPr>
          <w:rFonts w:ascii="Times New Roman" w:eastAsia="Times New Roman" w:hAnsi="Times New Roman"/>
          <w:noProof/>
          <w:sz w:val="24"/>
          <w:szCs w:val="24"/>
          <w:lang w:eastAsia="lv-LV"/>
        </w:rPr>
        <w:drawing>
          <wp:inline distT="0" distB="0" distL="0" distR="0" wp14:anchorId="0FE74E29" wp14:editId="6E0B66FF">
            <wp:extent cx="3438525" cy="2314575"/>
            <wp:effectExtent l="0" t="0" r="0" b="0"/>
            <wp:docPr id="648" name="Chart 6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4C48F00" w14:textId="581E6F83" w:rsidR="00721F46" w:rsidRPr="003D6560" w:rsidRDefault="00721F46" w:rsidP="007945D5">
      <w:pPr>
        <w:spacing w:before="100" w:beforeAutospacing="1" w:line="240" w:lineRule="auto"/>
        <w:ind w:firstLine="720"/>
        <w:jc w:val="both"/>
        <w:rPr>
          <w:rFonts w:ascii="Times New Roman" w:eastAsia="Times New Roman" w:hAnsi="Times New Roman"/>
          <w:sz w:val="24"/>
          <w:szCs w:val="24"/>
          <w:lang w:eastAsia="lv-LV"/>
        </w:rPr>
      </w:pPr>
      <w:r w:rsidRPr="00721F46">
        <w:rPr>
          <w:rFonts w:ascii="Times New Roman" w:eastAsia="Times New Roman" w:hAnsi="Times New Roman"/>
          <w:sz w:val="24"/>
          <w:szCs w:val="24"/>
          <w:lang w:eastAsia="lv-LV"/>
        </w:rPr>
        <w:lastRenderedPageBreak/>
        <w:t>Nozīmīgu būvniecības pieaugumu 2020.gadā (laika periodā no 01.01.2020. – 31.12.2020.) uzrādīja ražošanas būvju (malkas kalte, apkures katls), inženierbūvju (valsts nozīmes ūdensnoteka, gājēju tilts) un darījumu iestāžu objektu būvniecība.</w:t>
      </w:r>
    </w:p>
    <w:p w14:paraId="226847E5" w14:textId="06EE13D1" w:rsidR="0041556C" w:rsidRDefault="00C86ECA" w:rsidP="00721F46">
      <w:pPr>
        <w:spacing w:after="0" w:line="240" w:lineRule="auto"/>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9.16</w:t>
      </w:r>
      <w:r w:rsidR="001059C0" w:rsidRPr="00D00844">
        <w:rPr>
          <w:rFonts w:ascii="Times New Roman" w:eastAsia="Times New Roman" w:hAnsi="Times New Roman"/>
          <w:b/>
          <w:sz w:val="24"/>
          <w:szCs w:val="24"/>
          <w:lang w:eastAsia="lv-LV"/>
        </w:rPr>
        <w:t xml:space="preserve">.tabula. </w:t>
      </w:r>
      <w:r w:rsidR="00721F46">
        <w:rPr>
          <w:rFonts w:ascii="Times New Roman" w:eastAsia="Times New Roman" w:hAnsi="Times New Roman"/>
          <w:b/>
          <w:sz w:val="24"/>
          <w:szCs w:val="24"/>
          <w:lang w:eastAsia="lv-LV"/>
        </w:rPr>
        <w:t>Pārskats par 2020</w:t>
      </w:r>
      <w:r w:rsidR="0041556C" w:rsidRPr="00D00844">
        <w:rPr>
          <w:rFonts w:ascii="Times New Roman" w:eastAsia="Times New Roman" w:hAnsi="Times New Roman"/>
          <w:b/>
          <w:sz w:val="24"/>
          <w:szCs w:val="24"/>
          <w:lang w:eastAsia="lv-LV"/>
        </w:rPr>
        <w:t>.</w:t>
      </w:r>
      <w:r w:rsidR="0037690E">
        <w:rPr>
          <w:rFonts w:ascii="Times New Roman" w:eastAsia="Times New Roman" w:hAnsi="Times New Roman"/>
          <w:b/>
          <w:sz w:val="24"/>
          <w:szCs w:val="24"/>
          <w:lang w:eastAsia="lv-LV"/>
        </w:rPr>
        <w:t> </w:t>
      </w:r>
      <w:r w:rsidR="0041556C" w:rsidRPr="00D00844">
        <w:rPr>
          <w:rFonts w:ascii="Times New Roman" w:eastAsia="Times New Roman" w:hAnsi="Times New Roman"/>
          <w:b/>
          <w:sz w:val="24"/>
          <w:szCs w:val="24"/>
          <w:lang w:eastAsia="lv-LV"/>
        </w:rPr>
        <w:t>g</w:t>
      </w:r>
      <w:r w:rsidR="00721F46">
        <w:rPr>
          <w:rFonts w:ascii="Times New Roman" w:eastAsia="Times New Roman" w:hAnsi="Times New Roman"/>
          <w:b/>
          <w:sz w:val="24"/>
          <w:szCs w:val="24"/>
          <w:lang w:eastAsia="lv-LV"/>
        </w:rPr>
        <w:t>adā (laika periodā no 01.01.2020</w:t>
      </w:r>
      <w:r w:rsidR="0041556C" w:rsidRPr="00D00844">
        <w:rPr>
          <w:rFonts w:ascii="Times New Roman" w:eastAsia="Times New Roman" w:hAnsi="Times New Roman"/>
          <w:b/>
          <w:sz w:val="24"/>
          <w:szCs w:val="24"/>
          <w:lang w:eastAsia="lv-LV"/>
        </w:rPr>
        <w:t>. – 31.12</w:t>
      </w:r>
      <w:r w:rsidR="00721F46">
        <w:rPr>
          <w:rFonts w:ascii="Times New Roman" w:eastAsia="Times New Roman" w:hAnsi="Times New Roman"/>
          <w:b/>
          <w:sz w:val="24"/>
          <w:szCs w:val="24"/>
          <w:lang w:eastAsia="lv-LV"/>
        </w:rPr>
        <w:t>.2020</w:t>
      </w:r>
      <w:r w:rsidR="001059C0" w:rsidRPr="00D00844">
        <w:rPr>
          <w:rFonts w:ascii="Times New Roman" w:eastAsia="Times New Roman" w:hAnsi="Times New Roman"/>
          <w:b/>
          <w:sz w:val="24"/>
          <w:szCs w:val="24"/>
          <w:lang w:eastAsia="lv-LV"/>
        </w:rPr>
        <w:t xml:space="preserve">.) ekspluatācijā </w:t>
      </w:r>
      <w:r w:rsidR="0041556C" w:rsidRPr="00D00844">
        <w:rPr>
          <w:rFonts w:ascii="Times New Roman" w:eastAsia="Times New Roman" w:hAnsi="Times New Roman"/>
          <w:b/>
          <w:sz w:val="24"/>
          <w:szCs w:val="24"/>
          <w:lang w:eastAsia="lv-LV"/>
        </w:rPr>
        <w:t>pieņemtajiem objek</w:t>
      </w:r>
      <w:r w:rsidR="00DF60AE">
        <w:rPr>
          <w:rFonts w:ascii="Times New Roman" w:eastAsia="Times New Roman" w:hAnsi="Times New Roman"/>
          <w:b/>
          <w:sz w:val="24"/>
          <w:szCs w:val="24"/>
          <w:lang w:eastAsia="lv-LV"/>
        </w:rPr>
        <w:t>tiem pēc to klasifikācijas (EUR</w:t>
      </w:r>
      <w:r w:rsidR="00721F46">
        <w:rPr>
          <w:rFonts w:ascii="Times New Roman" w:eastAsia="Times New Roman" w:hAnsi="Times New Roman"/>
          <w:b/>
          <w:sz w:val="24"/>
          <w:szCs w:val="24"/>
          <w:lang w:eastAsia="lv-LV"/>
        </w:rPr>
        <w:t>)</w:t>
      </w:r>
    </w:p>
    <w:p w14:paraId="740C9D39" w14:textId="77777777" w:rsidR="00721F46" w:rsidRPr="00721F46" w:rsidRDefault="00721F46" w:rsidP="00721F46">
      <w:pPr>
        <w:spacing w:after="0" w:line="240" w:lineRule="auto"/>
        <w:jc w:val="center"/>
        <w:rPr>
          <w:rFonts w:ascii="Times New Roman" w:eastAsia="Times New Roman" w:hAnsi="Times New Roman"/>
          <w:b/>
          <w:sz w:val="24"/>
          <w:szCs w:val="24"/>
          <w:lang w:eastAsia="lv-LV"/>
        </w:rPr>
      </w:pPr>
    </w:p>
    <w:bookmarkStart w:id="9" w:name="_MON_1672660156"/>
    <w:bookmarkEnd w:id="9"/>
    <w:p w14:paraId="159AF356" w14:textId="3155912D" w:rsidR="0041556C" w:rsidRDefault="00721F46" w:rsidP="00EB04A6">
      <w:pPr>
        <w:spacing w:after="0" w:line="240" w:lineRule="auto"/>
        <w:jc w:val="center"/>
        <w:rPr>
          <w:rFonts w:ascii="Times New Roman" w:eastAsia="Times New Roman" w:hAnsi="Times New Roman"/>
          <w:sz w:val="24"/>
          <w:szCs w:val="24"/>
          <w:lang w:eastAsia="lv-LV"/>
        </w:rPr>
      </w:pPr>
      <w:r w:rsidRPr="001B39E7">
        <w:rPr>
          <w:rFonts w:ascii="Times New Roman" w:eastAsia="Times New Roman" w:hAnsi="Times New Roman"/>
          <w:b/>
          <w:sz w:val="24"/>
          <w:szCs w:val="24"/>
          <w:lang w:eastAsia="lv-LV"/>
        </w:rPr>
        <w:object w:dxaOrig="10606" w:dyaOrig="3638" w14:anchorId="42E48D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147pt" o:ole="" o:bordertopcolor="this" o:borderleftcolor="this" o:borderbottomcolor="this" o:borderrightcolor="this">
            <v:imagedata r:id="rId36" o:title=""/>
            <w10:bordertop type="single" width="4"/>
            <w10:borderleft type="single" width="4"/>
            <w10:borderbottom type="single" width="4"/>
            <w10:borderright type="single" width="4"/>
          </v:shape>
          <o:OLEObject Type="Embed" ProgID="Excel.Sheet.8" ShapeID="_x0000_i1025" DrawAspect="Content" ObjectID="_1685622231" r:id="rId37"/>
        </w:object>
      </w:r>
    </w:p>
    <w:p w14:paraId="7475E73B" w14:textId="77777777" w:rsidR="001059C0" w:rsidRDefault="001059C0" w:rsidP="001059C0">
      <w:pPr>
        <w:spacing w:after="0" w:line="240" w:lineRule="auto"/>
        <w:ind w:firstLine="720"/>
        <w:rPr>
          <w:rFonts w:ascii="Times New Roman" w:eastAsia="Times New Roman" w:hAnsi="Times New Roman"/>
          <w:sz w:val="24"/>
          <w:szCs w:val="24"/>
          <w:lang w:eastAsia="lv-LV"/>
        </w:rPr>
      </w:pPr>
      <w:r>
        <w:rPr>
          <w:rFonts w:ascii="Times New Roman" w:eastAsia="Times New Roman" w:hAnsi="Times New Roman"/>
          <w:sz w:val="24"/>
          <w:szCs w:val="24"/>
          <w:lang w:eastAsia="lv-LV"/>
        </w:rPr>
        <w:t>Avots:</w:t>
      </w:r>
      <w:r w:rsidR="004D18AD">
        <w:rPr>
          <w:rFonts w:ascii="Times New Roman" w:eastAsia="Times New Roman" w:hAnsi="Times New Roman"/>
          <w:sz w:val="24"/>
          <w:szCs w:val="24"/>
          <w:lang w:eastAsia="lv-LV"/>
        </w:rPr>
        <w:t xml:space="preserve"> Rēzeknes pilsētas būvvalde</w:t>
      </w:r>
    </w:p>
    <w:p w14:paraId="6A34BD17" w14:textId="77777777" w:rsidR="00D00844" w:rsidRDefault="00D00844" w:rsidP="0001368A">
      <w:pPr>
        <w:spacing w:after="0" w:line="240" w:lineRule="auto"/>
        <w:rPr>
          <w:rFonts w:ascii="Times New Roman" w:eastAsia="Times New Roman" w:hAnsi="Times New Roman"/>
          <w:sz w:val="24"/>
          <w:szCs w:val="24"/>
          <w:lang w:eastAsia="lv-LV"/>
        </w:rPr>
      </w:pPr>
    </w:p>
    <w:p w14:paraId="04470289" w14:textId="530FD193" w:rsidR="001059C0" w:rsidRDefault="00C86ECA" w:rsidP="00CD1EAA">
      <w:pPr>
        <w:spacing w:after="0" w:line="240" w:lineRule="auto"/>
        <w:ind w:right="-1" w:firstLine="720"/>
        <w:jc w:val="right"/>
        <w:rPr>
          <w:rFonts w:ascii="Times New Roman" w:eastAsia="Times New Roman" w:hAnsi="Times New Roman"/>
          <w:sz w:val="24"/>
          <w:szCs w:val="24"/>
          <w:lang w:eastAsia="lv-LV"/>
        </w:rPr>
      </w:pPr>
      <w:r>
        <w:rPr>
          <w:rFonts w:ascii="Times New Roman" w:eastAsia="Times New Roman" w:hAnsi="Times New Roman"/>
          <w:b/>
          <w:sz w:val="24"/>
          <w:szCs w:val="24"/>
          <w:lang w:eastAsia="lv-LV"/>
        </w:rPr>
        <w:t>9.26</w:t>
      </w:r>
      <w:r w:rsidR="001059C0" w:rsidRPr="00D00844">
        <w:rPr>
          <w:rFonts w:ascii="Times New Roman" w:eastAsia="Times New Roman" w:hAnsi="Times New Roman"/>
          <w:b/>
          <w:sz w:val="24"/>
          <w:szCs w:val="24"/>
          <w:lang w:eastAsia="lv-LV"/>
        </w:rPr>
        <w:t>.attēls. Pārskats par ekspluatācijā pieņemtajiem objek</w:t>
      </w:r>
      <w:r w:rsidR="00DF60AE">
        <w:rPr>
          <w:rFonts w:ascii="Times New Roman" w:eastAsia="Times New Roman" w:hAnsi="Times New Roman"/>
          <w:b/>
          <w:sz w:val="24"/>
          <w:szCs w:val="24"/>
          <w:lang w:eastAsia="lv-LV"/>
        </w:rPr>
        <w:t>tiem pēc to klasifikācijas (EUR</w:t>
      </w:r>
      <w:r w:rsidR="001059C0" w:rsidRPr="00D00844">
        <w:rPr>
          <w:rFonts w:ascii="Times New Roman" w:eastAsia="Times New Roman" w:hAnsi="Times New Roman"/>
          <w:b/>
          <w:sz w:val="24"/>
          <w:szCs w:val="24"/>
          <w:lang w:eastAsia="lv-LV"/>
        </w:rPr>
        <w:t>)</w:t>
      </w:r>
      <w:r w:rsidR="001059C0">
        <w:rPr>
          <w:rFonts w:ascii="Times New Roman" w:eastAsia="Times New Roman" w:hAnsi="Times New Roman"/>
          <w:sz w:val="24"/>
          <w:szCs w:val="24"/>
          <w:lang w:eastAsia="lv-LV"/>
        </w:rPr>
        <w:br/>
        <w:t>Avots:</w:t>
      </w:r>
      <w:r w:rsidR="00CD1EAA" w:rsidRPr="00CD1EAA">
        <w:rPr>
          <w:rFonts w:ascii="Times New Roman" w:eastAsia="Times New Roman" w:hAnsi="Times New Roman"/>
          <w:sz w:val="24"/>
          <w:szCs w:val="24"/>
          <w:lang w:eastAsia="lv-LV"/>
        </w:rPr>
        <w:t xml:space="preserve"> </w:t>
      </w:r>
      <w:r w:rsidR="00CD1EAA">
        <w:rPr>
          <w:rFonts w:ascii="Times New Roman" w:eastAsia="Times New Roman" w:hAnsi="Times New Roman"/>
          <w:sz w:val="24"/>
          <w:szCs w:val="24"/>
          <w:lang w:eastAsia="lv-LV"/>
        </w:rPr>
        <w:t>Rēzeknes pilsētas būvvalde</w:t>
      </w:r>
    </w:p>
    <w:p w14:paraId="3338F9D1" w14:textId="77777777" w:rsidR="0041556C" w:rsidRPr="00CA1854" w:rsidRDefault="0041556C" w:rsidP="00D00844">
      <w:pPr>
        <w:spacing w:after="0" w:line="240" w:lineRule="auto"/>
        <w:rPr>
          <w:rFonts w:ascii="Times New Roman" w:eastAsia="Times New Roman" w:hAnsi="Times New Roman"/>
          <w:sz w:val="24"/>
          <w:szCs w:val="24"/>
          <w:lang w:eastAsia="lv-LV"/>
        </w:rPr>
      </w:pPr>
    </w:p>
    <w:p w14:paraId="2BD49BAC" w14:textId="46A919BD" w:rsidR="0041556C" w:rsidRDefault="00721F46" w:rsidP="007945D5">
      <w:pPr>
        <w:spacing w:after="0" w:line="240" w:lineRule="auto"/>
        <w:jc w:val="center"/>
        <w:rPr>
          <w:rFonts w:ascii="Times New Roman" w:eastAsia="Times New Roman" w:hAnsi="Times New Roman"/>
          <w:sz w:val="24"/>
          <w:szCs w:val="24"/>
          <w:lang w:eastAsia="lv-LV"/>
        </w:rPr>
      </w:pPr>
      <w:r w:rsidRPr="001B39E7">
        <w:rPr>
          <w:rFonts w:ascii="Times New Roman" w:eastAsia="Times New Roman" w:hAnsi="Times New Roman"/>
          <w:b/>
          <w:sz w:val="24"/>
          <w:szCs w:val="24"/>
          <w:lang w:eastAsia="lv-LV"/>
        </w:rPr>
        <w:object w:dxaOrig="10098" w:dyaOrig="4956" w14:anchorId="13C1B9B0">
          <v:shape id="_x0000_i1026" type="#_x0000_t75" style="width:423.75pt;height:186pt" o:ole="" o:bordertopcolor="this" o:borderleftcolor="this" o:borderbottomcolor="this" o:borderrightcolor="this">
            <v:imagedata r:id="rId38" o:title=""/>
            <w10:bordertop type="single" width="4"/>
            <w10:borderleft type="single" width="4"/>
            <w10:borderbottom type="single" width="4"/>
            <w10:borderright type="single" width="4"/>
          </v:shape>
          <o:OLEObject Type="Embed" ProgID="Excel.Sheet.8" ShapeID="_x0000_i1026" DrawAspect="Content" ObjectID="_1685622232" r:id="rId39"/>
        </w:object>
      </w:r>
    </w:p>
    <w:p w14:paraId="1664D9AC" w14:textId="77777777" w:rsidR="0041556C" w:rsidRDefault="0041556C" w:rsidP="007945D5">
      <w:pPr>
        <w:spacing w:after="0" w:line="240" w:lineRule="auto"/>
        <w:rPr>
          <w:rFonts w:ascii="Times New Roman" w:eastAsia="Times New Roman" w:hAnsi="Times New Roman"/>
          <w:sz w:val="24"/>
          <w:szCs w:val="24"/>
          <w:lang w:eastAsia="lv-LV"/>
        </w:rPr>
      </w:pPr>
    </w:p>
    <w:p w14:paraId="5F07BE5B" w14:textId="382A7921" w:rsidR="00721F46" w:rsidRPr="001B39E7" w:rsidRDefault="00721F46" w:rsidP="00937C79">
      <w:pPr>
        <w:tabs>
          <w:tab w:val="right" w:pos="9071"/>
        </w:tabs>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Pr="001B39E7">
        <w:rPr>
          <w:rFonts w:ascii="Times New Roman" w:eastAsia="Times New Roman" w:hAnsi="Times New Roman"/>
          <w:sz w:val="24"/>
          <w:szCs w:val="24"/>
          <w:lang w:eastAsia="lv-LV"/>
        </w:rPr>
        <w:t>Nozīmīgāko objektu uzskaitījums pēc to klasifikācijas, kas nodoti ekspluatācijā 20</w:t>
      </w:r>
      <w:r>
        <w:rPr>
          <w:rFonts w:ascii="Times New Roman" w:eastAsia="Times New Roman" w:hAnsi="Times New Roman"/>
          <w:sz w:val="24"/>
          <w:szCs w:val="24"/>
          <w:lang w:eastAsia="lv-LV"/>
        </w:rPr>
        <w:t>20</w:t>
      </w:r>
      <w:r w:rsidRPr="001B39E7">
        <w:rPr>
          <w:rFonts w:ascii="Times New Roman" w:eastAsia="Times New Roman" w:hAnsi="Times New Roman"/>
          <w:sz w:val="24"/>
          <w:szCs w:val="24"/>
          <w:lang w:eastAsia="lv-LV"/>
        </w:rPr>
        <w:t xml:space="preserve">.gadā </w:t>
      </w:r>
    </w:p>
    <w:p w14:paraId="471E987A" w14:textId="77777777" w:rsidR="00721F46" w:rsidRDefault="00721F46" w:rsidP="00937C79">
      <w:pPr>
        <w:tabs>
          <w:tab w:val="right" w:pos="9071"/>
        </w:tabs>
        <w:spacing w:after="0" w:line="240" w:lineRule="auto"/>
        <w:rPr>
          <w:rFonts w:ascii="Times New Roman" w:eastAsia="Times New Roman" w:hAnsi="Times New Roman"/>
          <w:sz w:val="24"/>
          <w:szCs w:val="24"/>
          <w:lang w:eastAsia="lv-LV"/>
        </w:rPr>
      </w:pPr>
      <w:r w:rsidRPr="001B39E7">
        <w:rPr>
          <w:rFonts w:ascii="Times New Roman" w:eastAsia="Times New Roman" w:hAnsi="Times New Roman"/>
          <w:sz w:val="24"/>
          <w:szCs w:val="24"/>
          <w:lang w:eastAsia="lv-LV"/>
        </w:rPr>
        <w:t>(laika periodā no 01.01.20</w:t>
      </w:r>
      <w:r>
        <w:rPr>
          <w:rFonts w:ascii="Times New Roman" w:eastAsia="Times New Roman" w:hAnsi="Times New Roman"/>
          <w:sz w:val="24"/>
          <w:szCs w:val="24"/>
          <w:lang w:eastAsia="lv-LV"/>
        </w:rPr>
        <w:t>20</w:t>
      </w:r>
      <w:r w:rsidRPr="001B39E7">
        <w:rPr>
          <w:rFonts w:ascii="Times New Roman" w:eastAsia="Times New Roman" w:hAnsi="Times New Roman"/>
          <w:sz w:val="24"/>
          <w:szCs w:val="24"/>
          <w:lang w:eastAsia="lv-LV"/>
        </w:rPr>
        <w:t>. – 31.12.20</w:t>
      </w:r>
      <w:r>
        <w:rPr>
          <w:rFonts w:ascii="Times New Roman" w:eastAsia="Times New Roman" w:hAnsi="Times New Roman"/>
          <w:sz w:val="24"/>
          <w:szCs w:val="24"/>
          <w:lang w:eastAsia="lv-LV"/>
        </w:rPr>
        <w:t>20</w:t>
      </w:r>
      <w:r w:rsidRPr="001B39E7">
        <w:rPr>
          <w:rFonts w:ascii="Times New Roman" w:eastAsia="Times New Roman" w:hAnsi="Times New Roman"/>
          <w:sz w:val="24"/>
          <w:szCs w:val="24"/>
          <w:lang w:eastAsia="lv-LV"/>
        </w:rPr>
        <w:t xml:space="preserve">.) atbilstoši būvniecības izmaksām: </w:t>
      </w:r>
    </w:p>
    <w:p w14:paraId="7BCC5DFA" w14:textId="77777777" w:rsidR="00721F46" w:rsidRPr="003C0200" w:rsidRDefault="00721F46" w:rsidP="009D1AB9">
      <w:pPr>
        <w:spacing w:before="100" w:beforeAutospacing="1" w:line="240" w:lineRule="auto"/>
        <w:ind w:firstLine="720"/>
        <w:jc w:val="both"/>
        <w:rPr>
          <w:rFonts w:ascii="Times New Roman" w:eastAsia="Times New Roman" w:hAnsi="Times New Roman"/>
          <w:b/>
          <w:sz w:val="24"/>
          <w:szCs w:val="24"/>
          <w:lang w:eastAsia="lv-LV"/>
        </w:rPr>
      </w:pPr>
      <w:r w:rsidRPr="009A00AF">
        <w:rPr>
          <w:rFonts w:ascii="Times New Roman" w:eastAsia="Times New Roman" w:hAnsi="Times New Roman"/>
          <w:b/>
          <w:sz w:val="24"/>
          <w:szCs w:val="24"/>
          <w:lang w:eastAsia="lv-LV"/>
        </w:rPr>
        <w:t>Darījumu iestāžu objekti:</w:t>
      </w:r>
      <w:r w:rsidRPr="003C0200">
        <w:rPr>
          <w:rFonts w:ascii="Times New Roman" w:eastAsia="Times New Roman" w:hAnsi="Times New Roman"/>
          <w:b/>
          <w:sz w:val="24"/>
          <w:szCs w:val="24"/>
          <w:lang w:eastAsia="lv-LV"/>
        </w:rPr>
        <w:t xml:space="preserve"> </w:t>
      </w:r>
    </w:p>
    <w:p w14:paraId="307AD485" w14:textId="7D9A9C6F" w:rsidR="00D3098C" w:rsidRPr="00D3098C" w:rsidRDefault="00721F46" w:rsidP="00D3098C">
      <w:pPr>
        <w:numPr>
          <w:ilvl w:val="0"/>
          <w:numId w:val="8"/>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Tirdzniecības centra pārbūve Raiņa ielā 23 k-1, Viļāni, Viļānu novadā. </w:t>
      </w:r>
      <w:r w:rsidRPr="003C0200">
        <w:rPr>
          <w:rFonts w:ascii="Times New Roman" w:eastAsia="Times New Roman" w:hAnsi="Times New Roman"/>
          <w:sz w:val="24"/>
          <w:szCs w:val="24"/>
          <w:lang w:eastAsia="lv-LV"/>
        </w:rPr>
        <w:t xml:space="preserve">Objekta pasūtītājs: </w:t>
      </w:r>
      <w:r w:rsidRPr="003C0200">
        <w:rPr>
          <w:rFonts w:ascii="Times New Roman" w:hAnsi="Times New Roman"/>
          <w:sz w:val="24"/>
          <w:szCs w:val="24"/>
        </w:rPr>
        <w:t>Sabiedrība ar ierobežotu atbildību "</w:t>
      </w:r>
      <w:r>
        <w:rPr>
          <w:rFonts w:ascii="Times New Roman" w:hAnsi="Times New Roman"/>
          <w:sz w:val="24"/>
          <w:szCs w:val="24"/>
        </w:rPr>
        <w:t xml:space="preserve">ALBA-LTD". </w:t>
      </w:r>
      <w:r>
        <w:rPr>
          <w:rFonts w:ascii="Times New Roman" w:eastAsia="Times New Roman" w:hAnsi="Times New Roman"/>
          <w:sz w:val="24"/>
          <w:szCs w:val="24"/>
          <w:lang w:eastAsia="lv-LV"/>
        </w:rPr>
        <w:t xml:space="preserve">Būvprojekta izstrādātājs: </w:t>
      </w:r>
      <w:r w:rsidRPr="00DD0F7C">
        <w:rPr>
          <w:rFonts w:ascii="Times New Roman" w:eastAsia="SimSun" w:hAnsi="Times New Roman"/>
          <w:kern w:val="1"/>
          <w:sz w:val="24"/>
          <w:szCs w:val="24"/>
          <w:lang w:bidi="hi-IN"/>
        </w:rPr>
        <w:t>Sabiedrība ar ierobežotu atbildību "</w:t>
      </w:r>
      <w:r>
        <w:rPr>
          <w:rFonts w:ascii="Times New Roman" w:eastAsia="SimSun" w:hAnsi="Times New Roman"/>
          <w:kern w:val="1"/>
          <w:sz w:val="24"/>
          <w:szCs w:val="24"/>
          <w:lang w:bidi="hi-IN"/>
        </w:rPr>
        <w:t>MUUR</w:t>
      </w:r>
      <w:r w:rsidRPr="00DD0F7C">
        <w:rPr>
          <w:rFonts w:ascii="Times New Roman" w:eastAsia="SimSun" w:hAnsi="Times New Roman"/>
          <w:kern w:val="1"/>
          <w:sz w:val="24"/>
          <w:szCs w:val="24"/>
          <w:lang w:bidi="hi-IN"/>
        </w:rPr>
        <w:t>"</w:t>
      </w:r>
      <w:r>
        <w:rPr>
          <w:rFonts w:ascii="Times New Roman" w:eastAsia="SimSun" w:hAnsi="Times New Roman"/>
          <w:kern w:val="1"/>
          <w:sz w:val="24"/>
          <w:szCs w:val="24"/>
          <w:lang w:bidi="hi-IN"/>
        </w:rPr>
        <w:t xml:space="preserve">. </w:t>
      </w:r>
      <w:r w:rsidRPr="003C0200">
        <w:rPr>
          <w:rFonts w:ascii="Times New Roman" w:eastAsia="Times New Roman" w:hAnsi="Times New Roman"/>
          <w:sz w:val="24"/>
          <w:szCs w:val="24"/>
          <w:lang w:eastAsia="lv-LV"/>
        </w:rPr>
        <w:t xml:space="preserve">Būvdarbu veicējs: </w:t>
      </w:r>
      <w:r w:rsidRPr="003C0200">
        <w:rPr>
          <w:rFonts w:ascii="Times New Roman" w:hAnsi="Times New Roman"/>
          <w:sz w:val="24"/>
          <w:szCs w:val="24"/>
        </w:rPr>
        <w:t>Sabiedrība ar ierobežotu atbildību "</w:t>
      </w:r>
      <w:r>
        <w:rPr>
          <w:rFonts w:ascii="Times New Roman" w:hAnsi="Times New Roman"/>
          <w:sz w:val="24"/>
          <w:szCs w:val="24"/>
        </w:rPr>
        <w:t>ALBA-LTD</w:t>
      </w:r>
      <w:r w:rsidRPr="003C0200">
        <w:rPr>
          <w:rFonts w:ascii="Times New Roman" w:hAnsi="Times New Roman"/>
          <w:sz w:val="24"/>
          <w:szCs w:val="24"/>
        </w:rPr>
        <w:t xml:space="preserve">". </w:t>
      </w:r>
      <w:r w:rsidRPr="003C0200">
        <w:rPr>
          <w:rFonts w:ascii="Times New Roman" w:eastAsia="Times New Roman" w:hAnsi="Times New Roman"/>
          <w:sz w:val="24"/>
          <w:szCs w:val="24"/>
          <w:lang w:eastAsia="lv-LV"/>
        </w:rPr>
        <w:t>Būvniecīb</w:t>
      </w:r>
      <w:r w:rsidR="00D3098C">
        <w:rPr>
          <w:rFonts w:ascii="Times New Roman" w:eastAsia="Times New Roman" w:hAnsi="Times New Roman"/>
          <w:sz w:val="24"/>
          <w:szCs w:val="24"/>
          <w:lang w:eastAsia="lv-LV"/>
        </w:rPr>
        <w:t xml:space="preserve">as kopējās izmaksas sastādīja </w:t>
      </w:r>
      <w:r>
        <w:rPr>
          <w:rFonts w:ascii="Times New Roman" w:eastAsia="Times New Roman" w:hAnsi="Times New Roman"/>
          <w:sz w:val="24"/>
          <w:szCs w:val="24"/>
          <w:lang w:eastAsia="lv-LV"/>
        </w:rPr>
        <w:t>300</w:t>
      </w:r>
      <w:r w:rsidR="00D3098C">
        <w:rPr>
          <w:rFonts w:ascii="Times New Roman" w:eastAsia="Times New Roman" w:hAnsi="Times New Roman"/>
          <w:sz w:val="24"/>
          <w:szCs w:val="24"/>
          <w:lang w:eastAsia="lv-LV"/>
        </w:rPr>
        <w:t> </w:t>
      </w:r>
      <w:r>
        <w:rPr>
          <w:rFonts w:ascii="Times New Roman" w:eastAsia="Times New Roman" w:hAnsi="Times New Roman"/>
          <w:sz w:val="24"/>
          <w:szCs w:val="24"/>
          <w:lang w:eastAsia="lv-LV"/>
        </w:rPr>
        <w:t>358</w:t>
      </w:r>
      <w:r w:rsidR="00D3098C">
        <w:rPr>
          <w:rFonts w:ascii="Times New Roman" w:eastAsia="Times New Roman" w:hAnsi="Times New Roman"/>
          <w:sz w:val="24"/>
          <w:szCs w:val="24"/>
          <w:lang w:eastAsia="lv-LV"/>
        </w:rPr>
        <w:t xml:space="preserve"> EUR</w:t>
      </w:r>
      <w:r w:rsidRPr="003C0200">
        <w:rPr>
          <w:rFonts w:ascii="Times New Roman" w:eastAsia="Times New Roman" w:hAnsi="Times New Roman"/>
          <w:sz w:val="24"/>
          <w:szCs w:val="24"/>
          <w:lang w:eastAsia="lv-LV"/>
        </w:rPr>
        <w:t>.</w:t>
      </w:r>
    </w:p>
    <w:p w14:paraId="5C61BAE1" w14:textId="77777777" w:rsidR="00721F46" w:rsidRPr="001B39E7" w:rsidRDefault="00721F46" w:rsidP="009D1AB9">
      <w:pPr>
        <w:spacing w:before="100" w:beforeAutospacing="1" w:line="240" w:lineRule="auto"/>
        <w:ind w:firstLine="720"/>
        <w:jc w:val="both"/>
        <w:rPr>
          <w:rFonts w:ascii="Times New Roman" w:eastAsia="Times New Roman" w:hAnsi="Times New Roman"/>
          <w:b/>
          <w:sz w:val="24"/>
          <w:szCs w:val="24"/>
          <w:lang w:eastAsia="lv-LV"/>
        </w:rPr>
      </w:pPr>
      <w:r w:rsidRPr="009A00AF">
        <w:rPr>
          <w:rFonts w:ascii="Times New Roman" w:eastAsia="Times New Roman" w:hAnsi="Times New Roman"/>
          <w:b/>
          <w:sz w:val="24"/>
          <w:szCs w:val="24"/>
          <w:lang w:eastAsia="lv-LV"/>
        </w:rPr>
        <w:t>Inženierbūvju objekti:</w:t>
      </w:r>
    </w:p>
    <w:p w14:paraId="2C4B2D65" w14:textId="03A1A178" w:rsidR="00721F46" w:rsidRPr="007E0898" w:rsidRDefault="00721F46" w:rsidP="00D3098C">
      <w:pPr>
        <w:numPr>
          <w:ilvl w:val="0"/>
          <w:numId w:val="6"/>
        </w:numPr>
        <w:spacing w:before="100" w:beforeAutospacing="1" w:line="240" w:lineRule="auto"/>
        <w:ind w:left="284" w:hanging="284"/>
        <w:jc w:val="both"/>
        <w:rPr>
          <w:rFonts w:ascii="Times New Roman" w:eastAsia="Times New Roman" w:hAnsi="Times New Roman"/>
          <w:sz w:val="24"/>
          <w:szCs w:val="24"/>
          <w:lang w:eastAsia="lv-LV"/>
        </w:rPr>
      </w:pPr>
      <w:r w:rsidRPr="007E0898">
        <w:rPr>
          <w:rFonts w:ascii="Times New Roman" w:hAnsi="Times New Roman"/>
          <w:bCs/>
          <w:sz w:val="24"/>
          <w:szCs w:val="24"/>
        </w:rPr>
        <w:t xml:space="preserve">Valsts nozīmes ūdensnotekas N-5, ŪSIK kods 423492432:01, PIK 00/00-50/38 atjaunošana Dekšāres pagasta, Viļānu novadā. </w:t>
      </w:r>
      <w:r w:rsidRPr="007E0898">
        <w:rPr>
          <w:rFonts w:ascii="Times New Roman" w:eastAsia="Times New Roman" w:hAnsi="Times New Roman"/>
          <w:sz w:val="24"/>
          <w:szCs w:val="24"/>
          <w:lang w:eastAsia="lv-LV"/>
        </w:rPr>
        <w:t>Objekta pasūtītājs:</w:t>
      </w:r>
      <w:r w:rsidRPr="007E0898">
        <w:rPr>
          <w:rFonts w:ascii="Times New Roman" w:hAnsi="Times New Roman"/>
          <w:bCs/>
          <w:sz w:val="24"/>
          <w:szCs w:val="24"/>
        </w:rPr>
        <w:t xml:space="preserve"> Valsts sabiedrība ar </w:t>
      </w:r>
      <w:r w:rsidRPr="007E0898">
        <w:rPr>
          <w:rFonts w:ascii="Times New Roman" w:hAnsi="Times New Roman"/>
          <w:bCs/>
          <w:sz w:val="24"/>
          <w:szCs w:val="24"/>
        </w:rPr>
        <w:lastRenderedPageBreak/>
        <w:t xml:space="preserve">ierobežotu atbildību „Zemkopības ministrijas nekustamie īpašumi”. </w:t>
      </w:r>
      <w:r w:rsidRPr="007E0898">
        <w:rPr>
          <w:rFonts w:ascii="Times New Roman" w:eastAsia="Times New Roman" w:hAnsi="Times New Roman"/>
          <w:sz w:val="24"/>
          <w:szCs w:val="24"/>
          <w:lang w:eastAsia="lv-LV"/>
        </w:rPr>
        <w:t xml:space="preserve">Būvprojekta izstrādātājs: </w:t>
      </w:r>
      <w:r w:rsidRPr="007E0898">
        <w:rPr>
          <w:rFonts w:ascii="Times New Roman" w:hAnsi="Times New Roman"/>
          <w:sz w:val="24"/>
          <w:szCs w:val="24"/>
        </w:rPr>
        <w:t>Sabiedrība ar ierobežotu atbildību "ZVIDZE</w:t>
      </w:r>
      <w:r>
        <w:rPr>
          <w:rFonts w:ascii="Times New Roman" w:hAnsi="Times New Roman"/>
          <w:sz w:val="24"/>
          <w:szCs w:val="24"/>
        </w:rPr>
        <w:t xml:space="preserve">". </w:t>
      </w:r>
      <w:r w:rsidRPr="007E0898">
        <w:rPr>
          <w:rFonts w:ascii="Times New Roman" w:eastAsia="Times New Roman" w:hAnsi="Times New Roman"/>
          <w:sz w:val="24"/>
          <w:szCs w:val="24"/>
          <w:lang w:eastAsia="lv-LV"/>
        </w:rPr>
        <w:t xml:space="preserve">Būvdarbu veicējs: </w:t>
      </w:r>
      <w:r w:rsidRPr="007E0898">
        <w:rPr>
          <w:rFonts w:ascii="Times New Roman" w:hAnsi="Times New Roman"/>
          <w:sz w:val="24"/>
          <w:szCs w:val="24"/>
        </w:rPr>
        <w:t>Sabiedrība ar ierobežotu atbildību "</w:t>
      </w:r>
      <w:proofErr w:type="spellStart"/>
      <w:r w:rsidRPr="007E0898">
        <w:rPr>
          <w:rFonts w:ascii="Times New Roman" w:hAnsi="Times New Roman"/>
          <w:sz w:val="24"/>
          <w:szCs w:val="24"/>
        </w:rPr>
        <w:t>Riga</w:t>
      </w:r>
      <w:proofErr w:type="spellEnd"/>
      <w:r w:rsidRPr="007E0898">
        <w:rPr>
          <w:rFonts w:ascii="Times New Roman" w:hAnsi="Times New Roman"/>
          <w:sz w:val="24"/>
          <w:szCs w:val="24"/>
        </w:rPr>
        <w:t xml:space="preserve"> </w:t>
      </w:r>
      <w:proofErr w:type="spellStart"/>
      <w:r w:rsidRPr="007E0898">
        <w:rPr>
          <w:rFonts w:ascii="Times New Roman" w:hAnsi="Times New Roman"/>
          <w:sz w:val="24"/>
          <w:szCs w:val="24"/>
        </w:rPr>
        <w:t>rent</w:t>
      </w:r>
      <w:proofErr w:type="spellEnd"/>
      <w:r w:rsidRPr="007E0898">
        <w:rPr>
          <w:rFonts w:ascii="Times New Roman" w:hAnsi="Times New Roman"/>
          <w:sz w:val="24"/>
          <w:szCs w:val="24"/>
        </w:rPr>
        <w:t>"</w:t>
      </w:r>
      <w:r>
        <w:rPr>
          <w:rFonts w:ascii="Times New Roman" w:hAnsi="Times New Roman"/>
          <w:sz w:val="24"/>
          <w:szCs w:val="24"/>
        </w:rPr>
        <w:t xml:space="preserve">. </w:t>
      </w:r>
      <w:r w:rsidRPr="007E0898">
        <w:rPr>
          <w:rFonts w:ascii="Times New Roman" w:eastAsia="Times New Roman" w:hAnsi="Times New Roman"/>
          <w:sz w:val="24"/>
          <w:szCs w:val="24"/>
          <w:lang w:eastAsia="lv-LV"/>
        </w:rPr>
        <w:t>Būvniecīb</w:t>
      </w:r>
      <w:r w:rsidR="00D3098C">
        <w:rPr>
          <w:rFonts w:ascii="Times New Roman" w:eastAsia="Times New Roman" w:hAnsi="Times New Roman"/>
          <w:sz w:val="24"/>
          <w:szCs w:val="24"/>
          <w:lang w:eastAsia="lv-LV"/>
        </w:rPr>
        <w:t xml:space="preserve">as kopējās izmaksas sastādīja </w:t>
      </w:r>
      <w:r w:rsidRPr="007E0898">
        <w:rPr>
          <w:rFonts w:ascii="Times New Roman" w:hAnsi="Times New Roman"/>
          <w:sz w:val="24"/>
          <w:szCs w:val="24"/>
        </w:rPr>
        <w:t>207</w:t>
      </w:r>
      <w:r w:rsidR="00D3098C">
        <w:rPr>
          <w:rFonts w:ascii="Times New Roman" w:hAnsi="Times New Roman"/>
          <w:sz w:val="24"/>
          <w:szCs w:val="24"/>
        </w:rPr>
        <w:t> </w:t>
      </w:r>
      <w:r w:rsidRPr="007E0898">
        <w:rPr>
          <w:rFonts w:ascii="Times New Roman" w:hAnsi="Times New Roman"/>
          <w:sz w:val="24"/>
          <w:szCs w:val="24"/>
        </w:rPr>
        <w:t>372</w:t>
      </w:r>
      <w:r w:rsidR="00D3098C">
        <w:rPr>
          <w:rFonts w:ascii="Times New Roman" w:hAnsi="Times New Roman"/>
          <w:sz w:val="24"/>
          <w:szCs w:val="24"/>
        </w:rPr>
        <w:t xml:space="preserve"> EUR</w:t>
      </w:r>
      <w:r w:rsidRPr="007E0898">
        <w:rPr>
          <w:rFonts w:ascii="Times New Roman" w:eastAsia="Times New Roman" w:hAnsi="Times New Roman"/>
          <w:sz w:val="24"/>
          <w:szCs w:val="24"/>
          <w:lang w:eastAsia="lv-LV"/>
        </w:rPr>
        <w:t>.</w:t>
      </w:r>
      <w:r w:rsidRPr="007E0898">
        <w:rPr>
          <w:rFonts w:ascii="Times New Roman" w:hAnsi="Times New Roman"/>
          <w:bCs/>
          <w:sz w:val="24"/>
          <w:szCs w:val="24"/>
        </w:rPr>
        <w:t xml:space="preserve"> </w:t>
      </w:r>
    </w:p>
    <w:p w14:paraId="5966C421" w14:textId="6E4A54F4" w:rsidR="00207391" w:rsidRPr="000F7453" w:rsidRDefault="00721F46" w:rsidP="000F7453">
      <w:pPr>
        <w:numPr>
          <w:ilvl w:val="0"/>
          <w:numId w:val="6"/>
        </w:numPr>
        <w:spacing w:before="100" w:beforeAutospacing="1" w:line="240" w:lineRule="auto"/>
        <w:ind w:left="284" w:firstLine="76"/>
        <w:jc w:val="both"/>
        <w:rPr>
          <w:rFonts w:ascii="Times New Roman" w:eastAsia="Times New Roman" w:hAnsi="Times New Roman"/>
          <w:sz w:val="24"/>
          <w:szCs w:val="24"/>
          <w:lang w:eastAsia="lv-LV"/>
        </w:rPr>
      </w:pPr>
      <w:r>
        <w:rPr>
          <w:rFonts w:ascii="Times New Roman" w:hAnsi="Times New Roman"/>
          <w:bCs/>
          <w:sz w:val="24"/>
          <w:szCs w:val="24"/>
        </w:rPr>
        <w:t>Gājēju tilta uz „Lakstīgalu salu” pārbūve</w:t>
      </w:r>
      <w:r w:rsidRPr="001B39E7">
        <w:rPr>
          <w:rFonts w:ascii="Times New Roman" w:hAnsi="Times New Roman"/>
          <w:bCs/>
          <w:sz w:val="24"/>
          <w:szCs w:val="24"/>
        </w:rPr>
        <w:t xml:space="preserve"> Viļānos, Viļānu novadā. </w:t>
      </w:r>
      <w:r w:rsidRPr="001B39E7">
        <w:rPr>
          <w:rFonts w:ascii="Times New Roman" w:eastAsia="Times New Roman" w:hAnsi="Times New Roman"/>
          <w:sz w:val="24"/>
          <w:szCs w:val="24"/>
          <w:lang w:eastAsia="lv-LV"/>
        </w:rPr>
        <w:t>Objekta pasūtītājs:</w:t>
      </w:r>
      <w:r w:rsidRPr="001B39E7">
        <w:rPr>
          <w:rFonts w:ascii="Times New Roman" w:hAnsi="Times New Roman"/>
          <w:bCs/>
          <w:sz w:val="24"/>
          <w:szCs w:val="24"/>
        </w:rPr>
        <w:t xml:space="preserve"> VIĻĀNU NOVADA PAŠVALDĪBA. </w:t>
      </w:r>
      <w:r w:rsidRPr="001B39E7">
        <w:rPr>
          <w:rFonts w:ascii="Times New Roman" w:eastAsia="Times New Roman" w:hAnsi="Times New Roman"/>
          <w:sz w:val="24"/>
          <w:szCs w:val="24"/>
          <w:lang w:eastAsia="lv-LV"/>
        </w:rPr>
        <w:t xml:space="preserve">Būvprojekta izstrādātājs: </w:t>
      </w:r>
      <w:r w:rsidRPr="001B39E7">
        <w:rPr>
          <w:rFonts w:ascii="Times New Roman" w:hAnsi="Times New Roman"/>
          <w:sz w:val="24"/>
          <w:szCs w:val="24"/>
        </w:rPr>
        <w:t>Sabiedrība ar ierobežotu atbildību "</w:t>
      </w:r>
      <w:r>
        <w:rPr>
          <w:rFonts w:ascii="Times New Roman" w:hAnsi="Times New Roman"/>
          <w:sz w:val="24"/>
          <w:szCs w:val="24"/>
        </w:rPr>
        <w:t>PROJEKTS 3</w:t>
      </w:r>
      <w:r w:rsidRPr="001B39E7">
        <w:rPr>
          <w:rFonts w:ascii="Times New Roman" w:hAnsi="Times New Roman"/>
          <w:sz w:val="24"/>
          <w:szCs w:val="24"/>
        </w:rPr>
        <w:t xml:space="preserve">". </w:t>
      </w:r>
      <w:r w:rsidRPr="001B39E7">
        <w:rPr>
          <w:rFonts w:ascii="Times New Roman" w:eastAsia="Times New Roman" w:hAnsi="Times New Roman"/>
          <w:sz w:val="24"/>
          <w:szCs w:val="24"/>
          <w:lang w:eastAsia="lv-LV"/>
        </w:rPr>
        <w:t xml:space="preserve">Būvdarbu veicējs: </w:t>
      </w:r>
      <w:r>
        <w:rPr>
          <w:rFonts w:ascii="Times New Roman" w:hAnsi="Times New Roman"/>
          <w:sz w:val="24"/>
          <w:szCs w:val="24"/>
        </w:rPr>
        <w:t>Latvijas-Lietuvas kopuzņēmums</w:t>
      </w:r>
      <w:r w:rsidRPr="001B39E7">
        <w:rPr>
          <w:rFonts w:ascii="Times New Roman" w:hAnsi="Times New Roman"/>
          <w:sz w:val="24"/>
          <w:szCs w:val="24"/>
        </w:rPr>
        <w:t xml:space="preserve"> „</w:t>
      </w:r>
      <w:r>
        <w:rPr>
          <w:rFonts w:ascii="Times New Roman" w:hAnsi="Times New Roman"/>
          <w:sz w:val="24"/>
          <w:szCs w:val="24"/>
        </w:rPr>
        <w:t>Viadukts</w:t>
      </w:r>
      <w:r w:rsidRPr="001B39E7">
        <w:rPr>
          <w:rFonts w:ascii="Times New Roman" w:hAnsi="Times New Roman"/>
          <w:sz w:val="24"/>
          <w:szCs w:val="24"/>
        </w:rPr>
        <w:t xml:space="preserve">”. </w:t>
      </w:r>
      <w:r w:rsidRPr="001B39E7">
        <w:rPr>
          <w:rFonts w:ascii="Times New Roman" w:eastAsia="Times New Roman" w:hAnsi="Times New Roman"/>
          <w:sz w:val="24"/>
          <w:szCs w:val="24"/>
          <w:lang w:eastAsia="lv-LV"/>
        </w:rPr>
        <w:t>Būvniecīb</w:t>
      </w:r>
      <w:r w:rsidR="00D3098C">
        <w:rPr>
          <w:rFonts w:ascii="Times New Roman" w:eastAsia="Times New Roman" w:hAnsi="Times New Roman"/>
          <w:sz w:val="24"/>
          <w:szCs w:val="24"/>
          <w:lang w:eastAsia="lv-LV"/>
        </w:rPr>
        <w:t xml:space="preserve">as kopējās izmaksas sastādīja </w:t>
      </w:r>
      <w:r>
        <w:rPr>
          <w:rFonts w:ascii="Times New Roman" w:hAnsi="Times New Roman"/>
          <w:sz w:val="24"/>
          <w:szCs w:val="24"/>
        </w:rPr>
        <w:t>112</w:t>
      </w:r>
      <w:r w:rsidR="00D3098C">
        <w:rPr>
          <w:rFonts w:ascii="Times New Roman" w:hAnsi="Times New Roman"/>
          <w:sz w:val="24"/>
          <w:szCs w:val="24"/>
        </w:rPr>
        <w:t> </w:t>
      </w:r>
      <w:r>
        <w:rPr>
          <w:rFonts w:ascii="Times New Roman" w:hAnsi="Times New Roman"/>
          <w:sz w:val="24"/>
          <w:szCs w:val="24"/>
        </w:rPr>
        <w:t>074</w:t>
      </w:r>
      <w:r w:rsidR="00D3098C">
        <w:rPr>
          <w:rFonts w:ascii="Times New Roman" w:hAnsi="Times New Roman"/>
          <w:sz w:val="24"/>
          <w:szCs w:val="24"/>
        </w:rPr>
        <w:t xml:space="preserve"> EUR</w:t>
      </w:r>
      <w:r w:rsidRPr="001B39E7">
        <w:rPr>
          <w:rFonts w:ascii="Times New Roman" w:eastAsia="Times New Roman" w:hAnsi="Times New Roman"/>
          <w:sz w:val="24"/>
          <w:szCs w:val="24"/>
          <w:lang w:eastAsia="lv-LV"/>
        </w:rPr>
        <w:t>.</w:t>
      </w:r>
      <w:r w:rsidR="00D72264">
        <w:rPr>
          <w:rFonts w:ascii="Times New Roman" w:eastAsia="Times New Roman" w:hAnsi="Times New Roman"/>
          <w:sz w:val="24"/>
          <w:szCs w:val="24"/>
          <w:lang w:eastAsia="lv-LV"/>
        </w:rPr>
        <w:t xml:space="preserve"> </w:t>
      </w:r>
      <w:r w:rsidR="00207391" w:rsidRPr="002876C3">
        <w:rPr>
          <w:rFonts w:ascii="Times New Roman" w:eastAsia="Times New Roman" w:hAnsi="Times New Roman"/>
          <w:b/>
          <w:sz w:val="24"/>
          <w:szCs w:val="24"/>
          <w:lang w:eastAsia="lv-LV"/>
        </w:rPr>
        <w:t>Viļānu novada pašvaldība konkursā “Latvijas Būvniecības gada balva 2020” ieguva godpilno 3.vietu nominācijā Inženierbūve jaunbūve ar Gājēju tilta uz "Lakstīgalu salu" pārbūvi, Raiņa ielā 2B, Viļānos</w:t>
      </w:r>
      <w:r w:rsidR="00207391">
        <w:rPr>
          <w:rFonts w:ascii="Times New Roman" w:eastAsia="Times New Roman" w:hAnsi="Times New Roman"/>
          <w:sz w:val="24"/>
          <w:szCs w:val="24"/>
          <w:lang w:eastAsia="lv-LV"/>
        </w:rPr>
        <w:t>.</w:t>
      </w:r>
    </w:p>
    <w:p w14:paraId="738BEFC0" w14:textId="77777777" w:rsidR="00721F46" w:rsidRPr="001B39E7" w:rsidRDefault="00721F46" w:rsidP="009D1AB9">
      <w:pPr>
        <w:spacing w:before="100" w:beforeAutospacing="1" w:line="240" w:lineRule="auto"/>
        <w:ind w:left="720"/>
        <w:jc w:val="both"/>
        <w:rPr>
          <w:rFonts w:ascii="Times New Roman" w:eastAsia="Times New Roman" w:hAnsi="Times New Roman"/>
          <w:b/>
          <w:sz w:val="24"/>
          <w:szCs w:val="24"/>
          <w:lang w:eastAsia="lv-LV"/>
        </w:rPr>
      </w:pPr>
      <w:r w:rsidRPr="009A00AF">
        <w:rPr>
          <w:rFonts w:ascii="Times New Roman" w:eastAsia="Times New Roman" w:hAnsi="Times New Roman"/>
          <w:b/>
          <w:sz w:val="24"/>
          <w:szCs w:val="24"/>
          <w:lang w:eastAsia="lv-LV"/>
        </w:rPr>
        <w:t>Ražošanas būvju objekti:</w:t>
      </w:r>
      <w:r w:rsidRPr="001B39E7">
        <w:rPr>
          <w:rFonts w:ascii="Times New Roman" w:eastAsia="Times New Roman" w:hAnsi="Times New Roman"/>
          <w:b/>
          <w:sz w:val="24"/>
          <w:szCs w:val="24"/>
          <w:lang w:eastAsia="lv-LV"/>
        </w:rPr>
        <w:t xml:space="preserve"> </w:t>
      </w:r>
    </w:p>
    <w:p w14:paraId="5A79980D" w14:textId="159B0A3C" w:rsidR="00721F46" w:rsidRPr="001B39E7" w:rsidRDefault="00721F46" w:rsidP="00D3098C">
      <w:pPr>
        <w:numPr>
          <w:ilvl w:val="0"/>
          <w:numId w:val="29"/>
        </w:numPr>
        <w:spacing w:after="0" w:line="240" w:lineRule="auto"/>
        <w:ind w:left="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Divu malkas kalšu un apkures katla novietošana</w:t>
      </w:r>
      <w:r w:rsidRPr="001B39E7">
        <w:rPr>
          <w:rFonts w:ascii="Times New Roman" w:eastAsia="Times New Roman" w:hAnsi="Times New Roman"/>
          <w:sz w:val="24"/>
          <w:szCs w:val="24"/>
          <w:lang w:eastAsia="lv-LV"/>
        </w:rPr>
        <w:t xml:space="preserve"> īpašumā „</w:t>
      </w:r>
      <w:r>
        <w:rPr>
          <w:rFonts w:ascii="Times New Roman" w:eastAsia="Times New Roman" w:hAnsi="Times New Roman"/>
          <w:sz w:val="24"/>
          <w:szCs w:val="24"/>
          <w:lang w:eastAsia="lv-LV"/>
        </w:rPr>
        <w:t xml:space="preserve">Lapas 1”, </w:t>
      </w:r>
      <w:r w:rsidRPr="001B39E7">
        <w:rPr>
          <w:rFonts w:ascii="Times New Roman" w:eastAsia="Times New Roman" w:hAnsi="Times New Roman"/>
          <w:sz w:val="24"/>
          <w:szCs w:val="24"/>
          <w:lang w:eastAsia="lv-LV"/>
        </w:rPr>
        <w:t xml:space="preserve">Viļānu pagasta, Viļānu novadā. Objekta pasūtītājs: </w:t>
      </w:r>
      <w:r w:rsidRPr="001B39E7">
        <w:rPr>
          <w:rFonts w:ascii="Times New Roman" w:hAnsi="Times New Roman"/>
          <w:sz w:val="24"/>
          <w:szCs w:val="24"/>
        </w:rPr>
        <w:t>Sabiedrība ar ierobežotu atbildību "</w:t>
      </w:r>
      <w:r>
        <w:rPr>
          <w:rFonts w:ascii="Times New Roman" w:hAnsi="Times New Roman"/>
          <w:sz w:val="24"/>
          <w:szCs w:val="24"/>
        </w:rPr>
        <w:t>NORSK RESOURCE</w:t>
      </w:r>
      <w:r w:rsidRPr="001B39E7">
        <w:rPr>
          <w:rFonts w:ascii="Times New Roman" w:hAnsi="Times New Roman"/>
          <w:sz w:val="24"/>
          <w:szCs w:val="24"/>
        </w:rPr>
        <w:t xml:space="preserve">". </w:t>
      </w:r>
      <w:r w:rsidRPr="001B39E7">
        <w:rPr>
          <w:rFonts w:ascii="Times New Roman" w:eastAsia="Times New Roman" w:hAnsi="Times New Roman"/>
          <w:sz w:val="24"/>
          <w:szCs w:val="24"/>
          <w:lang w:eastAsia="lv-LV"/>
        </w:rPr>
        <w:t xml:space="preserve">Būvprojekta izstrādātājs: </w:t>
      </w:r>
      <w:r>
        <w:rPr>
          <w:rFonts w:ascii="Times New Roman" w:eastAsia="Times New Roman" w:hAnsi="Times New Roman"/>
          <w:sz w:val="24"/>
          <w:szCs w:val="24"/>
          <w:lang w:eastAsia="lv-LV"/>
        </w:rPr>
        <w:t xml:space="preserve">sertificēta </w:t>
      </w:r>
      <w:proofErr w:type="spellStart"/>
      <w:r>
        <w:rPr>
          <w:rFonts w:ascii="Times New Roman" w:eastAsia="Times New Roman" w:hAnsi="Times New Roman"/>
          <w:sz w:val="24"/>
          <w:szCs w:val="24"/>
          <w:lang w:eastAsia="lv-LV"/>
        </w:rPr>
        <w:t>būvinženiere</w:t>
      </w:r>
      <w:proofErr w:type="spellEnd"/>
      <w:r>
        <w:rPr>
          <w:rFonts w:ascii="Times New Roman" w:eastAsia="Times New Roman" w:hAnsi="Times New Roman"/>
          <w:sz w:val="24"/>
          <w:szCs w:val="24"/>
          <w:lang w:eastAsia="lv-LV"/>
        </w:rPr>
        <w:t xml:space="preserve"> Tamāra </w:t>
      </w:r>
      <w:proofErr w:type="spellStart"/>
      <w:r>
        <w:rPr>
          <w:rFonts w:ascii="Times New Roman" w:eastAsia="Times New Roman" w:hAnsi="Times New Roman"/>
          <w:sz w:val="24"/>
          <w:szCs w:val="24"/>
          <w:lang w:eastAsia="lv-LV"/>
        </w:rPr>
        <w:t>Šestakovska</w:t>
      </w:r>
      <w:proofErr w:type="spellEnd"/>
      <w:r w:rsidRPr="001B39E7">
        <w:rPr>
          <w:rFonts w:ascii="Times New Roman" w:eastAsia="SimSun" w:hAnsi="Times New Roman"/>
          <w:kern w:val="1"/>
          <w:sz w:val="24"/>
          <w:szCs w:val="24"/>
          <w:lang w:bidi="hi-IN"/>
        </w:rPr>
        <w:t xml:space="preserve">. </w:t>
      </w:r>
      <w:r w:rsidRPr="007E0898">
        <w:rPr>
          <w:rFonts w:ascii="Times New Roman" w:eastAsia="Times New Roman" w:hAnsi="Times New Roman"/>
          <w:sz w:val="24"/>
          <w:szCs w:val="24"/>
          <w:lang w:eastAsia="lv-LV"/>
        </w:rPr>
        <w:t xml:space="preserve">Būvdarbu veicējs: </w:t>
      </w:r>
      <w:r w:rsidRPr="007E0898">
        <w:rPr>
          <w:rFonts w:ascii="Times New Roman" w:hAnsi="Times New Roman"/>
          <w:sz w:val="24"/>
          <w:szCs w:val="24"/>
        </w:rPr>
        <w:t>Sabiedrība ar ierobežotu atbildību "EM būve"</w:t>
      </w:r>
      <w:r w:rsidRPr="001B39E7">
        <w:rPr>
          <w:rFonts w:ascii="Times New Roman" w:hAnsi="Times New Roman"/>
          <w:sz w:val="24"/>
          <w:szCs w:val="24"/>
        </w:rPr>
        <w:t xml:space="preserve">. </w:t>
      </w:r>
      <w:r w:rsidRPr="001B39E7">
        <w:rPr>
          <w:rFonts w:ascii="Times New Roman" w:eastAsia="Times New Roman" w:hAnsi="Times New Roman"/>
          <w:sz w:val="24"/>
          <w:szCs w:val="24"/>
          <w:lang w:eastAsia="lv-LV"/>
        </w:rPr>
        <w:t>Būvniecīb</w:t>
      </w:r>
      <w:r w:rsidR="00D3098C">
        <w:rPr>
          <w:rFonts w:ascii="Times New Roman" w:eastAsia="Times New Roman" w:hAnsi="Times New Roman"/>
          <w:sz w:val="24"/>
          <w:szCs w:val="24"/>
          <w:lang w:eastAsia="lv-LV"/>
        </w:rPr>
        <w:t xml:space="preserve">as kopējās izmaksas sastādīja </w:t>
      </w:r>
      <w:r>
        <w:rPr>
          <w:rFonts w:ascii="Times New Roman" w:eastAsia="Times New Roman" w:hAnsi="Times New Roman"/>
          <w:sz w:val="24"/>
          <w:szCs w:val="24"/>
          <w:lang w:eastAsia="lv-LV"/>
        </w:rPr>
        <w:t>180</w:t>
      </w:r>
      <w:r w:rsidR="00D3098C">
        <w:rPr>
          <w:rFonts w:ascii="Times New Roman" w:eastAsia="Times New Roman" w:hAnsi="Times New Roman"/>
          <w:sz w:val="24"/>
          <w:szCs w:val="24"/>
          <w:lang w:eastAsia="lv-LV"/>
        </w:rPr>
        <w:t> </w:t>
      </w:r>
      <w:r>
        <w:rPr>
          <w:rFonts w:ascii="Times New Roman" w:eastAsia="Times New Roman" w:hAnsi="Times New Roman"/>
          <w:sz w:val="24"/>
          <w:szCs w:val="24"/>
          <w:lang w:eastAsia="lv-LV"/>
        </w:rPr>
        <w:t>000</w:t>
      </w:r>
      <w:r w:rsidR="00D3098C">
        <w:rPr>
          <w:rFonts w:ascii="Times New Roman" w:eastAsia="Times New Roman" w:hAnsi="Times New Roman"/>
          <w:sz w:val="24"/>
          <w:szCs w:val="24"/>
          <w:lang w:eastAsia="lv-LV"/>
        </w:rPr>
        <w:t xml:space="preserve"> EUR</w:t>
      </w:r>
      <w:r w:rsidRPr="001B39E7">
        <w:rPr>
          <w:rFonts w:ascii="Times New Roman" w:eastAsia="Times New Roman" w:hAnsi="Times New Roman"/>
          <w:sz w:val="24"/>
          <w:szCs w:val="24"/>
          <w:lang w:eastAsia="lv-LV"/>
        </w:rPr>
        <w:t>.</w:t>
      </w:r>
    </w:p>
    <w:p w14:paraId="05CB1BF1" w14:textId="77777777" w:rsidR="00721F46" w:rsidRPr="001B39E7" w:rsidRDefault="00721F46" w:rsidP="00D3098C">
      <w:pPr>
        <w:spacing w:after="0" w:line="240" w:lineRule="auto"/>
        <w:ind w:firstLine="720"/>
        <w:jc w:val="both"/>
        <w:rPr>
          <w:rFonts w:ascii="Times New Roman" w:eastAsia="Times New Roman" w:hAnsi="Times New Roman"/>
          <w:sz w:val="24"/>
          <w:szCs w:val="24"/>
          <w:lang w:eastAsia="lv-LV"/>
        </w:rPr>
      </w:pPr>
    </w:p>
    <w:p w14:paraId="270F54D9" w14:textId="77777777" w:rsidR="00D72264" w:rsidRDefault="00D72264" w:rsidP="00D72264">
      <w:pPr>
        <w:pStyle w:val="Sarakstarindkopa"/>
        <w:spacing w:after="0" w:line="240" w:lineRule="auto"/>
        <w:ind w:left="644"/>
        <w:jc w:val="both"/>
        <w:rPr>
          <w:rFonts w:ascii="Times New Roman" w:eastAsia="Times New Roman" w:hAnsi="Times New Roman"/>
          <w:sz w:val="24"/>
          <w:szCs w:val="24"/>
          <w:lang w:eastAsia="lv-LV"/>
        </w:rPr>
      </w:pPr>
    </w:p>
    <w:p w14:paraId="42A8C517" w14:textId="6BA28B46" w:rsidR="00D72264" w:rsidRPr="00D72264" w:rsidRDefault="00D72264" w:rsidP="00D72264">
      <w:pPr>
        <w:pStyle w:val="Sarakstarindkopa"/>
        <w:spacing w:after="0" w:line="240" w:lineRule="auto"/>
        <w:ind w:left="0" w:firstLine="644"/>
        <w:jc w:val="both"/>
        <w:rPr>
          <w:rFonts w:ascii="Times New Roman" w:eastAsia="Times New Roman" w:hAnsi="Times New Roman"/>
          <w:sz w:val="24"/>
          <w:szCs w:val="24"/>
          <w:lang w:eastAsia="lv-LV"/>
        </w:rPr>
      </w:pPr>
      <w:r w:rsidRPr="00D72264">
        <w:rPr>
          <w:rFonts w:ascii="Times New Roman" w:eastAsia="Times New Roman" w:hAnsi="Times New Roman"/>
          <w:sz w:val="24"/>
          <w:szCs w:val="24"/>
          <w:lang w:eastAsia="lv-LV"/>
        </w:rPr>
        <w:t>Nozīmīgāko objektu uzskaitījums pēc to klasifikācijas, kurus plānots nodot ekspluatācijā 2021.gadā atbilstoši būvniecības izmaksām:</w:t>
      </w:r>
    </w:p>
    <w:p w14:paraId="774B2C91" w14:textId="77777777" w:rsidR="00D72264" w:rsidRPr="001B39E7" w:rsidRDefault="00D72264" w:rsidP="00D72264">
      <w:pPr>
        <w:spacing w:before="100" w:beforeAutospacing="1" w:line="240" w:lineRule="auto"/>
        <w:ind w:firstLine="720"/>
        <w:jc w:val="both"/>
        <w:rPr>
          <w:rFonts w:ascii="Times New Roman" w:eastAsia="Times New Roman" w:hAnsi="Times New Roman"/>
          <w:b/>
          <w:sz w:val="24"/>
          <w:szCs w:val="24"/>
          <w:lang w:eastAsia="lv-LV"/>
        </w:rPr>
      </w:pPr>
      <w:r w:rsidRPr="009A00AF">
        <w:rPr>
          <w:rFonts w:ascii="Times New Roman" w:eastAsia="Times New Roman" w:hAnsi="Times New Roman"/>
          <w:b/>
          <w:sz w:val="24"/>
          <w:szCs w:val="24"/>
          <w:lang w:eastAsia="lv-LV"/>
        </w:rPr>
        <w:t>Inženierbūvju objekti:</w:t>
      </w:r>
    </w:p>
    <w:p w14:paraId="1E6065D1" w14:textId="70585257" w:rsidR="002876C3" w:rsidRPr="002876C3" w:rsidRDefault="00D72264" w:rsidP="002876C3">
      <w:pPr>
        <w:pStyle w:val="Sarakstarindkopa"/>
        <w:numPr>
          <w:ilvl w:val="0"/>
          <w:numId w:val="33"/>
        </w:numPr>
        <w:spacing w:line="240" w:lineRule="auto"/>
        <w:ind w:left="0" w:firstLine="284"/>
        <w:jc w:val="both"/>
        <w:rPr>
          <w:rFonts w:ascii="Times New Roman" w:eastAsia="Times New Roman" w:hAnsi="Times New Roman"/>
          <w:sz w:val="24"/>
          <w:szCs w:val="24"/>
          <w:lang w:eastAsia="lv-LV"/>
        </w:rPr>
      </w:pPr>
      <w:r w:rsidRPr="002876C3">
        <w:rPr>
          <w:rFonts w:ascii="Times New Roman" w:eastAsia="Times New Roman" w:hAnsi="Times New Roman"/>
          <w:sz w:val="24"/>
          <w:szCs w:val="24"/>
          <w:lang w:eastAsia="lv-LV"/>
        </w:rPr>
        <w:t xml:space="preserve">Viļānu pilsētas </w:t>
      </w:r>
      <w:proofErr w:type="spellStart"/>
      <w:r w:rsidRPr="002876C3">
        <w:rPr>
          <w:rFonts w:ascii="Times New Roman" w:eastAsia="Times New Roman" w:hAnsi="Times New Roman"/>
          <w:sz w:val="24"/>
          <w:szCs w:val="24"/>
          <w:lang w:eastAsia="lv-LV"/>
        </w:rPr>
        <w:t>tranzītielas</w:t>
      </w:r>
      <w:proofErr w:type="spellEnd"/>
      <w:r w:rsidRPr="002876C3">
        <w:rPr>
          <w:rFonts w:ascii="Times New Roman" w:eastAsia="Times New Roman" w:hAnsi="Times New Roman"/>
          <w:sz w:val="24"/>
          <w:szCs w:val="24"/>
          <w:lang w:eastAsia="lv-LV"/>
        </w:rPr>
        <w:t xml:space="preserve"> (P58) posmā Rīgas iela, Kultūras laukums un Brīvības iela (2. kārta)</w:t>
      </w:r>
      <w:r w:rsidR="002876C3" w:rsidRPr="002876C3">
        <w:rPr>
          <w:rFonts w:ascii="Times New Roman" w:eastAsia="Times New Roman" w:hAnsi="Times New Roman"/>
          <w:sz w:val="24"/>
          <w:szCs w:val="24"/>
          <w:lang w:eastAsia="lv-LV"/>
        </w:rPr>
        <w:t>.</w:t>
      </w:r>
      <w:r w:rsidR="002876C3" w:rsidRPr="002876C3">
        <w:t xml:space="preserve"> </w:t>
      </w:r>
      <w:r w:rsidR="002876C3" w:rsidRPr="002876C3">
        <w:rPr>
          <w:rFonts w:ascii="Times New Roman" w:eastAsia="Times New Roman" w:hAnsi="Times New Roman"/>
          <w:sz w:val="24"/>
          <w:szCs w:val="24"/>
          <w:lang w:eastAsia="lv-LV"/>
        </w:rPr>
        <w:t>Objekta pasūtītājs: VIĻĀNU NOVADA PAŠVALDĪBA. Būvprojekta izstrādātājs: Akciju sabiedrība “</w:t>
      </w:r>
      <w:proofErr w:type="spellStart"/>
      <w:r w:rsidR="002876C3" w:rsidRPr="002876C3">
        <w:rPr>
          <w:rFonts w:ascii="Times New Roman" w:eastAsia="Times New Roman" w:hAnsi="Times New Roman"/>
          <w:sz w:val="24"/>
          <w:szCs w:val="24"/>
          <w:lang w:eastAsia="lv-LV"/>
        </w:rPr>
        <w:t>Ceļuprojekts</w:t>
      </w:r>
      <w:proofErr w:type="spellEnd"/>
      <w:r w:rsidR="002876C3" w:rsidRPr="002876C3">
        <w:rPr>
          <w:rFonts w:ascii="Times New Roman" w:eastAsia="Times New Roman" w:hAnsi="Times New Roman"/>
          <w:sz w:val="24"/>
          <w:szCs w:val="24"/>
          <w:lang w:eastAsia="lv-LV"/>
        </w:rPr>
        <w:t xml:space="preserve">”. Būvdarbu veicējs: SIA „Ceļi un tilti”. </w:t>
      </w:r>
    </w:p>
    <w:p w14:paraId="610722B0" w14:textId="77777777" w:rsidR="002876C3" w:rsidRDefault="002876C3" w:rsidP="002876C3">
      <w:pPr>
        <w:pStyle w:val="Sarakstarindkopa"/>
        <w:numPr>
          <w:ilvl w:val="0"/>
          <w:numId w:val="33"/>
        </w:numPr>
        <w:ind w:left="0" w:firstLine="360"/>
        <w:jc w:val="both"/>
        <w:rPr>
          <w:rFonts w:ascii="Times New Roman" w:eastAsia="Times New Roman" w:hAnsi="Times New Roman"/>
          <w:sz w:val="24"/>
          <w:szCs w:val="24"/>
          <w:lang w:eastAsia="lv-LV"/>
        </w:rPr>
      </w:pPr>
      <w:r w:rsidRPr="002876C3">
        <w:rPr>
          <w:rFonts w:ascii="Times New Roman" w:eastAsia="Times New Roman" w:hAnsi="Times New Roman"/>
          <w:sz w:val="24"/>
          <w:szCs w:val="24"/>
          <w:lang w:eastAsia="lv-LV"/>
        </w:rPr>
        <w:t>“Ūdensapgādes un kanalizācijas sistēmas izbūve Rēzeknes un Augļu ielās, Viļānos”. Objekta pasūtītājs: VIĻĀNU NOVADA PAŠVALDĪBA. Būvprojekta izstrādātājs: Sabiedrība ar ierobežotu atbildību “Projektēšanas birojs AUSTRUMI”. Būvdarbu veicējs: SIA „</w:t>
      </w:r>
      <w:proofErr w:type="spellStart"/>
      <w:r w:rsidRPr="002876C3">
        <w:rPr>
          <w:rFonts w:ascii="Times New Roman" w:eastAsia="Times New Roman" w:hAnsi="Times New Roman"/>
          <w:sz w:val="24"/>
          <w:szCs w:val="24"/>
          <w:lang w:eastAsia="lv-LV"/>
        </w:rPr>
        <w:t>Latgalija</w:t>
      </w:r>
      <w:proofErr w:type="spellEnd"/>
      <w:r w:rsidRPr="002876C3">
        <w:rPr>
          <w:rFonts w:ascii="Times New Roman" w:eastAsia="Times New Roman" w:hAnsi="Times New Roman"/>
          <w:sz w:val="24"/>
          <w:szCs w:val="24"/>
          <w:lang w:eastAsia="lv-LV"/>
        </w:rPr>
        <w:t>”.</w:t>
      </w:r>
    </w:p>
    <w:p w14:paraId="7BC915D2" w14:textId="77777777" w:rsidR="000F7453" w:rsidRDefault="000F7453" w:rsidP="000F7453">
      <w:pPr>
        <w:pStyle w:val="Sarakstarindkopa"/>
        <w:ind w:left="360"/>
        <w:jc w:val="both"/>
        <w:rPr>
          <w:rFonts w:ascii="Times New Roman" w:eastAsia="Times New Roman" w:hAnsi="Times New Roman"/>
          <w:sz w:val="24"/>
          <w:szCs w:val="24"/>
          <w:lang w:eastAsia="lv-LV"/>
        </w:rPr>
      </w:pPr>
    </w:p>
    <w:p w14:paraId="6BC168A1" w14:textId="77777777" w:rsidR="002876C3" w:rsidRDefault="002876C3" w:rsidP="00191456">
      <w:pPr>
        <w:spacing w:after="0" w:line="240" w:lineRule="auto"/>
        <w:ind w:firstLine="720"/>
        <w:jc w:val="both"/>
        <w:rPr>
          <w:rFonts w:ascii="Times New Roman" w:eastAsia="Times New Roman" w:hAnsi="Times New Roman"/>
          <w:sz w:val="24"/>
          <w:szCs w:val="24"/>
          <w:lang w:eastAsia="lv-LV"/>
        </w:rPr>
      </w:pPr>
      <w:r w:rsidRPr="002876C3">
        <w:rPr>
          <w:rFonts w:ascii="Times New Roman" w:eastAsia="Times New Roman" w:hAnsi="Times New Roman"/>
          <w:sz w:val="24"/>
          <w:szCs w:val="24"/>
          <w:lang w:eastAsia="lv-LV"/>
        </w:rPr>
        <w:t xml:space="preserve">2020.gadā (laika periodā no 01.01.2020. – 31.12.2020.) būvvaldes kompetencē esošie Viļānu novadā veiktie darbi: </w:t>
      </w:r>
    </w:p>
    <w:p w14:paraId="34AA13DF" w14:textId="77777777" w:rsidR="000F7453" w:rsidRPr="002876C3" w:rsidRDefault="000F7453" w:rsidP="002876C3">
      <w:pPr>
        <w:spacing w:after="0" w:line="240" w:lineRule="auto"/>
        <w:ind w:firstLine="284"/>
        <w:jc w:val="both"/>
        <w:rPr>
          <w:rFonts w:ascii="Times New Roman" w:eastAsia="Times New Roman" w:hAnsi="Times New Roman"/>
          <w:sz w:val="24"/>
          <w:szCs w:val="24"/>
          <w:lang w:eastAsia="lv-LV"/>
        </w:rPr>
      </w:pPr>
    </w:p>
    <w:p w14:paraId="75D7CD1D" w14:textId="77777777" w:rsidR="002876C3" w:rsidRPr="002876C3" w:rsidRDefault="002876C3" w:rsidP="002876C3">
      <w:pPr>
        <w:spacing w:after="0" w:line="240" w:lineRule="auto"/>
        <w:ind w:firstLine="284"/>
        <w:jc w:val="both"/>
        <w:rPr>
          <w:rFonts w:ascii="Times New Roman" w:eastAsia="Times New Roman" w:hAnsi="Times New Roman"/>
          <w:sz w:val="24"/>
          <w:szCs w:val="24"/>
          <w:lang w:eastAsia="lv-LV"/>
        </w:rPr>
      </w:pPr>
      <w:r w:rsidRPr="002876C3">
        <w:rPr>
          <w:rFonts w:ascii="Times New Roman" w:eastAsia="Times New Roman" w:hAnsi="Times New Roman"/>
          <w:sz w:val="24"/>
          <w:szCs w:val="24"/>
          <w:lang w:eastAsia="lv-LV"/>
        </w:rPr>
        <w:t>1.</w:t>
      </w:r>
      <w:r w:rsidRPr="002876C3">
        <w:rPr>
          <w:rFonts w:ascii="Times New Roman" w:eastAsia="Times New Roman" w:hAnsi="Times New Roman"/>
          <w:sz w:val="24"/>
          <w:szCs w:val="24"/>
          <w:lang w:eastAsia="lv-LV"/>
        </w:rPr>
        <w:tab/>
        <w:t>pirms būvatļauju izdošanas tika apsekoti objekti un sastādīti 4 atzinumi par būvju pārbaudi;</w:t>
      </w:r>
    </w:p>
    <w:p w14:paraId="72E4CFA3" w14:textId="77777777" w:rsidR="002876C3" w:rsidRPr="002876C3" w:rsidRDefault="002876C3" w:rsidP="002876C3">
      <w:pPr>
        <w:spacing w:after="0" w:line="240" w:lineRule="auto"/>
        <w:ind w:firstLine="284"/>
        <w:jc w:val="both"/>
        <w:rPr>
          <w:rFonts w:ascii="Times New Roman" w:eastAsia="Times New Roman" w:hAnsi="Times New Roman"/>
          <w:sz w:val="24"/>
          <w:szCs w:val="24"/>
          <w:lang w:eastAsia="lv-LV"/>
        </w:rPr>
      </w:pPr>
      <w:r w:rsidRPr="002876C3">
        <w:rPr>
          <w:rFonts w:ascii="Times New Roman" w:eastAsia="Times New Roman" w:hAnsi="Times New Roman"/>
          <w:sz w:val="24"/>
          <w:szCs w:val="24"/>
          <w:lang w:eastAsia="lv-LV"/>
        </w:rPr>
        <w:t>2.</w:t>
      </w:r>
      <w:r w:rsidRPr="002876C3">
        <w:rPr>
          <w:rFonts w:ascii="Times New Roman" w:eastAsia="Times New Roman" w:hAnsi="Times New Roman"/>
          <w:sz w:val="24"/>
          <w:szCs w:val="24"/>
          <w:lang w:eastAsia="lv-LV"/>
        </w:rPr>
        <w:tab/>
        <w:t>izsniegtas 16 izziņas par būves neesamību dabā;</w:t>
      </w:r>
    </w:p>
    <w:p w14:paraId="310B5350" w14:textId="4EFE9507" w:rsidR="0041556C" w:rsidRPr="002876C3" w:rsidRDefault="002876C3" w:rsidP="002876C3">
      <w:pPr>
        <w:spacing w:after="0" w:line="240" w:lineRule="auto"/>
        <w:ind w:firstLine="284"/>
        <w:jc w:val="both"/>
        <w:rPr>
          <w:rFonts w:ascii="Times New Roman" w:eastAsia="Times New Roman" w:hAnsi="Times New Roman"/>
          <w:sz w:val="24"/>
          <w:szCs w:val="24"/>
          <w:lang w:eastAsia="lv-LV"/>
        </w:rPr>
      </w:pPr>
      <w:r w:rsidRPr="002876C3">
        <w:rPr>
          <w:rFonts w:ascii="Times New Roman" w:eastAsia="Times New Roman" w:hAnsi="Times New Roman"/>
          <w:sz w:val="24"/>
          <w:szCs w:val="24"/>
          <w:lang w:eastAsia="lv-LV"/>
        </w:rPr>
        <w:t>3.</w:t>
      </w:r>
      <w:r w:rsidRPr="002876C3">
        <w:rPr>
          <w:rFonts w:ascii="Times New Roman" w:eastAsia="Times New Roman" w:hAnsi="Times New Roman"/>
          <w:sz w:val="24"/>
          <w:szCs w:val="24"/>
          <w:lang w:eastAsia="lv-LV"/>
        </w:rPr>
        <w:tab/>
        <w:t>izskatīti 24 fizisko un juridisko personu iesniegumi.</w:t>
      </w:r>
      <w:r w:rsidR="0041556C" w:rsidRPr="002876C3">
        <w:rPr>
          <w:rFonts w:ascii="Times New Roman" w:eastAsia="Times New Roman" w:hAnsi="Times New Roman"/>
          <w:sz w:val="24"/>
          <w:szCs w:val="24"/>
          <w:lang w:eastAsia="lv-LV"/>
        </w:rPr>
        <w:tab/>
      </w:r>
    </w:p>
    <w:p w14:paraId="1A8804B9" w14:textId="77777777" w:rsidR="00E8297E" w:rsidRDefault="00E8297E" w:rsidP="00D3098C">
      <w:pPr>
        <w:spacing w:line="240" w:lineRule="auto"/>
      </w:pPr>
      <w:r>
        <w:br w:type="page"/>
      </w:r>
    </w:p>
    <w:p w14:paraId="6F29ECD2" w14:textId="0033BBA3" w:rsidR="00E8297E" w:rsidRDefault="006760FA" w:rsidP="007945D5">
      <w:pPr>
        <w:pStyle w:val="Virsraksts1"/>
        <w:spacing w:line="240" w:lineRule="auto"/>
      </w:pPr>
      <w:bookmarkStart w:id="10" w:name="_Toc73998051"/>
      <w:r>
        <w:lastRenderedPageBreak/>
        <w:t>10</w:t>
      </w:r>
      <w:r w:rsidR="00E8297E" w:rsidRPr="00E8297E">
        <w:t>. IEDZĪVOTĀJU INFORMĒTĪBA PAR PAŠVALDĪBAS DARBĪBU</w:t>
      </w:r>
      <w:bookmarkEnd w:id="10"/>
    </w:p>
    <w:p w14:paraId="366F164C" w14:textId="77777777" w:rsidR="00E8297E" w:rsidRPr="00437B74" w:rsidRDefault="00E8297E" w:rsidP="007945D5">
      <w:pPr>
        <w:spacing w:line="240" w:lineRule="auto"/>
        <w:jc w:val="both"/>
        <w:rPr>
          <w:rFonts w:ascii="Times New Roman" w:hAnsi="Times New Roman" w:cs="Times New Roman"/>
          <w:sz w:val="24"/>
        </w:rPr>
      </w:pPr>
    </w:p>
    <w:p w14:paraId="2E1CD19A" w14:textId="77777777" w:rsidR="00D60D1A" w:rsidRDefault="00D60D1A" w:rsidP="00D60D1A">
      <w:pPr>
        <w:spacing w:line="240" w:lineRule="auto"/>
        <w:ind w:firstLine="720"/>
        <w:jc w:val="both"/>
        <w:rPr>
          <w:rFonts w:ascii="Times New Roman" w:hAnsi="Times New Roman" w:cs="Times New Roman"/>
          <w:sz w:val="24"/>
        </w:rPr>
      </w:pPr>
      <w:r w:rsidRPr="00437B74">
        <w:rPr>
          <w:rFonts w:ascii="Times New Roman" w:hAnsi="Times New Roman" w:cs="Times New Roman"/>
          <w:sz w:val="24"/>
        </w:rPr>
        <w:t>Iedzīvotāju informētības nodrošināšanai pašvaldība izmanto izveidoto Viļānu novada pašvaldības tīmekļa vietni, sociālos kontus, informatīvo izdevumu, sapulces, anketēšanu un iespēju ne tikai klausīties Domes sēžu ierakstu, bet arī piedalīties sēdēs klātienē.</w:t>
      </w:r>
    </w:p>
    <w:p w14:paraId="22A1D10C" w14:textId="77777777" w:rsidR="00D60D1A" w:rsidRPr="000159A9" w:rsidRDefault="00D60D1A" w:rsidP="00D60D1A">
      <w:pPr>
        <w:spacing w:line="240" w:lineRule="auto"/>
        <w:ind w:firstLine="720"/>
        <w:jc w:val="both"/>
        <w:rPr>
          <w:rFonts w:ascii="Times New Roman" w:hAnsi="Times New Roman" w:cs="Times New Roman"/>
          <w:sz w:val="24"/>
        </w:rPr>
      </w:pPr>
      <w:r>
        <w:rPr>
          <w:rFonts w:ascii="Times New Roman" w:hAnsi="Times New Roman" w:cs="Times New Roman"/>
          <w:sz w:val="24"/>
        </w:rPr>
        <w:t xml:space="preserve">Viļānu novada pašvaldības tīmekļa vietnes apmeklējumu skaits: veikti 192 857 lapas skatījumi, unikālo lietotāju skaits ir 15 484 apmeklētāji, no tiem </w:t>
      </w:r>
      <w:r w:rsidRPr="00D06FFD">
        <w:rPr>
          <w:rFonts w:ascii="Times New Roman" w:hAnsi="Times New Roman" w:cs="Times New Roman"/>
          <w:sz w:val="24"/>
        </w:rPr>
        <w:t>95,69%</w:t>
      </w:r>
      <w:r>
        <w:rPr>
          <w:rFonts w:ascii="Times New Roman" w:hAnsi="Times New Roman" w:cs="Times New Roman"/>
          <w:sz w:val="24"/>
        </w:rPr>
        <w:t xml:space="preserve"> ir Latvijas iedzīvotāji, </w:t>
      </w:r>
      <w:r w:rsidRPr="00D06FFD">
        <w:rPr>
          <w:rFonts w:ascii="Times New Roman" w:hAnsi="Times New Roman" w:cs="Times New Roman"/>
          <w:sz w:val="24"/>
        </w:rPr>
        <w:t>pārējos 4,31% ietilpst Apvienotās Karalistes, Vācijas, Nīderlandes, Somijas, Krievijas, Īrijas, Lietuvas, Norvēģijas un Zviedrijas iedzīvotāji.</w:t>
      </w:r>
    </w:p>
    <w:p w14:paraId="1F84C25C" w14:textId="6665417C" w:rsidR="00437B74" w:rsidRDefault="00C86ECA" w:rsidP="007945D5">
      <w:pPr>
        <w:spacing w:line="240" w:lineRule="auto"/>
        <w:jc w:val="right"/>
        <w:rPr>
          <w:rFonts w:ascii="Times New Roman" w:hAnsi="Times New Roman" w:cs="Times New Roman"/>
          <w:sz w:val="24"/>
        </w:rPr>
      </w:pPr>
      <w:r>
        <w:rPr>
          <w:rFonts w:ascii="Times New Roman" w:hAnsi="Times New Roman" w:cs="Times New Roman"/>
          <w:b/>
          <w:sz w:val="24"/>
        </w:rPr>
        <w:t>10.27</w:t>
      </w:r>
      <w:r w:rsidR="00437B74" w:rsidRPr="008F43F9">
        <w:rPr>
          <w:rFonts w:ascii="Times New Roman" w:hAnsi="Times New Roman" w:cs="Times New Roman"/>
          <w:b/>
          <w:sz w:val="24"/>
        </w:rPr>
        <w:t>.attēls</w:t>
      </w:r>
      <w:r w:rsidR="000159A9" w:rsidRPr="008F43F9">
        <w:rPr>
          <w:rFonts w:ascii="Times New Roman" w:hAnsi="Times New Roman" w:cs="Times New Roman"/>
          <w:b/>
          <w:sz w:val="24"/>
        </w:rPr>
        <w:t>.</w:t>
      </w:r>
      <w:r w:rsidR="00437B74" w:rsidRPr="008F43F9">
        <w:rPr>
          <w:rFonts w:ascii="Times New Roman" w:hAnsi="Times New Roman" w:cs="Times New Roman"/>
          <w:b/>
          <w:sz w:val="24"/>
        </w:rPr>
        <w:t xml:space="preserve"> Tīmekļa vietnes</w:t>
      </w:r>
      <w:r w:rsidR="00794F7C" w:rsidRPr="008F43F9">
        <w:rPr>
          <w:rFonts w:ascii="Times New Roman" w:hAnsi="Times New Roman" w:cs="Times New Roman"/>
          <w:b/>
          <w:sz w:val="24"/>
        </w:rPr>
        <w:t xml:space="preserve"> </w:t>
      </w:r>
      <w:proofErr w:type="spellStart"/>
      <w:r w:rsidR="00794F7C" w:rsidRPr="00D60D1A">
        <w:rPr>
          <w:rFonts w:ascii="Times New Roman" w:hAnsi="Times New Roman" w:cs="Times New Roman"/>
          <w:b/>
          <w:i/>
          <w:sz w:val="24"/>
        </w:rPr>
        <w:t>vilanunovads.lv</w:t>
      </w:r>
      <w:proofErr w:type="spellEnd"/>
      <w:r w:rsidR="00437B74" w:rsidRPr="008F43F9">
        <w:rPr>
          <w:rFonts w:ascii="Times New Roman" w:hAnsi="Times New Roman" w:cs="Times New Roman"/>
          <w:b/>
          <w:sz w:val="24"/>
        </w:rPr>
        <w:t xml:space="preserve"> apmeklējumu skaits</w:t>
      </w:r>
      <w:r w:rsidR="00D60D1A">
        <w:rPr>
          <w:rFonts w:ascii="Times New Roman" w:hAnsi="Times New Roman" w:cs="Times New Roman"/>
          <w:b/>
          <w:sz w:val="24"/>
        </w:rPr>
        <w:t>, 01.01.2020.-31.12.2020.</w:t>
      </w:r>
      <w:r w:rsidR="004F19C0">
        <w:rPr>
          <w:rFonts w:ascii="Times New Roman" w:hAnsi="Times New Roman" w:cs="Times New Roman"/>
          <w:sz w:val="24"/>
        </w:rPr>
        <w:br/>
      </w:r>
      <w:r w:rsidR="00437B74" w:rsidRPr="00437B74">
        <w:rPr>
          <w:rFonts w:ascii="Times New Roman" w:hAnsi="Times New Roman" w:cs="Times New Roman"/>
          <w:sz w:val="24"/>
        </w:rPr>
        <w:t xml:space="preserve">Avots: </w:t>
      </w:r>
      <w:proofErr w:type="spellStart"/>
      <w:r w:rsidR="00437B74" w:rsidRPr="00437B74">
        <w:rPr>
          <w:rFonts w:ascii="Times New Roman" w:hAnsi="Times New Roman" w:cs="Times New Roman"/>
          <w:sz w:val="24"/>
        </w:rPr>
        <w:t>Google</w:t>
      </w:r>
      <w:proofErr w:type="spellEnd"/>
      <w:r w:rsidR="00437B74" w:rsidRPr="00437B74">
        <w:rPr>
          <w:rFonts w:ascii="Times New Roman" w:hAnsi="Times New Roman" w:cs="Times New Roman"/>
          <w:sz w:val="24"/>
        </w:rPr>
        <w:t xml:space="preserve"> </w:t>
      </w:r>
      <w:proofErr w:type="spellStart"/>
      <w:r w:rsidR="00437B74" w:rsidRPr="00437B74">
        <w:rPr>
          <w:rFonts w:ascii="Times New Roman" w:hAnsi="Times New Roman" w:cs="Times New Roman"/>
          <w:sz w:val="24"/>
        </w:rPr>
        <w:t>Analytics</w:t>
      </w:r>
      <w:proofErr w:type="spellEnd"/>
    </w:p>
    <w:p w14:paraId="43210A61" w14:textId="61F79F7A" w:rsidR="00F562D2" w:rsidRDefault="00D60D1A" w:rsidP="000159A9">
      <w:pPr>
        <w:spacing w:line="240" w:lineRule="auto"/>
        <w:jc w:val="center"/>
        <w:rPr>
          <w:rFonts w:ascii="Times New Roman" w:hAnsi="Times New Roman" w:cs="Times New Roman"/>
          <w:sz w:val="24"/>
        </w:rPr>
      </w:pPr>
      <w:r>
        <w:rPr>
          <w:rFonts w:ascii="Times New Roman" w:hAnsi="Times New Roman" w:cs="Times New Roman"/>
          <w:noProof/>
          <w:sz w:val="24"/>
          <w:lang w:eastAsia="lv-LV"/>
        </w:rPr>
        <w:drawing>
          <wp:inline distT="0" distB="0" distL="0" distR="0" wp14:anchorId="73AE0227" wp14:editId="38AB16D9">
            <wp:extent cx="5760085" cy="1180579"/>
            <wp:effectExtent l="0" t="0" r="0" b="635"/>
            <wp:docPr id="647" name="Picture 647" descr="C:\Users\BUV\Desktop\statist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UV\Desktop\statistika.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085" cy="1180579"/>
                    </a:xfrm>
                    <a:prstGeom prst="rect">
                      <a:avLst/>
                    </a:prstGeom>
                    <a:noFill/>
                    <a:ln>
                      <a:noFill/>
                    </a:ln>
                  </pic:spPr>
                </pic:pic>
              </a:graphicData>
            </a:graphic>
          </wp:inline>
        </w:drawing>
      </w:r>
    </w:p>
    <w:p w14:paraId="664714E3" w14:textId="77777777" w:rsidR="00D60D1A" w:rsidRPr="007C7D67" w:rsidRDefault="00D60D1A" w:rsidP="00D60D1A">
      <w:pPr>
        <w:spacing w:line="240" w:lineRule="auto"/>
        <w:ind w:firstLine="720"/>
        <w:jc w:val="both"/>
        <w:rPr>
          <w:rFonts w:ascii="Times New Roman" w:hAnsi="Times New Roman" w:cs="Times New Roman"/>
          <w:sz w:val="24"/>
        </w:rPr>
      </w:pPr>
      <w:r w:rsidRPr="007C7D67">
        <w:rPr>
          <w:rFonts w:ascii="Times New Roman" w:hAnsi="Times New Roman" w:cs="Times New Roman"/>
          <w:sz w:val="24"/>
        </w:rPr>
        <w:t>Viļānu novada lapas sociālajos tīklos:</w:t>
      </w:r>
      <w:r>
        <w:rPr>
          <w:rFonts w:ascii="Times New Roman" w:hAnsi="Times New Roman" w:cs="Times New Roman"/>
          <w:sz w:val="24"/>
        </w:rPr>
        <w:t xml:space="preserve"> </w:t>
      </w:r>
      <w:proofErr w:type="spellStart"/>
      <w:r>
        <w:rPr>
          <w:rFonts w:ascii="Times New Roman" w:hAnsi="Times New Roman" w:cs="Times New Roman"/>
          <w:sz w:val="24"/>
        </w:rPr>
        <w:t>Facebook</w:t>
      </w:r>
      <w:proofErr w:type="spellEnd"/>
      <w:r>
        <w:rPr>
          <w:rFonts w:ascii="Times New Roman" w:hAnsi="Times New Roman" w:cs="Times New Roman"/>
          <w:sz w:val="24"/>
        </w:rPr>
        <w:t xml:space="preserve"> lapa: Sekotāju skaits</w:t>
      </w:r>
      <w:r w:rsidRPr="007C7D67">
        <w:rPr>
          <w:rFonts w:ascii="Times New Roman" w:hAnsi="Times New Roman" w:cs="Times New Roman"/>
          <w:sz w:val="24"/>
        </w:rPr>
        <w:t xml:space="preserve">: </w:t>
      </w:r>
      <w:r>
        <w:rPr>
          <w:rFonts w:ascii="Times New Roman" w:hAnsi="Times New Roman" w:cs="Times New Roman"/>
          <w:sz w:val="24"/>
        </w:rPr>
        <w:t>1570</w:t>
      </w:r>
      <w:r w:rsidRPr="007C7D67">
        <w:rPr>
          <w:rFonts w:ascii="Times New Roman" w:hAnsi="Times New Roman" w:cs="Times New Roman"/>
          <w:sz w:val="24"/>
        </w:rPr>
        <w:t xml:space="preserve"> (uz 01.01.20</w:t>
      </w:r>
      <w:r>
        <w:rPr>
          <w:rFonts w:ascii="Times New Roman" w:hAnsi="Times New Roman" w:cs="Times New Roman"/>
          <w:sz w:val="24"/>
        </w:rPr>
        <w:t>21.) + 300</w:t>
      </w:r>
      <w:r w:rsidRPr="007C7D67">
        <w:rPr>
          <w:rFonts w:ascii="Times New Roman" w:hAnsi="Times New Roman" w:cs="Times New Roman"/>
          <w:sz w:val="24"/>
        </w:rPr>
        <w:t xml:space="preserve"> sekotāju salīdzinājumā ar pagājušo gadu; </w:t>
      </w:r>
      <w:proofErr w:type="spellStart"/>
      <w:r w:rsidRPr="007C7D67">
        <w:rPr>
          <w:rFonts w:ascii="Times New Roman" w:hAnsi="Times New Roman" w:cs="Times New Roman"/>
          <w:sz w:val="24"/>
        </w:rPr>
        <w:t>Instagram</w:t>
      </w:r>
      <w:proofErr w:type="spellEnd"/>
      <w:r w:rsidRPr="007C7D67">
        <w:rPr>
          <w:rFonts w:ascii="Times New Roman" w:hAnsi="Times New Roman" w:cs="Times New Roman"/>
          <w:sz w:val="24"/>
        </w:rPr>
        <w:t xml:space="preserve"> lapa: Sekotāju skaits</w:t>
      </w:r>
      <w:r w:rsidRPr="00C26220">
        <w:rPr>
          <w:rFonts w:ascii="Times New Roman" w:hAnsi="Times New Roman" w:cs="Times New Roman"/>
          <w:sz w:val="24"/>
        </w:rPr>
        <w:t xml:space="preserve">: </w:t>
      </w:r>
      <w:r>
        <w:rPr>
          <w:rFonts w:ascii="Times New Roman" w:hAnsi="Times New Roman" w:cs="Times New Roman"/>
          <w:sz w:val="24"/>
        </w:rPr>
        <w:t>736</w:t>
      </w:r>
      <w:r w:rsidRPr="007C7D67">
        <w:rPr>
          <w:rFonts w:ascii="Times New Roman" w:hAnsi="Times New Roman" w:cs="Times New Roman"/>
          <w:sz w:val="24"/>
        </w:rPr>
        <w:t xml:space="preserve"> (uz </w:t>
      </w:r>
      <w:r>
        <w:rPr>
          <w:rFonts w:ascii="Times New Roman" w:hAnsi="Times New Roman" w:cs="Times New Roman"/>
          <w:sz w:val="24"/>
        </w:rPr>
        <w:t>01.01.2021</w:t>
      </w:r>
      <w:r w:rsidRPr="007C7D67">
        <w:rPr>
          <w:rFonts w:ascii="Times New Roman" w:hAnsi="Times New Roman" w:cs="Times New Roman"/>
          <w:sz w:val="24"/>
        </w:rPr>
        <w:t xml:space="preserve">.) </w:t>
      </w:r>
      <w:r>
        <w:rPr>
          <w:rFonts w:ascii="Times New Roman" w:hAnsi="Times New Roman" w:cs="Times New Roman"/>
          <w:sz w:val="24"/>
        </w:rPr>
        <w:t>+ 95</w:t>
      </w:r>
      <w:r w:rsidRPr="007C7D67">
        <w:rPr>
          <w:rFonts w:ascii="Times New Roman" w:hAnsi="Times New Roman" w:cs="Times New Roman"/>
          <w:sz w:val="24"/>
        </w:rPr>
        <w:t xml:space="preserve"> sekotāju</w:t>
      </w:r>
      <w:r>
        <w:rPr>
          <w:rFonts w:ascii="Times New Roman" w:hAnsi="Times New Roman" w:cs="Times New Roman"/>
          <w:sz w:val="24"/>
        </w:rPr>
        <w:t xml:space="preserve"> salīdzinājumā ar pagājušo gadu.</w:t>
      </w:r>
    </w:p>
    <w:p w14:paraId="4FF92E97" w14:textId="77777777" w:rsidR="00D60D1A" w:rsidRPr="007C7D67" w:rsidRDefault="00D60D1A" w:rsidP="00D60D1A">
      <w:pPr>
        <w:spacing w:line="240" w:lineRule="auto"/>
        <w:ind w:firstLine="720"/>
        <w:jc w:val="both"/>
        <w:rPr>
          <w:rFonts w:ascii="Times New Roman" w:hAnsi="Times New Roman" w:cs="Times New Roman"/>
          <w:sz w:val="24"/>
        </w:rPr>
      </w:pPr>
      <w:r w:rsidRPr="007C7D67">
        <w:rPr>
          <w:rFonts w:ascii="Times New Roman" w:hAnsi="Times New Roman" w:cs="Times New Roman"/>
          <w:sz w:val="24"/>
        </w:rPr>
        <w:t>Be</w:t>
      </w:r>
      <w:r>
        <w:rPr>
          <w:rFonts w:ascii="Times New Roman" w:hAnsi="Times New Roman" w:cs="Times New Roman"/>
          <w:sz w:val="24"/>
        </w:rPr>
        <w:t xml:space="preserve">zmaksas informatīvais izdevums </w:t>
      </w:r>
      <w:r>
        <w:rPr>
          <w:rFonts w:ascii="Times New Roman" w:hAnsi="Times New Roman" w:cs="Times New Roman"/>
          <w:sz w:val="24"/>
          <w:szCs w:val="24"/>
        </w:rPr>
        <w:t>“</w:t>
      </w:r>
      <w:r w:rsidRPr="007C7D67">
        <w:rPr>
          <w:rFonts w:ascii="Times New Roman" w:hAnsi="Times New Roman" w:cs="Times New Roman"/>
          <w:sz w:val="24"/>
        </w:rPr>
        <w:t>Viļānu Novada Vēstnesis</w:t>
      </w:r>
      <w:r w:rsidRPr="00C26220">
        <w:rPr>
          <w:rFonts w:ascii="Times New Roman" w:hAnsi="Times New Roman" w:cs="Times New Roman"/>
          <w:sz w:val="24"/>
        </w:rPr>
        <w:t xml:space="preserve">”: </w:t>
      </w:r>
      <w:r>
        <w:rPr>
          <w:rFonts w:ascii="Times New Roman" w:hAnsi="Times New Roman" w:cs="Times New Roman"/>
          <w:sz w:val="24"/>
        </w:rPr>
        <w:t>11</w:t>
      </w:r>
      <w:r w:rsidRPr="00361CF9">
        <w:rPr>
          <w:rFonts w:ascii="Times New Roman" w:hAnsi="Times New Roman" w:cs="Times New Roman"/>
          <w:sz w:val="24"/>
        </w:rPr>
        <w:t xml:space="preserve"> numuri,</w:t>
      </w:r>
      <w:r w:rsidRPr="007C7D67">
        <w:rPr>
          <w:rFonts w:ascii="Times New Roman" w:hAnsi="Times New Roman" w:cs="Times New Roman"/>
          <w:sz w:val="24"/>
        </w:rPr>
        <w:t xml:space="preserve"> tirāža – 1500 eksemplāri.</w:t>
      </w:r>
    </w:p>
    <w:p w14:paraId="257D46CD" w14:textId="77777777" w:rsidR="00D60D1A" w:rsidRPr="007C7D67" w:rsidRDefault="00D60D1A" w:rsidP="00D60D1A">
      <w:pPr>
        <w:spacing w:line="240" w:lineRule="auto"/>
        <w:ind w:firstLine="720"/>
        <w:jc w:val="both"/>
        <w:rPr>
          <w:rFonts w:ascii="Times New Roman" w:hAnsi="Times New Roman" w:cs="Times New Roman"/>
          <w:sz w:val="24"/>
        </w:rPr>
      </w:pPr>
      <w:r>
        <w:rPr>
          <w:rFonts w:ascii="Times New Roman" w:hAnsi="Times New Roman" w:cs="Times New Roman"/>
          <w:sz w:val="24"/>
          <w:szCs w:val="24"/>
        </w:rPr>
        <w:t>“</w:t>
      </w:r>
      <w:r w:rsidRPr="007C7D67">
        <w:rPr>
          <w:rFonts w:ascii="Times New Roman" w:hAnsi="Times New Roman" w:cs="Times New Roman"/>
          <w:sz w:val="24"/>
        </w:rPr>
        <w:t xml:space="preserve">Latgales radio”: </w:t>
      </w:r>
      <w:r w:rsidRPr="00B23572">
        <w:rPr>
          <w:rFonts w:ascii="Times New Roman" w:hAnsi="Times New Roman" w:cs="Times New Roman"/>
          <w:sz w:val="24"/>
        </w:rPr>
        <w:t>31</w:t>
      </w:r>
      <w:r w:rsidRPr="000E5FF4">
        <w:rPr>
          <w:rFonts w:ascii="Times New Roman" w:hAnsi="Times New Roman" w:cs="Times New Roman"/>
          <w:sz w:val="24"/>
        </w:rPr>
        <w:t xml:space="preserve"> ziņu raidījumi.</w:t>
      </w:r>
    </w:p>
    <w:p w14:paraId="5211E82F" w14:textId="77777777" w:rsidR="00D60D1A" w:rsidRPr="007C7D67" w:rsidRDefault="00D60D1A" w:rsidP="00D60D1A">
      <w:pPr>
        <w:spacing w:line="240" w:lineRule="auto"/>
        <w:ind w:firstLine="720"/>
        <w:jc w:val="both"/>
        <w:rPr>
          <w:rFonts w:ascii="Times New Roman" w:hAnsi="Times New Roman" w:cs="Times New Roman"/>
          <w:sz w:val="24"/>
        </w:rPr>
      </w:pPr>
      <w:r>
        <w:rPr>
          <w:rFonts w:ascii="Times New Roman" w:hAnsi="Times New Roman" w:cs="Times New Roman"/>
          <w:sz w:val="24"/>
          <w:szCs w:val="24"/>
        </w:rPr>
        <w:t>“</w:t>
      </w:r>
      <w:r w:rsidRPr="007C7D67">
        <w:rPr>
          <w:rFonts w:ascii="Times New Roman" w:hAnsi="Times New Roman" w:cs="Times New Roman"/>
          <w:sz w:val="24"/>
        </w:rPr>
        <w:t xml:space="preserve">Latgales Reģionālā televīzija”: </w:t>
      </w:r>
      <w:r w:rsidRPr="00995917">
        <w:rPr>
          <w:rFonts w:ascii="Times New Roman" w:hAnsi="Times New Roman" w:cs="Times New Roman"/>
          <w:sz w:val="24"/>
        </w:rPr>
        <w:t>7</w:t>
      </w:r>
      <w:r w:rsidRPr="004F3C89">
        <w:rPr>
          <w:rFonts w:ascii="Times New Roman" w:hAnsi="Times New Roman" w:cs="Times New Roman"/>
          <w:sz w:val="24"/>
        </w:rPr>
        <w:t xml:space="preserve"> video sižeti</w:t>
      </w:r>
      <w:r w:rsidRPr="007C7D67">
        <w:rPr>
          <w:rFonts w:ascii="Times New Roman" w:hAnsi="Times New Roman" w:cs="Times New Roman"/>
          <w:sz w:val="24"/>
        </w:rPr>
        <w:t>.</w:t>
      </w:r>
    </w:p>
    <w:p w14:paraId="14053861" w14:textId="77777777" w:rsidR="00D60D1A" w:rsidRDefault="00D60D1A" w:rsidP="00D60D1A">
      <w:pPr>
        <w:spacing w:line="240" w:lineRule="auto"/>
        <w:ind w:firstLine="720"/>
        <w:jc w:val="both"/>
        <w:rPr>
          <w:rFonts w:ascii="Times New Roman" w:hAnsi="Times New Roman" w:cs="Times New Roman"/>
          <w:sz w:val="24"/>
        </w:rPr>
      </w:pPr>
      <w:r>
        <w:rPr>
          <w:rFonts w:ascii="Times New Roman" w:hAnsi="Times New Roman" w:cs="Times New Roman"/>
          <w:sz w:val="24"/>
        </w:rPr>
        <w:t>Tiek nodrošināta iedzīvotāju pieņemšana</w:t>
      </w:r>
      <w:r w:rsidRPr="007C7D67">
        <w:rPr>
          <w:rFonts w:ascii="Times New Roman" w:hAnsi="Times New Roman" w:cs="Times New Roman"/>
          <w:sz w:val="24"/>
        </w:rPr>
        <w:t xml:space="preserve"> pie amatpersonām Viļānu novada pašvaldības domes deputātiem un atbildīgajiem administrācijas darbiniekiem.</w:t>
      </w:r>
    </w:p>
    <w:p w14:paraId="11372CDE" w14:textId="5CB65822" w:rsidR="00120A3C" w:rsidRPr="007945D5" w:rsidRDefault="00501B7A" w:rsidP="00F14D8B">
      <w:pPr>
        <w:jc w:val="both"/>
        <w:rPr>
          <w:rFonts w:ascii="Times New Roman" w:hAnsi="Times New Roman" w:cs="Times New Roman"/>
          <w:sz w:val="24"/>
          <w:highlight w:val="yellow"/>
        </w:rPr>
      </w:pPr>
      <w:r w:rsidRPr="00F14D8B">
        <w:rPr>
          <w:rFonts w:ascii="Times New Roman" w:hAnsi="Times New Roman" w:cs="Times New Roman"/>
          <w:sz w:val="24"/>
        </w:rPr>
        <w:tab/>
      </w:r>
      <w:r w:rsidR="00F14D8B">
        <w:rPr>
          <w:rFonts w:ascii="Times New Roman" w:hAnsi="Times New Roman" w:cs="Times New Roman"/>
          <w:sz w:val="24"/>
        </w:rPr>
        <w:t>Sākoties ārkārtas situācijai valstī, saistībā ar COVID-19, regulāri tika publicēta aktuālā informācija par vīrusa izplatību un ierobežojošajiem pasākumiem. Domes sēdes kopš 2020.gada novembra notiek attālināti.</w:t>
      </w:r>
      <w:r w:rsidR="007945D5">
        <w:rPr>
          <w:rFonts w:ascii="Times New Roman" w:hAnsi="Times New Roman" w:cs="Times New Roman"/>
          <w:sz w:val="24"/>
          <w:highlight w:val="yellow"/>
        </w:rPr>
        <w:br w:type="page"/>
      </w:r>
    </w:p>
    <w:p w14:paraId="0CC1085C" w14:textId="5147EF88" w:rsidR="00323E2A" w:rsidRDefault="006760FA" w:rsidP="007945D5">
      <w:pPr>
        <w:pStyle w:val="Virsraksts1"/>
        <w:spacing w:line="240" w:lineRule="auto"/>
      </w:pPr>
      <w:bookmarkStart w:id="11" w:name="_Toc73998052"/>
      <w:r w:rsidRPr="00E4657D">
        <w:lastRenderedPageBreak/>
        <w:t>11</w:t>
      </w:r>
      <w:r w:rsidR="00120A3C" w:rsidRPr="00E4657D">
        <w:t>. PAŠVALDĪBAS PROJKETI, T.SK. SADARBĪBAS PROJEKTI</w:t>
      </w:r>
      <w:bookmarkEnd w:id="11"/>
      <w:r w:rsidR="00441D5F">
        <w:br/>
      </w:r>
    </w:p>
    <w:p w14:paraId="7E94C0D0" w14:textId="77777777"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2020.gadā, tāpat kā iepriekšējos gados, Viļānu novada pašvaldība turpināja savos lēmumos un darbībā nemainīgu virzību uz novada attīstības sekmēšanu un iedzīvotāju labklājības līmeņa pieauguma veicināšanu. </w:t>
      </w:r>
    </w:p>
    <w:p w14:paraId="2BB5F715" w14:textId="77777777"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Eiropas Lauksaimniecības fonda lauku attīstībai Latvijas Lauku attīstības programmas 2014.-2020. gadam </w:t>
      </w:r>
      <w:proofErr w:type="spellStart"/>
      <w:r w:rsidRPr="00441D5F">
        <w:rPr>
          <w:rFonts w:ascii="Times New Roman" w:hAnsi="Times New Roman" w:cs="Times New Roman"/>
          <w:sz w:val="24"/>
        </w:rPr>
        <w:t>apakšpasākumā</w:t>
      </w:r>
      <w:proofErr w:type="spellEnd"/>
      <w:r w:rsidRPr="00441D5F">
        <w:rPr>
          <w:rFonts w:ascii="Times New Roman" w:hAnsi="Times New Roman" w:cs="Times New Roman"/>
          <w:sz w:val="24"/>
        </w:rPr>
        <w:t xml:space="preserve"> „Darbību īstenošana saskaņā ar sabiedrības virzītas vietējās attīstības stratēģiju” ietvaros ir apstiprināti un tiek ieviesti projekti:</w:t>
      </w:r>
    </w:p>
    <w:p w14:paraId="7ED49C7E" w14:textId="650FEE8B"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1.</w:t>
      </w:r>
      <w:r w:rsidR="00E9618E">
        <w:rPr>
          <w:rFonts w:ascii="Times New Roman" w:hAnsi="Times New Roman" w:cs="Times New Roman"/>
          <w:sz w:val="24"/>
        </w:rPr>
        <w:t xml:space="preserve"> </w:t>
      </w:r>
      <w:r w:rsidRPr="00441D5F">
        <w:rPr>
          <w:rFonts w:ascii="Times New Roman" w:hAnsi="Times New Roman" w:cs="Times New Roman"/>
          <w:sz w:val="24"/>
        </w:rPr>
        <w:t xml:space="preserve">Nr. 19-01-AL15-A019.2201-000013 ““Piedzīvojumu </w:t>
      </w:r>
      <w:proofErr w:type="spellStart"/>
      <w:r w:rsidRPr="00441D5F">
        <w:rPr>
          <w:rFonts w:ascii="Times New Roman" w:hAnsi="Times New Roman" w:cs="Times New Roman"/>
          <w:sz w:val="24"/>
        </w:rPr>
        <w:t>velotrases</w:t>
      </w:r>
      <w:proofErr w:type="spellEnd"/>
      <w:r w:rsidRPr="00441D5F">
        <w:rPr>
          <w:rFonts w:ascii="Times New Roman" w:hAnsi="Times New Roman" w:cs="Times New Roman"/>
          <w:sz w:val="24"/>
        </w:rPr>
        <w:t xml:space="preserve"> ierīkošana aktīvā laukuma atpūtai “ALA” teritorijā””. Projekta kopējais budžets 72</w:t>
      </w:r>
      <w:r w:rsidR="00EF6232">
        <w:rPr>
          <w:rFonts w:ascii="Times New Roman" w:hAnsi="Times New Roman" w:cs="Times New Roman"/>
          <w:sz w:val="24"/>
        </w:rPr>
        <w:t xml:space="preserve"> 571.60 EUR, a</w:t>
      </w:r>
      <w:r w:rsidRPr="00441D5F">
        <w:rPr>
          <w:rFonts w:ascii="Times New Roman" w:hAnsi="Times New Roman" w:cs="Times New Roman"/>
          <w:sz w:val="24"/>
        </w:rPr>
        <w:t>ttiecinām</w:t>
      </w:r>
      <w:r w:rsidR="00EF6232">
        <w:rPr>
          <w:rFonts w:ascii="Times New Roman" w:hAnsi="Times New Roman" w:cs="Times New Roman"/>
          <w:sz w:val="24"/>
        </w:rPr>
        <w:t>o izmaksu summa 35 000.00 EUR, p</w:t>
      </w:r>
      <w:r w:rsidRPr="00441D5F">
        <w:rPr>
          <w:rFonts w:ascii="Times New Roman" w:hAnsi="Times New Roman" w:cs="Times New Roman"/>
          <w:sz w:val="24"/>
        </w:rPr>
        <w:t>ubliskais finansējums 31 500.00 EUR, īstenošanas periods 23.0</w:t>
      </w:r>
      <w:r w:rsidR="00EF6232">
        <w:rPr>
          <w:rFonts w:ascii="Times New Roman" w:hAnsi="Times New Roman" w:cs="Times New Roman"/>
          <w:sz w:val="24"/>
        </w:rPr>
        <w:t>9.2019. - 23.09.2021., mērķis: a</w:t>
      </w:r>
      <w:r w:rsidRPr="00441D5F">
        <w:rPr>
          <w:rFonts w:ascii="Times New Roman" w:hAnsi="Times New Roman" w:cs="Times New Roman"/>
          <w:sz w:val="24"/>
        </w:rPr>
        <w:t xml:space="preserve">ktīvā laukuma atpūtai “ALA” labiekārtošana un attīstīšana, ierīkojot piedzīvojumu </w:t>
      </w:r>
      <w:proofErr w:type="spellStart"/>
      <w:r w:rsidRPr="00441D5F">
        <w:rPr>
          <w:rFonts w:ascii="Times New Roman" w:hAnsi="Times New Roman" w:cs="Times New Roman"/>
          <w:sz w:val="24"/>
        </w:rPr>
        <w:t>velotrasi</w:t>
      </w:r>
      <w:proofErr w:type="spellEnd"/>
      <w:r w:rsidRPr="00441D5F">
        <w:rPr>
          <w:rFonts w:ascii="Times New Roman" w:hAnsi="Times New Roman" w:cs="Times New Roman"/>
          <w:sz w:val="24"/>
        </w:rPr>
        <w:t>.</w:t>
      </w:r>
      <w:r w:rsidR="00207391">
        <w:rPr>
          <w:rFonts w:ascii="Times New Roman" w:hAnsi="Times New Roman" w:cs="Times New Roman"/>
          <w:sz w:val="24"/>
        </w:rPr>
        <w:t xml:space="preserve"> Ierīkots apgaismojums </w:t>
      </w:r>
      <w:proofErr w:type="spellStart"/>
      <w:r w:rsidR="00207391">
        <w:rPr>
          <w:rFonts w:ascii="Times New Roman" w:hAnsi="Times New Roman" w:cs="Times New Roman"/>
          <w:sz w:val="24"/>
        </w:rPr>
        <w:t>velotrasei</w:t>
      </w:r>
      <w:proofErr w:type="spellEnd"/>
      <w:r w:rsidR="00207391">
        <w:rPr>
          <w:rFonts w:ascii="Times New Roman" w:hAnsi="Times New Roman" w:cs="Times New Roman"/>
          <w:sz w:val="24"/>
        </w:rPr>
        <w:t xml:space="preserve"> un gājēju celiņam, pašvaldības finansējums 13 302.29 EUR.</w:t>
      </w:r>
    </w:p>
    <w:p w14:paraId="3D8492FF" w14:textId="59035EDD"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2. 19-01-AL15-A019.2203-000007 „Sociālo pakalpojumu attīstība Viļānu novadā, ierīkojot dušas telpu un veļas mazgāšanas telpu Dekšā</w:t>
      </w:r>
      <w:r w:rsidR="00EF6232">
        <w:rPr>
          <w:rFonts w:ascii="Times New Roman" w:hAnsi="Times New Roman" w:cs="Times New Roman"/>
          <w:sz w:val="24"/>
        </w:rPr>
        <w:t>res pagasta pārvaldes telpās”. P</w:t>
      </w:r>
      <w:r w:rsidRPr="00441D5F">
        <w:rPr>
          <w:rFonts w:ascii="Times New Roman" w:hAnsi="Times New Roman" w:cs="Times New Roman"/>
          <w:sz w:val="24"/>
        </w:rPr>
        <w:t>rojekta kopējais budžets 21</w:t>
      </w:r>
      <w:r w:rsidR="00EF6232">
        <w:rPr>
          <w:rFonts w:ascii="Times New Roman" w:hAnsi="Times New Roman" w:cs="Times New Roman"/>
          <w:sz w:val="24"/>
        </w:rPr>
        <w:t> 763.04 EUR, a</w:t>
      </w:r>
      <w:r w:rsidRPr="00441D5F">
        <w:rPr>
          <w:rFonts w:ascii="Times New Roman" w:hAnsi="Times New Roman" w:cs="Times New Roman"/>
          <w:sz w:val="24"/>
        </w:rPr>
        <w:t>ttiecinām</w:t>
      </w:r>
      <w:r w:rsidR="00EF6232">
        <w:rPr>
          <w:rFonts w:ascii="Times New Roman" w:hAnsi="Times New Roman" w:cs="Times New Roman"/>
          <w:sz w:val="24"/>
        </w:rPr>
        <w:t>o izmaksu summa 20 000.00 EUR, p</w:t>
      </w:r>
      <w:r w:rsidRPr="00441D5F">
        <w:rPr>
          <w:rFonts w:ascii="Times New Roman" w:hAnsi="Times New Roman" w:cs="Times New Roman"/>
          <w:sz w:val="24"/>
        </w:rPr>
        <w:t>ubliskais finansējums 18 000.00 EUR, īstenošanas periods 29.0</w:t>
      </w:r>
      <w:r w:rsidR="00EF6232">
        <w:rPr>
          <w:rFonts w:ascii="Times New Roman" w:hAnsi="Times New Roman" w:cs="Times New Roman"/>
          <w:sz w:val="24"/>
        </w:rPr>
        <w:t>8.2019. - 29.08.2021., mērķis: a</w:t>
      </w:r>
      <w:r w:rsidRPr="00441D5F">
        <w:rPr>
          <w:rFonts w:ascii="Times New Roman" w:hAnsi="Times New Roman" w:cs="Times New Roman"/>
          <w:sz w:val="24"/>
        </w:rPr>
        <w:t xml:space="preserve">ttīstīt sociālo pakalpojumu Viļānu novadā, lai uzlabotu mazaizsargāto iedzīvotāju grupu dzīves kvalitāti.  </w:t>
      </w:r>
    </w:p>
    <w:p w14:paraId="220818FB" w14:textId="7796477E"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3. 19-01-AL15-A019.2202-000018 „Deju grīdas un mobilās skatuves (modulāra skatuves </w:t>
      </w:r>
      <w:proofErr w:type="spellStart"/>
      <w:r w:rsidRPr="00441D5F">
        <w:rPr>
          <w:rFonts w:ascii="Times New Roman" w:hAnsi="Times New Roman" w:cs="Times New Roman"/>
          <w:sz w:val="24"/>
        </w:rPr>
        <w:t>podestūra</w:t>
      </w:r>
      <w:proofErr w:type="spellEnd"/>
      <w:r w:rsidRPr="00441D5F">
        <w:rPr>
          <w:rFonts w:ascii="Times New Roman" w:hAnsi="Times New Roman" w:cs="Times New Roman"/>
          <w:sz w:val="24"/>
        </w:rPr>
        <w:t>) iegāde kultūras un sabiedrisko pasākumu</w:t>
      </w:r>
      <w:r w:rsidR="00EF6232">
        <w:rPr>
          <w:rFonts w:ascii="Times New Roman" w:hAnsi="Times New Roman" w:cs="Times New Roman"/>
          <w:sz w:val="24"/>
        </w:rPr>
        <w:t xml:space="preserve"> organizēšanai Viļānu novadā”. P</w:t>
      </w:r>
      <w:r w:rsidRPr="00441D5F">
        <w:rPr>
          <w:rFonts w:ascii="Times New Roman" w:hAnsi="Times New Roman" w:cs="Times New Roman"/>
          <w:sz w:val="24"/>
        </w:rPr>
        <w:t>rojekta kopējais budžets 7</w:t>
      </w:r>
      <w:r w:rsidR="00EF6232">
        <w:rPr>
          <w:rFonts w:ascii="Times New Roman" w:hAnsi="Times New Roman" w:cs="Times New Roman"/>
          <w:sz w:val="24"/>
        </w:rPr>
        <w:t> 048.65 EUR, a</w:t>
      </w:r>
      <w:r w:rsidRPr="00441D5F">
        <w:rPr>
          <w:rFonts w:ascii="Times New Roman" w:hAnsi="Times New Roman" w:cs="Times New Roman"/>
          <w:sz w:val="24"/>
        </w:rPr>
        <w:t>ttiecināmo izmaksu summa 7</w:t>
      </w:r>
      <w:r w:rsidR="00EF6232">
        <w:rPr>
          <w:rFonts w:ascii="Times New Roman" w:hAnsi="Times New Roman" w:cs="Times New Roman"/>
          <w:sz w:val="24"/>
        </w:rPr>
        <w:t xml:space="preserve"> 000.00 EUR, p</w:t>
      </w:r>
      <w:r w:rsidRPr="00441D5F">
        <w:rPr>
          <w:rFonts w:ascii="Times New Roman" w:hAnsi="Times New Roman" w:cs="Times New Roman"/>
          <w:sz w:val="24"/>
        </w:rPr>
        <w:t>ubliskais finansējums 6</w:t>
      </w:r>
      <w:r w:rsidR="00EF6232">
        <w:rPr>
          <w:rFonts w:ascii="Times New Roman" w:hAnsi="Times New Roman" w:cs="Times New Roman"/>
          <w:sz w:val="24"/>
        </w:rPr>
        <w:t xml:space="preserve"> </w:t>
      </w:r>
      <w:r w:rsidRPr="00441D5F">
        <w:rPr>
          <w:rFonts w:ascii="Times New Roman" w:hAnsi="Times New Roman" w:cs="Times New Roman"/>
          <w:sz w:val="24"/>
        </w:rPr>
        <w:t>300.00 EUR, īstenošanas periods 02</w:t>
      </w:r>
      <w:r w:rsidR="00EF6232">
        <w:rPr>
          <w:rFonts w:ascii="Times New Roman" w:hAnsi="Times New Roman" w:cs="Times New Roman"/>
          <w:sz w:val="24"/>
        </w:rPr>
        <w:t>.12.2019.-31.07.2020., mērķis: p</w:t>
      </w:r>
      <w:r w:rsidRPr="00441D5F">
        <w:rPr>
          <w:rFonts w:ascii="Times New Roman" w:hAnsi="Times New Roman" w:cs="Times New Roman"/>
          <w:sz w:val="24"/>
        </w:rPr>
        <w:t xml:space="preserve">ašvaldība, novada pašdarbības kolektīvu vajadzībām iegādājoties deju grīdu un mobilo skatuvi (modulāra skatuves </w:t>
      </w:r>
      <w:proofErr w:type="spellStart"/>
      <w:r w:rsidRPr="00441D5F">
        <w:rPr>
          <w:rFonts w:ascii="Times New Roman" w:hAnsi="Times New Roman" w:cs="Times New Roman"/>
          <w:sz w:val="24"/>
        </w:rPr>
        <w:t>podestūra</w:t>
      </w:r>
      <w:proofErr w:type="spellEnd"/>
      <w:r w:rsidRPr="00441D5F">
        <w:rPr>
          <w:rFonts w:ascii="Times New Roman" w:hAnsi="Times New Roman" w:cs="Times New Roman"/>
          <w:sz w:val="24"/>
        </w:rPr>
        <w:t>), uzlabos sabiedrisko aktivitāšu kvalitāti Viļānu novadā.</w:t>
      </w:r>
    </w:p>
    <w:p w14:paraId="2BB30E95" w14:textId="71E48DFE"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Eiropas Lauksaimniecības fonda lauku attīstībai Latvijas Lauku attīstības programmas 2014.-2020. gadam </w:t>
      </w:r>
      <w:proofErr w:type="spellStart"/>
      <w:r w:rsidRPr="00441D5F">
        <w:rPr>
          <w:rFonts w:ascii="Times New Roman" w:hAnsi="Times New Roman" w:cs="Times New Roman"/>
          <w:sz w:val="24"/>
        </w:rPr>
        <w:t>apakšpasākumā</w:t>
      </w:r>
      <w:proofErr w:type="spellEnd"/>
      <w:r w:rsidRPr="00441D5F">
        <w:rPr>
          <w:rFonts w:ascii="Times New Roman" w:hAnsi="Times New Roman" w:cs="Times New Roman"/>
          <w:sz w:val="24"/>
        </w:rPr>
        <w:t xml:space="preserve"> „Pamatpakalpojumi un ciematu atjaunošana lauku apvidos” ietvaros ir apstiprināts un tiek ieviests projekts Nr. 18-01-A00702-000107 “Viļānu novada lauk</w:t>
      </w:r>
      <w:r w:rsidR="00EF6232">
        <w:rPr>
          <w:rFonts w:ascii="Times New Roman" w:hAnsi="Times New Roman" w:cs="Times New Roman"/>
          <w:sz w:val="24"/>
        </w:rPr>
        <w:t>u ceļu infrastruktūras pārbūve”.</w:t>
      </w:r>
      <w:r w:rsidRPr="00441D5F">
        <w:rPr>
          <w:rFonts w:ascii="Times New Roman" w:hAnsi="Times New Roman" w:cs="Times New Roman"/>
          <w:sz w:val="24"/>
        </w:rPr>
        <w:t xml:space="preserve"> Proj</w:t>
      </w:r>
      <w:r w:rsidR="00EF6232">
        <w:rPr>
          <w:rFonts w:ascii="Times New Roman" w:hAnsi="Times New Roman" w:cs="Times New Roman"/>
          <w:sz w:val="24"/>
        </w:rPr>
        <w:t>ekta kopējais budžets 1 585 569.85 EUR, a</w:t>
      </w:r>
      <w:r w:rsidRPr="00441D5F">
        <w:rPr>
          <w:rFonts w:ascii="Times New Roman" w:hAnsi="Times New Roman" w:cs="Times New Roman"/>
          <w:sz w:val="24"/>
        </w:rPr>
        <w:t>ttiecināmo izmaksu summa 800 000.00</w:t>
      </w:r>
      <w:r w:rsidR="00EF6232">
        <w:rPr>
          <w:rFonts w:ascii="Times New Roman" w:hAnsi="Times New Roman" w:cs="Times New Roman"/>
          <w:sz w:val="24"/>
        </w:rPr>
        <w:t xml:space="preserve"> EUR, p</w:t>
      </w:r>
      <w:r w:rsidRPr="00441D5F">
        <w:rPr>
          <w:rFonts w:ascii="Times New Roman" w:hAnsi="Times New Roman" w:cs="Times New Roman"/>
          <w:sz w:val="24"/>
        </w:rPr>
        <w:t xml:space="preserve">ubliskais finansējums 720 000.00 EUR, īstenošanas periods 15.05.2019. - 14.05.2021., mērķis: uzlabot publiskās ceļu infrastruktūras kvalitāti lauku teritorijā, veicināt novada ekonomisko attīstību, nodrošināt vietējās </w:t>
      </w:r>
      <w:proofErr w:type="gramStart"/>
      <w:r w:rsidRPr="00441D5F">
        <w:rPr>
          <w:rFonts w:ascii="Times New Roman" w:hAnsi="Times New Roman" w:cs="Times New Roman"/>
          <w:sz w:val="24"/>
        </w:rPr>
        <w:t>darba vietas</w:t>
      </w:r>
      <w:proofErr w:type="gramEnd"/>
      <w:r w:rsidRPr="00441D5F">
        <w:rPr>
          <w:rFonts w:ascii="Times New Roman" w:hAnsi="Times New Roman" w:cs="Times New Roman"/>
          <w:sz w:val="24"/>
        </w:rPr>
        <w:t>, saglabājot apdzīvotību novadā. 2019.gadā šī projekta</w:t>
      </w:r>
      <w:r w:rsidR="00EF6232">
        <w:rPr>
          <w:rFonts w:ascii="Times New Roman" w:hAnsi="Times New Roman" w:cs="Times New Roman"/>
          <w:sz w:val="24"/>
        </w:rPr>
        <w:t xml:space="preserve"> ietvaros tika izlietoti 64 130 </w:t>
      </w:r>
      <w:r w:rsidRPr="00441D5F">
        <w:rPr>
          <w:rFonts w:ascii="Times New Roman" w:hAnsi="Times New Roman" w:cs="Times New Roman"/>
          <w:sz w:val="24"/>
        </w:rPr>
        <w:t>EUR</w:t>
      </w:r>
      <w:r w:rsidR="00E9618E">
        <w:rPr>
          <w:rFonts w:ascii="Times New Roman" w:hAnsi="Times New Roman" w:cs="Times New Roman"/>
          <w:sz w:val="24"/>
        </w:rPr>
        <w:t>, 2020.gadā izlietoti 1 413 149.</w:t>
      </w:r>
      <w:r w:rsidRPr="00441D5F">
        <w:rPr>
          <w:rFonts w:ascii="Times New Roman" w:hAnsi="Times New Roman" w:cs="Times New Roman"/>
          <w:sz w:val="24"/>
        </w:rPr>
        <w:t>66 EUR.</w:t>
      </w:r>
    </w:p>
    <w:p w14:paraId="0F4322DA" w14:textId="0F8B7535"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Sadarbībā ar Rēzeknes pilsētas domi un Rēzeknes novada pašvaldību tiek īstenots Eiropas Reģionālās attīstības fonda 5.6.2.specifiskā atbalsta mērķa “Teritoriju </w:t>
      </w:r>
      <w:proofErr w:type="spellStart"/>
      <w:r w:rsidRPr="00441D5F">
        <w:rPr>
          <w:rFonts w:ascii="Times New Roman" w:hAnsi="Times New Roman" w:cs="Times New Roman"/>
          <w:sz w:val="24"/>
        </w:rPr>
        <w:t>revitalizācija</w:t>
      </w:r>
      <w:proofErr w:type="spellEnd"/>
      <w:r w:rsidRPr="00441D5F">
        <w:rPr>
          <w:rFonts w:ascii="Times New Roman" w:hAnsi="Times New Roman" w:cs="Times New Roman"/>
          <w:sz w:val="24"/>
        </w:rPr>
        <w:t>, reģenerējot degradētās teritorijas atbilstoši pašvaldību integrētajām attīstības programmām” projekts „Industriālo teritoriju tīklojuma izveide uzņēmējdarbības veicināšanai Rēzeknes pilsētas, Rēzeknes un Viļān</w:t>
      </w:r>
      <w:r w:rsidR="00EF6232">
        <w:rPr>
          <w:rFonts w:ascii="Times New Roman" w:hAnsi="Times New Roman" w:cs="Times New Roman"/>
          <w:sz w:val="24"/>
        </w:rPr>
        <w:t>u novados”, Nr.5.6.2.0/16/I/018. P</w:t>
      </w:r>
      <w:r w:rsidRPr="00441D5F">
        <w:rPr>
          <w:rFonts w:ascii="Times New Roman" w:hAnsi="Times New Roman" w:cs="Times New Roman"/>
          <w:sz w:val="24"/>
        </w:rPr>
        <w:t>rojekta kopējās izmaksas ir 1 709755.55 EUR, tai sk</w:t>
      </w:r>
      <w:r w:rsidR="00EF6232">
        <w:rPr>
          <w:rFonts w:ascii="Times New Roman" w:hAnsi="Times New Roman" w:cs="Times New Roman"/>
          <w:sz w:val="24"/>
        </w:rPr>
        <w:t>aitā ERAF finansējums 1 617 046.</w:t>
      </w:r>
      <w:r w:rsidRPr="00441D5F">
        <w:rPr>
          <w:rFonts w:ascii="Times New Roman" w:hAnsi="Times New Roman" w:cs="Times New Roman"/>
          <w:sz w:val="24"/>
        </w:rPr>
        <w:t>33 EUR, pašvaldības budžeta finansējums (ieskaitot v</w:t>
      </w:r>
      <w:r w:rsidR="00EF6232">
        <w:rPr>
          <w:rFonts w:ascii="Times New Roman" w:hAnsi="Times New Roman" w:cs="Times New Roman"/>
          <w:sz w:val="24"/>
        </w:rPr>
        <w:t>alsts budžeta dotāciju) 285 361.</w:t>
      </w:r>
      <w:r w:rsidRPr="00441D5F">
        <w:rPr>
          <w:rFonts w:ascii="Times New Roman" w:hAnsi="Times New Roman" w:cs="Times New Roman"/>
          <w:sz w:val="24"/>
        </w:rPr>
        <w:t>12</w:t>
      </w:r>
      <w:r w:rsidR="00EF6232">
        <w:rPr>
          <w:rFonts w:ascii="Times New Roman" w:hAnsi="Times New Roman" w:cs="Times New Roman"/>
          <w:sz w:val="24"/>
        </w:rPr>
        <w:t xml:space="preserve"> EUR īstenošanas periods: </w:t>
      </w:r>
      <w:r w:rsidR="00EF6232">
        <w:rPr>
          <w:rFonts w:ascii="Times New Roman" w:hAnsi="Times New Roman" w:cs="Times New Roman"/>
          <w:sz w:val="24"/>
        </w:rPr>
        <w:lastRenderedPageBreak/>
        <w:t>2017. </w:t>
      </w:r>
      <w:r w:rsidRPr="00441D5F">
        <w:rPr>
          <w:rFonts w:ascii="Times New Roman" w:hAnsi="Times New Roman" w:cs="Times New Roman"/>
          <w:sz w:val="24"/>
        </w:rPr>
        <w:t>gada jūnijs – 2019.</w:t>
      </w:r>
      <w:r w:rsidR="00EF6232">
        <w:rPr>
          <w:rFonts w:ascii="Times New Roman" w:hAnsi="Times New Roman" w:cs="Times New Roman"/>
          <w:sz w:val="24"/>
        </w:rPr>
        <w:t xml:space="preserve"> gada decembris, mērķis: b</w:t>
      </w:r>
      <w:r w:rsidRPr="00441D5F">
        <w:rPr>
          <w:rFonts w:ascii="Times New Roman" w:hAnsi="Times New Roman" w:cs="Times New Roman"/>
          <w:sz w:val="24"/>
        </w:rPr>
        <w:t xml:space="preserve">alstoties uz komersantu vajadzībām, komercdarbībai nepieciešamās publiskās infrastruktūras sakārtošana privāto investīciju apjoma pieaugumam un uzņēmējdarbības attīstībai Rēzeknes pilsētā, Rēzeknes un Viļānu novados, reģenerējot degradētās teritorijas. </w:t>
      </w:r>
    </w:p>
    <w:p w14:paraId="1D9CCBEE" w14:textId="751B94B4"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Projekts Nr.Nr.9.2.2.1./15/I/005 “</w:t>
      </w:r>
      <w:proofErr w:type="spellStart"/>
      <w:r w:rsidRPr="00441D5F">
        <w:rPr>
          <w:rFonts w:ascii="Times New Roman" w:hAnsi="Times New Roman" w:cs="Times New Roman"/>
          <w:sz w:val="24"/>
        </w:rPr>
        <w:t>Deinstitucionalizācijas</w:t>
      </w:r>
      <w:proofErr w:type="spellEnd"/>
      <w:r w:rsidRPr="00441D5F">
        <w:rPr>
          <w:rFonts w:ascii="Times New Roman" w:hAnsi="Times New Roman" w:cs="Times New Roman"/>
          <w:sz w:val="24"/>
        </w:rPr>
        <w:t xml:space="preserve"> pasākumu īstenošana Latgales reģi</w:t>
      </w:r>
      <w:r w:rsidR="00EF6232">
        <w:rPr>
          <w:rFonts w:ascii="Times New Roman" w:hAnsi="Times New Roman" w:cs="Times New Roman"/>
          <w:sz w:val="24"/>
        </w:rPr>
        <w:t xml:space="preserve">onā (DI)”.  SAM 9.2.2. Mērķis - </w:t>
      </w:r>
      <w:r w:rsidRPr="00441D5F">
        <w:rPr>
          <w:rFonts w:ascii="Times New Roman" w:hAnsi="Times New Roman" w:cs="Times New Roman"/>
          <w:sz w:val="24"/>
        </w:rPr>
        <w:t>palielināt Latgales reģionā ģimeniskai videi pietuvinātu un sabiedrībā balstītu sociālo pakalpojumu pieejamību dzīvesvietā personām ar invaliditāti un bērniem, kas atrodas ārpusģimenes aprūpē. Projekta īstenotājs Latgales plānošanas reģions, Viļānu novada pašvaldība sniedz pakalpojumu personām saskaņā ar individuālā izvērtējuma plānu. Īstenošanas periods: 15.04.2016.-31.12.2023. Viļānu n</w:t>
      </w:r>
      <w:r w:rsidR="00EF6232">
        <w:rPr>
          <w:rFonts w:ascii="Times New Roman" w:hAnsi="Times New Roman" w:cs="Times New Roman"/>
          <w:sz w:val="24"/>
        </w:rPr>
        <w:t>ovada pašvaldības budžets 37184.</w:t>
      </w:r>
      <w:r w:rsidRPr="00441D5F">
        <w:rPr>
          <w:rFonts w:ascii="Times New Roman" w:hAnsi="Times New Roman" w:cs="Times New Roman"/>
          <w:sz w:val="24"/>
        </w:rPr>
        <w:t>72 EUR.</w:t>
      </w:r>
    </w:p>
    <w:p w14:paraId="23482EEC" w14:textId="32D37955"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Projekts Nr. 9.3.1.1/18/I/030 "Sabiedrībā balstītu sociālo pakalpojumu infrastruktūras izveide un attīstība Viļānu novada pašvaldībā", SAM 9.3.1. Mērķis - veikt ieguldījumus sabiedrībā balstītā sociālās infrastruktūras attīstībā, izveidojot grupu dzīvokļus 16 personām ar garīga rakstura traucējumiem un īpašām vajadzībām, sociālās rehabilitācijas pakalpojumu centru 17 bērniem ar funkcionāliem traucējumiem, dienas aprūpes centru 13 personām ar garīga rakstura traucējumiem un īpašām vajadzībām, specializētās darbnīcas 10 personām ar garīga rakstura traucējumiem un īpašām vajadzībām. Īstenošanas periods: 01.04.2020.-31.12</w:t>
      </w:r>
      <w:r w:rsidR="00CF3ECD">
        <w:rPr>
          <w:rFonts w:ascii="Times New Roman" w:hAnsi="Times New Roman" w:cs="Times New Roman"/>
          <w:sz w:val="24"/>
        </w:rPr>
        <w:t>.2022. Kopējais budžets 1 724 688.</w:t>
      </w:r>
      <w:r w:rsidRPr="00441D5F">
        <w:rPr>
          <w:rFonts w:ascii="Times New Roman" w:hAnsi="Times New Roman" w:cs="Times New Roman"/>
          <w:sz w:val="24"/>
        </w:rPr>
        <w:t>24 EUR, at</w:t>
      </w:r>
      <w:r w:rsidR="00CF3ECD">
        <w:rPr>
          <w:rFonts w:ascii="Times New Roman" w:hAnsi="Times New Roman" w:cs="Times New Roman"/>
          <w:sz w:val="24"/>
        </w:rPr>
        <w:t>tiecināmo izmaksu summa 1 559 458.</w:t>
      </w:r>
      <w:r w:rsidRPr="00441D5F">
        <w:rPr>
          <w:rFonts w:ascii="Times New Roman" w:hAnsi="Times New Roman" w:cs="Times New Roman"/>
          <w:sz w:val="24"/>
        </w:rPr>
        <w:t>22 EUR.</w:t>
      </w:r>
    </w:p>
    <w:p w14:paraId="233CD5D3" w14:textId="13BB4DCB"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Projekts Nr.9.2.4.2/16/I/106 „Slimību profilakses un kontroles centra organizēti vietēja mēroga pasākumi sabiedrības veselības veicināšanai un slimību profilaksei pašvaldībās”. SAM 9.2.4. </w:t>
      </w:r>
      <w:proofErr w:type="spellStart"/>
      <w:r w:rsidRPr="00441D5F">
        <w:rPr>
          <w:rFonts w:ascii="Times New Roman" w:hAnsi="Times New Roman" w:cs="Times New Roman"/>
          <w:sz w:val="24"/>
        </w:rPr>
        <w:t>apak</w:t>
      </w:r>
      <w:r w:rsidR="00CF3ECD">
        <w:rPr>
          <w:rFonts w:ascii="Times New Roman" w:hAnsi="Times New Roman" w:cs="Times New Roman"/>
          <w:sz w:val="24"/>
        </w:rPr>
        <w:t>špasākums</w:t>
      </w:r>
      <w:proofErr w:type="spellEnd"/>
      <w:r w:rsidR="00CF3ECD">
        <w:rPr>
          <w:rFonts w:ascii="Times New Roman" w:hAnsi="Times New Roman" w:cs="Times New Roman"/>
          <w:sz w:val="24"/>
        </w:rPr>
        <w:t xml:space="preserve"> 9.2.4.2. 1. Mērķis - n</w:t>
      </w:r>
      <w:r w:rsidRPr="00441D5F">
        <w:rPr>
          <w:rFonts w:ascii="Times New Roman" w:hAnsi="Times New Roman" w:cs="Times New Roman"/>
          <w:sz w:val="24"/>
        </w:rPr>
        <w:t>odrošināt veselības veicināšanas un slimību profilakses pasākumu pieejamību Viļānu novada iedzīvotājiem, jo īpaši teritoriālās, nabadzības un sociālās atstumtības riskam pakļautajiem iedzīvotājiem, organizējot un īstenojot pasākumu kompleksu veselīga uztura, fizisko aktivitāšu, atkarību mazināšanas, garīgās veselības, seksuālās un reproduktīvās veselības jomā, sekmēt iedzīvotāju veselības saglabāšanu un uzlabošanu, t.sk., ilgu un produktīvu mūžu. Īstenošanas periods: 03.06.2020.-30.</w:t>
      </w:r>
      <w:r w:rsidR="00CF3ECD">
        <w:rPr>
          <w:rFonts w:ascii="Times New Roman" w:hAnsi="Times New Roman" w:cs="Times New Roman"/>
          <w:sz w:val="24"/>
        </w:rPr>
        <w:t>06.2023. Kopējais budžets 26 611.</w:t>
      </w:r>
      <w:r w:rsidRPr="00441D5F">
        <w:rPr>
          <w:rFonts w:ascii="Times New Roman" w:hAnsi="Times New Roman" w:cs="Times New Roman"/>
          <w:sz w:val="24"/>
        </w:rPr>
        <w:t>00 EUR, attiecināmo i</w:t>
      </w:r>
      <w:r w:rsidR="00CF3ECD">
        <w:rPr>
          <w:rFonts w:ascii="Times New Roman" w:hAnsi="Times New Roman" w:cs="Times New Roman"/>
          <w:sz w:val="24"/>
        </w:rPr>
        <w:t>zmaksu summa 26 611.</w:t>
      </w:r>
      <w:r w:rsidRPr="00441D5F">
        <w:rPr>
          <w:rFonts w:ascii="Times New Roman" w:hAnsi="Times New Roman" w:cs="Times New Roman"/>
          <w:sz w:val="24"/>
        </w:rPr>
        <w:t>00 EUR.</w:t>
      </w:r>
    </w:p>
    <w:p w14:paraId="6FE3BB11" w14:textId="13A42650"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2020.gadā tika turpināts īstenot 2016.gadā uzsākto ES fondu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projekta “”PROTI un DARI!” Nr.8.3.3.0/15/I/001 īstenošana. Projektā 224 jaunietis sekmīgi </w:t>
      </w:r>
      <w:proofErr w:type="gramStart"/>
      <w:r w:rsidRPr="00441D5F">
        <w:rPr>
          <w:rFonts w:ascii="Times New Roman" w:hAnsi="Times New Roman" w:cs="Times New Roman"/>
          <w:sz w:val="24"/>
        </w:rPr>
        <w:t>izpildījuši individuālo pasākumu programmu</w:t>
      </w:r>
      <w:proofErr w:type="gramEnd"/>
      <w:r w:rsidRPr="00441D5F">
        <w:rPr>
          <w:rFonts w:ascii="Times New Roman" w:hAnsi="Times New Roman" w:cs="Times New Roman"/>
          <w:sz w:val="24"/>
        </w:rPr>
        <w:t>, kopējais pieejamais finansējums 382</w:t>
      </w:r>
      <w:r w:rsidR="00CF3ECD">
        <w:rPr>
          <w:rFonts w:ascii="Times New Roman" w:hAnsi="Times New Roman" w:cs="Times New Roman"/>
          <w:sz w:val="24"/>
        </w:rPr>
        <w:t xml:space="preserve"> </w:t>
      </w:r>
      <w:r w:rsidRPr="00441D5F">
        <w:rPr>
          <w:rFonts w:ascii="Times New Roman" w:hAnsi="Times New Roman" w:cs="Times New Roman"/>
          <w:sz w:val="24"/>
        </w:rPr>
        <w:t xml:space="preserve">330.08 EUR. </w:t>
      </w:r>
    </w:p>
    <w:p w14:paraId="0E8C7CF4" w14:textId="65292884"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Projekts Nr. 8.3.4/16/I/001 "A</w:t>
      </w:r>
      <w:r w:rsidR="00CF3ECD">
        <w:rPr>
          <w:rFonts w:ascii="Times New Roman" w:hAnsi="Times New Roman" w:cs="Times New Roman"/>
          <w:sz w:val="24"/>
        </w:rPr>
        <w:t>t</w:t>
      </w:r>
      <w:r w:rsidRPr="00441D5F">
        <w:rPr>
          <w:rFonts w:ascii="Times New Roman" w:hAnsi="Times New Roman" w:cs="Times New Roman"/>
          <w:sz w:val="24"/>
        </w:rPr>
        <w:t>balsts priekšlaicīgas mācību pārtraukšanas samazināšanai", Eiropas Savienības fondu darbības programma “Izaugsme un nodarbinātība” SAM 8.4.1., mērķis - samazināt priekšlaicīgu mācību pārtraukšanu, īstenojot preventīvus un intervences pasākumus. Īstenošanas periods: 01.09.2017.-31.0</w:t>
      </w:r>
      <w:r w:rsidR="00CF3ECD">
        <w:rPr>
          <w:rFonts w:ascii="Times New Roman" w:hAnsi="Times New Roman" w:cs="Times New Roman"/>
          <w:sz w:val="24"/>
        </w:rPr>
        <w:t>5.2022. Kopējais budžets 122 870.</w:t>
      </w:r>
      <w:r w:rsidRPr="00441D5F">
        <w:rPr>
          <w:rFonts w:ascii="Times New Roman" w:hAnsi="Times New Roman" w:cs="Times New Roman"/>
          <w:sz w:val="24"/>
        </w:rPr>
        <w:t>00 EUR, a</w:t>
      </w:r>
      <w:r w:rsidR="00CF3ECD">
        <w:rPr>
          <w:rFonts w:ascii="Times New Roman" w:hAnsi="Times New Roman" w:cs="Times New Roman"/>
          <w:sz w:val="24"/>
        </w:rPr>
        <w:t>ttiecināmo izmaksu summa 122 870.</w:t>
      </w:r>
      <w:r w:rsidRPr="00441D5F">
        <w:rPr>
          <w:rFonts w:ascii="Times New Roman" w:hAnsi="Times New Roman" w:cs="Times New Roman"/>
          <w:sz w:val="24"/>
        </w:rPr>
        <w:t>00 EUR.</w:t>
      </w:r>
    </w:p>
    <w:p w14:paraId="3EA26732" w14:textId="77777777"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lastRenderedPageBreak/>
        <w:t xml:space="preserve">Projekts Nr. 8.4.1.0/16/I/001 "Nodarbināto personu profesionālās kompetences pilnveide", SAM 8.4.1. Mērķis - pilnveidot nodarbināto personu profesionālo kompetenci, lai laikus novērstu darbaspēka kvalifikācijas neatbilstību darba tirgus pieprasījumam, veicinātu strādājošo konkurētspēju un darba produktivitātes pieaugumu. Īstenošanas periods: 01.08.2017. – 31.12.2023.  </w:t>
      </w:r>
    </w:p>
    <w:p w14:paraId="775DB8BC" w14:textId="1DCE426D"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Projekts</w:t>
      </w:r>
      <w:r w:rsidR="00CF3ECD">
        <w:rPr>
          <w:rFonts w:ascii="Times New Roman" w:hAnsi="Times New Roman" w:cs="Times New Roman"/>
          <w:sz w:val="24"/>
        </w:rPr>
        <w:t xml:space="preserve"> </w:t>
      </w:r>
      <w:r w:rsidRPr="00441D5F">
        <w:rPr>
          <w:rFonts w:ascii="Times New Roman" w:hAnsi="Times New Roman" w:cs="Times New Roman"/>
          <w:sz w:val="24"/>
        </w:rPr>
        <w:t>Nr.8.3.5.0/16/I/001 "Karjeras atbalsts vispārējās un profesionālās izglītības iestādēs", SAM 8.3.5. "Mērķis - uzlabot pieeju karjeras atbalstam izglītojamam vispārējās un profesionālās izglītības iestādēs. Īstenošanas periods: 21.03.2017.-31.</w:t>
      </w:r>
      <w:r w:rsidR="00CF3ECD">
        <w:rPr>
          <w:rFonts w:ascii="Times New Roman" w:hAnsi="Times New Roman" w:cs="Times New Roman"/>
          <w:sz w:val="24"/>
        </w:rPr>
        <w:t>08.2021. Kopējais budžets 48 573.</w:t>
      </w:r>
      <w:r w:rsidRPr="00441D5F">
        <w:rPr>
          <w:rFonts w:ascii="Times New Roman" w:hAnsi="Times New Roman" w:cs="Times New Roman"/>
          <w:sz w:val="24"/>
        </w:rPr>
        <w:t>25</w:t>
      </w:r>
      <w:r w:rsidR="00CF3ECD">
        <w:rPr>
          <w:rFonts w:ascii="Times New Roman" w:hAnsi="Times New Roman" w:cs="Times New Roman"/>
          <w:sz w:val="24"/>
        </w:rPr>
        <w:t xml:space="preserve"> </w:t>
      </w:r>
      <w:r w:rsidRPr="00441D5F">
        <w:rPr>
          <w:rFonts w:ascii="Times New Roman" w:hAnsi="Times New Roman" w:cs="Times New Roman"/>
          <w:sz w:val="24"/>
        </w:rPr>
        <w:t xml:space="preserve">EUR, </w:t>
      </w:r>
      <w:r w:rsidR="00CF3ECD">
        <w:rPr>
          <w:rFonts w:ascii="Times New Roman" w:hAnsi="Times New Roman" w:cs="Times New Roman"/>
          <w:sz w:val="24"/>
        </w:rPr>
        <w:t>attiecināmo izmaksu summa 48 573.</w:t>
      </w:r>
      <w:r w:rsidRPr="00441D5F">
        <w:rPr>
          <w:rFonts w:ascii="Times New Roman" w:hAnsi="Times New Roman" w:cs="Times New Roman"/>
          <w:sz w:val="24"/>
        </w:rPr>
        <w:t>25EUR.</w:t>
      </w:r>
    </w:p>
    <w:p w14:paraId="618500C0" w14:textId="28EC6E0C"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Projekts Nr.8.3.2.2/16</w:t>
      </w:r>
      <w:r w:rsidR="00CF3ECD">
        <w:rPr>
          <w:rFonts w:ascii="Times New Roman" w:hAnsi="Times New Roman" w:cs="Times New Roman"/>
          <w:sz w:val="24"/>
        </w:rPr>
        <w:t>/I/001 "Atbalsts izglītojamo in</w:t>
      </w:r>
      <w:r w:rsidRPr="00441D5F">
        <w:rPr>
          <w:rFonts w:ascii="Times New Roman" w:hAnsi="Times New Roman" w:cs="Times New Roman"/>
          <w:sz w:val="24"/>
        </w:rPr>
        <w:t>dividuālo kompetenču attīstībai", SAM 8.3.2. Mērķis - nodrošināt Latvijas izglītības pakalpojumu daudzveidību, kas balstīti uz individuālās mācību pieejas attīstību un ieviešanu vispārējās izglītības iestādēs, tādējādi uzlabojot izglītojamo kompetences un mācību sasniegumus. Īstenošanas periods: 27.10.2017.-31.</w:t>
      </w:r>
      <w:r w:rsidR="00CF3ECD">
        <w:rPr>
          <w:rFonts w:ascii="Times New Roman" w:hAnsi="Times New Roman" w:cs="Times New Roman"/>
          <w:sz w:val="24"/>
        </w:rPr>
        <w:t>05.2021. Kopējais budžets 60 672.</w:t>
      </w:r>
      <w:r w:rsidRPr="00441D5F">
        <w:rPr>
          <w:rFonts w:ascii="Times New Roman" w:hAnsi="Times New Roman" w:cs="Times New Roman"/>
          <w:sz w:val="24"/>
        </w:rPr>
        <w:t>98 EUR, at</w:t>
      </w:r>
      <w:r w:rsidR="00CF3ECD">
        <w:rPr>
          <w:rFonts w:ascii="Times New Roman" w:hAnsi="Times New Roman" w:cs="Times New Roman"/>
          <w:sz w:val="24"/>
        </w:rPr>
        <w:t>tiecināmo izmaksu summa 60 672.</w:t>
      </w:r>
      <w:r w:rsidRPr="00441D5F">
        <w:rPr>
          <w:rFonts w:ascii="Times New Roman" w:hAnsi="Times New Roman" w:cs="Times New Roman"/>
          <w:sz w:val="24"/>
        </w:rPr>
        <w:t>98 EUR.</w:t>
      </w:r>
    </w:p>
    <w:p w14:paraId="467ABAB7" w14:textId="77777777"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Projekts 8.3.1.1/16/I/002 "Kompetenču pieeja mācību saturā", SAM 8.3.1. Mērķis - nodrošināt kompetenču pieejā balstīta vispārējās izglītības satura aprobāciju atbilstoši vispārējās izglītības obligātā satura aprakstam un mācību satura ieviešanu pirmsskolas izglītības, pamatizglītības un vidējās izglītības pakāpē. Īstenošanas periods: 28.02.2017. – 31.08.2023.</w:t>
      </w:r>
    </w:p>
    <w:p w14:paraId="282911DB" w14:textId="6CA71952" w:rsidR="00441D5F" w:rsidRPr="00441D5F" w:rsidRDefault="00441D5F" w:rsidP="00E9618E">
      <w:pPr>
        <w:ind w:firstLine="720"/>
        <w:jc w:val="both"/>
        <w:rPr>
          <w:rFonts w:ascii="Times New Roman" w:hAnsi="Times New Roman" w:cs="Times New Roman"/>
          <w:sz w:val="24"/>
        </w:rPr>
      </w:pPr>
      <w:r w:rsidRPr="00441D5F">
        <w:rPr>
          <w:rFonts w:ascii="Times New Roman" w:hAnsi="Times New Roman" w:cs="Times New Roman"/>
          <w:sz w:val="24"/>
        </w:rPr>
        <w:t>Projekts Nr. 9.2.1.1/15/I/001 “Profesionāla sociālā darba attīstība pašvaldībās SAM 9.2.1.  Mērķis - paaugstināt pašvaldību sociālo dienestu darba efektivitāti un pašvaldībās nodarbināto sociālā darba speciālistu profesionalitāti. Īstenošanas periods: 15.04.2016.-31</w:t>
      </w:r>
      <w:r w:rsidR="00CF3ECD">
        <w:rPr>
          <w:rFonts w:ascii="Times New Roman" w:hAnsi="Times New Roman" w:cs="Times New Roman"/>
          <w:sz w:val="24"/>
        </w:rPr>
        <w:t>.12.2023. Kopējais budžets 7 957.</w:t>
      </w:r>
      <w:r w:rsidRPr="00441D5F">
        <w:rPr>
          <w:rFonts w:ascii="Times New Roman" w:hAnsi="Times New Roman" w:cs="Times New Roman"/>
          <w:sz w:val="24"/>
        </w:rPr>
        <w:t>78 E</w:t>
      </w:r>
      <w:r w:rsidR="00CF3ECD">
        <w:rPr>
          <w:rFonts w:ascii="Times New Roman" w:hAnsi="Times New Roman" w:cs="Times New Roman"/>
          <w:sz w:val="24"/>
        </w:rPr>
        <w:t>UR, publiskais finansējums 5 570.</w:t>
      </w:r>
      <w:r w:rsidRPr="00441D5F">
        <w:rPr>
          <w:rFonts w:ascii="Times New Roman" w:hAnsi="Times New Roman" w:cs="Times New Roman"/>
          <w:sz w:val="24"/>
        </w:rPr>
        <w:t>45 EUR.</w:t>
      </w:r>
    </w:p>
    <w:p w14:paraId="4679C56C" w14:textId="4CC056A5" w:rsidR="00441D5F" w:rsidRPr="00441D5F" w:rsidRDefault="00CF3ECD" w:rsidP="00441D5F">
      <w:pPr>
        <w:jc w:val="both"/>
        <w:rPr>
          <w:rFonts w:ascii="Times New Roman" w:hAnsi="Times New Roman" w:cs="Times New Roman"/>
          <w:sz w:val="24"/>
        </w:rPr>
      </w:pPr>
      <w:r>
        <w:rPr>
          <w:rFonts w:ascii="Times New Roman" w:hAnsi="Times New Roman" w:cs="Times New Roman"/>
          <w:sz w:val="24"/>
        </w:rPr>
        <w:tab/>
        <w:t xml:space="preserve">Ar </w:t>
      </w:r>
      <w:proofErr w:type="gramStart"/>
      <w:r>
        <w:rPr>
          <w:rFonts w:ascii="Times New Roman" w:hAnsi="Times New Roman" w:cs="Times New Roman"/>
          <w:sz w:val="24"/>
        </w:rPr>
        <w:t>Valsts K</w:t>
      </w:r>
      <w:r w:rsidR="00441D5F" w:rsidRPr="00441D5F">
        <w:rPr>
          <w:rFonts w:ascii="Times New Roman" w:hAnsi="Times New Roman" w:cs="Times New Roman"/>
          <w:sz w:val="24"/>
        </w:rPr>
        <w:t>ultūrkapitāla fonda</w:t>
      </w:r>
      <w:proofErr w:type="gramEnd"/>
      <w:r w:rsidR="00441D5F" w:rsidRPr="00441D5F">
        <w:rPr>
          <w:rFonts w:ascii="Times New Roman" w:hAnsi="Times New Roman" w:cs="Times New Roman"/>
          <w:sz w:val="24"/>
        </w:rPr>
        <w:t xml:space="preserve"> padomes piešķirto fina</w:t>
      </w:r>
      <w:r w:rsidR="00441D5F">
        <w:rPr>
          <w:rFonts w:ascii="Times New Roman" w:hAnsi="Times New Roman" w:cs="Times New Roman"/>
          <w:sz w:val="24"/>
        </w:rPr>
        <w:t>nsējumu tika īstenoti projekti:</w:t>
      </w:r>
    </w:p>
    <w:p w14:paraId="7B8E561B" w14:textId="5A40C498"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1. Nr. 2020-1-KMA-M04020-P “</w:t>
      </w:r>
      <w:proofErr w:type="gramStart"/>
      <w:r w:rsidRPr="00441D5F">
        <w:rPr>
          <w:rFonts w:ascii="Times New Roman" w:hAnsi="Times New Roman" w:cs="Times New Roman"/>
          <w:sz w:val="24"/>
        </w:rPr>
        <w:t>Viļānu Novadpētniecības muzeja</w:t>
      </w:r>
      <w:proofErr w:type="gramEnd"/>
      <w:r w:rsidRPr="00441D5F">
        <w:rPr>
          <w:rFonts w:ascii="Times New Roman" w:hAnsi="Times New Roman" w:cs="Times New Roman"/>
          <w:sz w:val="24"/>
        </w:rPr>
        <w:t xml:space="preserve"> krājuma un ekspozīcijas bagātināšana "PAGĀTNĒ RODAM NĀKOTNI"”. Projekta kopējais budžets 1540.00</w:t>
      </w:r>
      <w:r w:rsidR="00CF3ECD">
        <w:rPr>
          <w:rFonts w:ascii="Times New Roman" w:hAnsi="Times New Roman" w:cs="Times New Roman"/>
          <w:sz w:val="24"/>
        </w:rPr>
        <w:t xml:space="preserve"> EUR, a</w:t>
      </w:r>
      <w:r w:rsidRPr="00441D5F">
        <w:rPr>
          <w:rFonts w:ascii="Times New Roman" w:hAnsi="Times New Roman" w:cs="Times New Roman"/>
          <w:sz w:val="24"/>
        </w:rPr>
        <w:t>ttiecināmo izmaksu summa 1</w:t>
      </w:r>
      <w:r w:rsidR="00CF3ECD">
        <w:rPr>
          <w:rFonts w:ascii="Times New Roman" w:hAnsi="Times New Roman" w:cs="Times New Roman"/>
          <w:sz w:val="24"/>
        </w:rPr>
        <w:t xml:space="preserve"> </w:t>
      </w:r>
      <w:r w:rsidRPr="00441D5F">
        <w:rPr>
          <w:rFonts w:ascii="Times New Roman" w:hAnsi="Times New Roman" w:cs="Times New Roman"/>
          <w:sz w:val="24"/>
        </w:rPr>
        <w:t>800.00 EUR, VKKF padomes piešķirtie finanšu līdzekļi 1</w:t>
      </w:r>
      <w:r w:rsidR="00CF3ECD">
        <w:rPr>
          <w:rFonts w:ascii="Times New Roman" w:hAnsi="Times New Roman" w:cs="Times New Roman"/>
          <w:sz w:val="24"/>
        </w:rPr>
        <w:t xml:space="preserve"> </w:t>
      </w:r>
      <w:r w:rsidRPr="00441D5F">
        <w:rPr>
          <w:rFonts w:ascii="Times New Roman" w:hAnsi="Times New Roman" w:cs="Times New Roman"/>
          <w:sz w:val="24"/>
        </w:rPr>
        <w:t>440.00</w:t>
      </w:r>
      <w:r w:rsidR="00CF3ECD">
        <w:rPr>
          <w:rFonts w:ascii="Times New Roman" w:hAnsi="Times New Roman" w:cs="Times New Roman"/>
          <w:sz w:val="24"/>
        </w:rPr>
        <w:t xml:space="preserve"> </w:t>
      </w:r>
      <w:r w:rsidRPr="00441D5F">
        <w:rPr>
          <w:rFonts w:ascii="Times New Roman" w:hAnsi="Times New Roman" w:cs="Times New Roman"/>
          <w:sz w:val="24"/>
        </w:rPr>
        <w:t>EUR, īstenošanas peri</w:t>
      </w:r>
      <w:r w:rsidR="00CF3ECD">
        <w:rPr>
          <w:rFonts w:ascii="Times New Roman" w:hAnsi="Times New Roman" w:cs="Times New Roman"/>
          <w:sz w:val="24"/>
        </w:rPr>
        <w:t>ods 02.03.2020. - 30.12.2020. M</w:t>
      </w:r>
      <w:r w:rsidRPr="00441D5F">
        <w:rPr>
          <w:rFonts w:ascii="Times New Roman" w:hAnsi="Times New Roman" w:cs="Times New Roman"/>
          <w:sz w:val="24"/>
        </w:rPr>
        <w:t xml:space="preserve">ērķis: balstoties uz zinātniskās izpētes rezultātiem, celt Viļānu novada iedzīvotājos pašapziņu, kas kalpos par pamatu ikvienam sava tautastērpa komplekta izveidošanā, kurš ir piesaistīts noteiktai vietai un laikam. Projekta īstenošanas rezultātā </w:t>
      </w:r>
      <w:proofErr w:type="gramStart"/>
      <w:r w:rsidRPr="00441D5F">
        <w:rPr>
          <w:rFonts w:ascii="Times New Roman" w:hAnsi="Times New Roman" w:cs="Times New Roman"/>
          <w:sz w:val="24"/>
        </w:rPr>
        <w:t>Viļānu Novadpētniecības muzejs</w:t>
      </w:r>
      <w:proofErr w:type="gramEnd"/>
      <w:r w:rsidRPr="00441D5F">
        <w:rPr>
          <w:rFonts w:ascii="Times New Roman" w:hAnsi="Times New Roman" w:cs="Times New Roman"/>
          <w:sz w:val="24"/>
        </w:rPr>
        <w:t xml:space="preserve"> ieguva augstvērtīgu, uz zinātniskās izpētes rezultātiem balstītu, tikai šo teritoriju raksturojošu materiālu; 19.gs. 30. – 40. gadu sievietes apģērbs un 19.gs.80.-90.gadu sievietes un vīrieša apģērbs.</w:t>
      </w:r>
    </w:p>
    <w:p w14:paraId="3812C02F" w14:textId="6DE5B3EE" w:rsidR="00441D5F" w:rsidRPr="00441D5F" w:rsidRDefault="00441D5F" w:rsidP="00441D5F">
      <w:pPr>
        <w:ind w:firstLine="720"/>
        <w:jc w:val="both"/>
        <w:rPr>
          <w:rFonts w:ascii="Times New Roman" w:hAnsi="Times New Roman" w:cs="Times New Roman"/>
          <w:sz w:val="24"/>
        </w:rPr>
      </w:pPr>
      <w:r>
        <w:rPr>
          <w:rFonts w:ascii="Times New Roman" w:hAnsi="Times New Roman" w:cs="Times New Roman"/>
          <w:sz w:val="24"/>
        </w:rPr>
        <w:t xml:space="preserve">2. </w:t>
      </w:r>
      <w:r w:rsidRPr="00441D5F">
        <w:rPr>
          <w:rFonts w:ascii="Times New Roman" w:hAnsi="Times New Roman" w:cs="Times New Roman"/>
          <w:sz w:val="24"/>
        </w:rPr>
        <w:t>2020-1-MDM-MO2018-P “Mūzikas instrumentu iegāde Viļānu Mūzikas un mākslas skolas pūtēju orķestrim”. Projekta kopējais budžets 1</w:t>
      </w:r>
      <w:r w:rsidR="00CF3ECD">
        <w:rPr>
          <w:rFonts w:ascii="Times New Roman" w:hAnsi="Times New Roman" w:cs="Times New Roman"/>
          <w:sz w:val="24"/>
        </w:rPr>
        <w:t xml:space="preserve"> 329.00 EUR, p</w:t>
      </w:r>
      <w:r w:rsidRPr="00441D5F">
        <w:rPr>
          <w:rFonts w:ascii="Times New Roman" w:hAnsi="Times New Roman" w:cs="Times New Roman"/>
          <w:sz w:val="24"/>
        </w:rPr>
        <w:t>ubliskais finansējums 1</w:t>
      </w:r>
      <w:r w:rsidR="00CF3ECD">
        <w:rPr>
          <w:rFonts w:ascii="Times New Roman" w:hAnsi="Times New Roman" w:cs="Times New Roman"/>
          <w:sz w:val="24"/>
        </w:rPr>
        <w:t xml:space="preserve"> </w:t>
      </w:r>
      <w:r w:rsidRPr="00441D5F">
        <w:rPr>
          <w:rFonts w:ascii="Times New Roman" w:hAnsi="Times New Roman" w:cs="Times New Roman"/>
          <w:sz w:val="24"/>
        </w:rPr>
        <w:t>100.00 EUR, īstenošanas periods 01.03.2020. – 15.08.2020, mērķis: nodrošināt kvalitatīvu Viļānu Mūzikas un mākslas skolas pūtēju orķestra darbību.</w:t>
      </w:r>
    </w:p>
    <w:p w14:paraId="4263AD88" w14:textId="77777777"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Sadarbībā ar Nodarbinātības valsts aģentūru īstenoti divi aktīvās nodarbinātības pasākumi:</w:t>
      </w:r>
    </w:p>
    <w:p w14:paraId="050507D0" w14:textId="2034AD8B"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lastRenderedPageBreak/>
        <w:t>- pasākums „Algoti pagaidu sabiedriskie darbi” nodrošinot bezdarbniekiem darba iemaņu iegūšanu un uzturēšanu, veicot sociāla labuma darbus ar mērķi veicināt bezdarbnieku aktivitāti sabiedrības labā un dot bezdarbniekiem iespēju iegūt vai uzturēt darba iemaņas. Pasākuma īstenošanas gaitā tika iesaistīt 254 bezdarbnieki. Pasākuma īstenošanai saņemts finansējums 172</w:t>
      </w:r>
      <w:r w:rsidR="00CF3ECD">
        <w:rPr>
          <w:rFonts w:ascii="Times New Roman" w:hAnsi="Times New Roman" w:cs="Times New Roman"/>
          <w:sz w:val="24"/>
        </w:rPr>
        <w:t xml:space="preserve"> </w:t>
      </w:r>
      <w:r w:rsidRPr="00441D5F">
        <w:rPr>
          <w:rFonts w:ascii="Times New Roman" w:hAnsi="Times New Roman" w:cs="Times New Roman"/>
          <w:sz w:val="24"/>
        </w:rPr>
        <w:t>050.07 EUR apmērā.</w:t>
      </w:r>
    </w:p>
    <w:p w14:paraId="5B1C4B7D" w14:textId="1132560B"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 pasākums „Nodarbinātības pasākumi vasaras brīvlaikā personām, kuras iegūst izglītību vispārējās, speciālās vai profesionālās izglītības iestādēs” ar mērķi veicināt pasākumā iesaistīto skolēnu vecumā no 15 gadiem līdz 20 gadiem (ieskaitot), kuras iegūst izglītību vispārējās, speciālās vai profesionālās izglītības iestādēs, nodarbinātību vasaras brīvlaikā valsts līdzfinansētās </w:t>
      </w:r>
      <w:proofErr w:type="gramStart"/>
      <w:r w:rsidRPr="00441D5F">
        <w:rPr>
          <w:rFonts w:ascii="Times New Roman" w:hAnsi="Times New Roman" w:cs="Times New Roman"/>
          <w:sz w:val="24"/>
        </w:rPr>
        <w:t>darba vietās</w:t>
      </w:r>
      <w:proofErr w:type="gramEnd"/>
      <w:r w:rsidRPr="00441D5F">
        <w:rPr>
          <w:rFonts w:ascii="Times New Roman" w:hAnsi="Times New Roman" w:cs="Times New Roman"/>
          <w:sz w:val="24"/>
        </w:rPr>
        <w:t>, nodrošinot iespēju iegūt darba pamatprasmes, iemaņas un darba pieredzi. Pasākuma ietvaros trīs mēnešu garumā pašvaldība kopumā nodrošināja 15 darbavietas skolēniem vecumā no 15 līdz 20 gadiem. Pasākuma īstenošanas gaitā tika nodarbināti 30 jaunieši. Projekta kopējais budžets: 10</w:t>
      </w:r>
      <w:r w:rsidR="00CF3ECD">
        <w:rPr>
          <w:rFonts w:ascii="Times New Roman" w:hAnsi="Times New Roman" w:cs="Times New Roman"/>
          <w:sz w:val="24"/>
        </w:rPr>
        <w:t xml:space="preserve"> </w:t>
      </w:r>
      <w:r w:rsidRPr="00441D5F">
        <w:rPr>
          <w:rFonts w:ascii="Times New Roman" w:hAnsi="Times New Roman" w:cs="Times New Roman"/>
          <w:sz w:val="24"/>
        </w:rPr>
        <w:t>500.00</w:t>
      </w:r>
      <w:r w:rsidR="00CF3ECD">
        <w:rPr>
          <w:rFonts w:ascii="Times New Roman" w:hAnsi="Times New Roman" w:cs="Times New Roman"/>
          <w:sz w:val="24"/>
        </w:rPr>
        <w:t xml:space="preserve"> </w:t>
      </w:r>
      <w:r w:rsidRPr="00441D5F">
        <w:rPr>
          <w:rFonts w:ascii="Times New Roman" w:hAnsi="Times New Roman" w:cs="Times New Roman"/>
          <w:sz w:val="24"/>
        </w:rPr>
        <w:t>EUR. Projekta īstenošanai saņemts finansējums 4</w:t>
      </w:r>
      <w:r w:rsidR="00CF3ECD">
        <w:rPr>
          <w:rFonts w:ascii="Times New Roman" w:hAnsi="Times New Roman" w:cs="Times New Roman"/>
          <w:sz w:val="24"/>
        </w:rPr>
        <w:t xml:space="preserve"> </w:t>
      </w:r>
      <w:r w:rsidRPr="00441D5F">
        <w:rPr>
          <w:rFonts w:ascii="Times New Roman" w:hAnsi="Times New Roman" w:cs="Times New Roman"/>
          <w:sz w:val="24"/>
        </w:rPr>
        <w:t>5</w:t>
      </w:r>
      <w:r>
        <w:rPr>
          <w:rFonts w:ascii="Times New Roman" w:hAnsi="Times New Roman" w:cs="Times New Roman"/>
          <w:sz w:val="24"/>
        </w:rPr>
        <w:t xml:space="preserve">15.00 </w:t>
      </w:r>
      <w:r w:rsidR="00CF3ECD" w:rsidRPr="00441D5F">
        <w:rPr>
          <w:rFonts w:ascii="Times New Roman" w:hAnsi="Times New Roman" w:cs="Times New Roman"/>
          <w:sz w:val="24"/>
        </w:rPr>
        <w:t>EUR</w:t>
      </w:r>
      <w:r w:rsidR="00CF3ECD">
        <w:rPr>
          <w:rFonts w:ascii="Times New Roman" w:hAnsi="Times New Roman" w:cs="Times New Roman"/>
          <w:sz w:val="24"/>
        </w:rPr>
        <w:t xml:space="preserve"> </w:t>
      </w:r>
      <w:r>
        <w:rPr>
          <w:rFonts w:ascii="Times New Roman" w:hAnsi="Times New Roman" w:cs="Times New Roman"/>
          <w:sz w:val="24"/>
        </w:rPr>
        <w:t>apmērā.</w:t>
      </w:r>
    </w:p>
    <w:p w14:paraId="6788D72B" w14:textId="39DF5797"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Latvijas-Lietuvas pārrobežu programmas 2014-2020 ietvaros tika īstenots projekts LLI-402 </w:t>
      </w:r>
      <w:r w:rsidR="00CF3ECD">
        <w:rPr>
          <w:rFonts w:ascii="Times New Roman" w:hAnsi="Times New Roman" w:cs="Times New Roman"/>
          <w:sz w:val="24"/>
        </w:rPr>
        <w:t>“</w:t>
      </w:r>
      <w:r w:rsidRPr="00441D5F">
        <w:rPr>
          <w:rFonts w:ascii="Times New Roman" w:hAnsi="Times New Roman" w:cs="Times New Roman"/>
          <w:sz w:val="24"/>
        </w:rPr>
        <w:t xml:space="preserve">Sports </w:t>
      </w:r>
      <w:proofErr w:type="spellStart"/>
      <w:r w:rsidRPr="00441D5F">
        <w:rPr>
          <w:rFonts w:ascii="Times New Roman" w:hAnsi="Times New Roman" w:cs="Times New Roman"/>
          <w:sz w:val="24"/>
        </w:rPr>
        <w:t>for</w:t>
      </w:r>
      <w:proofErr w:type="spellEnd"/>
      <w:r w:rsidRPr="00441D5F">
        <w:rPr>
          <w:rFonts w:ascii="Times New Roman" w:hAnsi="Times New Roman" w:cs="Times New Roman"/>
          <w:sz w:val="24"/>
        </w:rPr>
        <w:t xml:space="preserve"> </w:t>
      </w:r>
      <w:proofErr w:type="spellStart"/>
      <w:r w:rsidRPr="00441D5F">
        <w:rPr>
          <w:rFonts w:ascii="Times New Roman" w:hAnsi="Times New Roman" w:cs="Times New Roman"/>
          <w:sz w:val="24"/>
        </w:rPr>
        <w:t>Social</w:t>
      </w:r>
      <w:proofErr w:type="spellEnd"/>
      <w:r w:rsidRPr="00441D5F">
        <w:rPr>
          <w:rFonts w:ascii="Times New Roman" w:hAnsi="Times New Roman" w:cs="Times New Roman"/>
          <w:sz w:val="24"/>
        </w:rPr>
        <w:t xml:space="preserve"> </w:t>
      </w:r>
      <w:proofErr w:type="spellStart"/>
      <w:r w:rsidRPr="00441D5F">
        <w:rPr>
          <w:rFonts w:ascii="Times New Roman" w:hAnsi="Times New Roman" w:cs="Times New Roman"/>
          <w:sz w:val="24"/>
        </w:rPr>
        <w:t>Inclusion</w:t>
      </w:r>
      <w:proofErr w:type="spellEnd"/>
      <w:r w:rsidRPr="00441D5F">
        <w:rPr>
          <w:rFonts w:ascii="Times New Roman" w:hAnsi="Times New Roman" w:cs="Times New Roman"/>
          <w:sz w:val="24"/>
        </w:rPr>
        <w:t xml:space="preserve"> </w:t>
      </w:r>
      <w:proofErr w:type="spellStart"/>
      <w:r w:rsidRPr="00441D5F">
        <w:rPr>
          <w:rFonts w:ascii="Times New Roman" w:hAnsi="Times New Roman" w:cs="Times New Roman"/>
          <w:sz w:val="24"/>
        </w:rPr>
        <w:t>of</w:t>
      </w:r>
      <w:proofErr w:type="spellEnd"/>
      <w:r w:rsidRPr="00441D5F">
        <w:rPr>
          <w:rFonts w:ascii="Times New Roman" w:hAnsi="Times New Roman" w:cs="Times New Roman"/>
          <w:sz w:val="24"/>
        </w:rPr>
        <w:t xml:space="preserve"> At-</w:t>
      </w:r>
      <w:proofErr w:type="spellStart"/>
      <w:r w:rsidRPr="00441D5F">
        <w:rPr>
          <w:rFonts w:ascii="Times New Roman" w:hAnsi="Times New Roman" w:cs="Times New Roman"/>
          <w:sz w:val="24"/>
        </w:rPr>
        <w:t>risk</w:t>
      </w:r>
      <w:proofErr w:type="spellEnd"/>
      <w:r w:rsidRPr="00441D5F">
        <w:rPr>
          <w:rFonts w:ascii="Times New Roman" w:hAnsi="Times New Roman" w:cs="Times New Roman"/>
          <w:sz w:val="24"/>
        </w:rPr>
        <w:t xml:space="preserve"> </w:t>
      </w:r>
      <w:proofErr w:type="spellStart"/>
      <w:r w:rsidRPr="00441D5F">
        <w:rPr>
          <w:rFonts w:ascii="Times New Roman" w:hAnsi="Times New Roman" w:cs="Times New Roman"/>
          <w:sz w:val="24"/>
        </w:rPr>
        <w:t>Teenagers</w:t>
      </w:r>
      <w:proofErr w:type="spellEnd"/>
      <w:r w:rsidRPr="00441D5F">
        <w:rPr>
          <w:rFonts w:ascii="Times New Roman" w:hAnsi="Times New Roman" w:cs="Times New Roman"/>
          <w:sz w:val="24"/>
        </w:rPr>
        <w:t xml:space="preserve"> (RISK FREE)</w:t>
      </w:r>
      <w:r w:rsidR="00CF3ECD">
        <w:rPr>
          <w:rFonts w:ascii="Times New Roman" w:hAnsi="Times New Roman" w:cs="Times New Roman"/>
          <w:sz w:val="24"/>
        </w:rPr>
        <w:t>”</w:t>
      </w:r>
      <w:r w:rsidRPr="00441D5F">
        <w:rPr>
          <w:rFonts w:ascii="Times New Roman" w:hAnsi="Times New Roman" w:cs="Times New Roman"/>
          <w:sz w:val="24"/>
        </w:rPr>
        <w:t xml:space="preserve"> / Sports riska pusaudžu sociālajai integrācijai, kura ietvaros pašvaldība ir attīstījusi </w:t>
      </w:r>
      <w:r w:rsidR="00CF3ECD">
        <w:rPr>
          <w:rFonts w:ascii="Times New Roman" w:hAnsi="Times New Roman" w:cs="Times New Roman"/>
          <w:sz w:val="24"/>
        </w:rPr>
        <w:t>a</w:t>
      </w:r>
      <w:r w:rsidRPr="00441D5F">
        <w:rPr>
          <w:rFonts w:ascii="Times New Roman" w:hAnsi="Times New Roman" w:cs="Times New Roman"/>
          <w:sz w:val="24"/>
        </w:rPr>
        <w:t>kt</w:t>
      </w:r>
      <w:r w:rsidR="00CF3ECD">
        <w:rPr>
          <w:rFonts w:ascii="Times New Roman" w:hAnsi="Times New Roman" w:cs="Times New Roman"/>
          <w:sz w:val="24"/>
        </w:rPr>
        <w:t>īvo laukumu atpūtai “Ala”. Projekta mērķis: v</w:t>
      </w:r>
      <w:r w:rsidRPr="00441D5F">
        <w:rPr>
          <w:rFonts w:ascii="Times New Roman" w:hAnsi="Times New Roman" w:cs="Times New Roman"/>
          <w:sz w:val="24"/>
        </w:rPr>
        <w:t xml:space="preserve">eicināt Latvijas – Lietuvas pierobežu teritorijā dzīvojošo riska grupas bērnu un jauniešu sociālo integrāciju caur sportu, uzlabojot sabiedrisko āra sporta infrastruktūru un aktivitāšu pieejamību, kā arī nodrošinot sociālā atbalsta sistēmu un sadarbību starp organizācijām, lai radītu sporta kultūru šajās teritorijās. Viļānu novada pašvaldībā ierīkots </w:t>
      </w:r>
      <w:proofErr w:type="spellStart"/>
      <w:r w:rsidRPr="00441D5F">
        <w:rPr>
          <w:rFonts w:ascii="Times New Roman" w:hAnsi="Times New Roman" w:cs="Times New Roman"/>
          <w:sz w:val="24"/>
        </w:rPr>
        <w:t>parkūra</w:t>
      </w:r>
      <w:proofErr w:type="spellEnd"/>
      <w:r w:rsidRPr="00441D5F">
        <w:rPr>
          <w:rFonts w:ascii="Times New Roman" w:hAnsi="Times New Roman" w:cs="Times New Roman"/>
          <w:sz w:val="24"/>
        </w:rPr>
        <w:t xml:space="preserve"> laukums. Viļānu novadā plānotās infrastruktūras izveidošanai p</w:t>
      </w:r>
      <w:r w:rsidR="00CF3ECD">
        <w:rPr>
          <w:rFonts w:ascii="Times New Roman" w:hAnsi="Times New Roman" w:cs="Times New Roman"/>
          <w:sz w:val="24"/>
        </w:rPr>
        <w:t>rojekta kopējais budžets 56 718.</w:t>
      </w:r>
      <w:r w:rsidRPr="00441D5F">
        <w:rPr>
          <w:rFonts w:ascii="Times New Roman" w:hAnsi="Times New Roman" w:cs="Times New Roman"/>
          <w:sz w:val="24"/>
        </w:rPr>
        <w:t>55 EUR, ERAF finansējums 30</w:t>
      </w:r>
      <w:r w:rsidR="00CF3ECD">
        <w:rPr>
          <w:rFonts w:ascii="Times New Roman" w:hAnsi="Times New Roman" w:cs="Times New Roman"/>
          <w:sz w:val="24"/>
        </w:rPr>
        <w:t> 000.00 EUR, nacionālais finansējums 4 500.00 EUR, n</w:t>
      </w:r>
      <w:r w:rsidRPr="00441D5F">
        <w:rPr>
          <w:rFonts w:ascii="Times New Roman" w:hAnsi="Times New Roman" w:cs="Times New Roman"/>
          <w:sz w:val="24"/>
        </w:rPr>
        <w:t>e</w:t>
      </w:r>
      <w:r w:rsidR="00CF3ECD">
        <w:rPr>
          <w:rFonts w:ascii="Times New Roman" w:hAnsi="Times New Roman" w:cs="Times New Roman"/>
          <w:sz w:val="24"/>
        </w:rPr>
        <w:t>attiecināmo izmaksu summa 26 718.</w:t>
      </w:r>
      <w:r w:rsidRPr="00441D5F">
        <w:rPr>
          <w:rFonts w:ascii="Times New Roman" w:hAnsi="Times New Roman" w:cs="Times New Roman"/>
          <w:sz w:val="24"/>
        </w:rPr>
        <w:t>55 EUR.</w:t>
      </w:r>
    </w:p>
    <w:p w14:paraId="07B387E2" w14:textId="246FA1E0"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Latvijas-Krievijas pārrobežu sadarbības programmas 2014-2020 ietvaros tiek īstenots projekts LV-RU-II-053 “Vides pārvaldības pilnveidošana, īstenojot kopējus pasākumus RU-LV pārrobežu reģionos” (akronīms “Zaļā palete”), projekta mērķis ir paaugstināt ieinteresēto personu un iedzīvotāju zināšanu līmeni par dabas resursu ilgtspējīgu izmantošanu, iesaistot dažādas mērķa grupas daudzveidīgās aktivitātēs, īstenošanas </w:t>
      </w:r>
      <w:r w:rsidR="00CF3ECD">
        <w:rPr>
          <w:rFonts w:ascii="Times New Roman" w:hAnsi="Times New Roman" w:cs="Times New Roman"/>
          <w:sz w:val="24"/>
        </w:rPr>
        <w:t>termiņš 01.08.2019.-01.08.2021.</w:t>
      </w:r>
      <w:r w:rsidRPr="00441D5F">
        <w:rPr>
          <w:rFonts w:ascii="Times New Roman" w:hAnsi="Times New Roman" w:cs="Times New Roman"/>
          <w:sz w:val="24"/>
        </w:rPr>
        <w:t xml:space="preserve"> Projekta budžets Viļānu novada aktivitāšu īstenošanai 68</w:t>
      </w:r>
      <w:r w:rsidR="00CF3ECD">
        <w:rPr>
          <w:rFonts w:ascii="Times New Roman" w:hAnsi="Times New Roman" w:cs="Times New Roman"/>
          <w:sz w:val="24"/>
        </w:rPr>
        <w:t> </w:t>
      </w:r>
      <w:r w:rsidRPr="00441D5F">
        <w:rPr>
          <w:rFonts w:ascii="Times New Roman" w:hAnsi="Times New Roman" w:cs="Times New Roman"/>
          <w:sz w:val="24"/>
        </w:rPr>
        <w:t>000</w:t>
      </w:r>
      <w:r w:rsidR="00CF3ECD">
        <w:rPr>
          <w:rFonts w:ascii="Times New Roman" w:hAnsi="Times New Roman" w:cs="Times New Roman"/>
          <w:sz w:val="24"/>
        </w:rPr>
        <w:t xml:space="preserve"> </w:t>
      </w:r>
      <w:r w:rsidRPr="00441D5F">
        <w:rPr>
          <w:rFonts w:ascii="Times New Roman" w:hAnsi="Times New Roman" w:cs="Times New Roman"/>
          <w:sz w:val="24"/>
        </w:rPr>
        <w:t>EUR. 2020.gadā projekta aktivitāšu īstenošanai izlietoti 27707.43 EUR.</w:t>
      </w:r>
    </w:p>
    <w:p w14:paraId="0D7094DD" w14:textId="411F70DB" w:rsidR="00441D5F" w:rsidRP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 xml:space="preserve">Eiropas Komisijas programmas - WiFi4EU iespējas, iedzīvotājiem un publisko vietu apmeklētājiem ietvaros tika </w:t>
      </w:r>
      <w:r w:rsidR="00CF3ECD">
        <w:rPr>
          <w:rFonts w:ascii="Times New Roman" w:hAnsi="Times New Roman" w:cs="Times New Roman"/>
          <w:sz w:val="24"/>
        </w:rPr>
        <w:t>ī</w:t>
      </w:r>
      <w:r w:rsidRPr="00441D5F">
        <w:rPr>
          <w:rFonts w:ascii="Times New Roman" w:hAnsi="Times New Roman" w:cs="Times New Roman"/>
          <w:sz w:val="24"/>
        </w:rPr>
        <w:t>stenots projekts Nr. INEA/EISI/WiFi4EU/1-2019/025607-034959 „Publisku bezmaksas bezvadu interneta (</w:t>
      </w:r>
      <w:proofErr w:type="spellStart"/>
      <w:r w:rsidRPr="00441D5F">
        <w:rPr>
          <w:rFonts w:ascii="Times New Roman" w:hAnsi="Times New Roman" w:cs="Times New Roman"/>
          <w:sz w:val="24"/>
        </w:rPr>
        <w:t>Wi-Fi)</w:t>
      </w:r>
      <w:proofErr w:type="spellEnd"/>
      <w:r w:rsidRPr="00441D5F">
        <w:rPr>
          <w:rFonts w:ascii="Times New Roman" w:hAnsi="Times New Roman" w:cs="Times New Roman"/>
          <w:sz w:val="24"/>
        </w:rPr>
        <w:t xml:space="preserve"> </w:t>
      </w:r>
      <w:proofErr w:type="spellStart"/>
      <w:r w:rsidRPr="00441D5F">
        <w:rPr>
          <w:rFonts w:ascii="Times New Roman" w:hAnsi="Times New Roman" w:cs="Times New Roman"/>
          <w:sz w:val="24"/>
        </w:rPr>
        <w:t>tīklāju</w:t>
      </w:r>
      <w:proofErr w:type="spellEnd"/>
      <w:r w:rsidRPr="00441D5F">
        <w:rPr>
          <w:rFonts w:ascii="Times New Roman" w:hAnsi="Times New Roman" w:cs="Times New Roman"/>
          <w:sz w:val="24"/>
        </w:rPr>
        <w:t xml:space="preserve"> ierīkošana publiskās vietās Viļānu novadā”. Īstenošanas laiks: 15.02.2019.-15.07.2020. Projekta mērķis: nodrošināt bezmaksas </w:t>
      </w:r>
      <w:proofErr w:type="spellStart"/>
      <w:r w:rsidRPr="00441D5F">
        <w:rPr>
          <w:rFonts w:ascii="Times New Roman" w:hAnsi="Times New Roman" w:cs="Times New Roman"/>
          <w:sz w:val="24"/>
        </w:rPr>
        <w:t>Wi-Fi</w:t>
      </w:r>
      <w:proofErr w:type="spellEnd"/>
      <w:r w:rsidRPr="00441D5F">
        <w:rPr>
          <w:rFonts w:ascii="Times New Roman" w:hAnsi="Times New Roman" w:cs="Times New Roman"/>
          <w:sz w:val="24"/>
        </w:rPr>
        <w:t xml:space="preserve"> savienojumu izveidošanu parkos, laukumos, sabiedriskajās ēkās, bibliotēkās, veselības centros un muzejos visā Eiropā. Projekta kopējais budžets 15</w:t>
      </w:r>
      <w:r w:rsidR="00EF6232">
        <w:rPr>
          <w:rFonts w:ascii="Times New Roman" w:hAnsi="Times New Roman" w:cs="Times New Roman"/>
          <w:sz w:val="24"/>
        </w:rPr>
        <w:t> </w:t>
      </w:r>
      <w:r w:rsidRPr="00441D5F">
        <w:rPr>
          <w:rFonts w:ascii="Times New Roman" w:hAnsi="Times New Roman" w:cs="Times New Roman"/>
          <w:sz w:val="24"/>
        </w:rPr>
        <w:t>000</w:t>
      </w:r>
      <w:r w:rsidR="00EF6232">
        <w:rPr>
          <w:rFonts w:ascii="Times New Roman" w:hAnsi="Times New Roman" w:cs="Times New Roman"/>
          <w:sz w:val="24"/>
        </w:rPr>
        <w:t xml:space="preserve"> </w:t>
      </w:r>
      <w:r w:rsidRPr="00441D5F">
        <w:rPr>
          <w:rFonts w:ascii="Times New Roman" w:hAnsi="Times New Roman" w:cs="Times New Roman"/>
          <w:sz w:val="24"/>
        </w:rPr>
        <w:t>EUR, attiecināmo izmaksu summa 15</w:t>
      </w:r>
      <w:r w:rsidR="00CF3ECD">
        <w:rPr>
          <w:rFonts w:ascii="Times New Roman" w:hAnsi="Times New Roman" w:cs="Times New Roman"/>
          <w:sz w:val="24"/>
        </w:rPr>
        <w:t> </w:t>
      </w:r>
      <w:r w:rsidRPr="00441D5F">
        <w:rPr>
          <w:rFonts w:ascii="Times New Roman" w:hAnsi="Times New Roman" w:cs="Times New Roman"/>
          <w:sz w:val="24"/>
        </w:rPr>
        <w:t>000</w:t>
      </w:r>
      <w:r w:rsidR="00CF3ECD">
        <w:rPr>
          <w:rFonts w:ascii="Times New Roman" w:hAnsi="Times New Roman" w:cs="Times New Roman"/>
          <w:sz w:val="24"/>
        </w:rPr>
        <w:t xml:space="preserve"> </w:t>
      </w:r>
      <w:r w:rsidRPr="00441D5F">
        <w:rPr>
          <w:rFonts w:ascii="Times New Roman" w:hAnsi="Times New Roman" w:cs="Times New Roman"/>
          <w:sz w:val="24"/>
        </w:rPr>
        <w:t>EUR, publiskais finansējums 15</w:t>
      </w:r>
      <w:r w:rsidR="00EF6232">
        <w:rPr>
          <w:rFonts w:ascii="Times New Roman" w:hAnsi="Times New Roman" w:cs="Times New Roman"/>
          <w:sz w:val="24"/>
        </w:rPr>
        <w:t> </w:t>
      </w:r>
      <w:r w:rsidRPr="00441D5F">
        <w:rPr>
          <w:rFonts w:ascii="Times New Roman" w:hAnsi="Times New Roman" w:cs="Times New Roman"/>
          <w:sz w:val="24"/>
        </w:rPr>
        <w:t>000</w:t>
      </w:r>
      <w:r w:rsidR="00EF6232">
        <w:rPr>
          <w:rFonts w:ascii="Times New Roman" w:hAnsi="Times New Roman" w:cs="Times New Roman"/>
          <w:sz w:val="24"/>
        </w:rPr>
        <w:t xml:space="preserve"> </w:t>
      </w:r>
      <w:r w:rsidRPr="00441D5F">
        <w:rPr>
          <w:rFonts w:ascii="Times New Roman" w:hAnsi="Times New Roman" w:cs="Times New Roman"/>
          <w:sz w:val="24"/>
        </w:rPr>
        <w:t>EUR</w:t>
      </w:r>
      <w:r w:rsidR="00EF6232">
        <w:rPr>
          <w:rFonts w:ascii="Times New Roman" w:hAnsi="Times New Roman" w:cs="Times New Roman"/>
          <w:sz w:val="24"/>
        </w:rPr>
        <w:t>.</w:t>
      </w:r>
    </w:p>
    <w:p w14:paraId="330B98C2" w14:textId="560ECDAE" w:rsidR="00441D5F" w:rsidRDefault="00441D5F" w:rsidP="00441D5F">
      <w:pPr>
        <w:ind w:firstLine="720"/>
        <w:jc w:val="both"/>
        <w:rPr>
          <w:rFonts w:ascii="Times New Roman" w:hAnsi="Times New Roman" w:cs="Times New Roman"/>
          <w:sz w:val="24"/>
        </w:rPr>
      </w:pPr>
      <w:r w:rsidRPr="00441D5F">
        <w:rPr>
          <w:rFonts w:ascii="Times New Roman" w:hAnsi="Times New Roman" w:cs="Times New Roman"/>
          <w:sz w:val="24"/>
        </w:rPr>
        <w:t>2020.gadā pabeigta projekta jaunatnes jomā īstenošana.  Eiropas solidaritātes korpuss, 2018-1-LV02-ESC31</w:t>
      </w:r>
      <w:r w:rsidR="00CF3ECD">
        <w:rPr>
          <w:rFonts w:ascii="Times New Roman" w:hAnsi="Times New Roman" w:cs="Times New Roman"/>
          <w:sz w:val="24"/>
        </w:rPr>
        <w:t>-002405, "Pakāpieni attīstībai".</w:t>
      </w:r>
      <w:r w:rsidRPr="00441D5F">
        <w:rPr>
          <w:rFonts w:ascii="Times New Roman" w:hAnsi="Times New Roman" w:cs="Times New Roman"/>
          <w:sz w:val="24"/>
        </w:rPr>
        <w:t xml:space="preserve"> Īstenošanas</w:t>
      </w:r>
      <w:r w:rsidR="00CF3ECD">
        <w:rPr>
          <w:rFonts w:ascii="Times New Roman" w:hAnsi="Times New Roman" w:cs="Times New Roman"/>
          <w:sz w:val="24"/>
        </w:rPr>
        <w:t xml:space="preserve"> laiks: 01.04.2019.-31.08.2020. Projekta mērķis: s</w:t>
      </w:r>
      <w:r w:rsidRPr="00441D5F">
        <w:rPr>
          <w:rFonts w:ascii="Times New Roman" w:hAnsi="Times New Roman" w:cs="Times New Roman"/>
          <w:sz w:val="24"/>
        </w:rPr>
        <w:t xml:space="preserve">ekmēt jauniešu līdzdalību un iesaisti politisko lēmumu pieņemšanas procesā, ieviest </w:t>
      </w:r>
      <w:proofErr w:type="gramStart"/>
      <w:r w:rsidRPr="00441D5F">
        <w:rPr>
          <w:rFonts w:ascii="Times New Roman" w:hAnsi="Times New Roman" w:cs="Times New Roman"/>
          <w:sz w:val="24"/>
        </w:rPr>
        <w:t xml:space="preserve">pozitīvas pārmaiņas darbam jaunatnes jomā Viļānu novada </w:t>
      </w:r>
      <w:r w:rsidRPr="00441D5F">
        <w:rPr>
          <w:rFonts w:ascii="Times New Roman" w:hAnsi="Times New Roman" w:cs="Times New Roman"/>
          <w:sz w:val="24"/>
        </w:rPr>
        <w:lastRenderedPageBreak/>
        <w:t>pašvaldībā,</w:t>
      </w:r>
      <w:r w:rsidR="00EF6232">
        <w:rPr>
          <w:rFonts w:ascii="Times New Roman" w:hAnsi="Times New Roman" w:cs="Times New Roman"/>
          <w:sz w:val="24"/>
        </w:rPr>
        <w:t xml:space="preserve"> projekta kopējais budžets</w:t>
      </w:r>
      <w:proofErr w:type="gramEnd"/>
      <w:r w:rsidR="00EF6232">
        <w:rPr>
          <w:rFonts w:ascii="Times New Roman" w:hAnsi="Times New Roman" w:cs="Times New Roman"/>
          <w:sz w:val="24"/>
        </w:rPr>
        <w:t xml:space="preserve"> 6</w:t>
      </w:r>
      <w:r w:rsidR="00CF3ECD">
        <w:rPr>
          <w:rFonts w:ascii="Times New Roman" w:hAnsi="Times New Roman" w:cs="Times New Roman"/>
          <w:sz w:val="24"/>
        </w:rPr>
        <w:t xml:space="preserve"> </w:t>
      </w:r>
      <w:r w:rsidR="00EF6232">
        <w:rPr>
          <w:rFonts w:ascii="Times New Roman" w:hAnsi="Times New Roman" w:cs="Times New Roman"/>
          <w:sz w:val="24"/>
        </w:rPr>
        <w:t>888.</w:t>
      </w:r>
      <w:r w:rsidRPr="00441D5F">
        <w:rPr>
          <w:rFonts w:ascii="Times New Roman" w:hAnsi="Times New Roman" w:cs="Times New Roman"/>
          <w:sz w:val="24"/>
        </w:rPr>
        <w:t>00</w:t>
      </w:r>
      <w:r w:rsidR="00CF3ECD">
        <w:rPr>
          <w:rFonts w:ascii="Times New Roman" w:hAnsi="Times New Roman" w:cs="Times New Roman"/>
          <w:sz w:val="24"/>
        </w:rPr>
        <w:t xml:space="preserve"> </w:t>
      </w:r>
      <w:r w:rsidRPr="00441D5F">
        <w:rPr>
          <w:rFonts w:ascii="Times New Roman" w:hAnsi="Times New Roman" w:cs="Times New Roman"/>
          <w:sz w:val="24"/>
        </w:rPr>
        <w:t>EUR, attiecināmo izmaksu summa 6</w:t>
      </w:r>
      <w:r w:rsidR="00CF3ECD">
        <w:rPr>
          <w:rFonts w:ascii="Times New Roman" w:hAnsi="Times New Roman" w:cs="Times New Roman"/>
          <w:sz w:val="24"/>
        </w:rPr>
        <w:t> 888.</w:t>
      </w:r>
      <w:r w:rsidRPr="00441D5F">
        <w:rPr>
          <w:rFonts w:ascii="Times New Roman" w:hAnsi="Times New Roman" w:cs="Times New Roman"/>
          <w:sz w:val="24"/>
        </w:rPr>
        <w:t>00</w:t>
      </w:r>
      <w:r w:rsidR="00CF3ECD">
        <w:rPr>
          <w:rFonts w:ascii="Times New Roman" w:hAnsi="Times New Roman" w:cs="Times New Roman"/>
          <w:sz w:val="24"/>
        </w:rPr>
        <w:t xml:space="preserve"> </w:t>
      </w:r>
      <w:r w:rsidRPr="00441D5F">
        <w:rPr>
          <w:rFonts w:ascii="Times New Roman" w:hAnsi="Times New Roman" w:cs="Times New Roman"/>
          <w:sz w:val="24"/>
        </w:rPr>
        <w:t>E</w:t>
      </w:r>
      <w:r w:rsidR="00EF6232">
        <w:rPr>
          <w:rFonts w:ascii="Times New Roman" w:hAnsi="Times New Roman" w:cs="Times New Roman"/>
          <w:sz w:val="24"/>
        </w:rPr>
        <w:t>UR, publiskais finansējums 6</w:t>
      </w:r>
      <w:r w:rsidR="00CF3ECD">
        <w:rPr>
          <w:rFonts w:ascii="Times New Roman" w:hAnsi="Times New Roman" w:cs="Times New Roman"/>
          <w:sz w:val="24"/>
        </w:rPr>
        <w:t xml:space="preserve"> </w:t>
      </w:r>
      <w:r w:rsidR="00EF6232">
        <w:rPr>
          <w:rFonts w:ascii="Times New Roman" w:hAnsi="Times New Roman" w:cs="Times New Roman"/>
          <w:sz w:val="24"/>
        </w:rPr>
        <w:t>888.</w:t>
      </w:r>
      <w:r w:rsidRPr="00441D5F">
        <w:rPr>
          <w:rFonts w:ascii="Times New Roman" w:hAnsi="Times New Roman" w:cs="Times New Roman"/>
          <w:sz w:val="24"/>
        </w:rPr>
        <w:t xml:space="preserve">00 EUR. </w:t>
      </w:r>
    </w:p>
    <w:p w14:paraId="38F2A382" w14:textId="20DACCA0" w:rsidR="009A259A" w:rsidRDefault="005D559D" w:rsidP="00323E2A">
      <w:pPr>
        <w:pStyle w:val="Virsraksts1"/>
      </w:pPr>
      <w:bookmarkStart w:id="12" w:name="_Toc73998053"/>
      <w:r>
        <w:t>12</w:t>
      </w:r>
      <w:r w:rsidR="00323E2A" w:rsidRPr="00323E2A">
        <w:t>. ZVĒRINĀTA REVIDENTA ATZINUMS</w:t>
      </w:r>
      <w:bookmarkEnd w:id="12"/>
    </w:p>
    <w:p w14:paraId="4F7792F5" w14:textId="77777777" w:rsidR="003A74B3" w:rsidRPr="003A74B3" w:rsidRDefault="003A74B3" w:rsidP="003A74B3"/>
    <w:p w14:paraId="36601296" w14:textId="77777777" w:rsidR="003A74B3" w:rsidRDefault="003A74B3" w:rsidP="003A74B3">
      <w:pPr>
        <w:rPr>
          <w:rFonts w:ascii="Arial Narrow" w:hAnsi="Arial Narrow"/>
          <w:b/>
          <w:bCs/>
          <w:sz w:val="28"/>
        </w:rPr>
      </w:pPr>
      <w:bookmarkStart w:id="13" w:name="_GoBack"/>
      <w:bookmarkEnd w:id="13"/>
      <w:r>
        <w:rPr>
          <w:sz w:val="18"/>
        </w:rPr>
        <w:t xml:space="preserve">                                                             </w:t>
      </w:r>
      <w:r>
        <w:rPr>
          <w:rFonts w:ascii="Arial Narrow" w:hAnsi="Arial Narrow"/>
          <w:b/>
          <w:bCs/>
          <w:sz w:val="28"/>
        </w:rPr>
        <w:t>SIA “A.KURSĪTES AUDITORFIRMA”</w:t>
      </w:r>
    </w:p>
    <w:p w14:paraId="1EB5E587" w14:textId="77777777" w:rsidR="003A74B3" w:rsidRDefault="003A74B3" w:rsidP="003A74B3">
      <w:pPr>
        <w:ind w:left="2880"/>
        <w:rPr>
          <w:rFonts w:ascii="Arial Narrow" w:hAnsi="Arial Narrow"/>
          <w:sz w:val="18"/>
        </w:rPr>
      </w:pPr>
      <w:r>
        <w:rPr>
          <w:rFonts w:ascii="Arial Narrow" w:hAnsi="Arial Narrow"/>
          <w:sz w:val="18"/>
        </w:rPr>
        <w:t xml:space="preserve">      Vienotais reģistrācijas Nr.45402005304</w:t>
      </w:r>
      <w:proofErr w:type="gramStart"/>
      <w:r>
        <w:rPr>
          <w:rFonts w:ascii="Arial Narrow" w:hAnsi="Arial Narrow"/>
          <w:sz w:val="18"/>
        </w:rPr>
        <w:t xml:space="preserve">    </w:t>
      </w:r>
      <w:proofErr w:type="gramEnd"/>
    </w:p>
    <w:p w14:paraId="43332823" w14:textId="77777777" w:rsidR="003A74B3" w:rsidRDefault="003A74B3" w:rsidP="003A74B3">
      <w:pPr>
        <w:pStyle w:val="BalloonText1"/>
        <w:rPr>
          <w:rFonts w:ascii="Arial Narrow" w:hAnsi="Arial Narrow" w:cs="Times New Roman"/>
          <w:szCs w:val="24"/>
          <w:lang w:eastAsia="en-US"/>
        </w:rPr>
      </w:pPr>
      <w:r>
        <w:rPr>
          <w:rFonts w:ascii="Arial Narrow" w:hAnsi="Arial Narrow" w:cs="Times New Roman"/>
          <w:szCs w:val="24"/>
          <w:lang w:eastAsia="en-US"/>
        </w:rPr>
        <w:t xml:space="preserve">                                Raiņa iela 13-2, Madona, LV-4801, tālrunis: +371 29 48 38 13, fakss: 648-60497, e-pasts: anita.kursite@inbox.lv</w:t>
      </w:r>
      <w:proofErr w:type="gramStart"/>
      <w:r>
        <w:rPr>
          <w:rFonts w:ascii="Arial Narrow" w:hAnsi="Arial Narrow" w:cs="Times New Roman"/>
          <w:szCs w:val="24"/>
          <w:lang w:eastAsia="en-US"/>
        </w:rPr>
        <w:t xml:space="preserve">    </w:t>
      </w:r>
      <w:proofErr w:type="gramEnd"/>
    </w:p>
    <w:p w14:paraId="1C97941E" w14:textId="77777777" w:rsidR="003A74B3" w:rsidRDefault="003A74B3" w:rsidP="003A74B3">
      <w:pPr>
        <w:pBdr>
          <w:bottom w:val="single" w:sz="4" w:space="1" w:color="auto"/>
        </w:pBdr>
        <w:rPr>
          <w:color w:val="993300"/>
          <w:u w:val="single"/>
          <w:lang w:val="en-US"/>
        </w:rPr>
      </w:pPr>
      <w:r>
        <w:rPr>
          <w:rFonts w:ascii="Arial Narrow" w:hAnsi="Arial Narrow"/>
          <w:color w:val="993300"/>
          <w:sz w:val="18"/>
          <w:u w:val="single"/>
        </w:rPr>
        <w:t xml:space="preserve">                                                                                                                                     </w:t>
      </w:r>
    </w:p>
    <w:p w14:paraId="7E1A0EB9" w14:textId="77777777" w:rsidR="003A74B3" w:rsidRDefault="003A74B3" w:rsidP="003A74B3">
      <w:pPr>
        <w:pStyle w:val="Virsraksts4"/>
        <w:rPr>
          <w:rFonts w:ascii="Arial Narrow" w:hAnsi="Arial Narrow" w:cs="Arial Narrow"/>
          <w:sz w:val="24"/>
        </w:rPr>
      </w:pPr>
      <w:r>
        <w:rPr>
          <w:rFonts w:ascii="Arial Narrow" w:hAnsi="Arial Narrow" w:cs="Arial Narrow"/>
          <w:sz w:val="24"/>
        </w:rPr>
        <w:t xml:space="preserve">  </w:t>
      </w:r>
    </w:p>
    <w:p w14:paraId="4024B78D" w14:textId="77777777" w:rsidR="001C39EF" w:rsidRPr="00892510" w:rsidRDefault="001C39EF" w:rsidP="00E54CC2">
      <w:pPr>
        <w:pStyle w:val="Virsraksts4"/>
        <w:jc w:val="center"/>
        <w:rPr>
          <w:rFonts w:ascii="Arial Narrow" w:hAnsi="Arial Narrow" w:cs="Arial Narrow"/>
          <w:i w:val="0"/>
          <w:color w:val="auto"/>
          <w:sz w:val="24"/>
        </w:rPr>
      </w:pPr>
      <w:r w:rsidRPr="00892510">
        <w:rPr>
          <w:rFonts w:ascii="Arial Narrow" w:hAnsi="Arial Narrow" w:cs="Arial Narrow"/>
          <w:i w:val="0"/>
          <w:color w:val="auto"/>
          <w:sz w:val="24"/>
        </w:rPr>
        <w:t>NEATKARĪGU REVIDENTU ZIŅOJUMS</w:t>
      </w:r>
    </w:p>
    <w:p w14:paraId="5BA27CBB" w14:textId="77777777" w:rsidR="001C39EF" w:rsidRDefault="001C39EF" w:rsidP="001C39EF">
      <w:pPr>
        <w:jc w:val="center"/>
        <w:rPr>
          <w:sz w:val="18"/>
        </w:rPr>
      </w:pPr>
      <w:r>
        <w:rPr>
          <w:rFonts w:ascii="Arial Narrow" w:hAnsi="Arial Narrow"/>
          <w:sz w:val="18"/>
          <w:szCs w:val="20"/>
        </w:rPr>
        <w:t>Madonā</w:t>
      </w:r>
    </w:p>
    <w:tbl>
      <w:tblPr>
        <w:tblW w:w="0" w:type="auto"/>
        <w:tblLook w:val="0000" w:firstRow="0" w:lastRow="0" w:firstColumn="0" w:lastColumn="0" w:noHBand="0" w:noVBand="0"/>
      </w:tblPr>
      <w:tblGrid>
        <w:gridCol w:w="2518"/>
        <w:gridCol w:w="6470"/>
      </w:tblGrid>
      <w:tr w:rsidR="001C39EF" w14:paraId="414DEBF6" w14:textId="77777777" w:rsidTr="00993D78">
        <w:trPr>
          <w:trHeight w:val="455"/>
        </w:trPr>
        <w:tc>
          <w:tcPr>
            <w:tcW w:w="2518" w:type="dxa"/>
            <w:tcBorders>
              <w:top w:val="nil"/>
              <w:left w:val="nil"/>
              <w:bottom w:val="single" w:sz="4" w:space="0" w:color="auto"/>
              <w:right w:val="nil"/>
            </w:tcBorders>
          </w:tcPr>
          <w:p w14:paraId="0397E9FA" w14:textId="77777777" w:rsidR="001C39EF" w:rsidRDefault="001C39EF" w:rsidP="00993D78">
            <w:pPr>
              <w:jc w:val="center"/>
              <w:rPr>
                <w:rFonts w:ascii="Arial Narrow" w:hAnsi="Arial Narrow"/>
                <w:i/>
                <w:sz w:val="18"/>
              </w:rPr>
            </w:pPr>
            <w:r>
              <w:rPr>
                <w:rFonts w:ascii="Arial Narrow" w:hAnsi="Arial Narrow"/>
                <w:i/>
                <w:sz w:val="18"/>
              </w:rPr>
              <w:t>Dokumenta datums ir tā elektroniskās parakstīšanas laiks</w:t>
            </w:r>
          </w:p>
        </w:tc>
        <w:tc>
          <w:tcPr>
            <w:tcW w:w="6470" w:type="dxa"/>
            <w:vAlign w:val="bottom"/>
          </w:tcPr>
          <w:p w14:paraId="75F7DFB4" w14:textId="77777777" w:rsidR="001C39EF" w:rsidRDefault="001C39EF" w:rsidP="00993D78">
            <w:pPr>
              <w:rPr>
                <w:rFonts w:ascii="Arial Narrow" w:hAnsi="Arial Narrow"/>
                <w:sz w:val="20"/>
                <w:u w:val="single"/>
              </w:rPr>
            </w:pPr>
            <w:r>
              <w:rPr>
                <w:rFonts w:ascii="Arial Narrow" w:hAnsi="Arial Narrow"/>
                <w:sz w:val="20"/>
              </w:rPr>
              <w:t xml:space="preserve">                                                                                                                    </w:t>
            </w:r>
            <w:r>
              <w:rPr>
                <w:rFonts w:ascii="Arial Narrow" w:hAnsi="Arial Narrow"/>
                <w:sz w:val="20"/>
                <w:u w:val="single"/>
              </w:rPr>
              <w:t>Nr. 5.1./2021</w:t>
            </w:r>
          </w:p>
        </w:tc>
      </w:tr>
    </w:tbl>
    <w:p w14:paraId="656201AD" w14:textId="77777777" w:rsidR="001C39EF" w:rsidRDefault="001C39EF" w:rsidP="001C39EF">
      <w:pPr>
        <w:pStyle w:val="Virsraksts5"/>
        <w:rPr>
          <w:rFonts w:ascii="Arial Narrow" w:hAnsi="Arial Narrow" w:cs="Arial"/>
          <w:i/>
          <w:iCs/>
          <w:color w:val="000000"/>
          <w:sz w:val="24"/>
          <w:szCs w:val="20"/>
        </w:rPr>
      </w:pPr>
      <w:r>
        <w:rPr>
          <w:rFonts w:ascii="Arial Narrow" w:hAnsi="Arial Narrow" w:cs="Arial"/>
          <w:i/>
          <w:iCs/>
          <w:color w:val="000000"/>
          <w:sz w:val="24"/>
          <w:szCs w:val="20"/>
        </w:rPr>
        <w:t>Viļānu novada domei</w:t>
      </w:r>
    </w:p>
    <w:p w14:paraId="7BE7245C" w14:textId="77777777" w:rsidR="001C39EF" w:rsidRDefault="001C39EF" w:rsidP="001C39EF">
      <w:pPr>
        <w:keepNext/>
        <w:spacing w:before="240"/>
        <w:jc w:val="both"/>
        <w:rPr>
          <w:rFonts w:ascii="Arial Narrow" w:hAnsi="Arial Narrow" w:cs="Univers for KPMG Light"/>
          <w:color w:val="000000"/>
        </w:rPr>
      </w:pPr>
      <w:r>
        <w:rPr>
          <w:rFonts w:ascii="Arial Narrow" w:hAnsi="Arial Narrow" w:cs="Univers for KPMG Light"/>
          <w:b/>
          <w:bCs/>
          <w:iCs/>
        </w:rPr>
        <w:t>Mūsu atzinums par finanšu pārskatu</w:t>
      </w:r>
    </w:p>
    <w:p w14:paraId="6D6AC771" w14:textId="77777777" w:rsidR="001C39EF" w:rsidRDefault="001C39EF" w:rsidP="001C39EF">
      <w:pPr>
        <w:spacing w:before="120"/>
        <w:ind w:right="-180"/>
        <w:jc w:val="both"/>
        <w:rPr>
          <w:rFonts w:ascii="Arial Narrow" w:hAnsi="Arial Narrow" w:cs="Calibri"/>
          <w:color w:val="000000"/>
        </w:rPr>
      </w:pPr>
      <w:r>
        <w:rPr>
          <w:rFonts w:ascii="Arial Narrow" w:hAnsi="Arial Narrow" w:cs="Univers for KPMG Light"/>
          <w:color w:val="000000"/>
        </w:rPr>
        <w:t>Esam veiku</w:t>
      </w:r>
      <w:r>
        <w:rPr>
          <w:rFonts w:ascii="Arial Narrow" w:hAnsi="Arial Narrow" w:cs="Calibri"/>
          <w:color w:val="000000"/>
        </w:rPr>
        <w:t xml:space="preserve">ši </w:t>
      </w:r>
      <w:r>
        <w:rPr>
          <w:rFonts w:ascii="Arial Narrow" w:hAnsi="Arial Narrow" w:cs="Arial"/>
          <w:b/>
          <w:color w:val="000000"/>
          <w:szCs w:val="18"/>
        </w:rPr>
        <w:t>VIĻĀNU NOVADA PAŠVALDĪBAS</w:t>
      </w:r>
      <w:r>
        <w:rPr>
          <w:rFonts w:ascii="Arial Narrow" w:hAnsi="Arial Narrow" w:cs="Arial Narrow"/>
          <w:color w:val="000000"/>
          <w:szCs w:val="20"/>
        </w:rPr>
        <w:t xml:space="preserve"> </w:t>
      </w:r>
      <w:r>
        <w:rPr>
          <w:rFonts w:ascii="Arial Narrow" w:hAnsi="Arial Narrow" w:cs="Calibri"/>
          <w:color w:val="000000"/>
        </w:rPr>
        <w:t>(turpmāk tekstā “Pašvaldība”) pievienotajā gada pārskatā ietvertā finanšu pārskata revīziju. Pievienotais</w:t>
      </w:r>
      <w:proofErr w:type="gramStart"/>
      <w:r>
        <w:rPr>
          <w:rFonts w:ascii="Arial Narrow" w:hAnsi="Arial Narrow" w:cs="Calibri"/>
          <w:color w:val="000000"/>
        </w:rPr>
        <w:t xml:space="preserve">  </w:t>
      </w:r>
      <w:proofErr w:type="gramEnd"/>
      <w:r>
        <w:rPr>
          <w:rFonts w:ascii="Arial Narrow" w:hAnsi="Arial Narrow" w:cs="Calibri"/>
          <w:color w:val="000000"/>
        </w:rPr>
        <w:t>finanšu pārskats ietver:</w:t>
      </w:r>
    </w:p>
    <w:p w14:paraId="34723B27" w14:textId="77777777" w:rsidR="001C39EF" w:rsidRDefault="001C39EF" w:rsidP="00D91C97">
      <w:pPr>
        <w:numPr>
          <w:ilvl w:val="0"/>
          <w:numId w:val="2"/>
        </w:numPr>
        <w:tabs>
          <w:tab w:val="clear" w:pos="0"/>
          <w:tab w:val="num" w:pos="1440"/>
        </w:tabs>
        <w:autoSpaceDE w:val="0"/>
        <w:spacing w:before="120" w:after="0" w:line="240" w:lineRule="atLeast"/>
        <w:ind w:left="1440" w:right="-180" w:hanging="600"/>
        <w:jc w:val="both"/>
        <w:rPr>
          <w:rFonts w:ascii="Arial Narrow" w:hAnsi="Arial Narrow"/>
        </w:rPr>
      </w:pPr>
      <w:r>
        <w:rPr>
          <w:rFonts w:ascii="Arial Narrow" w:hAnsi="Arial Narrow"/>
          <w:color w:val="000000"/>
          <w:lang w:eastAsia="my-MM"/>
        </w:rPr>
        <w:t>pārskatu par finansiālo stāvokli 2020. gada 31. decembrī (bilance),</w:t>
      </w:r>
    </w:p>
    <w:p w14:paraId="1D541FD0" w14:textId="77777777" w:rsidR="001C39EF" w:rsidRDefault="001C39EF" w:rsidP="00D91C97">
      <w:pPr>
        <w:numPr>
          <w:ilvl w:val="0"/>
          <w:numId w:val="2"/>
        </w:numPr>
        <w:tabs>
          <w:tab w:val="clear" w:pos="0"/>
          <w:tab w:val="num" w:pos="1440"/>
        </w:tabs>
        <w:autoSpaceDE w:val="0"/>
        <w:spacing w:before="120" w:after="0" w:line="240" w:lineRule="atLeast"/>
        <w:ind w:left="1440" w:right="-180" w:hanging="600"/>
        <w:jc w:val="both"/>
        <w:rPr>
          <w:rFonts w:ascii="Arial Narrow" w:hAnsi="Arial Narrow" w:cs="Tms Rmn"/>
          <w:color w:val="000000"/>
          <w:lang w:eastAsia="my-MM"/>
        </w:rPr>
      </w:pPr>
      <w:r>
        <w:t xml:space="preserve"> </w:t>
      </w:r>
      <w:r>
        <w:rPr>
          <w:rFonts w:ascii="Arial Narrow" w:hAnsi="Arial Narrow"/>
        </w:rPr>
        <w:t>pārskatu par darbības finansiālajiem rezultātiem,</w:t>
      </w:r>
      <w:r>
        <w:rPr>
          <w:rFonts w:ascii="Arial Narrow" w:hAnsi="Arial Narrow" w:cs="Arial"/>
          <w:bCs/>
        </w:rPr>
        <w:t xml:space="preserve"> kas noslēdzās 2020. gada 31. decembrī</w:t>
      </w:r>
      <w:r>
        <w:rPr>
          <w:rFonts w:ascii="Arial Narrow" w:hAnsi="Arial Narrow"/>
        </w:rPr>
        <w:t>;</w:t>
      </w:r>
    </w:p>
    <w:p w14:paraId="3F551D78" w14:textId="77777777" w:rsidR="001C39EF" w:rsidRDefault="001C39EF" w:rsidP="00D91C97">
      <w:pPr>
        <w:numPr>
          <w:ilvl w:val="0"/>
          <w:numId w:val="2"/>
        </w:numPr>
        <w:tabs>
          <w:tab w:val="clear" w:pos="0"/>
          <w:tab w:val="num" w:pos="1440"/>
        </w:tabs>
        <w:autoSpaceDE w:val="0"/>
        <w:spacing w:before="120" w:after="0" w:line="240" w:lineRule="atLeast"/>
        <w:ind w:left="1440" w:right="-180" w:hanging="600"/>
        <w:jc w:val="both"/>
        <w:rPr>
          <w:rFonts w:ascii="Arial Narrow" w:hAnsi="Arial Narrow" w:cs="Tms Rmn"/>
          <w:color w:val="000000"/>
          <w:lang w:eastAsia="my-MM"/>
        </w:rPr>
      </w:pPr>
      <w:r>
        <w:rPr>
          <w:rFonts w:ascii="Arial Narrow" w:hAnsi="Arial Narrow" w:cs="Tms Rmn"/>
          <w:color w:val="000000"/>
          <w:lang w:eastAsia="my-MM"/>
        </w:rPr>
        <w:t xml:space="preserve"> pašu kapitāla izmaiņu pārskatu, </w:t>
      </w:r>
      <w:r>
        <w:rPr>
          <w:rFonts w:ascii="Arial Narrow" w:hAnsi="Arial Narrow" w:cs="Arial"/>
          <w:bCs/>
        </w:rPr>
        <w:t>kas noslēdzās 2020. gada 31. decembrī</w:t>
      </w:r>
      <w:r>
        <w:rPr>
          <w:rFonts w:ascii="Arial Narrow" w:hAnsi="Arial Narrow"/>
        </w:rPr>
        <w:t>;</w:t>
      </w:r>
    </w:p>
    <w:p w14:paraId="3F585332" w14:textId="77777777" w:rsidR="001C39EF" w:rsidRDefault="001C39EF" w:rsidP="00D91C97">
      <w:pPr>
        <w:numPr>
          <w:ilvl w:val="0"/>
          <w:numId w:val="2"/>
        </w:numPr>
        <w:tabs>
          <w:tab w:val="clear" w:pos="0"/>
          <w:tab w:val="num" w:pos="1440"/>
        </w:tabs>
        <w:autoSpaceDE w:val="0"/>
        <w:spacing w:before="120" w:after="0" w:line="240" w:lineRule="atLeast"/>
        <w:ind w:left="1440" w:right="-180" w:hanging="600"/>
        <w:jc w:val="both"/>
        <w:rPr>
          <w:rFonts w:ascii="Arial Narrow" w:hAnsi="Arial Narrow" w:cs="Calibri"/>
        </w:rPr>
      </w:pPr>
      <w:r>
        <w:rPr>
          <w:rFonts w:ascii="Arial Narrow" w:hAnsi="Arial Narrow" w:cs="Tms Rmn"/>
          <w:color w:val="000000"/>
          <w:lang w:eastAsia="my-MM"/>
        </w:rPr>
        <w:t xml:space="preserve"> naudas plūsmas pārskatu </w:t>
      </w:r>
      <w:r>
        <w:rPr>
          <w:rFonts w:ascii="Arial Narrow" w:hAnsi="Arial Narrow" w:cs="Arial"/>
          <w:color w:val="000000"/>
        </w:rPr>
        <w:t>par gadu, kas noslēdzās 2020. gada 31. decembrī</w:t>
      </w:r>
      <w:r>
        <w:rPr>
          <w:rFonts w:ascii="Arial Narrow" w:hAnsi="Arial Narrow" w:cs="Tms Rmn"/>
          <w:color w:val="000000"/>
          <w:lang w:eastAsia="my-MM"/>
        </w:rPr>
        <w:t>, kā arī</w:t>
      </w:r>
    </w:p>
    <w:p w14:paraId="3A7C6D65" w14:textId="77777777" w:rsidR="001C39EF" w:rsidRDefault="001C39EF" w:rsidP="00D91C97">
      <w:pPr>
        <w:numPr>
          <w:ilvl w:val="0"/>
          <w:numId w:val="2"/>
        </w:numPr>
        <w:tabs>
          <w:tab w:val="clear" w:pos="0"/>
          <w:tab w:val="num" w:pos="1440"/>
        </w:tabs>
        <w:autoSpaceDE w:val="0"/>
        <w:spacing w:before="120" w:after="0" w:line="240" w:lineRule="atLeast"/>
        <w:ind w:left="1440" w:right="-180" w:hanging="600"/>
        <w:jc w:val="both"/>
        <w:rPr>
          <w:rFonts w:ascii="Arial Narrow" w:hAnsi="Arial Narrow" w:cs="Calibri"/>
        </w:rPr>
      </w:pPr>
      <w:r>
        <w:rPr>
          <w:rFonts w:ascii="Arial Narrow" w:hAnsi="Arial Narrow" w:cs="Tms Rmn"/>
          <w:color w:val="000000"/>
          <w:lang w:eastAsia="my-MM"/>
        </w:rPr>
        <w:t xml:space="preserve"> </w:t>
      </w:r>
      <w:r>
        <w:rPr>
          <w:rFonts w:ascii="Arial Narrow" w:hAnsi="Arial Narrow" w:cs="Tms Rmn"/>
          <w:lang w:eastAsia="my-MM"/>
        </w:rPr>
        <w:t>finanšu pārskata pielikumu, tai skaitā, finanšu pārskata posteņu skaidrojumu, grāmatvedības uzskaites principu aprakstu, gada pārskata sagatavošanas principu aprakstu un finanšu instrumentu risku pārvaldīšanas aprakstu.</w:t>
      </w:r>
    </w:p>
    <w:p w14:paraId="527D996D" w14:textId="77777777" w:rsidR="001C39EF" w:rsidRDefault="001C39EF" w:rsidP="001C39EF">
      <w:pPr>
        <w:shd w:val="clear" w:color="auto" w:fill="FFFFFF"/>
        <w:spacing w:before="120" w:after="120"/>
        <w:ind w:right="-180"/>
        <w:jc w:val="both"/>
        <w:rPr>
          <w:rFonts w:ascii="Arial Narrow" w:hAnsi="Arial Narrow" w:cs="Calibri"/>
          <w:color w:val="000000"/>
          <w:shd w:val="clear" w:color="auto" w:fill="FFFFFF"/>
        </w:rPr>
      </w:pPr>
      <w:r>
        <w:rPr>
          <w:rFonts w:ascii="Arial Narrow" w:hAnsi="Arial Narrow" w:cs="Univers for KPMG Light"/>
        </w:rPr>
        <w:t>M</w:t>
      </w:r>
      <w:r>
        <w:rPr>
          <w:rFonts w:ascii="Arial Narrow" w:hAnsi="Arial Narrow" w:cs="Calibri"/>
        </w:rPr>
        <w:t xml:space="preserve">ūsuprāt, pievienotais finanšu pārskats sniedz patiesu un skaidru priekšstatu par </w:t>
      </w:r>
      <w:r>
        <w:rPr>
          <w:rFonts w:ascii="Arial Narrow" w:hAnsi="Arial Narrow" w:cs="Arial"/>
          <w:b/>
          <w:color w:val="000000"/>
          <w:szCs w:val="18"/>
        </w:rPr>
        <w:t>VIĻĀNU NOVADA PAŠVALDĪBAS</w:t>
      </w:r>
      <w:r>
        <w:rPr>
          <w:rFonts w:ascii="Arial Narrow" w:hAnsi="Arial Narrow" w:cs="Calibri"/>
        </w:rPr>
        <w:t xml:space="preserve"> finansiālo</w:t>
      </w:r>
      <w:r>
        <w:rPr>
          <w:rFonts w:ascii="Arial Narrow" w:hAnsi="Arial Narrow" w:cs="Calibri"/>
          <w:color w:val="000000"/>
        </w:rPr>
        <w:t xml:space="preserve"> stāvokli </w:t>
      </w:r>
      <w:r>
        <w:rPr>
          <w:rFonts w:ascii="Arial Narrow" w:hAnsi="Arial Narrow" w:cs="Calibri"/>
          <w:color w:val="000000"/>
          <w:shd w:val="clear" w:color="auto" w:fill="FFFFFF"/>
        </w:rPr>
        <w:t>2020. gada 31. decembrī</w:t>
      </w:r>
      <w:r>
        <w:rPr>
          <w:rFonts w:ascii="Arial Narrow" w:hAnsi="Arial Narrow" w:cs="Calibri"/>
          <w:color w:val="000000"/>
        </w:rPr>
        <w:t xml:space="preserve"> un par tās darbības</w:t>
      </w:r>
      <w:proofErr w:type="gramStart"/>
      <w:r>
        <w:rPr>
          <w:rFonts w:ascii="Arial Narrow" w:hAnsi="Arial Narrow" w:cs="Calibri"/>
          <w:color w:val="000000"/>
        </w:rPr>
        <w:t xml:space="preserve">  </w:t>
      </w:r>
      <w:proofErr w:type="gramEnd"/>
      <w:r>
        <w:rPr>
          <w:rFonts w:ascii="Arial Narrow" w:hAnsi="Arial Narrow" w:cs="Calibri"/>
          <w:color w:val="000000"/>
        </w:rPr>
        <w:t xml:space="preserve">finanšu rezultātiem un naudas plūsmu gadā, kas noslēdzās </w:t>
      </w:r>
      <w:r>
        <w:rPr>
          <w:rFonts w:ascii="Arial Narrow" w:hAnsi="Arial Narrow" w:cs="Calibri"/>
          <w:color w:val="000000"/>
          <w:shd w:val="clear" w:color="auto" w:fill="FFFFFF"/>
        </w:rPr>
        <w:t xml:space="preserve">2020. gada 31. decembrī, </w:t>
      </w:r>
      <w:r>
        <w:rPr>
          <w:rFonts w:ascii="Arial Narrow" w:hAnsi="Arial Narrow" w:cs="Tms Rmn"/>
          <w:lang w:eastAsia="my-MM"/>
        </w:rPr>
        <w:t xml:space="preserve">saskaņā ar </w:t>
      </w:r>
      <w:r>
        <w:rPr>
          <w:rFonts w:ascii="Arial Narrow" w:hAnsi="Arial Narrow"/>
        </w:rPr>
        <w:t>Latvijas Republikas Ministru kabineta noteikumiem Nr. 344 „Gada pārskata sagatavošanas kārtība”</w:t>
      </w:r>
      <w:r>
        <w:rPr>
          <w:rFonts w:ascii="Arial Narrow" w:hAnsi="Arial Narrow" w:cs="Arial"/>
        </w:rPr>
        <w:t>.</w:t>
      </w:r>
    </w:p>
    <w:p w14:paraId="3773CD5B" w14:textId="77777777" w:rsidR="001C39EF" w:rsidRPr="005D559D" w:rsidRDefault="001C39EF" w:rsidP="005D559D">
      <w:pPr>
        <w:rPr>
          <w:rFonts w:ascii="Arial Narrow" w:hAnsi="Arial Narrow" w:cs="Univers for KPMG Light"/>
          <w:b/>
          <w:bCs/>
          <w:iCs/>
        </w:rPr>
      </w:pPr>
      <w:r w:rsidRPr="005D559D">
        <w:rPr>
          <w:rFonts w:ascii="Arial Narrow" w:hAnsi="Arial Narrow" w:cs="Univers for KPMG Light"/>
          <w:b/>
          <w:bCs/>
          <w:iCs/>
        </w:rPr>
        <w:t>Atzinuma pamatojums</w:t>
      </w:r>
    </w:p>
    <w:p w14:paraId="7099DEF8" w14:textId="77777777" w:rsidR="001C39EF" w:rsidRDefault="001C39EF" w:rsidP="001C39EF">
      <w:pPr>
        <w:autoSpaceDE w:val="0"/>
        <w:spacing w:before="240" w:line="240" w:lineRule="atLeast"/>
        <w:jc w:val="both"/>
        <w:rPr>
          <w:rFonts w:ascii="Arial Narrow" w:hAnsi="Arial Narrow" w:cs="Arial"/>
          <w:bCs/>
        </w:rPr>
      </w:pPr>
      <w:r>
        <w:rPr>
          <w:rFonts w:ascii="Arial Narrow" w:hAnsi="Arial Narrow" w:cs="Arial"/>
          <w:bCs/>
        </w:rPr>
        <w:t>Saskaņā ar Revīzijas pakalpojumu likumu, mēs veicām revīziju ievērojot Latvijā atzītos starptautiskos publiskā</w:t>
      </w:r>
      <w:r>
        <w:rPr>
          <w:rFonts w:ascii="Arial Narrow" w:hAnsi="Arial Narrow"/>
        </w:rPr>
        <w:t xml:space="preserve"> sektora revīzijas </w:t>
      </w:r>
      <w:r>
        <w:rPr>
          <w:rFonts w:ascii="Arial Narrow" w:hAnsi="Arial Narrow" w:cs="Arial"/>
          <w:bCs/>
        </w:rPr>
        <w:t>standartus (</w:t>
      </w:r>
      <w:r>
        <w:rPr>
          <w:rFonts w:ascii="Arial Narrow" w:hAnsi="Arial Narrow"/>
        </w:rPr>
        <w:t>turpmāk - ISSAI</w:t>
      </w:r>
      <w:r>
        <w:rPr>
          <w:rFonts w:ascii="Arial Narrow" w:hAnsi="Arial Narrow" w:cs="Arial"/>
          <w:bCs/>
        </w:rPr>
        <w:t xml:space="preserve">). Mūsu pienākumi, kas noteikti šajos standartos, tālāk izklāstīti mūsu ziņojuma sadaļā “Revidenta atbildība par </w:t>
      </w:r>
      <w:r>
        <w:rPr>
          <w:rFonts w:ascii="Arial Narrow" w:hAnsi="Arial Narrow"/>
        </w:rPr>
        <w:t xml:space="preserve">konsolidētā </w:t>
      </w:r>
      <w:r>
        <w:rPr>
          <w:rFonts w:ascii="Arial Narrow" w:hAnsi="Arial Narrow" w:cs="Arial"/>
          <w:bCs/>
        </w:rPr>
        <w:t>finanšu pārskata revīziju”.</w:t>
      </w:r>
    </w:p>
    <w:p w14:paraId="5A0BB1CD" w14:textId="77777777" w:rsidR="001C39EF" w:rsidRDefault="001C39EF" w:rsidP="001C39EF">
      <w:pPr>
        <w:autoSpaceDE w:val="0"/>
        <w:spacing w:before="240" w:line="240" w:lineRule="atLeast"/>
        <w:jc w:val="both"/>
        <w:rPr>
          <w:rFonts w:ascii="Arial Narrow" w:hAnsi="Arial Narrow" w:cs="Arial"/>
          <w:bCs/>
        </w:rPr>
      </w:pPr>
      <w:r>
        <w:rPr>
          <w:rFonts w:ascii="Arial Narrow" w:hAnsi="Arial Narrow" w:cs="Arial"/>
          <w:bCs/>
        </w:rPr>
        <w:t>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w:t>
      </w:r>
    </w:p>
    <w:p w14:paraId="0DB0D9EC" w14:textId="77777777" w:rsidR="001C39EF" w:rsidRDefault="001C39EF" w:rsidP="001C39EF">
      <w:pPr>
        <w:autoSpaceDE w:val="0"/>
        <w:spacing w:before="240" w:line="240" w:lineRule="atLeast"/>
        <w:jc w:val="both"/>
        <w:rPr>
          <w:rFonts w:ascii="Arial Narrow" w:hAnsi="Arial Narrow" w:cs="Univers for KPMG Light"/>
          <w:color w:val="000000"/>
        </w:rPr>
      </w:pPr>
      <w:r>
        <w:rPr>
          <w:rFonts w:ascii="Arial Narrow" w:hAnsi="Arial Narrow" w:cs="Arial"/>
          <w:bCs/>
        </w:rPr>
        <w:lastRenderedPageBreak/>
        <w:t xml:space="preserve">Mēs uzskatām, ka mūsu iegūtie revīzijas pierādījumi dod pietiekamu un atbilstošu pamatojumu mūsu atzinumam. </w:t>
      </w:r>
    </w:p>
    <w:p w14:paraId="54A4DB0B" w14:textId="77777777" w:rsidR="001C39EF" w:rsidRDefault="001C39EF" w:rsidP="001C39EF">
      <w:pPr>
        <w:keepNext/>
        <w:spacing w:before="240"/>
        <w:ind w:right="-180"/>
        <w:jc w:val="both"/>
        <w:rPr>
          <w:rFonts w:ascii="Arial Narrow" w:hAnsi="Arial Narrow" w:cs="Calibri"/>
          <w:b/>
          <w:bCs/>
          <w:i/>
        </w:rPr>
      </w:pPr>
      <w:r>
        <w:rPr>
          <w:rFonts w:ascii="Arial Narrow" w:hAnsi="Arial Narrow" w:cs="Univers for KPMG Light"/>
          <w:b/>
          <w:bCs/>
          <w:i/>
        </w:rPr>
        <w:t>Zi</w:t>
      </w:r>
      <w:r>
        <w:rPr>
          <w:rFonts w:ascii="Arial Narrow" w:hAnsi="Arial Narrow" w:cs="Calibri"/>
          <w:b/>
          <w:bCs/>
          <w:i/>
        </w:rPr>
        <w:t>ņošana par citu informāciju</w:t>
      </w:r>
    </w:p>
    <w:p w14:paraId="53742A8F" w14:textId="77777777" w:rsidR="001C39EF" w:rsidRDefault="001C39EF" w:rsidP="001C39EF">
      <w:pPr>
        <w:spacing w:before="120" w:after="120"/>
        <w:ind w:right="-180"/>
        <w:jc w:val="both"/>
        <w:rPr>
          <w:rFonts w:ascii="Arial Narrow" w:hAnsi="Arial Narrow" w:cs="Calibri"/>
        </w:rPr>
      </w:pPr>
      <w:r>
        <w:rPr>
          <w:rFonts w:ascii="Arial Narrow" w:hAnsi="Arial Narrow" w:cs="Univers for KPMG Light"/>
        </w:rPr>
        <w:t>Vadība ir atbildīga par citu informāciju.</w:t>
      </w:r>
      <w:r>
        <w:rPr>
          <w:rFonts w:ascii="Arial Narrow" w:hAnsi="Arial Narrow" w:cs="Calibri"/>
        </w:rPr>
        <w:t xml:space="preserve"> Citu informācija ietver:</w:t>
      </w:r>
    </w:p>
    <w:p w14:paraId="2A918991" w14:textId="77777777" w:rsidR="001C39EF" w:rsidRDefault="001C39EF" w:rsidP="00D91C97">
      <w:pPr>
        <w:numPr>
          <w:ilvl w:val="0"/>
          <w:numId w:val="3"/>
        </w:numPr>
        <w:tabs>
          <w:tab w:val="clear" w:pos="405"/>
          <w:tab w:val="num" w:pos="840"/>
        </w:tabs>
        <w:spacing w:before="120" w:after="120" w:line="240" w:lineRule="auto"/>
        <w:ind w:left="840" w:right="-180" w:firstLine="0"/>
        <w:jc w:val="both"/>
        <w:rPr>
          <w:rFonts w:ascii="Arial Narrow" w:hAnsi="Arial Narrow" w:cs="Calibri"/>
        </w:rPr>
      </w:pPr>
      <w:r>
        <w:rPr>
          <w:rFonts w:ascii="Arial Narrow" w:hAnsi="Arial Narrow" w:cs="Calibri"/>
        </w:rPr>
        <w:t>vadības ziņojumu, kas sniegts pievienotajā gada pārskatā</w:t>
      </w:r>
      <w:proofErr w:type="gramStart"/>
      <w:r>
        <w:rPr>
          <w:rFonts w:ascii="Arial Narrow" w:hAnsi="Arial Narrow" w:cs="Calibri"/>
        </w:rPr>
        <w:t xml:space="preserve"> ;</w:t>
      </w:r>
      <w:proofErr w:type="gramEnd"/>
    </w:p>
    <w:p w14:paraId="2C573C72" w14:textId="77777777" w:rsidR="001C39EF" w:rsidRDefault="001C39EF" w:rsidP="00D91C97">
      <w:pPr>
        <w:numPr>
          <w:ilvl w:val="0"/>
          <w:numId w:val="3"/>
        </w:numPr>
        <w:tabs>
          <w:tab w:val="clear" w:pos="405"/>
          <w:tab w:val="num" w:pos="840"/>
        </w:tabs>
        <w:spacing w:before="120" w:after="120" w:line="240" w:lineRule="auto"/>
        <w:ind w:left="840" w:right="-180" w:firstLine="0"/>
        <w:jc w:val="both"/>
        <w:rPr>
          <w:rFonts w:ascii="Arial Narrow" w:hAnsi="Arial Narrow" w:cs="Calibri"/>
        </w:rPr>
      </w:pPr>
      <w:r>
        <w:rPr>
          <w:rFonts w:ascii="Arial Narrow" w:hAnsi="Arial Narrow" w:cs="Calibri"/>
        </w:rPr>
        <w:t>budžeta izpildes pārskatu</w:t>
      </w:r>
      <w:proofErr w:type="gramStart"/>
      <w:r>
        <w:rPr>
          <w:rFonts w:ascii="Arial Narrow" w:hAnsi="Arial Narrow" w:cs="Calibri"/>
        </w:rPr>
        <w:t xml:space="preserve"> , </w:t>
      </w:r>
      <w:proofErr w:type="gramEnd"/>
      <w:r>
        <w:rPr>
          <w:rFonts w:ascii="Arial Narrow" w:hAnsi="Arial Narrow" w:cs="Arial"/>
          <w:bCs/>
        </w:rPr>
        <w:t>kas sniegts pievienotajā gada pārskatā</w:t>
      </w:r>
    </w:p>
    <w:p w14:paraId="29B6A0CE" w14:textId="77777777" w:rsidR="001C39EF" w:rsidRDefault="001C39EF" w:rsidP="001C39EF">
      <w:pPr>
        <w:autoSpaceDE w:val="0"/>
        <w:spacing w:before="240" w:line="240" w:lineRule="atLeast"/>
        <w:jc w:val="both"/>
        <w:rPr>
          <w:rFonts w:ascii="Arial Narrow" w:hAnsi="Arial Narrow" w:cs="Arial"/>
          <w:bCs/>
        </w:rPr>
      </w:pPr>
      <w:r>
        <w:rPr>
          <w:rFonts w:ascii="Arial Narrow" w:hAnsi="Arial Narrow"/>
        </w:rPr>
        <w:t>Cita informācija neietver</w:t>
      </w:r>
      <w:proofErr w:type="gramStart"/>
      <w:r>
        <w:rPr>
          <w:rFonts w:ascii="Arial Narrow" w:hAnsi="Arial Narrow"/>
        </w:rPr>
        <w:t xml:space="preserve">  </w:t>
      </w:r>
      <w:proofErr w:type="gramEnd"/>
      <w:r>
        <w:rPr>
          <w:rFonts w:ascii="Arial Narrow" w:hAnsi="Arial Narrow"/>
        </w:rPr>
        <w:t xml:space="preserve">finanšu pārskatu un mūsu revidentu ziņojumu par šo finanšu pārskatu. </w:t>
      </w:r>
      <w:r>
        <w:rPr>
          <w:rFonts w:ascii="Arial Narrow" w:hAnsi="Arial Narrow" w:cs="Arial"/>
          <w:bCs/>
        </w:rPr>
        <w:t>Mūsu atzinums par</w:t>
      </w:r>
      <w:proofErr w:type="gramStart"/>
      <w:r>
        <w:rPr>
          <w:rFonts w:ascii="Arial Narrow" w:hAnsi="Arial Narrow" w:cs="Arial"/>
          <w:bCs/>
        </w:rPr>
        <w:t xml:space="preserve">  </w:t>
      </w:r>
      <w:proofErr w:type="gramEnd"/>
      <w:r>
        <w:rPr>
          <w:rFonts w:ascii="Arial Narrow" w:hAnsi="Arial Narrow" w:cs="Arial"/>
          <w:bCs/>
        </w:rPr>
        <w:t>finanšu pārskatu neattiecas uz šo citu informāciju, un mēs nesniedzam par to nekāda veida apliecinājumu, izņemot to, kā norādīts mūsu ziņojuma sadaļā “</w:t>
      </w:r>
      <w:r>
        <w:rPr>
          <w:rFonts w:ascii="Arial Narrow" w:hAnsi="Arial Narrow" w:cs="Arial"/>
          <w:bCs/>
          <w:i/>
        </w:rPr>
        <w:t>Citas ziņošanas prasības saskaņā ar Latvijas Republikas tiesību aktu prasībām”</w:t>
      </w:r>
      <w:r>
        <w:rPr>
          <w:rFonts w:ascii="Arial Narrow" w:hAnsi="Arial Narrow" w:cs="Arial"/>
          <w:bCs/>
        </w:rPr>
        <w:t>.</w:t>
      </w:r>
    </w:p>
    <w:p w14:paraId="5E43CBF0" w14:textId="77777777" w:rsidR="001C39EF" w:rsidRDefault="001C39EF" w:rsidP="001C39EF">
      <w:pPr>
        <w:autoSpaceDE w:val="0"/>
        <w:spacing w:before="240" w:line="240" w:lineRule="atLeast"/>
        <w:jc w:val="both"/>
        <w:rPr>
          <w:rFonts w:ascii="Arial Narrow" w:hAnsi="Arial Narrow" w:cs="Arial"/>
          <w:bCs/>
        </w:rPr>
      </w:pPr>
      <w:r>
        <w:rPr>
          <w:rFonts w:ascii="Arial Narrow" w:hAnsi="Arial Narrow" w:cs="Arial"/>
          <w:bCs/>
        </w:rPr>
        <w:t>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w:t>
      </w:r>
    </w:p>
    <w:p w14:paraId="69F38C81" w14:textId="77777777" w:rsidR="001C39EF" w:rsidRDefault="001C39EF" w:rsidP="001C39EF">
      <w:pPr>
        <w:autoSpaceDE w:val="0"/>
        <w:spacing w:before="240" w:line="240" w:lineRule="atLeast"/>
        <w:jc w:val="both"/>
        <w:rPr>
          <w:rFonts w:ascii="Arial Narrow" w:hAnsi="Arial Narrow" w:cs="Arial"/>
          <w:bCs/>
        </w:rPr>
      </w:pPr>
      <w:r>
        <w:rPr>
          <w:rFonts w:ascii="Arial Narrow" w:hAnsi="Arial Narrow" w:cs="Arial"/>
          <w:bCs/>
        </w:rPr>
        <w:t>Ja, pamatojoties uz veikto darbu un ņemot vērā revīzijas laikā gūtās zināšanas un izpratni par Pašvaldību un tās darbības vidi, mēs secinām, ka citā informācijā ir būtiskas neatbilstības, mūsu pienākums ir par to ziņot. Mūsu uzmanības lokā nav nonākuši nekādi apstākļi, par kuriem šajā sakarā būtu jāziņo.</w:t>
      </w:r>
    </w:p>
    <w:p w14:paraId="3F62144B" w14:textId="77777777" w:rsidR="001C39EF" w:rsidRPr="005D559D" w:rsidRDefault="001C39EF" w:rsidP="001C39EF">
      <w:pPr>
        <w:autoSpaceDE w:val="0"/>
        <w:spacing w:before="240" w:line="240" w:lineRule="atLeast"/>
        <w:jc w:val="both"/>
        <w:rPr>
          <w:rFonts w:ascii="Arial Narrow" w:hAnsi="Arial Narrow" w:cs="Univers for KPMG Light"/>
        </w:rPr>
      </w:pPr>
    </w:p>
    <w:p w14:paraId="30B15C83" w14:textId="77777777" w:rsidR="001C39EF" w:rsidRPr="005D559D" w:rsidRDefault="001C39EF" w:rsidP="005D559D">
      <w:pPr>
        <w:rPr>
          <w:rFonts w:ascii="Arial Narrow" w:hAnsi="Arial Narrow" w:cs="Calibri"/>
          <w:b/>
          <w:bCs/>
          <w:i/>
        </w:rPr>
      </w:pPr>
      <w:r w:rsidRPr="005D559D">
        <w:rPr>
          <w:rFonts w:ascii="Arial Narrow" w:hAnsi="Arial Narrow" w:cs="Calibri"/>
          <w:b/>
          <w:bCs/>
          <w:i/>
        </w:rPr>
        <w:t>Citas ziņošanas prasības saskaņā ar LR tiesību aktu prasībām</w:t>
      </w:r>
    </w:p>
    <w:p w14:paraId="1F36CA36" w14:textId="77777777" w:rsidR="001C39EF" w:rsidRDefault="001C39EF" w:rsidP="001C39EF">
      <w:pPr>
        <w:autoSpaceDE w:val="0"/>
        <w:spacing w:before="240" w:line="240" w:lineRule="atLeast"/>
        <w:jc w:val="both"/>
        <w:rPr>
          <w:rFonts w:ascii="Arial Narrow" w:hAnsi="Arial Narrow" w:cs="Arial"/>
          <w:bCs/>
        </w:rPr>
      </w:pPr>
      <w:r>
        <w:rPr>
          <w:rFonts w:ascii="Arial Narrow" w:hAnsi="Arial Narrow" w:cs="Arial"/>
          <w:bCs/>
        </w:rPr>
        <w:t xml:space="preserve">Saskaņā ar Revīzijas pakalpojumu likumu, mūsu pienākums ir arī izvērtēt, vai vadības ziņojums ir sagatavots saskaņā ar </w:t>
      </w:r>
      <w:r>
        <w:rPr>
          <w:rFonts w:ascii="Arial Narrow" w:hAnsi="Arial Narrow" w:cs="Arial"/>
          <w:bCs/>
          <w:i/>
          <w:iCs/>
        </w:rPr>
        <w:t>LR</w:t>
      </w:r>
      <w:r>
        <w:rPr>
          <w:rFonts w:ascii="Arial Narrow" w:hAnsi="Arial Narrow" w:cs="Arial"/>
          <w:bCs/>
        </w:rPr>
        <w:t xml:space="preserve"> </w:t>
      </w:r>
      <w:r>
        <w:rPr>
          <w:rFonts w:ascii="Arial Narrow" w:hAnsi="Arial Narrow"/>
          <w:i/>
          <w:iCs/>
        </w:rPr>
        <w:t>Ministru Kabineta 2018. gada 19. jūnija noteikumu Nr. 344 „Gada pārskata sagatavošanas kārtība”</w:t>
      </w:r>
      <w:r>
        <w:rPr>
          <w:rFonts w:ascii="Arial Narrow" w:hAnsi="Arial Narrow"/>
        </w:rPr>
        <w:t xml:space="preserve"> prasībām.</w:t>
      </w:r>
      <w:r>
        <w:rPr>
          <w:rFonts w:ascii="Arial Narrow" w:hAnsi="Arial Narrow" w:cs="Arial"/>
          <w:bCs/>
        </w:rPr>
        <w:t xml:space="preserve"> Pamatojoties vienīgi uz mūsu revīzijas ietvaros veiktajām procedūrām, mūsuprāt:</w:t>
      </w:r>
    </w:p>
    <w:p w14:paraId="13F82B13" w14:textId="77777777" w:rsidR="001C39EF" w:rsidRDefault="001C39EF" w:rsidP="00D91C97">
      <w:pPr>
        <w:numPr>
          <w:ilvl w:val="0"/>
          <w:numId w:val="4"/>
        </w:numPr>
        <w:tabs>
          <w:tab w:val="clear" w:pos="360"/>
        </w:tabs>
        <w:spacing w:after="0" w:line="259" w:lineRule="auto"/>
        <w:ind w:left="1440" w:hanging="600"/>
        <w:jc w:val="both"/>
        <w:rPr>
          <w:rFonts w:ascii="Arial Narrow" w:hAnsi="Arial Narrow" w:cs="Arial"/>
          <w:bCs/>
        </w:rPr>
      </w:pPr>
      <w:r>
        <w:rPr>
          <w:rFonts w:ascii="Arial Narrow" w:hAnsi="Arial Narrow" w:cs="Arial"/>
          <w:bCs/>
        </w:rPr>
        <w:t>vadības ziņojumā par pārskata gadu, par kuru ir sagatavots finanšu pārskats, sniegtā informācija atbilst</w:t>
      </w:r>
      <w:proofErr w:type="gramStart"/>
      <w:r>
        <w:rPr>
          <w:rFonts w:ascii="Arial Narrow" w:hAnsi="Arial Narrow" w:cs="Arial"/>
          <w:bCs/>
        </w:rPr>
        <w:t xml:space="preserve">  </w:t>
      </w:r>
      <w:proofErr w:type="gramEnd"/>
      <w:r>
        <w:rPr>
          <w:rFonts w:ascii="Arial Narrow" w:hAnsi="Arial Narrow" w:cs="Arial"/>
          <w:bCs/>
        </w:rPr>
        <w:t>finanšu pārskatam, un</w:t>
      </w:r>
    </w:p>
    <w:p w14:paraId="329926E2" w14:textId="77777777" w:rsidR="001C39EF" w:rsidRDefault="001C39EF" w:rsidP="00D91C97">
      <w:pPr>
        <w:numPr>
          <w:ilvl w:val="0"/>
          <w:numId w:val="4"/>
        </w:numPr>
        <w:tabs>
          <w:tab w:val="clear" w:pos="360"/>
        </w:tabs>
        <w:spacing w:before="120" w:after="120" w:line="240" w:lineRule="auto"/>
        <w:ind w:left="1440" w:right="-180" w:hanging="600"/>
        <w:jc w:val="both"/>
        <w:rPr>
          <w:rFonts w:ascii="Arial Narrow" w:hAnsi="Arial Narrow" w:cs="Univers for KPMG Light"/>
        </w:rPr>
      </w:pPr>
      <w:r>
        <w:rPr>
          <w:rFonts w:ascii="Arial Narrow" w:hAnsi="Arial Narrow" w:cs="Arial"/>
          <w:bCs/>
        </w:rPr>
        <w:t xml:space="preserve">vadības ziņojums ir sagatavots saskaņā ar Ministru Kabineta </w:t>
      </w:r>
      <w:r>
        <w:rPr>
          <w:rFonts w:ascii="Arial Narrow" w:hAnsi="Arial Narrow"/>
        </w:rPr>
        <w:t xml:space="preserve">2018. gada 19. jūnija </w:t>
      </w:r>
      <w:r>
        <w:rPr>
          <w:rFonts w:ascii="Arial Narrow" w:hAnsi="Arial Narrow" w:cs="Arial"/>
          <w:bCs/>
        </w:rPr>
        <w:t>noteikumu Nr. 344 „Gada pārskata sagatavošanas kārtība” prasībām.</w:t>
      </w:r>
    </w:p>
    <w:p w14:paraId="387581AC" w14:textId="77777777" w:rsidR="001C39EF" w:rsidRDefault="001C39EF" w:rsidP="001C39EF">
      <w:pPr>
        <w:spacing w:before="120" w:after="120"/>
        <w:ind w:right="-180"/>
        <w:jc w:val="both"/>
        <w:rPr>
          <w:rFonts w:ascii="Arial Narrow" w:hAnsi="Arial Narrow" w:cs="Calibri"/>
          <w:b/>
          <w:bCs/>
          <w:i/>
        </w:rPr>
      </w:pPr>
      <w:r>
        <w:rPr>
          <w:rFonts w:ascii="Arial Narrow" w:hAnsi="Arial Narrow" w:cs="Univers for KPMG Light"/>
          <w:b/>
          <w:bCs/>
          <w:i/>
        </w:rPr>
        <w:t>Vad</w:t>
      </w:r>
      <w:r>
        <w:rPr>
          <w:rFonts w:ascii="Arial Narrow" w:hAnsi="Arial Narrow" w:cs="Calibri"/>
          <w:b/>
          <w:bCs/>
          <w:i/>
        </w:rPr>
        <w:t xml:space="preserve">ības un personu, kurām uzticēta Pašvaldības pārvalde, atbildība par finanšu pārskatu </w:t>
      </w:r>
    </w:p>
    <w:p w14:paraId="0EFC6799" w14:textId="77777777" w:rsidR="001C39EF" w:rsidRDefault="001C39EF" w:rsidP="001C39EF">
      <w:pPr>
        <w:spacing w:before="120" w:after="120"/>
        <w:ind w:right="-180"/>
        <w:jc w:val="both"/>
        <w:rPr>
          <w:rFonts w:ascii="Arial Narrow" w:hAnsi="Arial Narrow" w:cs="Calibri"/>
        </w:rPr>
      </w:pPr>
      <w:r>
        <w:rPr>
          <w:rFonts w:ascii="Arial Narrow" w:hAnsi="Arial Narrow" w:cs="Univers for KPMG Light"/>
        </w:rPr>
        <w:t>Vad</w:t>
      </w:r>
      <w:r>
        <w:rPr>
          <w:rFonts w:ascii="Arial Narrow" w:hAnsi="Arial Narrow" w:cs="Calibri"/>
        </w:rPr>
        <w:t>ība ir atbildīga par tāda</w:t>
      </w:r>
      <w:proofErr w:type="gramStart"/>
      <w:r>
        <w:rPr>
          <w:rFonts w:ascii="Arial Narrow" w:hAnsi="Arial Narrow" w:cs="Calibri"/>
        </w:rPr>
        <w:t xml:space="preserve">  </w:t>
      </w:r>
      <w:proofErr w:type="gramEnd"/>
      <w:r>
        <w:rPr>
          <w:rFonts w:ascii="Arial Narrow" w:hAnsi="Arial Narrow" w:cs="Calibri"/>
        </w:rPr>
        <w:t xml:space="preserve">finanšu pārskata, kas sniedz patiesu un skaidru priekšstatu, sagatavošanu saskaņā ar </w:t>
      </w:r>
      <w:r>
        <w:rPr>
          <w:rFonts w:ascii="Arial Narrow" w:hAnsi="Arial Narrow" w:cs="Arial"/>
          <w:color w:val="000000"/>
        </w:rPr>
        <w:t xml:space="preserve">LR </w:t>
      </w:r>
      <w:r>
        <w:rPr>
          <w:rFonts w:ascii="Arial Narrow" w:hAnsi="Arial Narrow" w:cs="Arial"/>
        </w:rPr>
        <w:t xml:space="preserve">Ministru kabineta </w:t>
      </w:r>
      <w:r>
        <w:rPr>
          <w:rFonts w:ascii="Arial Narrow" w:hAnsi="Arial Narrow" w:cs="Arial"/>
          <w:i/>
          <w:iCs/>
        </w:rPr>
        <w:t>2018.gada 19.jūnija noteikumu Nr. 344 „Gada pārskata sagatavošanas kārtība</w:t>
      </w:r>
      <w:r>
        <w:rPr>
          <w:rFonts w:ascii="Arial Narrow" w:hAnsi="Arial Narrow" w:cs="Calibri"/>
        </w:rPr>
        <w:t xml:space="preserve">”, kā arī par tādas iekšējās kontroles sistēmas uzturēšanu, kāda saskaņā ar vadības viedokli ir nepieciešama, lai būtu iespējams sagatavot  finanšu pārskatu, kas nesatur ne krāpšanas, ne kļūdas dēļ izraisītas būtiskas neatbilstības. </w:t>
      </w:r>
    </w:p>
    <w:p w14:paraId="041F1055" w14:textId="77777777" w:rsidR="001C39EF" w:rsidRDefault="001C39EF" w:rsidP="001C39EF">
      <w:pPr>
        <w:spacing w:before="120" w:after="120"/>
        <w:ind w:right="-180"/>
        <w:jc w:val="both"/>
        <w:rPr>
          <w:rFonts w:ascii="Arial Narrow" w:hAnsi="Arial Narrow" w:cs="Calibri"/>
        </w:rPr>
      </w:pPr>
      <w:r>
        <w:rPr>
          <w:rFonts w:ascii="Arial Narrow" w:hAnsi="Arial Narrow" w:cs="Univers for KPMG Light"/>
        </w:rPr>
        <w:t>Sagatavojot finan</w:t>
      </w:r>
      <w:r>
        <w:rPr>
          <w:rFonts w:ascii="Arial Narrow" w:hAnsi="Arial Narrow" w:cs="Tahoma"/>
        </w:rPr>
        <w:t>š</w:t>
      </w:r>
      <w:r>
        <w:rPr>
          <w:rFonts w:ascii="Arial Narrow" w:hAnsi="Arial Narrow" w:cs="Univers for KPMG Light"/>
        </w:rPr>
        <w:t>u p</w:t>
      </w:r>
      <w:r>
        <w:rPr>
          <w:rFonts w:ascii="Arial Narrow" w:hAnsi="Arial Narrow" w:cs="Calibri"/>
        </w:rPr>
        <w:t>ārskatu, vadības pienākums ir izvērtēt Pašvaldības spēju turpināt darbību, pēc nepieciešamības sniedzot informāciju par apstākļiem, kas saistīti ar Pašvaldības spēju turpināt darbību un darbības turpināšanas principa piemērošanu, ja vien vadība neplāno Pašvaldības likvidāciju vai tās darbības izbeigšanu, vai arī tai nav citas reālas alternatīvas kā Pašvaldības likvidācija vai darbības izbeigšana.</w:t>
      </w:r>
    </w:p>
    <w:p w14:paraId="36C245C0" w14:textId="77777777" w:rsidR="001C39EF" w:rsidRDefault="001C39EF" w:rsidP="001C39EF">
      <w:pPr>
        <w:spacing w:before="120" w:after="120"/>
        <w:ind w:right="-180"/>
        <w:jc w:val="both"/>
        <w:rPr>
          <w:rFonts w:ascii="Arial Narrow" w:hAnsi="Arial Narrow" w:cs="Calibri"/>
        </w:rPr>
      </w:pPr>
      <w:r>
        <w:rPr>
          <w:rFonts w:ascii="Arial Narrow" w:hAnsi="Arial Narrow" w:cs="Univers for KPMG Light"/>
        </w:rPr>
        <w:t>Personas, kur</w:t>
      </w:r>
      <w:r>
        <w:rPr>
          <w:rFonts w:ascii="Arial Narrow" w:hAnsi="Arial Narrow" w:cs="Calibri"/>
        </w:rPr>
        <w:t>ām uzticēta Pašvaldības pārvalde, ir atbildīgas par Pašvaldības finanšu pārskata sagatavošanas procesa uzraudzību.</w:t>
      </w:r>
    </w:p>
    <w:p w14:paraId="55FAAB6B" w14:textId="77777777" w:rsidR="001C39EF" w:rsidRDefault="001C39EF" w:rsidP="001C39EF">
      <w:pPr>
        <w:keepNext/>
        <w:spacing w:before="240"/>
        <w:ind w:right="-180"/>
        <w:jc w:val="both"/>
        <w:rPr>
          <w:rFonts w:ascii="Arial Narrow" w:hAnsi="Arial Narrow" w:cs="Calibri"/>
          <w:b/>
          <w:bCs/>
          <w:i/>
        </w:rPr>
      </w:pPr>
      <w:r>
        <w:rPr>
          <w:rFonts w:ascii="Arial Narrow" w:hAnsi="Arial Narrow" w:cs="Univers for KPMG Light"/>
          <w:b/>
          <w:bCs/>
          <w:i/>
        </w:rPr>
        <w:t>Revidenta atbild</w:t>
      </w:r>
      <w:r>
        <w:rPr>
          <w:rFonts w:ascii="Arial Narrow" w:hAnsi="Arial Narrow" w:cs="Tahoma"/>
          <w:b/>
          <w:bCs/>
          <w:i/>
        </w:rPr>
        <w:t>ī</w:t>
      </w:r>
      <w:r>
        <w:rPr>
          <w:rFonts w:ascii="Arial Narrow" w:hAnsi="Arial Narrow" w:cs="Univers for KPMG Light"/>
          <w:b/>
          <w:bCs/>
          <w:i/>
        </w:rPr>
        <w:t>ba par</w:t>
      </w:r>
      <w:r>
        <w:rPr>
          <w:rFonts w:ascii="Arial Narrow" w:hAnsi="Arial Narrow" w:cs="Calibri"/>
          <w:b/>
          <w:bCs/>
          <w:i/>
        </w:rPr>
        <w:t xml:space="preserve"> finanšu pārskata revīziju </w:t>
      </w:r>
    </w:p>
    <w:p w14:paraId="0C8F0B74" w14:textId="77777777" w:rsidR="001C39EF" w:rsidRDefault="001C39EF" w:rsidP="001C39EF">
      <w:pPr>
        <w:spacing w:before="120" w:after="120"/>
        <w:ind w:right="-180"/>
        <w:jc w:val="both"/>
        <w:rPr>
          <w:rFonts w:ascii="Arial Narrow" w:hAnsi="Arial Narrow" w:cs="Calibri"/>
        </w:rPr>
      </w:pPr>
      <w:r>
        <w:rPr>
          <w:rFonts w:ascii="Arial Narrow" w:hAnsi="Arial Narrow" w:cs="Univers for KPMG Light"/>
        </w:rPr>
        <w:t>M</w:t>
      </w:r>
      <w:r>
        <w:rPr>
          <w:rFonts w:ascii="Arial Narrow" w:hAnsi="Arial Narrow" w:cs="Calibri"/>
        </w:rPr>
        <w:t xml:space="preserve">ūsu mērķis ir iegūt pietiekamu pārliecību par to, ka finanšu pārskats kopumā nesatur kļūdas vai krāpšanas dēļ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kļūdas dēļ, un tās ir uzskatāmas par būtiskām, </w:t>
      </w:r>
      <w:r>
        <w:rPr>
          <w:rFonts w:ascii="Arial Narrow" w:hAnsi="Arial Narrow" w:cs="Calibri"/>
        </w:rPr>
        <w:lastRenderedPageBreak/>
        <w:t>ja var pamatoti uzskatīt, ka tās katra atsevišķi vai visas kopā varētu ietekmēt saimnieciskos lēmumus, ko lietotāji pieņem, balstoties uz šo</w:t>
      </w:r>
      <w:proofErr w:type="gramStart"/>
      <w:r>
        <w:rPr>
          <w:rFonts w:ascii="Arial Narrow" w:hAnsi="Arial Narrow" w:cs="Calibri"/>
        </w:rPr>
        <w:t xml:space="preserve">  </w:t>
      </w:r>
      <w:proofErr w:type="gramEnd"/>
      <w:r>
        <w:rPr>
          <w:rFonts w:ascii="Arial Narrow" w:hAnsi="Arial Narrow" w:cs="Calibri"/>
        </w:rPr>
        <w:t>finanšu pārskatu.</w:t>
      </w:r>
    </w:p>
    <w:p w14:paraId="66B723FA" w14:textId="77777777" w:rsidR="001C39EF" w:rsidRDefault="001C39EF" w:rsidP="001C39EF">
      <w:pPr>
        <w:spacing w:before="120" w:after="120"/>
        <w:ind w:right="-180"/>
        <w:jc w:val="both"/>
        <w:rPr>
          <w:rFonts w:ascii="Arial Narrow" w:hAnsi="Arial Narrow" w:cs="Calibri"/>
        </w:rPr>
      </w:pPr>
      <w:r>
        <w:rPr>
          <w:rFonts w:ascii="Arial Narrow" w:hAnsi="Arial Narrow" w:cs="Univers for KPMG Light"/>
        </w:rPr>
        <w:t>Veicot rev</w:t>
      </w:r>
      <w:r>
        <w:rPr>
          <w:rFonts w:ascii="Arial Narrow" w:hAnsi="Arial Narrow" w:cs="Calibri"/>
        </w:rPr>
        <w:t>īziju saskaņā ar ISSAI, visa revīzijas procesa gaitā mēs izdarām profesionālus spriedumus un saglabājam profesionālo skepticismu. Mēs arī:</w:t>
      </w:r>
    </w:p>
    <w:p w14:paraId="1AEC0890" w14:textId="77777777" w:rsidR="001C39EF" w:rsidRDefault="001C39EF" w:rsidP="00D91C97">
      <w:pPr>
        <w:numPr>
          <w:ilvl w:val="0"/>
          <w:numId w:val="1"/>
        </w:numPr>
        <w:spacing w:before="120" w:after="120" w:line="240" w:lineRule="auto"/>
        <w:ind w:left="720" w:right="-180" w:hanging="360"/>
        <w:jc w:val="both"/>
        <w:rPr>
          <w:rFonts w:ascii="Arial Narrow" w:hAnsi="Arial Narrow" w:cs="Calibri"/>
        </w:rPr>
      </w:pPr>
      <w:r>
        <w:rPr>
          <w:rFonts w:ascii="Arial Narrow" w:hAnsi="Arial Narrow" w:cs="Univers for KPMG Light"/>
        </w:rPr>
        <w:t>identific</w:t>
      </w:r>
      <w:r>
        <w:rPr>
          <w:rFonts w:ascii="Arial Narrow" w:hAnsi="Arial Narrow" w:cs="Calibri"/>
        </w:rPr>
        <w:t>ējam un izvērtējam riskus, ka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6C112E83" w14:textId="77777777" w:rsidR="001C39EF" w:rsidRDefault="001C39EF" w:rsidP="00D91C97">
      <w:pPr>
        <w:numPr>
          <w:ilvl w:val="0"/>
          <w:numId w:val="1"/>
        </w:numPr>
        <w:spacing w:before="120" w:after="120" w:line="240" w:lineRule="auto"/>
        <w:ind w:left="720" w:right="-180" w:hanging="360"/>
        <w:jc w:val="both"/>
        <w:rPr>
          <w:rFonts w:ascii="Arial Narrow" w:hAnsi="Arial Narrow" w:cs="Calibri"/>
        </w:rPr>
      </w:pPr>
      <w:r>
        <w:rPr>
          <w:rFonts w:ascii="Arial Narrow" w:hAnsi="Arial Narrow" w:cs="Univers for KPMG Light"/>
        </w:rPr>
        <w:t>ieg</w:t>
      </w:r>
      <w:r>
        <w:rPr>
          <w:rFonts w:ascii="Arial Narrow" w:hAnsi="Arial Narrow" w:cs="Calibri"/>
        </w:rPr>
        <w:t>ūstam izpratni par iekšējo kontroli, kas ir būtiska revīzijas veikšanai, lai izstrādātu konkrētajiem apstākļiem atbilstošas revīzijas procedūras, bet nevis, lai sniegtu atzinumu par Pašvaldības iekšējās kontroles efektivitāti;</w:t>
      </w:r>
    </w:p>
    <w:p w14:paraId="6A324C40" w14:textId="77777777" w:rsidR="001C39EF" w:rsidRDefault="001C39EF" w:rsidP="00D91C97">
      <w:pPr>
        <w:numPr>
          <w:ilvl w:val="0"/>
          <w:numId w:val="1"/>
        </w:numPr>
        <w:spacing w:before="120" w:after="120" w:line="240" w:lineRule="auto"/>
        <w:ind w:left="720" w:right="-180" w:hanging="360"/>
        <w:jc w:val="both"/>
        <w:rPr>
          <w:rFonts w:ascii="Arial Narrow" w:hAnsi="Arial Narrow" w:cs="Calibri"/>
        </w:rPr>
      </w:pPr>
      <w:r>
        <w:rPr>
          <w:rFonts w:ascii="Arial Narrow" w:hAnsi="Arial Narrow" w:cs="Univers for KPMG Light"/>
        </w:rPr>
        <w:t>izv</w:t>
      </w:r>
      <w:r>
        <w:rPr>
          <w:rFonts w:ascii="Arial Narrow" w:hAnsi="Arial Narrow" w:cs="Calibri"/>
        </w:rPr>
        <w:t>ērtējam pielietoto grāmatvedības politiku atbilstību un grāmatvedības aplēšu un attiecīgās vadības uzrādītās informācijas pamatotību;</w:t>
      </w:r>
    </w:p>
    <w:p w14:paraId="26A42C69" w14:textId="77777777" w:rsidR="001C39EF" w:rsidRDefault="001C39EF" w:rsidP="00D91C97">
      <w:pPr>
        <w:numPr>
          <w:ilvl w:val="0"/>
          <w:numId w:val="1"/>
        </w:numPr>
        <w:spacing w:before="120" w:after="120" w:line="240" w:lineRule="auto"/>
        <w:ind w:left="720" w:right="-180" w:hanging="360"/>
        <w:jc w:val="both"/>
        <w:rPr>
          <w:rFonts w:ascii="Arial Narrow" w:hAnsi="Arial Narrow" w:cs="Calibri"/>
        </w:rPr>
      </w:pPr>
      <w:r>
        <w:rPr>
          <w:rFonts w:ascii="Arial Narrow" w:hAnsi="Arial Narrow" w:cs="Univers for KPMG Light"/>
        </w:rPr>
        <w:t>izdar</w:t>
      </w:r>
      <w:r>
        <w:rPr>
          <w:rFonts w:ascii="Arial Narrow" w:hAnsi="Arial Narrow" w:cs="Calibri"/>
        </w:rPr>
        <w:t>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Pašvaldība savu darbību var pārtraukt;</w:t>
      </w:r>
    </w:p>
    <w:p w14:paraId="034886F9" w14:textId="77777777" w:rsidR="001C39EF" w:rsidRDefault="001C39EF" w:rsidP="00D91C97">
      <w:pPr>
        <w:numPr>
          <w:ilvl w:val="0"/>
          <w:numId w:val="1"/>
        </w:numPr>
        <w:spacing w:before="120" w:after="120" w:line="240" w:lineRule="auto"/>
        <w:ind w:left="720" w:right="-180" w:hanging="360"/>
        <w:jc w:val="both"/>
        <w:rPr>
          <w:rFonts w:ascii="Arial Narrow" w:hAnsi="Arial Narrow" w:cs="Calibri"/>
        </w:rPr>
      </w:pPr>
      <w:r>
        <w:rPr>
          <w:rFonts w:ascii="Arial Narrow" w:hAnsi="Arial Narrow" w:cs="Univers for KPMG Light"/>
        </w:rPr>
        <w:t>izv</w:t>
      </w:r>
      <w:r>
        <w:rPr>
          <w:rFonts w:ascii="Arial Narrow" w:hAnsi="Arial Narrow" w:cs="Calibri"/>
        </w:rPr>
        <w:t>ērtējam vispārēju finanšu pārskata struktūru un saturu, ieskaitot atklāto informāciju un skaidrojumus pielikumā, un to, vai</w:t>
      </w:r>
      <w:proofErr w:type="gramStart"/>
      <w:r>
        <w:rPr>
          <w:rFonts w:ascii="Arial Narrow" w:hAnsi="Arial Narrow" w:cs="Calibri"/>
        </w:rPr>
        <w:t xml:space="preserve">  </w:t>
      </w:r>
      <w:proofErr w:type="gramEnd"/>
      <w:r>
        <w:rPr>
          <w:rFonts w:ascii="Arial Narrow" w:hAnsi="Arial Narrow" w:cs="Calibri"/>
        </w:rPr>
        <w:t>finanšu pārskats patiesi atspoguļo pārskata pamatā esošos darījumus un notikumus;</w:t>
      </w:r>
    </w:p>
    <w:p w14:paraId="106EB53C" w14:textId="77777777" w:rsidR="001C39EF" w:rsidRDefault="001C39EF" w:rsidP="00D91C97">
      <w:pPr>
        <w:numPr>
          <w:ilvl w:val="0"/>
          <w:numId w:val="1"/>
        </w:numPr>
        <w:spacing w:before="120" w:after="120" w:line="240" w:lineRule="auto"/>
        <w:ind w:left="720" w:right="-180" w:hanging="360"/>
        <w:jc w:val="both"/>
        <w:rPr>
          <w:rFonts w:ascii="Arial Narrow" w:hAnsi="Arial Narrow" w:cs="Univers for KPMG Light"/>
        </w:rPr>
      </w:pPr>
      <w:r>
        <w:rPr>
          <w:rFonts w:ascii="Arial Narrow" w:hAnsi="Arial Narrow" w:cs="Univers for KPMG Light"/>
        </w:rPr>
        <w:t>ieg</w:t>
      </w:r>
      <w:r>
        <w:rPr>
          <w:rFonts w:ascii="Arial Narrow" w:hAnsi="Arial Narrow" w:cs="Calibri"/>
        </w:rPr>
        <w:t>ūstam pietiekamus un atbilstošus revīzijas pierādījumus par Pašvaldības iestāžu finanšu informāciju ar mērķi sniegt atzinumu pa finanšu pārskatu. Mēs esam atbildīgi par Pašvaldības revīzijas vadību, pārraudzību un veikšanu. Mēs paliekam pilnībā atbildīgi par mūsu revidentu atzinumu.</w:t>
      </w:r>
    </w:p>
    <w:p w14:paraId="022B69D0" w14:textId="77777777" w:rsidR="001C39EF" w:rsidRDefault="001C39EF" w:rsidP="001C39EF">
      <w:pPr>
        <w:pStyle w:val="Pamatteksts3"/>
        <w:rPr>
          <w:rFonts w:ascii="Arial Narrow" w:hAnsi="Arial Narrow" w:cs="Tms Rmn"/>
          <w:sz w:val="22"/>
          <w:lang w:eastAsia="my-MM"/>
        </w:rPr>
      </w:pPr>
      <w:r>
        <w:rPr>
          <w:rFonts w:ascii="Arial Narrow" w:hAnsi="Arial Narrow"/>
          <w:sz w:val="22"/>
        </w:rPr>
        <w:t>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w:t>
      </w:r>
    </w:p>
    <w:p w14:paraId="5686FEB8" w14:textId="77777777" w:rsidR="001C39EF" w:rsidRDefault="001C39EF" w:rsidP="001C39EF">
      <w:pPr>
        <w:pStyle w:val="KAMKNormal"/>
        <w:tabs>
          <w:tab w:val="left" w:pos="567"/>
          <w:tab w:val="left" w:pos="8364"/>
        </w:tabs>
        <w:spacing w:before="0" w:after="0"/>
        <w:ind w:right="-180"/>
        <w:jc w:val="both"/>
        <w:rPr>
          <w:rFonts w:ascii="Arial Narrow" w:hAnsi="Arial Narrow" w:cs="Arial"/>
          <w:b/>
          <w:bCs/>
          <w:sz w:val="24"/>
        </w:rPr>
      </w:pPr>
      <w:r>
        <w:rPr>
          <w:rFonts w:ascii="Arial Narrow" w:hAnsi="Arial Narrow" w:cs="Times New Roman"/>
          <w:sz w:val="24"/>
          <w:szCs w:val="24"/>
        </w:rPr>
        <w:tab/>
      </w:r>
    </w:p>
    <w:p w14:paraId="13E6AE7E" w14:textId="77777777" w:rsidR="001C39EF" w:rsidRDefault="001C39EF" w:rsidP="001C39EF">
      <w:pPr>
        <w:pStyle w:val="KAMKNormal"/>
        <w:tabs>
          <w:tab w:val="left" w:pos="567"/>
          <w:tab w:val="left" w:pos="8364"/>
        </w:tabs>
        <w:spacing w:before="0" w:after="0"/>
        <w:jc w:val="both"/>
        <w:rPr>
          <w:rFonts w:ascii="Arial Narrow" w:hAnsi="Arial Narrow" w:cs="Arial"/>
          <w:b/>
          <w:bCs/>
          <w:sz w:val="24"/>
        </w:rPr>
      </w:pPr>
      <w:r>
        <w:rPr>
          <w:rFonts w:ascii="Arial Narrow" w:hAnsi="Arial Narrow" w:cs="Times New Roman"/>
          <w:sz w:val="24"/>
          <w:szCs w:val="24"/>
        </w:rPr>
        <w:tab/>
      </w:r>
    </w:p>
    <w:tbl>
      <w:tblPr>
        <w:tblW w:w="0" w:type="auto"/>
        <w:tblLook w:val="04A0" w:firstRow="1" w:lastRow="0" w:firstColumn="1" w:lastColumn="0" w:noHBand="0" w:noVBand="1"/>
      </w:tblPr>
      <w:tblGrid>
        <w:gridCol w:w="3024"/>
        <w:gridCol w:w="3531"/>
        <w:gridCol w:w="2448"/>
      </w:tblGrid>
      <w:tr w:rsidR="001C39EF" w14:paraId="16824645" w14:textId="77777777" w:rsidTr="00993D78">
        <w:tc>
          <w:tcPr>
            <w:tcW w:w="3024" w:type="dxa"/>
            <w:vAlign w:val="center"/>
          </w:tcPr>
          <w:p w14:paraId="13C0D37F" w14:textId="77777777" w:rsidR="001C39EF" w:rsidRDefault="001C39EF" w:rsidP="00993D78">
            <w:pPr>
              <w:tabs>
                <w:tab w:val="left" w:pos="4770"/>
                <w:tab w:val="left" w:pos="9360"/>
              </w:tabs>
              <w:ind w:right="140"/>
              <w:jc w:val="both"/>
              <w:rPr>
                <w:rFonts w:ascii="Arial Narrow" w:hAnsi="Arial Narrow" w:cs="Arial"/>
                <w:noProof/>
                <w:szCs w:val="18"/>
              </w:rPr>
            </w:pPr>
            <w:r>
              <w:rPr>
                <w:rFonts w:ascii="Arial Narrow" w:hAnsi="Arial Narrow" w:cs="Arial"/>
                <w:noProof/>
                <w:szCs w:val="18"/>
              </w:rPr>
              <w:t>SIA “A.Kursītes auditorfirmas”</w:t>
            </w:r>
          </w:p>
          <w:p w14:paraId="677E59B2" w14:textId="77777777" w:rsidR="001C39EF" w:rsidRDefault="001C39EF" w:rsidP="00993D78">
            <w:pPr>
              <w:tabs>
                <w:tab w:val="left" w:pos="4770"/>
                <w:tab w:val="left" w:pos="9360"/>
              </w:tabs>
              <w:ind w:right="140"/>
              <w:jc w:val="both"/>
              <w:rPr>
                <w:rFonts w:ascii="Arial Narrow" w:hAnsi="Arial Narrow" w:cs="Arial"/>
                <w:noProof/>
                <w:szCs w:val="18"/>
              </w:rPr>
            </w:pPr>
            <w:r>
              <w:rPr>
                <w:rFonts w:ascii="Arial Narrow" w:hAnsi="Arial Narrow" w:cs="Arial"/>
                <w:noProof/>
                <w:szCs w:val="18"/>
              </w:rPr>
              <w:t>(sabiedrības licence nr. 20.)</w:t>
            </w:r>
          </w:p>
          <w:p w14:paraId="7543E218" w14:textId="77777777" w:rsidR="001C39EF" w:rsidRDefault="001C39EF" w:rsidP="00993D78">
            <w:pPr>
              <w:rPr>
                <w:rFonts w:ascii="Arial Narrow" w:hAnsi="Arial Narrow"/>
                <w:sz w:val="20"/>
              </w:rPr>
            </w:pPr>
            <w:r>
              <w:rPr>
                <w:rFonts w:ascii="Arial Narrow" w:hAnsi="Arial Narrow" w:cs="Arial"/>
                <w:noProof/>
                <w:szCs w:val="18"/>
              </w:rPr>
              <w:t xml:space="preserve">valdes locekle, zvērināta revidente                                                                              </w:t>
            </w:r>
          </w:p>
        </w:tc>
        <w:tc>
          <w:tcPr>
            <w:tcW w:w="3531" w:type="dxa"/>
            <w:vAlign w:val="center"/>
          </w:tcPr>
          <w:p w14:paraId="4845AA27" w14:textId="77777777" w:rsidR="001C39EF" w:rsidRDefault="001C39EF" w:rsidP="00993D78">
            <w:pPr>
              <w:jc w:val="center"/>
              <w:rPr>
                <w:rFonts w:ascii="Arial Narrow" w:hAnsi="Arial Narrow"/>
                <w:i/>
                <w:sz w:val="20"/>
              </w:rPr>
            </w:pPr>
            <w:bookmarkStart w:id="14" w:name="OLE_LINK1"/>
            <w:r>
              <w:rPr>
                <w:rFonts w:ascii="Arial Narrow" w:hAnsi="Arial Narrow"/>
                <w:i/>
                <w:sz w:val="20"/>
              </w:rPr>
              <w:t>Šis dokuments ir elektroniski parakstīts ar drošu elektronisko parakstu un satur laika zīmogu</w:t>
            </w:r>
            <w:bookmarkEnd w:id="14"/>
          </w:p>
        </w:tc>
        <w:tc>
          <w:tcPr>
            <w:tcW w:w="2448" w:type="dxa"/>
            <w:vAlign w:val="center"/>
          </w:tcPr>
          <w:p w14:paraId="339D88B0" w14:textId="77777777" w:rsidR="001C39EF" w:rsidRDefault="001C39EF" w:rsidP="00993D78">
            <w:pPr>
              <w:tabs>
                <w:tab w:val="left" w:pos="4770"/>
                <w:tab w:val="left" w:pos="9360"/>
              </w:tabs>
              <w:ind w:right="140"/>
              <w:jc w:val="both"/>
              <w:rPr>
                <w:rFonts w:ascii="Arial Narrow" w:hAnsi="Arial Narrow" w:cs="Arial"/>
                <w:b/>
                <w:i/>
                <w:noProof/>
                <w:szCs w:val="18"/>
              </w:rPr>
            </w:pPr>
            <w:r>
              <w:rPr>
                <w:rFonts w:ascii="Arial Narrow" w:hAnsi="Arial Narrow" w:cs="Arial"/>
                <w:noProof/>
                <w:szCs w:val="18"/>
              </w:rPr>
              <w:t>Anita  Kursīte (sertifikāts nr.14.)</w:t>
            </w:r>
          </w:p>
          <w:p w14:paraId="3D919EB4" w14:textId="77777777" w:rsidR="001C39EF" w:rsidRDefault="001C39EF" w:rsidP="00993D78">
            <w:pPr>
              <w:jc w:val="center"/>
              <w:rPr>
                <w:rFonts w:ascii="Arial Narrow" w:hAnsi="Arial Narrow"/>
                <w:sz w:val="20"/>
              </w:rPr>
            </w:pPr>
          </w:p>
        </w:tc>
      </w:tr>
    </w:tbl>
    <w:p w14:paraId="1ECE879B" w14:textId="77777777" w:rsidR="001C39EF" w:rsidRDefault="001C39EF" w:rsidP="001C39EF">
      <w:pPr>
        <w:tabs>
          <w:tab w:val="left" w:pos="4770"/>
          <w:tab w:val="left" w:pos="9360"/>
        </w:tabs>
        <w:ind w:right="140"/>
        <w:jc w:val="both"/>
        <w:rPr>
          <w:rFonts w:ascii="Arial Narrow" w:hAnsi="Arial Narrow" w:cs="Arial Narrow"/>
          <w:noProof/>
          <w:color w:val="000000"/>
          <w:sz w:val="20"/>
          <w:szCs w:val="20"/>
          <w:highlight w:val="yellow"/>
        </w:rPr>
      </w:pPr>
    </w:p>
    <w:p w14:paraId="7435042C" w14:textId="77777777" w:rsidR="001C39EF" w:rsidRDefault="001C39EF" w:rsidP="001C39EF">
      <w:pPr>
        <w:tabs>
          <w:tab w:val="left" w:pos="4770"/>
          <w:tab w:val="left" w:pos="9360"/>
        </w:tabs>
        <w:ind w:right="140"/>
        <w:jc w:val="both"/>
        <w:rPr>
          <w:noProof/>
          <w:color w:val="FF0000"/>
          <w:sz w:val="20"/>
          <w:szCs w:val="20"/>
        </w:rPr>
      </w:pPr>
    </w:p>
    <w:p w14:paraId="30EDF509" w14:textId="77777777" w:rsidR="001C39EF" w:rsidRDefault="001C39EF" w:rsidP="001C39EF">
      <w:pPr>
        <w:tabs>
          <w:tab w:val="left" w:pos="4770"/>
          <w:tab w:val="left" w:pos="9360"/>
        </w:tabs>
        <w:ind w:right="140"/>
        <w:jc w:val="both"/>
        <w:rPr>
          <w:rFonts w:ascii="Arial Narrow" w:hAnsi="Arial Narrow" w:cs="Arial Narrow"/>
          <w:sz w:val="20"/>
          <w:szCs w:val="20"/>
        </w:rPr>
      </w:pPr>
      <w:r>
        <w:rPr>
          <w:rFonts w:ascii="Arial Narrow" w:hAnsi="Arial Narrow" w:cs="Arial Narrow"/>
          <w:sz w:val="20"/>
          <w:szCs w:val="20"/>
        </w:rPr>
        <w:t>Anita Kursīte, tel.29483813</w:t>
      </w:r>
    </w:p>
    <w:p w14:paraId="33DE2739" w14:textId="77777777" w:rsidR="001C39EF" w:rsidRDefault="001C39EF" w:rsidP="001C39EF">
      <w:pPr>
        <w:tabs>
          <w:tab w:val="left" w:pos="4770"/>
          <w:tab w:val="left" w:pos="9360"/>
        </w:tabs>
        <w:ind w:right="140"/>
        <w:jc w:val="both"/>
        <w:rPr>
          <w:rFonts w:ascii="Arial Narrow" w:hAnsi="Arial Narrow" w:cs="Arial Narrow"/>
          <w:sz w:val="20"/>
          <w:szCs w:val="20"/>
        </w:rPr>
      </w:pPr>
      <w:r>
        <w:rPr>
          <w:rFonts w:ascii="Arial Narrow" w:hAnsi="Arial Narrow" w:cs="Arial Narrow"/>
          <w:sz w:val="20"/>
          <w:szCs w:val="20"/>
        </w:rPr>
        <w:t>anita.kursite@inbox.lv</w:t>
      </w:r>
    </w:p>
    <w:p w14:paraId="6C937E16" w14:textId="77777777" w:rsidR="001C39EF" w:rsidRDefault="001C39EF" w:rsidP="001C39EF">
      <w:pPr>
        <w:pStyle w:val="KAMKNormal"/>
        <w:spacing w:before="130" w:after="130"/>
        <w:jc w:val="both"/>
        <w:rPr>
          <w:rFonts w:ascii="Arial Narrow" w:hAnsi="Arial Narrow" w:cs="Arial"/>
          <w:sz w:val="24"/>
        </w:rPr>
      </w:pPr>
    </w:p>
    <w:p w14:paraId="7158FDA9" w14:textId="77777777" w:rsidR="001C39EF" w:rsidRDefault="001C39EF" w:rsidP="001C39EF"/>
    <w:p w14:paraId="7E083D58" w14:textId="77777777" w:rsidR="001C39EF" w:rsidRDefault="001C39EF" w:rsidP="001C39EF">
      <w:pPr>
        <w:jc w:val="center"/>
      </w:pPr>
    </w:p>
    <w:p w14:paraId="5B3C62DA" w14:textId="77777777" w:rsidR="009A259A" w:rsidRDefault="009A259A">
      <w:pPr>
        <w:rPr>
          <w:rFonts w:ascii="Times New Roman" w:eastAsiaTheme="majorEastAsia" w:hAnsi="Times New Roman" w:cstheme="majorBidi"/>
          <w:b/>
          <w:bCs/>
          <w:sz w:val="28"/>
          <w:szCs w:val="28"/>
        </w:rPr>
      </w:pPr>
    </w:p>
    <w:sectPr w:rsidR="009A259A" w:rsidSect="00F35626">
      <w:footerReference w:type="default" r:id="rId4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5CEE8C" w14:textId="77777777" w:rsidR="001E4459" w:rsidRDefault="001E4459" w:rsidP="006D21E0">
      <w:pPr>
        <w:spacing w:after="0" w:line="240" w:lineRule="auto"/>
      </w:pPr>
      <w:r>
        <w:separator/>
      </w:r>
    </w:p>
  </w:endnote>
  <w:endnote w:type="continuationSeparator" w:id="0">
    <w:p w14:paraId="77DE0C71" w14:textId="77777777" w:rsidR="001E4459" w:rsidRDefault="001E4459" w:rsidP="006D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UnivrstyRoman TL">
    <w:altName w:val="Gabriola"/>
    <w:panose1 w:val="04030305050702020802"/>
    <w:charset w:val="BA"/>
    <w:family w:val="decorative"/>
    <w:pitch w:val="variable"/>
    <w:sig w:usb0="800002AF" w:usb1="5000204A"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TimesNewRomanPSMT">
    <w:altName w:val="Arial Unicode MS"/>
    <w:panose1 w:val="00000000000000000000"/>
    <w:charset w:val="80"/>
    <w:family w:val="auto"/>
    <w:notTrueType/>
    <w:pitch w:val="default"/>
    <w:sig w:usb0="00000005" w:usb1="08070000" w:usb2="00000010" w:usb3="00000000" w:csb0="00020002" w:csb1="00000000"/>
  </w:font>
  <w:font w:name="Arial">
    <w:panose1 w:val="020B0604020202020204"/>
    <w:charset w:val="BA"/>
    <w:family w:val="swiss"/>
    <w:pitch w:val="variable"/>
    <w:sig w:usb0="E0002AFF" w:usb1="C0007843" w:usb2="00000009" w:usb3="00000000" w:csb0="000001FF" w:csb1="00000000"/>
  </w:font>
  <w:font w:name="Univers for KPMG Light">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5D3E5" w14:textId="77777777" w:rsidR="00D72264" w:rsidRDefault="00D72264">
    <w:pPr>
      <w:pStyle w:val="Kjene"/>
    </w:pPr>
    <w:r>
      <w:ptab w:relativeTo="margin" w:alignment="center" w:leader="none"/>
    </w:r>
    <w:r>
      <w:t>Viļānu novada pašvaldības 2020.gada publiskais gada pārskats</w:t>
    </w:r>
    <w:r>
      <w:ptab w:relativeTo="margin" w:alignment="right" w:leader="none"/>
    </w:r>
    <w:sdt>
      <w:sdtPr>
        <w:id w:val="-1436350065"/>
        <w:docPartObj>
          <w:docPartGallery w:val="Page Numbers (Bottom of Page)"/>
          <w:docPartUnique/>
        </w:docPartObj>
      </w:sdtPr>
      <w:sdtEndPr/>
      <w:sdtContent>
        <w:r>
          <w:rPr>
            <w:noProof/>
            <w:lang w:eastAsia="lv-LV"/>
          </w:rPr>
          <mc:AlternateContent>
            <mc:Choice Requires="wpg">
              <w:drawing>
                <wp:anchor distT="0" distB="0" distL="114300" distR="114300" simplePos="0" relativeHeight="251659264" behindDoc="0" locked="0" layoutInCell="1" allowOverlap="1" wp14:anchorId="7F801E6B" wp14:editId="711BE1CF">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2B49D" w14:textId="77777777" w:rsidR="00D72264" w:rsidRDefault="00D72264">
                                <w:pPr>
                                  <w:jc w:val="center"/>
                                </w:pPr>
                                <w:r>
                                  <w:fldChar w:fldCharType="begin"/>
                                </w:r>
                                <w:r>
                                  <w:instrText xml:space="preserve"> PAGE    \* MERGEFORMAT </w:instrText>
                                </w:r>
                                <w:r>
                                  <w:fldChar w:fldCharType="separate"/>
                                </w:r>
                                <w:r w:rsidR="00667200" w:rsidRPr="00667200">
                                  <w:rPr>
                                    <w:noProof/>
                                    <w:color w:val="8C8C8C" w:themeColor="background1" w:themeShade="8C"/>
                                  </w:rPr>
                                  <w:t>55</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14:paraId="55B2B49D" w14:textId="77777777" w:rsidR="00D72264" w:rsidRDefault="00D72264">
                          <w:pPr>
                            <w:jc w:val="center"/>
                          </w:pPr>
                          <w:r>
                            <w:fldChar w:fldCharType="begin"/>
                          </w:r>
                          <w:r>
                            <w:instrText xml:space="preserve"> PAGE    \* MERGEFORMAT </w:instrText>
                          </w:r>
                          <w:r>
                            <w:fldChar w:fldCharType="separate"/>
                          </w:r>
                          <w:r w:rsidR="00667200" w:rsidRPr="00667200">
                            <w:rPr>
                              <w:noProof/>
                              <w:color w:val="8C8C8C" w:themeColor="background1" w:themeShade="8C"/>
                            </w:rPr>
                            <w:t>55</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BA42E" w14:textId="77777777" w:rsidR="001E4459" w:rsidRDefault="001E4459" w:rsidP="006D21E0">
      <w:pPr>
        <w:spacing w:after="0" w:line="240" w:lineRule="auto"/>
      </w:pPr>
      <w:r>
        <w:separator/>
      </w:r>
    </w:p>
  </w:footnote>
  <w:footnote w:type="continuationSeparator" w:id="0">
    <w:p w14:paraId="7F069CB5" w14:textId="77777777" w:rsidR="001E4459" w:rsidRDefault="001E4459" w:rsidP="006D21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31C3"/>
    <w:multiLevelType w:val="hybridMultilevel"/>
    <w:tmpl w:val="9D3819C6"/>
    <w:lvl w:ilvl="0" w:tplc="0426000D">
      <w:start w:val="1"/>
      <w:numFmt w:val="bullet"/>
      <w:lvlText w:val=""/>
      <w:lvlJc w:val="left"/>
      <w:pPr>
        <w:ind w:left="1428" w:hanging="360"/>
      </w:pPr>
      <w:rPr>
        <w:rFonts w:ascii="Wingdings" w:hAnsi="Wingdings"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1">
    <w:nsid w:val="036B4F76"/>
    <w:multiLevelType w:val="hybridMultilevel"/>
    <w:tmpl w:val="4C466A6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A2438BB"/>
    <w:multiLevelType w:val="hybridMultilevel"/>
    <w:tmpl w:val="3E5CDE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F0F72C2"/>
    <w:multiLevelType w:val="hybridMultilevel"/>
    <w:tmpl w:val="984417D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73741C6"/>
    <w:multiLevelType w:val="hybridMultilevel"/>
    <w:tmpl w:val="284AFCD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nsid w:val="21F56C84"/>
    <w:multiLevelType w:val="multilevel"/>
    <w:tmpl w:val="EED855FC"/>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246D2F3D"/>
    <w:multiLevelType w:val="hybridMultilevel"/>
    <w:tmpl w:val="069A9E94"/>
    <w:lvl w:ilvl="0" w:tplc="AB289056">
      <w:start w:val="1"/>
      <w:numFmt w:val="bullet"/>
      <w:lvlText w:val="-"/>
      <w:lvlJc w:val="left"/>
      <w:pPr>
        <w:tabs>
          <w:tab w:val="num" w:pos="405"/>
        </w:tabs>
        <w:ind w:left="405" w:hanging="360"/>
      </w:pPr>
      <w:rPr>
        <w:rFonts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7">
    <w:nsid w:val="25864D2B"/>
    <w:multiLevelType w:val="hybridMultilevel"/>
    <w:tmpl w:val="80BE8932"/>
    <w:lvl w:ilvl="0" w:tplc="AB289056">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E9B355A"/>
    <w:multiLevelType w:val="hybridMultilevel"/>
    <w:tmpl w:val="1920435E"/>
    <w:lvl w:ilvl="0" w:tplc="9ED85BC6">
      <w:start w:val="1"/>
      <w:numFmt w:val="decimal"/>
      <w:lvlText w:val="%1."/>
      <w:lvlJc w:val="left"/>
      <w:pPr>
        <w:ind w:left="36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346A7C76"/>
    <w:multiLevelType w:val="hybridMultilevel"/>
    <w:tmpl w:val="FFDC476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38BC3CA0"/>
    <w:multiLevelType w:val="hybridMultilevel"/>
    <w:tmpl w:val="EE22313C"/>
    <w:lvl w:ilvl="0" w:tplc="AB289056">
      <w:start w:val="1"/>
      <w:numFmt w:val="bullet"/>
      <w:lvlText w:val="-"/>
      <w:lvlJc w:val="left"/>
      <w:pPr>
        <w:tabs>
          <w:tab w:val="num" w:pos="0"/>
        </w:tabs>
        <w:ind w:left="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409E3F0F"/>
    <w:multiLevelType w:val="hybridMultilevel"/>
    <w:tmpl w:val="11FE84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48BE62D3"/>
    <w:multiLevelType w:val="hybridMultilevel"/>
    <w:tmpl w:val="F2E6177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4A4215C2"/>
    <w:multiLevelType w:val="hybridMultilevel"/>
    <w:tmpl w:val="C8BC80E0"/>
    <w:lvl w:ilvl="0" w:tplc="0426000D">
      <w:start w:val="1"/>
      <w:numFmt w:val="bullet"/>
      <w:lvlText w:val=""/>
      <w:lvlJc w:val="left"/>
      <w:pPr>
        <w:ind w:left="1428" w:hanging="360"/>
      </w:pPr>
      <w:rPr>
        <w:rFonts w:ascii="Wingdings" w:hAnsi="Wingdings"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14">
    <w:nsid w:val="4A82311D"/>
    <w:multiLevelType w:val="hybridMultilevel"/>
    <w:tmpl w:val="C018D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52320884"/>
    <w:multiLevelType w:val="hybridMultilevel"/>
    <w:tmpl w:val="CD3E4D5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55433204"/>
    <w:multiLevelType w:val="multilevel"/>
    <w:tmpl w:val="F084A822"/>
    <w:lvl w:ilvl="0">
      <w:start w:val="1"/>
      <w:numFmt w:val="decimal"/>
      <w:lvlText w:val="%1."/>
      <w:lvlJc w:val="left"/>
      <w:pPr>
        <w:ind w:left="720" w:hanging="360"/>
      </w:pPr>
    </w:lvl>
    <w:lvl w:ilvl="1">
      <w:start w:val="1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ECB6A8E"/>
    <w:multiLevelType w:val="multilevel"/>
    <w:tmpl w:val="FFFFFFFF"/>
    <w:lvl w:ilvl="0">
      <w:start w:val="1"/>
      <w:numFmt w:val="bullet"/>
      <w:lvlText w:val="•"/>
      <w:lvlJc w:val="left"/>
    </w:lvl>
    <w:lvl w:ilvl="1">
      <w:numFmt w:val="decimal"/>
      <w:lvlText w:val=""/>
      <w:lvlJc w:val="left"/>
      <w:rPr>
        <w:rFonts w:ascii="Times New Roman" w:hAnsi="Times New Roman" w:cs="Times New Roman"/>
      </w:rPr>
    </w:lvl>
    <w:lvl w:ilvl="2">
      <w:numFmt w:val="decimal"/>
      <w:lvlText w:val=""/>
      <w:lvlJc w:val="left"/>
      <w:rPr>
        <w:rFonts w:ascii="Times New Roman" w:hAnsi="Times New Roman" w:cs="Times New Roman"/>
      </w:rPr>
    </w:lvl>
    <w:lvl w:ilvl="3">
      <w:numFmt w:val="decimal"/>
      <w:lvlText w:val=""/>
      <w:lvlJc w:val="left"/>
      <w:rPr>
        <w:rFonts w:ascii="Times New Roman" w:hAnsi="Times New Roman" w:cs="Times New Roman"/>
      </w:rPr>
    </w:lvl>
    <w:lvl w:ilvl="4">
      <w:numFmt w:val="decimal"/>
      <w:lvlText w:val=""/>
      <w:lvlJc w:val="left"/>
      <w:rPr>
        <w:rFonts w:ascii="Times New Roman" w:hAnsi="Times New Roman" w:cs="Times New Roman"/>
      </w:rPr>
    </w:lvl>
    <w:lvl w:ilvl="5">
      <w:numFmt w:val="decimal"/>
      <w:lvlText w:val=""/>
      <w:lvlJc w:val="left"/>
      <w:rPr>
        <w:rFonts w:ascii="Times New Roman" w:hAnsi="Times New Roman" w:cs="Times New Roman"/>
      </w:rPr>
    </w:lvl>
    <w:lvl w:ilvl="6">
      <w:numFmt w:val="decimal"/>
      <w:lvlText w:val=""/>
      <w:lvlJc w:val="left"/>
      <w:rPr>
        <w:rFonts w:ascii="Times New Roman" w:hAnsi="Times New Roman" w:cs="Times New Roman"/>
      </w:rPr>
    </w:lvl>
    <w:lvl w:ilvl="7">
      <w:numFmt w:val="decimal"/>
      <w:lvlText w:val=""/>
      <w:lvlJc w:val="left"/>
      <w:rPr>
        <w:rFonts w:ascii="Times New Roman" w:hAnsi="Times New Roman" w:cs="Times New Roman"/>
      </w:rPr>
    </w:lvl>
    <w:lvl w:ilvl="8">
      <w:numFmt w:val="decimal"/>
      <w:lvlText w:val=""/>
      <w:lvlJc w:val="left"/>
      <w:rPr>
        <w:rFonts w:ascii="Times New Roman" w:hAnsi="Times New Roman" w:cs="Times New Roman"/>
      </w:rPr>
    </w:lvl>
  </w:abstractNum>
  <w:abstractNum w:abstractNumId="18">
    <w:nsid w:val="610D04B3"/>
    <w:multiLevelType w:val="hybridMultilevel"/>
    <w:tmpl w:val="CE18298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62453F62"/>
    <w:multiLevelType w:val="hybridMultilevel"/>
    <w:tmpl w:val="D9E47AA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nsid w:val="63062985"/>
    <w:multiLevelType w:val="hybridMultilevel"/>
    <w:tmpl w:val="344CCD0A"/>
    <w:lvl w:ilvl="0" w:tplc="0426000D">
      <w:start w:val="1"/>
      <w:numFmt w:val="bullet"/>
      <w:lvlText w:val=""/>
      <w:lvlJc w:val="left"/>
      <w:pPr>
        <w:ind w:left="1428" w:hanging="360"/>
      </w:pPr>
      <w:rPr>
        <w:rFonts w:ascii="Wingdings" w:hAnsi="Wingdings"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21">
    <w:nsid w:val="6323087E"/>
    <w:multiLevelType w:val="hybridMultilevel"/>
    <w:tmpl w:val="D7348FBA"/>
    <w:lvl w:ilvl="0" w:tplc="0426000D">
      <w:start w:val="1"/>
      <w:numFmt w:val="bullet"/>
      <w:lvlText w:val=""/>
      <w:lvlJc w:val="left"/>
      <w:pPr>
        <w:ind w:left="1428" w:hanging="360"/>
      </w:pPr>
      <w:rPr>
        <w:rFonts w:ascii="Wingdings" w:hAnsi="Wingdings"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22">
    <w:nsid w:val="6B68534D"/>
    <w:multiLevelType w:val="hybridMultilevel"/>
    <w:tmpl w:val="F6E8B5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6B850943"/>
    <w:multiLevelType w:val="hybridMultilevel"/>
    <w:tmpl w:val="DE9E0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6E12746D"/>
    <w:multiLevelType w:val="hybridMultilevel"/>
    <w:tmpl w:val="FF32B94E"/>
    <w:lvl w:ilvl="0" w:tplc="9ED85BC6">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nsid w:val="6F84773B"/>
    <w:multiLevelType w:val="hybridMultilevel"/>
    <w:tmpl w:val="AB2E7E0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3A855E0"/>
    <w:multiLevelType w:val="hybridMultilevel"/>
    <w:tmpl w:val="5652228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74D27A62"/>
    <w:multiLevelType w:val="hybridMultilevel"/>
    <w:tmpl w:val="F09426B4"/>
    <w:lvl w:ilvl="0" w:tplc="E11221A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8">
    <w:nsid w:val="794A6124"/>
    <w:multiLevelType w:val="hybridMultilevel"/>
    <w:tmpl w:val="D12E492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7A184C63"/>
    <w:multiLevelType w:val="hybridMultilevel"/>
    <w:tmpl w:val="7E389F0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nsid w:val="7B7870A9"/>
    <w:multiLevelType w:val="hybridMultilevel"/>
    <w:tmpl w:val="4E58D9BE"/>
    <w:lvl w:ilvl="0" w:tplc="02E2D2EC">
      <w:start w:val="1"/>
      <w:numFmt w:val="decimal"/>
      <w:lvlText w:val="%1."/>
      <w:lvlJc w:val="left"/>
      <w:pPr>
        <w:ind w:left="720" w:hanging="360"/>
      </w:pPr>
      <w:rPr>
        <w:rFonts w:eastAsia="Calibri" w:hint="default"/>
        <w:color w:val="33333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CA33C02"/>
    <w:multiLevelType w:val="hybridMultilevel"/>
    <w:tmpl w:val="B818F572"/>
    <w:lvl w:ilvl="0" w:tplc="0426000D">
      <w:start w:val="1"/>
      <w:numFmt w:val="bullet"/>
      <w:lvlText w:val=""/>
      <w:lvlJc w:val="left"/>
      <w:pPr>
        <w:ind w:left="1428" w:hanging="360"/>
      </w:pPr>
      <w:rPr>
        <w:rFonts w:ascii="Wingdings" w:hAnsi="Wingdings" w:hint="default"/>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32">
    <w:nsid w:val="7E4449E3"/>
    <w:multiLevelType w:val="hybridMultilevel"/>
    <w:tmpl w:val="A8DCA1C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6"/>
  </w:num>
  <w:num w:numId="4">
    <w:abstractNumId w:val="7"/>
  </w:num>
  <w:num w:numId="5">
    <w:abstractNumId w:val="19"/>
  </w:num>
  <w:num w:numId="6">
    <w:abstractNumId w:val="11"/>
  </w:num>
  <w:num w:numId="7">
    <w:abstractNumId w:val="30"/>
  </w:num>
  <w:num w:numId="8">
    <w:abstractNumId w:val="24"/>
  </w:num>
  <w:num w:numId="9">
    <w:abstractNumId w:val="8"/>
  </w:num>
  <w:num w:numId="10">
    <w:abstractNumId w:val="18"/>
  </w:num>
  <w:num w:numId="11">
    <w:abstractNumId w:val="15"/>
  </w:num>
  <w:num w:numId="12">
    <w:abstractNumId w:val="28"/>
  </w:num>
  <w:num w:numId="13">
    <w:abstractNumId w:val="1"/>
  </w:num>
  <w:num w:numId="14">
    <w:abstractNumId w:val="16"/>
  </w:num>
  <w:num w:numId="15">
    <w:abstractNumId w:val="5"/>
  </w:num>
  <w:num w:numId="16">
    <w:abstractNumId w:val="22"/>
  </w:num>
  <w:num w:numId="17">
    <w:abstractNumId w:val="31"/>
  </w:num>
  <w:num w:numId="18">
    <w:abstractNumId w:val="13"/>
  </w:num>
  <w:num w:numId="19">
    <w:abstractNumId w:val="0"/>
  </w:num>
  <w:num w:numId="20">
    <w:abstractNumId w:val="20"/>
  </w:num>
  <w:num w:numId="21">
    <w:abstractNumId w:val="21"/>
  </w:num>
  <w:num w:numId="22">
    <w:abstractNumId w:val="3"/>
  </w:num>
  <w:num w:numId="23">
    <w:abstractNumId w:val="9"/>
  </w:num>
  <w:num w:numId="24">
    <w:abstractNumId w:val="2"/>
  </w:num>
  <w:num w:numId="25">
    <w:abstractNumId w:val="32"/>
  </w:num>
  <w:num w:numId="26">
    <w:abstractNumId w:val="26"/>
  </w:num>
  <w:num w:numId="27">
    <w:abstractNumId w:val="25"/>
  </w:num>
  <w:num w:numId="28">
    <w:abstractNumId w:val="12"/>
  </w:num>
  <w:num w:numId="29">
    <w:abstractNumId w:val="14"/>
  </w:num>
  <w:num w:numId="30">
    <w:abstractNumId w:val="27"/>
  </w:num>
  <w:num w:numId="31">
    <w:abstractNumId w:val="29"/>
  </w:num>
  <w:num w:numId="32">
    <w:abstractNumId w:val="4"/>
  </w:num>
  <w:num w:numId="33">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1E0"/>
    <w:rsid w:val="00002613"/>
    <w:rsid w:val="00012AFB"/>
    <w:rsid w:val="0001368A"/>
    <w:rsid w:val="000159A9"/>
    <w:rsid w:val="00017817"/>
    <w:rsid w:val="00020119"/>
    <w:rsid w:val="00022163"/>
    <w:rsid w:val="00030BC6"/>
    <w:rsid w:val="00031D08"/>
    <w:rsid w:val="00041576"/>
    <w:rsid w:val="00041E61"/>
    <w:rsid w:val="00045E71"/>
    <w:rsid w:val="00047EFB"/>
    <w:rsid w:val="00055CF9"/>
    <w:rsid w:val="00056DFC"/>
    <w:rsid w:val="00060DEE"/>
    <w:rsid w:val="00070326"/>
    <w:rsid w:val="00072E7D"/>
    <w:rsid w:val="00073759"/>
    <w:rsid w:val="0007608C"/>
    <w:rsid w:val="00076AA2"/>
    <w:rsid w:val="00086EE2"/>
    <w:rsid w:val="00090671"/>
    <w:rsid w:val="00090EA2"/>
    <w:rsid w:val="000914FC"/>
    <w:rsid w:val="00095E1D"/>
    <w:rsid w:val="00095FD6"/>
    <w:rsid w:val="000A383F"/>
    <w:rsid w:val="000A45C9"/>
    <w:rsid w:val="000B19B3"/>
    <w:rsid w:val="000B33E1"/>
    <w:rsid w:val="000B7D9C"/>
    <w:rsid w:val="000C3E21"/>
    <w:rsid w:val="000C6251"/>
    <w:rsid w:val="000C664E"/>
    <w:rsid w:val="000D3218"/>
    <w:rsid w:val="000D6282"/>
    <w:rsid w:val="000D72A0"/>
    <w:rsid w:val="000D749E"/>
    <w:rsid w:val="000E0A61"/>
    <w:rsid w:val="000E5FF4"/>
    <w:rsid w:val="000F2E98"/>
    <w:rsid w:val="000F4997"/>
    <w:rsid w:val="000F7453"/>
    <w:rsid w:val="000F7A80"/>
    <w:rsid w:val="00105322"/>
    <w:rsid w:val="001058A7"/>
    <w:rsid w:val="001059C0"/>
    <w:rsid w:val="00105ACB"/>
    <w:rsid w:val="00120A3C"/>
    <w:rsid w:val="00123F80"/>
    <w:rsid w:val="001311A0"/>
    <w:rsid w:val="00136870"/>
    <w:rsid w:val="00142190"/>
    <w:rsid w:val="00150AAB"/>
    <w:rsid w:val="00162A56"/>
    <w:rsid w:val="00165770"/>
    <w:rsid w:val="00170F28"/>
    <w:rsid w:val="00170F6F"/>
    <w:rsid w:val="001726B2"/>
    <w:rsid w:val="00172EA4"/>
    <w:rsid w:val="0017429A"/>
    <w:rsid w:val="00174CB2"/>
    <w:rsid w:val="001779D1"/>
    <w:rsid w:val="00191456"/>
    <w:rsid w:val="00194669"/>
    <w:rsid w:val="00197D31"/>
    <w:rsid w:val="001A375B"/>
    <w:rsid w:val="001B05F5"/>
    <w:rsid w:val="001B5A21"/>
    <w:rsid w:val="001C0184"/>
    <w:rsid w:val="001C39EF"/>
    <w:rsid w:val="001D0C42"/>
    <w:rsid w:val="001D4F35"/>
    <w:rsid w:val="001E4459"/>
    <w:rsid w:val="001E5C1C"/>
    <w:rsid w:val="001E6FA8"/>
    <w:rsid w:val="001F38A2"/>
    <w:rsid w:val="001F46DD"/>
    <w:rsid w:val="001F527D"/>
    <w:rsid w:val="00200DCC"/>
    <w:rsid w:val="0020622C"/>
    <w:rsid w:val="00206E08"/>
    <w:rsid w:val="00207391"/>
    <w:rsid w:val="002073DC"/>
    <w:rsid w:val="00214830"/>
    <w:rsid w:val="00217F86"/>
    <w:rsid w:val="00221593"/>
    <w:rsid w:val="00227711"/>
    <w:rsid w:val="0023070F"/>
    <w:rsid w:val="0023154F"/>
    <w:rsid w:val="00231BC4"/>
    <w:rsid w:val="002448F9"/>
    <w:rsid w:val="00252463"/>
    <w:rsid w:val="002548B2"/>
    <w:rsid w:val="0025754C"/>
    <w:rsid w:val="0026567C"/>
    <w:rsid w:val="00265E43"/>
    <w:rsid w:val="00276E77"/>
    <w:rsid w:val="00277C69"/>
    <w:rsid w:val="00280F23"/>
    <w:rsid w:val="00283057"/>
    <w:rsid w:val="002876C3"/>
    <w:rsid w:val="002A7FD7"/>
    <w:rsid w:val="002B1014"/>
    <w:rsid w:val="002B29B9"/>
    <w:rsid w:val="002B61CB"/>
    <w:rsid w:val="002B7E76"/>
    <w:rsid w:val="002C2925"/>
    <w:rsid w:val="002C7862"/>
    <w:rsid w:val="002D1005"/>
    <w:rsid w:val="002D1489"/>
    <w:rsid w:val="002D4478"/>
    <w:rsid w:val="002E07FB"/>
    <w:rsid w:val="002E3AAF"/>
    <w:rsid w:val="002E54BE"/>
    <w:rsid w:val="002E6BC6"/>
    <w:rsid w:val="003017AE"/>
    <w:rsid w:val="00301E43"/>
    <w:rsid w:val="00305339"/>
    <w:rsid w:val="00322BD9"/>
    <w:rsid w:val="00323E2A"/>
    <w:rsid w:val="003244E3"/>
    <w:rsid w:val="00330A8E"/>
    <w:rsid w:val="00330AC7"/>
    <w:rsid w:val="003317EB"/>
    <w:rsid w:val="003355D8"/>
    <w:rsid w:val="00342797"/>
    <w:rsid w:val="0034414C"/>
    <w:rsid w:val="003451CF"/>
    <w:rsid w:val="003503A3"/>
    <w:rsid w:val="00352DA5"/>
    <w:rsid w:val="00361CF9"/>
    <w:rsid w:val="00367A99"/>
    <w:rsid w:val="00374D30"/>
    <w:rsid w:val="00375A38"/>
    <w:rsid w:val="0037690E"/>
    <w:rsid w:val="0037710B"/>
    <w:rsid w:val="00381511"/>
    <w:rsid w:val="003851FE"/>
    <w:rsid w:val="0038762F"/>
    <w:rsid w:val="00387BF8"/>
    <w:rsid w:val="00391E47"/>
    <w:rsid w:val="00392DE3"/>
    <w:rsid w:val="0039371B"/>
    <w:rsid w:val="00395EC2"/>
    <w:rsid w:val="00397719"/>
    <w:rsid w:val="003A3A28"/>
    <w:rsid w:val="003A4552"/>
    <w:rsid w:val="003A5826"/>
    <w:rsid w:val="003A591A"/>
    <w:rsid w:val="003A74B3"/>
    <w:rsid w:val="003B06B9"/>
    <w:rsid w:val="003B07C9"/>
    <w:rsid w:val="003B07CF"/>
    <w:rsid w:val="003B5320"/>
    <w:rsid w:val="003B698D"/>
    <w:rsid w:val="003C0E53"/>
    <w:rsid w:val="003C1003"/>
    <w:rsid w:val="003C4E41"/>
    <w:rsid w:val="003C59A8"/>
    <w:rsid w:val="003D0FAF"/>
    <w:rsid w:val="003D2423"/>
    <w:rsid w:val="003D60C1"/>
    <w:rsid w:val="003D62CE"/>
    <w:rsid w:val="003D7A02"/>
    <w:rsid w:val="003E46D0"/>
    <w:rsid w:val="003E5B00"/>
    <w:rsid w:val="003E76A2"/>
    <w:rsid w:val="003F058E"/>
    <w:rsid w:val="003F4375"/>
    <w:rsid w:val="003F5AE7"/>
    <w:rsid w:val="004044BC"/>
    <w:rsid w:val="004068F0"/>
    <w:rsid w:val="00411196"/>
    <w:rsid w:val="004122FC"/>
    <w:rsid w:val="0041556C"/>
    <w:rsid w:val="0041666C"/>
    <w:rsid w:val="00422592"/>
    <w:rsid w:val="0043616D"/>
    <w:rsid w:val="00437B74"/>
    <w:rsid w:val="00440185"/>
    <w:rsid w:val="00441D5F"/>
    <w:rsid w:val="00442747"/>
    <w:rsid w:val="00443B69"/>
    <w:rsid w:val="00444A12"/>
    <w:rsid w:val="004522F1"/>
    <w:rsid w:val="004528B6"/>
    <w:rsid w:val="00456FAA"/>
    <w:rsid w:val="0047098C"/>
    <w:rsid w:val="0047200F"/>
    <w:rsid w:val="00474E14"/>
    <w:rsid w:val="00481714"/>
    <w:rsid w:val="00482E82"/>
    <w:rsid w:val="00484F91"/>
    <w:rsid w:val="00487F1F"/>
    <w:rsid w:val="00490716"/>
    <w:rsid w:val="004919BC"/>
    <w:rsid w:val="00491D04"/>
    <w:rsid w:val="00492190"/>
    <w:rsid w:val="00492B1B"/>
    <w:rsid w:val="004955B8"/>
    <w:rsid w:val="00496E1D"/>
    <w:rsid w:val="004A433F"/>
    <w:rsid w:val="004C1C53"/>
    <w:rsid w:val="004C4114"/>
    <w:rsid w:val="004D0509"/>
    <w:rsid w:val="004D18AD"/>
    <w:rsid w:val="004D317B"/>
    <w:rsid w:val="004E1739"/>
    <w:rsid w:val="004E558C"/>
    <w:rsid w:val="004E564B"/>
    <w:rsid w:val="004E5A20"/>
    <w:rsid w:val="004E7E70"/>
    <w:rsid w:val="004F19C0"/>
    <w:rsid w:val="004F3C89"/>
    <w:rsid w:val="004F7722"/>
    <w:rsid w:val="00501B7A"/>
    <w:rsid w:val="00503C4A"/>
    <w:rsid w:val="00522BB9"/>
    <w:rsid w:val="00522D50"/>
    <w:rsid w:val="00526E41"/>
    <w:rsid w:val="005270E9"/>
    <w:rsid w:val="00527FAA"/>
    <w:rsid w:val="00533D11"/>
    <w:rsid w:val="00535B2C"/>
    <w:rsid w:val="00536DDB"/>
    <w:rsid w:val="00541247"/>
    <w:rsid w:val="0054386C"/>
    <w:rsid w:val="0055568B"/>
    <w:rsid w:val="00556BDD"/>
    <w:rsid w:val="00557EF5"/>
    <w:rsid w:val="00557FB3"/>
    <w:rsid w:val="00560E4D"/>
    <w:rsid w:val="00560FBB"/>
    <w:rsid w:val="00561C58"/>
    <w:rsid w:val="00565991"/>
    <w:rsid w:val="00575B80"/>
    <w:rsid w:val="0057675F"/>
    <w:rsid w:val="005822E7"/>
    <w:rsid w:val="00584AF5"/>
    <w:rsid w:val="00594658"/>
    <w:rsid w:val="00597C7F"/>
    <w:rsid w:val="005A08E7"/>
    <w:rsid w:val="005A2695"/>
    <w:rsid w:val="005A6A77"/>
    <w:rsid w:val="005B0C24"/>
    <w:rsid w:val="005B4505"/>
    <w:rsid w:val="005B5693"/>
    <w:rsid w:val="005C23D7"/>
    <w:rsid w:val="005C3918"/>
    <w:rsid w:val="005C6138"/>
    <w:rsid w:val="005D559D"/>
    <w:rsid w:val="005E0479"/>
    <w:rsid w:val="005E1761"/>
    <w:rsid w:val="005E6285"/>
    <w:rsid w:val="005F1F5C"/>
    <w:rsid w:val="005F2149"/>
    <w:rsid w:val="005F4143"/>
    <w:rsid w:val="005F6FDB"/>
    <w:rsid w:val="00600B73"/>
    <w:rsid w:val="00601DBB"/>
    <w:rsid w:val="006033C9"/>
    <w:rsid w:val="0060586F"/>
    <w:rsid w:val="00606E6A"/>
    <w:rsid w:val="00613F4A"/>
    <w:rsid w:val="006141AF"/>
    <w:rsid w:val="00615037"/>
    <w:rsid w:val="00616EAB"/>
    <w:rsid w:val="00623B3A"/>
    <w:rsid w:val="006247B6"/>
    <w:rsid w:val="006255FB"/>
    <w:rsid w:val="006272A5"/>
    <w:rsid w:val="00630A52"/>
    <w:rsid w:val="00635AB6"/>
    <w:rsid w:val="00637A09"/>
    <w:rsid w:val="0064012E"/>
    <w:rsid w:val="00641FB4"/>
    <w:rsid w:val="006438E3"/>
    <w:rsid w:val="006441C4"/>
    <w:rsid w:val="00660054"/>
    <w:rsid w:val="00661737"/>
    <w:rsid w:val="00661BF3"/>
    <w:rsid w:val="00661E78"/>
    <w:rsid w:val="00667200"/>
    <w:rsid w:val="0067337B"/>
    <w:rsid w:val="006760FA"/>
    <w:rsid w:val="0067721B"/>
    <w:rsid w:val="006779ED"/>
    <w:rsid w:val="00680B61"/>
    <w:rsid w:val="00686808"/>
    <w:rsid w:val="006875B6"/>
    <w:rsid w:val="00687BD8"/>
    <w:rsid w:val="00693E99"/>
    <w:rsid w:val="006942D2"/>
    <w:rsid w:val="00695DCB"/>
    <w:rsid w:val="006A1DBD"/>
    <w:rsid w:val="006B1240"/>
    <w:rsid w:val="006B7C5A"/>
    <w:rsid w:val="006C1DAD"/>
    <w:rsid w:val="006C6AAC"/>
    <w:rsid w:val="006D21E0"/>
    <w:rsid w:val="006E2264"/>
    <w:rsid w:val="006E55C0"/>
    <w:rsid w:val="006E719D"/>
    <w:rsid w:val="006F7A1A"/>
    <w:rsid w:val="00702CCE"/>
    <w:rsid w:val="007040C0"/>
    <w:rsid w:val="00706F3B"/>
    <w:rsid w:val="00711E77"/>
    <w:rsid w:val="00714084"/>
    <w:rsid w:val="007153F5"/>
    <w:rsid w:val="00721F46"/>
    <w:rsid w:val="00722C78"/>
    <w:rsid w:val="00722DCB"/>
    <w:rsid w:val="00723800"/>
    <w:rsid w:val="00730CDD"/>
    <w:rsid w:val="00731F83"/>
    <w:rsid w:val="00732A09"/>
    <w:rsid w:val="00751669"/>
    <w:rsid w:val="0075326D"/>
    <w:rsid w:val="007552D5"/>
    <w:rsid w:val="00757BAB"/>
    <w:rsid w:val="00757D8F"/>
    <w:rsid w:val="0076181F"/>
    <w:rsid w:val="00761A5E"/>
    <w:rsid w:val="0076343E"/>
    <w:rsid w:val="00767B8C"/>
    <w:rsid w:val="00774092"/>
    <w:rsid w:val="007906B8"/>
    <w:rsid w:val="007906CE"/>
    <w:rsid w:val="00792A18"/>
    <w:rsid w:val="00793222"/>
    <w:rsid w:val="0079451F"/>
    <w:rsid w:val="007945D5"/>
    <w:rsid w:val="00794F7C"/>
    <w:rsid w:val="0079614B"/>
    <w:rsid w:val="00796926"/>
    <w:rsid w:val="00796A5D"/>
    <w:rsid w:val="007A7544"/>
    <w:rsid w:val="007A7D93"/>
    <w:rsid w:val="007B0351"/>
    <w:rsid w:val="007B479D"/>
    <w:rsid w:val="007C0A68"/>
    <w:rsid w:val="007C1455"/>
    <w:rsid w:val="007C61C7"/>
    <w:rsid w:val="007C7D67"/>
    <w:rsid w:val="007D006C"/>
    <w:rsid w:val="007D15EB"/>
    <w:rsid w:val="007D7160"/>
    <w:rsid w:val="007D7B6B"/>
    <w:rsid w:val="007E1CE6"/>
    <w:rsid w:val="007E2AA5"/>
    <w:rsid w:val="007E425F"/>
    <w:rsid w:val="007E7BE7"/>
    <w:rsid w:val="007F2D99"/>
    <w:rsid w:val="007F383C"/>
    <w:rsid w:val="007F7371"/>
    <w:rsid w:val="007F7553"/>
    <w:rsid w:val="007F7784"/>
    <w:rsid w:val="008018D7"/>
    <w:rsid w:val="0080286F"/>
    <w:rsid w:val="008125C5"/>
    <w:rsid w:val="008252C3"/>
    <w:rsid w:val="00827368"/>
    <w:rsid w:val="008278FE"/>
    <w:rsid w:val="00830D97"/>
    <w:rsid w:val="008329AB"/>
    <w:rsid w:val="0083420B"/>
    <w:rsid w:val="00834828"/>
    <w:rsid w:val="00835B43"/>
    <w:rsid w:val="00842EB5"/>
    <w:rsid w:val="0084640E"/>
    <w:rsid w:val="00851C3E"/>
    <w:rsid w:val="008561BE"/>
    <w:rsid w:val="00860540"/>
    <w:rsid w:val="00860CDA"/>
    <w:rsid w:val="008613D5"/>
    <w:rsid w:val="00862503"/>
    <w:rsid w:val="00865C66"/>
    <w:rsid w:val="00872040"/>
    <w:rsid w:val="00872ACF"/>
    <w:rsid w:val="00874941"/>
    <w:rsid w:val="00886D57"/>
    <w:rsid w:val="00887DA7"/>
    <w:rsid w:val="00891F07"/>
    <w:rsid w:val="00892510"/>
    <w:rsid w:val="0089339D"/>
    <w:rsid w:val="008A50AD"/>
    <w:rsid w:val="008B0C82"/>
    <w:rsid w:val="008B6EBF"/>
    <w:rsid w:val="008C16F9"/>
    <w:rsid w:val="008C443B"/>
    <w:rsid w:val="008C54C0"/>
    <w:rsid w:val="008D452D"/>
    <w:rsid w:val="008D7E98"/>
    <w:rsid w:val="008E22F8"/>
    <w:rsid w:val="008F43F9"/>
    <w:rsid w:val="008F6426"/>
    <w:rsid w:val="00906A40"/>
    <w:rsid w:val="0090719D"/>
    <w:rsid w:val="00911332"/>
    <w:rsid w:val="009139B1"/>
    <w:rsid w:val="00925BFD"/>
    <w:rsid w:val="00925C9B"/>
    <w:rsid w:val="00931619"/>
    <w:rsid w:val="009322F0"/>
    <w:rsid w:val="00932B0D"/>
    <w:rsid w:val="00935DAB"/>
    <w:rsid w:val="00937C79"/>
    <w:rsid w:val="009402EF"/>
    <w:rsid w:val="00946BB7"/>
    <w:rsid w:val="00951A82"/>
    <w:rsid w:val="009552F9"/>
    <w:rsid w:val="00960883"/>
    <w:rsid w:val="009625B2"/>
    <w:rsid w:val="0096597E"/>
    <w:rsid w:val="00970C7B"/>
    <w:rsid w:val="00973AA0"/>
    <w:rsid w:val="00975004"/>
    <w:rsid w:val="009769CA"/>
    <w:rsid w:val="00982DA8"/>
    <w:rsid w:val="00987566"/>
    <w:rsid w:val="0099059B"/>
    <w:rsid w:val="009937F2"/>
    <w:rsid w:val="00993D78"/>
    <w:rsid w:val="009A00AF"/>
    <w:rsid w:val="009A02C7"/>
    <w:rsid w:val="009A051C"/>
    <w:rsid w:val="009A2488"/>
    <w:rsid w:val="009A259A"/>
    <w:rsid w:val="009A2B49"/>
    <w:rsid w:val="009B1CE0"/>
    <w:rsid w:val="009B2047"/>
    <w:rsid w:val="009B4424"/>
    <w:rsid w:val="009B47D7"/>
    <w:rsid w:val="009B6B9F"/>
    <w:rsid w:val="009C2C45"/>
    <w:rsid w:val="009C4317"/>
    <w:rsid w:val="009C4FD9"/>
    <w:rsid w:val="009C5914"/>
    <w:rsid w:val="009C5B6C"/>
    <w:rsid w:val="009D02B7"/>
    <w:rsid w:val="009D1AB9"/>
    <w:rsid w:val="009D70EB"/>
    <w:rsid w:val="009D73A9"/>
    <w:rsid w:val="009F725F"/>
    <w:rsid w:val="009F7B09"/>
    <w:rsid w:val="00A0480D"/>
    <w:rsid w:val="00A056D7"/>
    <w:rsid w:val="00A1071F"/>
    <w:rsid w:val="00A115D2"/>
    <w:rsid w:val="00A12DB1"/>
    <w:rsid w:val="00A17880"/>
    <w:rsid w:val="00A213DE"/>
    <w:rsid w:val="00A31F43"/>
    <w:rsid w:val="00A321D5"/>
    <w:rsid w:val="00A323DC"/>
    <w:rsid w:val="00A33881"/>
    <w:rsid w:val="00A36841"/>
    <w:rsid w:val="00A4086F"/>
    <w:rsid w:val="00A41BF0"/>
    <w:rsid w:val="00A44B08"/>
    <w:rsid w:val="00A500C8"/>
    <w:rsid w:val="00A50A47"/>
    <w:rsid w:val="00A57835"/>
    <w:rsid w:val="00A627BF"/>
    <w:rsid w:val="00A66BC6"/>
    <w:rsid w:val="00A6701E"/>
    <w:rsid w:val="00A67B7E"/>
    <w:rsid w:val="00A70749"/>
    <w:rsid w:val="00A70FB2"/>
    <w:rsid w:val="00A72432"/>
    <w:rsid w:val="00A73B68"/>
    <w:rsid w:val="00A771B2"/>
    <w:rsid w:val="00A82D18"/>
    <w:rsid w:val="00A82DE3"/>
    <w:rsid w:val="00A84BB9"/>
    <w:rsid w:val="00A86F6B"/>
    <w:rsid w:val="00A92112"/>
    <w:rsid w:val="00A921C2"/>
    <w:rsid w:val="00A93170"/>
    <w:rsid w:val="00A93392"/>
    <w:rsid w:val="00A93E67"/>
    <w:rsid w:val="00AA60AB"/>
    <w:rsid w:val="00AB365B"/>
    <w:rsid w:val="00AB47AE"/>
    <w:rsid w:val="00AB561B"/>
    <w:rsid w:val="00AB58CA"/>
    <w:rsid w:val="00AC424E"/>
    <w:rsid w:val="00AC5266"/>
    <w:rsid w:val="00AC681D"/>
    <w:rsid w:val="00AC6E68"/>
    <w:rsid w:val="00AC7208"/>
    <w:rsid w:val="00AC76CC"/>
    <w:rsid w:val="00AC7837"/>
    <w:rsid w:val="00AD154A"/>
    <w:rsid w:val="00AD4AC0"/>
    <w:rsid w:val="00AD6314"/>
    <w:rsid w:val="00AE059C"/>
    <w:rsid w:val="00AE5A4A"/>
    <w:rsid w:val="00AE5BDD"/>
    <w:rsid w:val="00AF1756"/>
    <w:rsid w:val="00AF1F32"/>
    <w:rsid w:val="00AF228B"/>
    <w:rsid w:val="00AF3176"/>
    <w:rsid w:val="00AF37F4"/>
    <w:rsid w:val="00AF3C4C"/>
    <w:rsid w:val="00B0587F"/>
    <w:rsid w:val="00B13F1A"/>
    <w:rsid w:val="00B1787B"/>
    <w:rsid w:val="00B2373E"/>
    <w:rsid w:val="00B27CAA"/>
    <w:rsid w:val="00B336F9"/>
    <w:rsid w:val="00B339AB"/>
    <w:rsid w:val="00B40D94"/>
    <w:rsid w:val="00B44C78"/>
    <w:rsid w:val="00B5281F"/>
    <w:rsid w:val="00B55079"/>
    <w:rsid w:val="00B55BD6"/>
    <w:rsid w:val="00B62426"/>
    <w:rsid w:val="00B70671"/>
    <w:rsid w:val="00B7285B"/>
    <w:rsid w:val="00B75883"/>
    <w:rsid w:val="00B76C06"/>
    <w:rsid w:val="00B831A0"/>
    <w:rsid w:val="00B840C9"/>
    <w:rsid w:val="00B96944"/>
    <w:rsid w:val="00BA2CEF"/>
    <w:rsid w:val="00BB140B"/>
    <w:rsid w:val="00BB6657"/>
    <w:rsid w:val="00BB7642"/>
    <w:rsid w:val="00BC0FDD"/>
    <w:rsid w:val="00BD6627"/>
    <w:rsid w:val="00BE4175"/>
    <w:rsid w:val="00BF2C2C"/>
    <w:rsid w:val="00BF3D90"/>
    <w:rsid w:val="00BF3E3E"/>
    <w:rsid w:val="00C00492"/>
    <w:rsid w:val="00C2028E"/>
    <w:rsid w:val="00C20907"/>
    <w:rsid w:val="00C22C77"/>
    <w:rsid w:val="00C23ADD"/>
    <w:rsid w:val="00C26220"/>
    <w:rsid w:val="00C3139F"/>
    <w:rsid w:val="00C36C15"/>
    <w:rsid w:val="00C443D0"/>
    <w:rsid w:val="00C44B00"/>
    <w:rsid w:val="00C44DE8"/>
    <w:rsid w:val="00C45D9F"/>
    <w:rsid w:val="00C501DA"/>
    <w:rsid w:val="00C50D78"/>
    <w:rsid w:val="00C529E7"/>
    <w:rsid w:val="00C54A6B"/>
    <w:rsid w:val="00C62F29"/>
    <w:rsid w:val="00C71206"/>
    <w:rsid w:val="00C74931"/>
    <w:rsid w:val="00C77299"/>
    <w:rsid w:val="00C8018C"/>
    <w:rsid w:val="00C8260F"/>
    <w:rsid w:val="00C8365F"/>
    <w:rsid w:val="00C83825"/>
    <w:rsid w:val="00C862BC"/>
    <w:rsid w:val="00C86ECA"/>
    <w:rsid w:val="00C870BA"/>
    <w:rsid w:val="00C91A66"/>
    <w:rsid w:val="00C91D13"/>
    <w:rsid w:val="00C942A9"/>
    <w:rsid w:val="00C94978"/>
    <w:rsid w:val="00C97B67"/>
    <w:rsid w:val="00CA41D7"/>
    <w:rsid w:val="00CA73BC"/>
    <w:rsid w:val="00CA7AB9"/>
    <w:rsid w:val="00CB0BB0"/>
    <w:rsid w:val="00CB52EE"/>
    <w:rsid w:val="00CC00FC"/>
    <w:rsid w:val="00CC1E27"/>
    <w:rsid w:val="00CC3531"/>
    <w:rsid w:val="00CC6015"/>
    <w:rsid w:val="00CC6DA6"/>
    <w:rsid w:val="00CC7D37"/>
    <w:rsid w:val="00CC7D4C"/>
    <w:rsid w:val="00CD1EAA"/>
    <w:rsid w:val="00CD78EA"/>
    <w:rsid w:val="00CE1F70"/>
    <w:rsid w:val="00CE41D7"/>
    <w:rsid w:val="00CE59B6"/>
    <w:rsid w:val="00CE5EB3"/>
    <w:rsid w:val="00CE6F9C"/>
    <w:rsid w:val="00CF3ECD"/>
    <w:rsid w:val="00CF4F1B"/>
    <w:rsid w:val="00CF7360"/>
    <w:rsid w:val="00D00844"/>
    <w:rsid w:val="00D01553"/>
    <w:rsid w:val="00D030EB"/>
    <w:rsid w:val="00D0609D"/>
    <w:rsid w:val="00D07231"/>
    <w:rsid w:val="00D11130"/>
    <w:rsid w:val="00D12EB3"/>
    <w:rsid w:val="00D20548"/>
    <w:rsid w:val="00D2170E"/>
    <w:rsid w:val="00D259B2"/>
    <w:rsid w:val="00D27331"/>
    <w:rsid w:val="00D3098C"/>
    <w:rsid w:val="00D3428C"/>
    <w:rsid w:val="00D34D76"/>
    <w:rsid w:val="00D35E2D"/>
    <w:rsid w:val="00D439F0"/>
    <w:rsid w:val="00D43DD6"/>
    <w:rsid w:val="00D5000F"/>
    <w:rsid w:val="00D5162C"/>
    <w:rsid w:val="00D51ED9"/>
    <w:rsid w:val="00D53E58"/>
    <w:rsid w:val="00D60D1A"/>
    <w:rsid w:val="00D63340"/>
    <w:rsid w:val="00D63514"/>
    <w:rsid w:val="00D71A25"/>
    <w:rsid w:val="00D72264"/>
    <w:rsid w:val="00D7528B"/>
    <w:rsid w:val="00D8044D"/>
    <w:rsid w:val="00D828C5"/>
    <w:rsid w:val="00D8450B"/>
    <w:rsid w:val="00D901C7"/>
    <w:rsid w:val="00D9061F"/>
    <w:rsid w:val="00D91C97"/>
    <w:rsid w:val="00D93555"/>
    <w:rsid w:val="00D95F3F"/>
    <w:rsid w:val="00D97AE2"/>
    <w:rsid w:val="00DA1EF2"/>
    <w:rsid w:val="00DA417C"/>
    <w:rsid w:val="00DA5BF7"/>
    <w:rsid w:val="00DB233D"/>
    <w:rsid w:val="00DB2873"/>
    <w:rsid w:val="00DB4A36"/>
    <w:rsid w:val="00DB4E84"/>
    <w:rsid w:val="00DB79A7"/>
    <w:rsid w:val="00DC1FA6"/>
    <w:rsid w:val="00DC3245"/>
    <w:rsid w:val="00DD0D38"/>
    <w:rsid w:val="00DD1A15"/>
    <w:rsid w:val="00DD1FA2"/>
    <w:rsid w:val="00DD3C1E"/>
    <w:rsid w:val="00DD57C2"/>
    <w:rsid w:val="00DD5D1D"/>
    <w:rsid w:val="00DD68A6"/>
    <w:rsid w:val="00DE062D"/>
    <w:rsid w:val="00DE454B"/>
    <w:rsid w:val="00DE4890"/>
    <w:rsid w:val="00DE537E"/>
    <w:rsid w:val="00DE6FA0"/>
    <w:rsid w:val="00DF0A36"/>
    <w:rsid w:val="00DF2056"/>
    <w:rsid w:val="00DF470D"/>
    <w:rsid w:val="00DF52E0"/>
    <w:rsid w:val="00DF58F6"/>
    <w:rsid w:val="00DF60AE"/>
    <w:rsid w:val="00DF6537"/>
    <w:rsid w:val="00E01757"/>
    <w:rsid w:val="00E01910"/>
    <w:rsid w:val="00E01F91"/>
    <w:rsid w:val="00E074FA"/>
    <w:rsid w:val="00E17DDD"/>
    <w:rsid w:val="00E2599F"/>
    <w:rsid w:val="00E265A5"/>
    <w:rsid w:val="00E31359"/>
    <w:rsid w:val="00E37384"/>
    <w:rsid w:val="00E429AF"/>
    <w:rsid w:val="00E4340B"/>
    <w:rsid w:val="00E44039"/>
    <w:rsid w:val="00E4657D"/>
    <w:rsid w:val="00E50E72"/>
    <w:rsid w:val="00E51186"/>
    <w:rsid w:val="00E5136E"/>
    <w:rsid w:val="00E51438"/>
    <w:rsid w:val="00E52CEC"/>
    <w:rsid w:val="00E54CC2"/>
    <w:rsid w:val="00E558FC"/>
    <w:rsid w:val="00E579F8"/>
    <w:rsid w:val="00E645EC"/>
    <w:rsid w:val="00E7119E"/>
    <w:rsid w:val="00E748B5"/>
    <w:rsid w:val="00E74FE4"/>
    <w:rsid w:val="00E756C5"/>
    <w:rsid w:val="00E7751C"/>
    <w:rsid w:val="00E77E06"/>
    <w:rsid w:val="00E8297E"/>
    <w:rsid w:val="00E843BA"/>
    <w:rsid w:val="00E84A52"/>
    <w:rsid w:val="00E90416"/>
    <w:rsid w:val="00E90F10"/>
    <w:rsid w:val="00E91852"/>
    <w:rsid w:val="00E925FF"/>
    <w:rsid w:val="00E949ED"/>
    <w:rsid w:val="00E9618E"/>
    <w:rsid w:val="00EA340C"/>
    <w:rsid w:val="00EB04A6"/>
    <w:rsid w:val="00EB1837"/>
    <w:rsid w:val="00EB54FD"/>
    <w:rsid w:val="00EC0BB2"/>
    <w:rsid w:val="00EC64DD"/>
    <w:rsid w:val="00EC66C5"/>
    <w:rsid w:val="00ED44B3"/>
    <w:rsid w:val="00EE11B8"/>
    <w:rsid w:val="00EE1B09"/>
    <w:rsid w:val="00EE2BD5"/>
    <w:rsid w:val="00EE4BE0"/>
    <w:rsid w:val="00EE7FA6"/>
    <w:rsid w:val="00EF45F7"/>
    <w:rsid w:val="00EF4B04"/>
    <w:rsid w:val="00EF5063"/>
    <w:rsid w:val="00EF6232"/>
    <w:rsid w:val="00F03B42"/>
    <w:rsid w:val="00F05AA0"/>
    <w:rsid w:val="00F07BAB"/>
    <w:rsid w:val="00F113B9"/>
    <w:rsid w:val="00F128B0"/>
    <w:rsid w:val="00F14D8B"/>
    <w:rsid w:val="00F2014C"/>
    <w:rsid w:val="00F21884"/>
    <w:rsid w:val="00F21FFD"/>
    <w:rsid w:val="00F2378C"/>
    <w:rsid w:val="00F30B2C"/>
    <w:rsid w:val="00F31F77"/>
    <w:rsid w:val="00F340C4"/>
    <w:rsid w:val="00F35626"/>
    <w:rsid w:val="00F4518D"/>
    <w:rsid w:val="00F50575"/>
    <w:rsid w:val="00F50A28"/>
    <w:rsid w:val="00F512CF"/>
    <w:rsid w:val="00F562D2"/>
    <w:rsid w:val="00F57A70"/>
    <w:rsid w:val="00F602EF"/>
    <w:rsid w:val="00F615F9"/>
    <w:rsid w:val="00F61701"/>
    <w:rsid w:val="00F62B8E"/>
    <w:rsid w:val="00F660DC"/>
    <w:rsid w:val="00F665B6"/>
    <w:rsid w:val="00F6662B"/>
    <w:rsid w:val="00F72B6E"/>
    <w:rsid w:val="00F93C6A"/>
    <w:rsid w:val="00F93D4B"/>
    <w:rsid w:val="00F9418D"/>
    <w:rsid w:val="00F97408"/>
    <w:rsid w:val="00FA46D0"/>
    <w:rsid w:val="00FA4F5F"/>
    <w:rsid w:val="00FA5E86"/>
    <w:rsid w:val="00FB09A0"/>
    <w:rsid w:val="00FB2B9F"/>
    <w:rsid w:val="00FB3A6E"/>
    <w:rsid w:val="00FB41BA"/>
    <w:rsid w:val="00FC019F"/>
    <w:rsid w:val="00FC20CB"/>
    <w:rsid w:val="00FC5A3D"/>
    <w:rsid w:val="00FC5BDB"/>
    <w:rsid w:val="00FD73B2"/>
    <w:rsid w:val="00FD74CE"/>
    <w:rsid w:val="00FD7C4C"/>
    <w:rsid w:val="00FE5A3F"/>
    <w:rsid w:val="00FE6247"/>
    <w:rsid w:val="00FF15EB"/>
    <w:rsid w:val="00FF1690"/>
    <w:rsid w:val="00FF5AF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F6426"/>
  </w:style>
  <w:style w:type="paragraph" w:styleId="Virsraksts1">
    <w:name w:val="heading 1"/>
    <w:basedOn w:val="Parasts"/>
    <w:next w:val="Parasts"/>
    <w:link w:val="Virsraksts1Rakstz"/>
    <w:uiPriority w:val="9"/>
    <w:qFormat/>
    <w:rsid w:val="00706F3B"/>
    <w:pPr>
      <w:keepNext/>
      <w:keepLines/>
      <w:spacing w:before="480" w:after="0"/>
      <w:jc w:val="center"/>
      <w:outlineLvl w:val="0"/>
    </w:pPr>
    <w:rPr>
      <w:rFonts w:ascii="Times New Roman" w:eastAsiaTheme="majorEastAsia" w:hAnsi="Times New Roman" w:cstheme="majorBidi"/>
      <w:b/>
      <w:bCs/>
      <w:sz w:val="28"/>
      <w:szCs w:val="28"/>
    </w:rPr>
  </w:style>
  <w:style w:type="paragraph" w:styleId="Virsraksts2">
    <w:name w:val="heading 2"/>
    <w:basedOn w:val="Parasts"/>
    <w:next w:val="Parasts"/>
    <w:link w:val="Virsraksts2Rakstz"/>
    <w:uiPriority w:val="9"/>
    <w:semiHidden/>
    <w:unhideWhenUsed/>
    <w:qFormat/>
    <w:rsid w:val="003A74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6760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semiHidden/>
    <w:unhideWhenUsed/>
    <w:qFormat/>
    <w:rsid w:val="003A74B3"/>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3A74B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basedOn w:val="Parasts"/>
    <w:next w:val="Parasts"/>
    <w:link w:val="ApakvirsrakstsRakstz"/>
    <w:uiPriority w:val="11"/>
    <w:qFormat/>
    <w:rsid w:val="008F64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8F6426"/>
    <w:rPr>
      <w:rFonts w:asciiTheme="majorHAnsi" w:eastAsiaTheme="majorEastAsia" w:hAnsiTheme="majorHAnsi" w:cstheme="majorBidi"/>
      <w:i/>
      <w:iCs/>
      <w:color w:val="4F81BD" w:themeColor="accent1"/>
      <w:spacing w:val="15"/>
      <w:sz w:val="24"/>
      <w:szCs w:val="24"/>
    </w:rPr>
  </w:style>
  <w:style w:type="paragraph" w:styleId="Galvene">
    <w:name w:val="header"/>
    <w:basedOn w:val="Parasts"/>
    <w:link w:val="GalveneRakstz"/>
    <w:uiPriority w:val="99"/>
    <w:unhideWhenUsed/>
    <w:rsid w:val="006D21E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D21E0"/>
  </w:style>
  <w:style w:type="paragraph" w:styleId="Kjene">
    <w:name w:val="footer"/>
    <w:basedOn w:val="Parasts"/>
    <w:link w:val="KjeneRakstz"/>
    <w:uiPriority w:val="99"/>
    <w:unhideWhenUsed/>
    <w:rsid w:val="006D21E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D21E0"/>
  </w:style>
  <w:style w:type="paragraph" w:styleId="Balonteksts">
    <w:name w:val="Balloon Text"/>
    <w:basedOn w:val="Parasts"/>
    <w:link w:val="BalontekstsRakstz"/>
    <w:uiPriority w:val="99"/>
    <w:semiHidden/>
    <w:unhideWhenUsed/>
    <w:rsid w:val="006D21E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D21E0"/>
    <w:rPr>
      <w:rFonts w:ascii="Tahoma" w:hAnsi="Tahoma" w:cs="Tahoma"/>
      <w:sz w:val="16"/>
      <w:szCs w:val="16"/>
    </w:rPr>
  </w:style>
  <w:style w:type="paragraph" w:customStyle="1" w:styleId="Default">
    <w:name w:val="Default"/>
    <w:rsid w:val="006D21E0"/>
    <w:pPr>
      <w:autoSpaceDE w:val="0"/>
      <w:autoSpaceDN w:val="0"/>
      <w:adjustRightInd w:val="0"/>
      <w:spacing w:after="0" w:line="240" w:lineRule="auto"/>
    </w:pPr>
    <w:rPr>
      <w:rFonts w:ascii="Cambria" w:hAnsi="Cambria" w:cs="Cambria"/>
      <w:color w:val="000000"/>
      <w:sz w:val="24"/>
      <w:szCs w:val="24"/>
    </w:rPr>
  </w:style>
  <w:style w:type="paragraph" w:styleId="Sarakstarindkopa">
    <w:name w:val="List Paragraph"/>
    <w:basedOn w:val="Parasts"/>
    <w:qFormat/>
    <w:rsid w:val="00F35626"/>
    <w:pPr>
      <w:ind w:left="720"/>
      <w:contextualSpacing/>
    </w:pPr>
  </w:style>
  <w:style w:type="character" w:customStyle="1" w:styleId="Virsraksts1Rakstz">
    <w:name w:val="Virsraksts 1 Rakstz."/>
    <w:basedOn w:val="Noklusjumarindkopasfonts"/>
    <w:link w:val="Virsraksts1"/>
    <w:uiPriority w:val="9"/>
    <w:rsid w:val="00706F3B"/>
    <w:rPr>
      <w:rFonts w:ascii="Times New Roman" w:eastAsiaTheme="majorEastAsia" w:hAnsi="Times New Roman" w:cstheme="majorBidi"/>
      <w:b/>
      <w:bCs/>
      <w:sz w:val="28"/>
      <w:szCs w:val="28"/>
    </w:rPr>
  </w:style>
  <w:style w:type="table" w:styleId="Reatabula">
    <w:name w:val="Table Grid"/>
    <w:basedOn w:val="Parastatabula"/>
    <w:uiPriority w:val="59"/>
    <w:rsid w:val="00827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552F9"/>
    <w:rPr>
      <w:color w:val="0000FF" w:themeColor="hyperlink"/>
      <w:u w:val="single"/>
    </w:rPr>
  </w:style>
  <w:style w:type="paragraph" w:customStyle="1" w:styleId="Sarakstarindkopa1">
    <w:name w:val="Saraksta rindkopa1"/>
    <w:basedOn w:val="Parasts"/>
    <w:rsid w:val="00EE4BE0"/>
    <w:pPr>
      <w:suppressAutoHyphens/>
      <w:autoSpaceDN w:val="0"/>
      <w:ind w:left="720"/>
      <w:textAlignment w:val="baseline"/>
    </w:pPr>
    <w:rPr>
      <w:rFonts w:ascii="Calibri" w:eastAsia="Calibri" w:hAnsi="Calibri" w:cs="Times New Roman"/>
      <w:lang w:eastAsia="en-US"/>
    </w:rPr>
  </w:style>
  <w:style w:type="character" w:customStyle="1" w:styleId="Virsraksts2Rakstz">
    <w:name w:val="Virsraksts 2 Rakstz."/>
    <w:basedOn w:val="Noklusjumarindkopasfonts"/>
    <w:link w:val="Virsraksts2"/>
    <w:uiPriority w:val="9"/>
    <w:semiHidden/>
    <w:rsid w:val="003A74B3"/>
    <w:rPr>
      <w:rFonts w:asciiTheme="majorHAnsi" w:eastAsiaTheme="majorEastAsia" w:hAnsiTheme="majorHAnsi" w:cstheme="majorBidi"/>
      <w:b/>
      <w:bCs/>
      <w:color w:val="4F81BD" w:themeColor="accent1"/>
      <w:sz w:val="26"/>
      <w:szCs w:val="26"/>
    </w:rPr>
  </w:style>
  <w:style w:type="character" w:customStyle="1" w:styleId="Virsraksts4Rakstz">
    <w:name w:val="Virsraksts 4 Rakstz."/>
    <w:basedOn w:val="Noklusjumarindkopasfonts"/>
    <w:link w:val="Virsraksts4"/>
    <w:uiPriority w:val="9"/>
    <w:semiHidden/>
    <w:rsid w:val="003A74B3"/>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3A74B3"/>
    <w:rPr>
      <w:rFonts w:asciiTheme="majorHAnsi" w:eastAsiaTheme="majorEastAsia" w:hAnsiTheme="majorHAnsi" w:cstheme="majorBidi"/>
      <w:color w:val="243F60" w:themeColor="accent1" w:themeShade="7F"/>
    </w:rPr>
  </w:style>
  <w:style w:type="paragraph" w:styleId="Pamatteksts3">
    <w:name w:val="Body Text 3"/>
    <w:basedOn w:val="Parasts"/>
    <w:link w:val="Pamatteksts3Rakstz"/>
    <w:semiHidden/>
    <w:rsid w:val="003A74B3"/>
    <w:pPr>
      <w:tabs>
        <w:tab w:val="left" w:pos="4770"/>
        <w:tab w:val="left" w:pos="9360"/>
      </w:tabs>
      <w:spacing w:after="0" w:line="240" w:lineRule="auto"/>
      <w:ind w:right="140"/>
      <w:jc w:val="both"/>
    </w:pPr>
    <w:rPr>
      <w:rFonts w:ascii="UnivrstyRoman TL" w:eastAsia="Times New Roman" w:hAnsi="UnivrstyRoman TL" w:cs="UnivrstyRoman TL"/>
      <w:sz w:val="24"/>
      <w:szCs w:val="24"/>
      <w:lang w:eastAsia="en-US"/>
    </w:rPr>
  </w:style>
  <w:style w:type="character" w:customStyle="1" w:styleId="Pamatteksts3Rakstz">
    <w:name w:val="Pamatteksts 3 Rakstz."/>
    <w:basedOn w:val="Noklusjumarindkopasfonts"/>
    <w:link w:val="Pamatteksts3"/>
    <w:semiHidden/>
    <w:rsid w:val="003A74B3"/>
    <w:rPr>
      <w:rFonts w:ascii="UnivrstyRoman TL" w:eastAsia="Times New Roman" w:hAnsi="UnivrstyRoman TL" w:cs="UnivrstyRoman TL"/>
      <w:sz w:val="24"/>
      <w:szCs w:val="24"/>
      <w:lang w:eastAsia="en-US"/>
    </w:rPr>
  </w:style>
  <w:style w:type="paragraph" w:customStyle="1" w:styleId="BalloonText1">
    <w:name w:val="Balloon Text1"/>
    <w:basedOn w:val="Parasts"/>
    <w:rsid w:val="003A74B3"/>
    <w:pPr>
      <w:spacing w:after="0" w:line="240" w:lineRule="auto"/>
    </w:pPr>
    <w:rPr>
      <w:rFonts w:ascii="Tahoma" w:eastAsia="Times New Roman" w:hAnsi="Tahoma" w:cs="Tahoma"/>
      <w:sz w:val="16"/>
      <w:szCs w:val="16"/>
      <w:lang w:eastAsia="lv-LV"/>
    </w:rPr>
  </w:style>
  <w:style w:type="paragraph" w:customStyle="1" w:styleId="KAMKNormal">
    <w:name w:val="KAMKNormal"/>
    <w:basedOn w:val="Parasts"/>
    <w:rsid w:val="003A74B3"/>
    <w:pPr>
      <w:spacing w:before="120" w:after="120" w:line="240" w:lineRule="auto"/>
    </w:pPr>
    <w:rPr>
      <w:rFonts w:ascii="Tahoma" w:eastAsia="Times New Roman" w:hAnsi="Tahoma" w:cs="Tahoma"/>
      <w:color w:val="000000"/>
      <w:lang w:eastAsia="en-US"/>
    </w:rPr>
  </w:style>
  <w:style w:type="paragraph" w:styleId="Pamattekstsaratkpi">
    <w:name w:val="Body Text Indent"/>
    <w:basedOn w:val="Parasts"/>
    <w:link w:val="PamattekstsaratkpiRakstz"/>
    <w:semiHidden/>
    <w:unhideWhenUsed/>
    <w:rsid w:val="003451CF"/>
    <w:pPr>
      <w:spacing w:after="120"/>
      <w:ind w:left="283"/>
    </w:pPr>
  </w:style>
  <w:style w:type="character" w:customStyle="1" w:styleId="PamattekstsaratkpiRakstz">
    <w:name w:val="Pamatteksts ar atkāpi Rakstz."/>
    <w:basedOn w:val="Noklusjumarindkopasfonts"/>
    <w:link w:val="Pamattekstsaratkpi"/>
    <w:semiHidden/>
    <w:rsid w:val="003451CF"/>
  </w:style>
  <w:style w:type="paragraph" w:customStyle="1" w:styleId="StyleFirstline063cm">
    <w:name w:val="Style First line:  0.63 cm"/>
    <w:basedOn w:val="Parasts"/>
    <w:rsid w:val="003451CF"/>
    <w:pPr>
      <w:spacing w:after="0" w:line="360" w:lineRule="auto"/>
      <w:ind w:firstLine="357"/>
      <w:jc w:val="both"/>
    </w:pPr>
    <w:rPr>
      <w:rFonts w:ascii="Times New Roman" w:eastAsia="Times New Roman" w:hAnsi="Times New Roman" w:cs="Times New Roman"/>
      <w:sz w:val="24"/>
      <w:szCs w:val="20"/>
      <w:lang w:eastAsia="en-US"/>
    </w:rPr>
  </w:style>
  <w:style w:type="paragraph" w:styleId="Nosaukums">
    <w:name w:val="Title"/>
    <w:basedOn w:val="Parasts"/>
    <w:link w:val="NosaukumsRakstz"/>
    <w:qFormat/>
    <w:rsid w:val="003451CF"/>
    <w:pPr>
      <w:spacing w:after="0" w:line="240" w:lineRule="auto"/>
      <w:jc w:val="center"/>
    </w:pPr>
    <w:rPr>
      <w:rFonts w:ascii="Times New Roman" w:eastAsia="Times New Roman" w:hAnsi="Times New Roman" w:cs="Times New Roman"/>
      <w:sz w:val="36"/>
      <w:szCs w:val="20"/>
      <w:lang w:eastAsia="en-US"/>
    </w:rPr>
  </w:style>
  <w:style w:type="character" w:customStyle="1" w:styleId="NosaukumsRakstz">
    <w:name w:val="Nosaukums Rakstz."/>
    <w:basedOn w:val="Noklusjumarindkopasfonts"/>
    <w:link w:val="Nosaukums"/>
    <w:rsid w:val="003451CF"/>
    <w:rPr>
      <w:rFonts w:ascii="Times New Roman" w:eastAsia="Times New Roman" w:hAnsi="Times New Roman" w:cs="Times New Roman"/>
      <w:sz w:val="36"/>
      <w:szCs w:val="20"/>
      <w:lang w:eastAsia="en-US"/>
    </w:rPr>
  </w:style>
  <w:style w:type="paragraph" w:customStyle="1" w:styleId="Paskaidrojumiveidlapm4-3">
    <w:name w:val="Paskaidrojumi veidlapām (4-3)"/>
    <w:basedOn w:val="Parasts"/>
    <w:rsid w:val="003451CF"/>
    <w:pPr>
      <w:widowControl w:val="0"/>
      <w:autoSpaceDE w:val="0"/>
      <w:autoSpaceDN w:val="0"/>
      <w:adjustRightInd w:val="0"/>
      <w:spacing w:after="0" w:line="240" w:lineRule="auto"/>
      <w:jc w:val="both"/>
    </w:pPr>
    <w:rPr>
      <w:rFonts w:ascii="Arial Narrow" w:eastAsia="Times New Roman" w:hAnsi="Arial Narrow" w:cs="Times New Roman"/>
      <w:b/>
      <w:lang w:eastAsia="en-US"/>
    </w:rPr>
  </w:style>
  <w:style w:type="paragraph" w:styleId="Saturardtjavirsraksts">
    <w:name w:val="TOC Heading"/>
    <w:basedOn w:val="Virsraksts1"/>
    <w:next w:val="Parasts"/>
    <w:uiPriority w:val="39"/>
    <w:unhideWhenUsed/>
    <w:qFormat/>
    <w:rsid w:val="00600B73"/>
    <w:pPr>
      <w:jc w:val="left"/>
      <w:outlineLvl w:val="9"/>
    </w:pPr>
    <w:rPr>
      <w:rFonts w:asciiTheme="majorHAnsi" w:hAnsiTheme="majorHAnsi"/>
      <w:color w:val="365F91" w:themeColor="accent1" w:themeShade="BF"/>
      <w:lang w:val="en-US" w:eastAsia="ja-JP"/>
    </w:rPr>
  </w:style>
  <w:style w:type="paragraph" w:styleId="Saturs1">
    <w:name w:val="toc 1"/>
    <w:basedOn w:val="Parasts"/>
    <w:next w:val="Parasts"/>
    <w:autoRedefine/>
    <w:uiPriority w:val="39"/>
    <w:unhideWhenUsed/>
    <w:rsid w:val="00600B73"/>
    <w:pPr>
      <w:spacing w:after="100"/>
    </w:pPr>
  </w:style>
  <w:style w:type="paragraph" w:styleId="Saturs2">
    <w:name w:val="toc 2"/>
    <w:basedOn w:val="Parasts"/>
    <w:next w:val="Parasts"/>
    <w:autoRedefine/>
    <w:uiPriority w:val="39"/>
    <w:unhideWhenUsed/>
    <w:rsid w:val="00600B73"/>
    <w:pPr>
      <w:spacing w:after="100"/>
      <w:ind w:left="220"/>
    </w:pPr>
  </w:style>
  <w:style w:type="character" w:styleId="Izteiksmgs">
    <w:name w:val="Strong"/>
    <w:basedOn w:val="Noklusjumarindkopasfonts"/>
    <w:qFormat/>
    <w:rsid w:val="00D34D76"/>
    <w:rPr>
      <w:b/>
      <w:bCs/>
    </w:rPr>
  </w:style>
  <w:style w:type="character" w:styleId="Komentraatsauce">
    <w:name w:val="annotation reference"/>
    <w:basedOn w:val="Noklusjumarindkopasfonts"/>
    <w:uiPriority w:val="99"/>
    <w:semiHidden/>
    <w:unhideWhenUsed/>
    <w:rsid w:val="00CC7D37"/>
    <w:rPr>
      <w:sz w:val="16"/>
      <w:szCs w:val="16"/>
    </w:rPr>
  </w:style>
  <w:style w:type="paragraph" w:styleId="Komentrateksts">
    <w:name w:val="annotation text"/>
    <w:basedOn w:val="Parasts"/>
    <w:link w:val="KomentratekstsRakstz"/>
    <w:uiPriority w:val="99"/>
    <w:semiHidden/>
    <w:unhideWhenUsed/>
    <w:rsid w:val="00CC7D3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C7D37"/>
    <w:rPr>
      <w:sz w:val="20"/>
      <w:szCs w:val="20"/>
    </w:rPr>
  </w:style>
  <w:style w:type="paragraph" w:styleId="Komentratma">
    <w:name w:val="annotation subject"/>
    <w:basedOn w:val="Komentrateksts"/>
    <w:next w:val="Komentrateksts"/>
    <w:link w:val="KomentratmaRakstz"/>
    <w:uiPriority w:val="99"/>
    <w:semiHidden/>
    <w:unhideWhenUsed/>
    <w:rsid w:val="00CC7D37"/>
    <w:rPr>
      <w:b/>
      <w:bCs/>
    </w:rPr>
  </w:style>
  <w:style w:type="character" w:customStyle="1" w:styleId="KomentratmaRakstz">
    <w:name w:val="Komentāra tēma Rakstz."/>
    <w:basedOn w:val="KomentratekstsRakstz"/>
    <w:link w:val="Komentratma"/>
    <w:uiPriority w:val="99"/>
    <w:semiHidden/>
    <w:rsid w:val="00CC7D37"/>
    <w:rPr>
      <w:b/>
      <w:bCs/>
      <w:sz w:val="20"/>
      <w:szCs w:val="20"/>
    </w:rPr>
  </w:style>
  <w:style w:type="character" w:customStyle="1" w:styleId="Virsraksts3Rakstz">
    <w:name w:val="Virsraksts 3 Rakstz."/>
    <w:basedOn w:val="Noklusjumarindkopasfonts"/>
    <w:link w:val="Virsraksts3"/>
    <w:uiPriority w:val="9"/>
    <w:semiHidden/>
    <w:rsid w:val="006760FA"/>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8F6426"/>
  </w:style>
  <w:style w:type="paragraph" w:styleId="Virsraksts1">
    <w:name w:val="heading 1"/>
    <w:basedOn w:val="Parasts"/>
    <w:next w:val="Parasts"/>
    <w:link w:val="Virsraksts1Rakstz"/>
    <w:uiPriority w:val="9"/>
    <w:qFormat/>
    <w:rsid w:val="00706F3B"/>
    <w:pPr>
      <w:keepNext/>
      <w:keepLines/>
      <w:spacing w:before="480" w:after="0"/>
      <w:jc w:val="center"/>
      <w:outlineLvl w:val="0"/>
    </w:pPr>
    <w:rPr>
      <w:rFonts w:ascii="Times New Roman" w:eastAsiaTheme="majorEastAsia" w:hAnsi="Times New Roman" w:cstheme="majorBidi"/>
      <w:b/>
      <w:bCs/>
      <w:sz w:val="28"/>
      <w:szCs w:val="28"/>
    </w:rPr>
  </w:style>
  <w:style w:type="paragraph" w:styleId="Virsraksts2">
    <w:name w:val="heading 2"/>
    <w:basedOn w:val="Parasts"/>
    <w:next w:val="Parasts"/>
    <w:link w:val="Virsraksts2Rakstz"/>
    <w:uiPriority w:val="9"/>
    <w:semiHidden/>
    <w:unhideWhenUsed/>
    <w:qFormat/>
    <w:rsid w:val="003A74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semiHidden/>
    <w:unhideWhenUsed/>
    <w:qFormat/>
    <w:rsid w:val="006760F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semiHidden/>
    <w:unhideWhenUsed/>
    <w:qFormat/>
    <w:rsid w:val="003A74B3"/>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3A74B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pakvirsraksts">
    <w:name w:val="Subtitle"/>
    <w:basedOn w:val="Parasts"/>
    <w:next w:val="Parasts"/>
    <w:link w:val="ApakvirsrakstsRakstz"/>
    <w:uiPriority w:val="11"/>
    <w:qFormat/>
    <w:rsid w:val="008F64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8F6426"/>
    <w:rPr>
      <w:rFonts w:asciiTheme="majorHAnsi" w:eastAsiaTheme="majorEastAsia" w:hAnsiTheme="majorHAnsi" w:cstheme="majorBidi"/>
      <w:i/>
      <w:iCs/>
      <w:color w:val="4F81BD" w:themeColor="accent1"/>
      <w:spacing w:val="15"/>
      <w:sz w:val="24"/>
      <w:szCs w:val="24"/>
    </w:rPr>
  </w:style>
  <w:style w:type="paragraph" w:styleId="Galvene">
    <w:name w:val="header"/>
    <w:basedOn w:val="Parasts"/>
    <w:link w:val="GalveneRakstz"/>
    <w:uiPriority w:val="99"/>
    <w:unhideWhenUsed/>
    <w:rsid w:val="006D21E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D21E0"/>
  </w:style>
  <w:style w:type="paragraph" w:styleId="Kjene">
    <w:name w:val="footer"/>
    <w:basedOn w:val="Parasts"/>
    <w:link w:val="KjeneRakstz"/>
    <w:uiPriority w:val="99"/>
    <w:unhideWhenUsed/>
    <w:rsid w:val="006D21E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D21E0"/>
  </w:style>
  <w:style w:type="paragraph" w:styleId="Balonteksts">
    <w:name w:val="Balloon Text"/>
    <w:basedOn w:val="Parasts"/>
    <w:link w:val="BalontekstsRakstz"/>
    <w:uiPriority w:val="99"/>
    <w:semiHidden/>
    <w:unhideWhenUsed/>
    <w:rsid w:val="006D21E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D21E0"/>
    <w:rPr>
      <w:rFonts w:ascii="Tahoma" w:hAnsi="Tahoma" w:cs="Tahoma"/>
      <w:sz w:val="16"/>
      <w:szCs w:val="16"/>
    </w:rPr>
  </w:style>
  <w:style w:type="paragraph" w:customStyle="1" w:styleId="Default">
    <w:name w:val="Default"/>
    <w:rsid w:val="006D21E0"/>
    <w:pPr>
      <w:autoSpaceDE w:val="0"/>
      <w:autoSpaceDN w:val="0"/>
      <w:adjustRightInd w:val="0"/>
      <w:spacing w:after="0" w:line="240" w:lineRule="auto"/>
    </w:pPr>
    <w:rPr>
      <w:rFonts w:ascii="Cambria" w:hAnsi="Cambria" w:cs="Cambria"/>
      <w:color w:val="000000"/>
      <w:sz w:val="24"/>
      <w:szCs w:val="24"/>
    </w:rPr>
  </w:style>
  <w:style w:type="paragraph" w:styleId="Sarakstarindkopa">
    <w:name w:val="List Paragraph"/>
    <w:basedOn w:val="Parasts"/>
    <w:qFormat/>
    <w:rsid w:val="00F35626"/>
    <w:pPr>
      <w:ind w:left="720"/>
      <w:contextualSpacing/>
    </w:pPr>
  </w:style>
  <w:style w:type="character" w:customStyle="1" w:styleId="Virsraksts1Rakstz">
    <w:name w:val="Virsraksts 1 Rakstz."/>
    <w:basedOn w:val="Noklusjumarindkopasfonts"/>
    <w:link w:val="Virsraksts1"/>
    <w:uiPriority w:val="9"/>
    <w:rsid w:val="00706F3B"/>
    <w:rPr>
      <w:rFonts w:ascii="Times New Roman" w:eastAsiaTheme="majorEastAsia" w:hAnsi="Times New Roman" w:cstheme="majorBidi"/>
      <w:b/>
      <w:bCs/>
      <w:sz w:val="28"/>
      <w:szCs w:val="28"/>
    </w:rPr>
  </w:style>
  <w:style w:type="table" w:styleId="Reatabula">
    <w:name w:val="Table Grid"/>
    <w:basedOn w:val="Parastatabula"/>
    <w:uiPriority w:val="59"/>
    <w:rsid w:val="00827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9552F9"/>
    <w:rPr>
      <w:color w:val="0000FF" w:themeColor="hyperlink"/>
      <w:u w:val="single"/>
    </w:rPr>
  </w:style>
  <w:style w:type="paragraph" w:customStyle="1" w:styleId="Sarakstarindkopa1">
    <w:name w:val="Saraksta rindkopa1"/>
    <w:basedOn w:val="Parasts"/>
    <w:rsid w:val="00EE4BE0"/>
    <w:pPr>
      <w:suppressAutoHyphens/>
      <w:autoSpaceDN w:val="0"/>
      <w:ind w:left="720"/>
      <w:textAlignment w:val="baseline"/>
    </w:pPr>
    <w:rPr>
      <w:rFonts w:ascii="Calibri" w:eastAsia="Calibri" w:hAnsi="Calibri" w:cs="Times New Roman"/>
      <w:lang w:eastAsia="en-US"/>
    </w:rPr>
  </w:style>
  <w:style w:type="character" w:customStyle="1" w:styleId="Virsraksts2Rakstz">
    <w:name w:val="Virsraksts 2 Rakstz."/>
    <w:basedOn w:val="Noklusjumarindkopasfonts"/>
    <w:link w:val="Virsraksts2"/>
    <w:uiPriority w:val="9"/>
    <w:semiHidden/>
    <w:rsid w:val="003A74B3"/>
    <w:rPr>
      <w:rFonts w:asciiTheme="majorHAnsi" w:eastAsiaTheme="majorEastAsia" w:hAnsiTheme="majorHAnsi" w:cstheme="majorBidi"/>
      <w:b/>
      <w:bCs/>
      <w:color w:val="4F81BD" w:themeColor="accent1"/>
      <w:sz w:val="26"/>
      <w:szCs w:val="26"/>
    </w:rPr>
  </w:style>
  <w:style w:type="character" w:customStyle="1" w:styleId="Virsraksts4Rakstz">
    <w:name w:val="Virsraksts 4 Rakstz."/>
    <w:basedOn w:val="Noklusjumarindkopasfonts"/>
    <w:link w:val="Virsraksts4"/>
    <w:uiPriority w:val="9"/>
    <w:semiHidden/>
    <w:rsid w:val="003A74B3"/>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3A74B3"/>
    <w:rPr>
      <w:rFonts w:asciiTheme="majorHAnsi" w:eastAsiaTheme="majorEastAsia" w:hAnsiTheme="majorHAnsi" w:cstheme="majorBidi"/>
      <w:color w:val="243F60" w:themeColor="accent1" w:themeShade="7F"/>
    </w:rPr>
  </w:style>
  <w:style w:type="paragraph" w:styleId="Pamatteksts3">
    <w:name w:val="Body Text 3"/>
    <w:basedOn w:val="Parasts"/>
    <w:link w:val="Pamatteksts3Rakstz"/>
    <w:semiHidden/>
    <w:rsid w:val="003A74B3"/>
    <w:pPr>
      <w:tabs>
        <w:tab w:val="left" w:pos="4770"/>
        <w:tab w:val="left" w:pos="9360"/>
      </w:tabs>
      <w:spacing w:after="0" w:line="240" w:lineRule="auto"/>
      <w:ind w:right="140"/>
      <w:jc w:val="both"/>
    </w:pPr>
    <w:rPr>
      <w:rFonts w:ascii="UnivrstyRoman TL" w:eastAsia="Times New Roman" w:hAnsi="UnivrstyRoman TL" w:cs="UnivrstyRoman TL"/>
      <w:sz w:val="24"/>
      <w:szCs w:val="24"/>
      <w:lang w:eastAsia="en-US"/>
    </w:rPr>
  </w:style>
  <w:style w:type="character" w:customStyle="1" w:styleId="Pamatteksts3Rakstz">
    <w:name w:val="Pamatteksts 3 Rakstz."/>
    <w:basedOn w:val="Noklusjumarindkopasfonts"/>
    <w:link w:val="Pamatteksts3"/>
    <w:semiHidden/>
    <w:rsid w:val="003A74B3"/>
    <w:rPr>
      <w:rFonts w:ascii="UnivrstyRoman TL" w:eastAsia="Times New Roman" w:hAnsi="UnivrstyRoman TL" w:cs="UnivrstyRoman TL"/>
      <w:sz w:val="24"/>
      <w:szCs w:val="24"/>
      <w:lang w:eastAsia="en-US"/>
    </w:rPr>
  </w:style>
  <w:style w:type="paragraph" w:customStyle="1" w:styleId="BalloonText1">
    <w:name w:val="Balloon Text1"/>
    <w:basedOn w:val="Parasts"/>
    <w:rsid w:val="003A74B3"/>
    <w:pPr>
      <w:spacing w:after="0" w:line="240" w:lineRule="auto"/>
    </w:pPr>
    <w:rPr>
      <w:rFonts w:ascii="Tahoma" w:eastAsia="Times New Roman" w:hAnsi="Tahoma" w:cs="Tahoma"/>
      <w:sz w:val="16"/>
      <w:szCs w:val="16"/>
      <w:lang w:eastAsia="lv-LV"/>
    </w:rPr>
  </w:style>
  <w:style w:type="paragraph" w:customStyle="1" w:styleId="KAMKNormal">
    <w:name w:val="KAMKNormal"/>
    <w:basedOn w:val="Parasts"/>
    <w:rsid w:val="003A74B3"/>
    <w:pPr>
      <w:spacing w:before="120" w:after="120" w:line="240" w:lineRule="auto"/>
    </w:pPr>
    <w:rPr>
      <w:rFonts w:ascii="Tahoma" w:eastAsia="Times New Roman" w:hAnsi="Tahoma" w:cs="Tahoma"/>
      <w:color w:val="000000"/>
      <w:lang w:eastAsia="en-US"/>
    </w:rPr>
  </w:style>
  <w:style w:type="paragraph" w:styleId="Pamattekstsaratkpi">
    <w:name w:val="Body Text Indent"/>
    <w:basedOn w:val="Parasts"/>
    <w:link w:val="PamattekstsaratkpiRakstz"/>
    <w:semiHidden/>
    <w:unhideWhenUsed/>
    <w:rsid w:val="003451CF"/>
    <w:pPr>
      <w:spacing w:after="120"/>
      <w:ind w:left="283"/>
    </w:pPr>
  </w:style>
  <w:style w:type="character" w:customStyle="1" w:styleId="PamattekstsaratkpiRakstz">
    <w:name w:val="Pamatteksts ar atkāpi Rakstz."/>
    <w:basedOn w:val="Noklusjumarindkopasfonts"/>
    <w:link w:val="Pamattekstsaratkpi"/>
    <w:semiHidden/>
    <w:rsid w:val="003451CF"/>
  </w:style>
  <w:style w:type="paragraph" w:customStyle="1" w:styleId="StyleFirstline063cm">
    <w:name w:val="Style First line:  0.63 cm"/>
    <w:basedOn w:val="Parasts"/>
    <w:rsid w:val="003451CF"/>
    <w:pPr>
      <w:spacing w:after="0" w:line="360" w:lineRule="auto"/>
      <w:ind w:firstLine="357"/>
      <w:jc w:val="both"/>
    </w:pPr>
    <w:rPr>
      <w:rFonts w:ascii="Times New Roman" w:eastAsia="Times New Roman" w:hAnsi="Times New Roman" w:cs="Times New Roman"/>
      <w:sz w:val="24"/>
      <w:szCs w:val="20"/>
      <w:lang w:eastAsia="en-US"/>
    </w:rPr>
  </w:style>
  <w:style w:type="paragraph" w:styleId="Nosaukums">
    <w:name w:val="Title"/>
    <w:basedOn w:val="Parasts"/>
    <w:link w:val="NosaukumsRakstz"/>
    <w:qFormat/>
    <w:rsid w:val="003451CF"/>
    <w:pPr>
      <w:spacing w:after="0" w:line="240" w:lineRule="auto"/>
      <w:jc w:val="center"/>
    </w:pPr>
    <w:rPr>
      <w:rFonts w:ascii="Times New Roman" w:eastAsia="Times New Roman" w:hAnsi="Times New Roman" w:cs="Times New Roman"/>
      <w:sz w:val="36"/>
      <w:szCs w:val="20"/>
      <w:lang w:eastAsia="en-US"/>
    </w:rPr>
  </w:style>
  <w:style w:type="character" w:customStyle="1" w:styleId="NosaukumsRakstz">
    <w:name w:val="Nosaukums Rakstz."/>
    <w:basedOn w:val="Noklusjumarindkopasfonts"/>
    <w:link w:val="Nosaukums"/>
    <w:rsid w:val="003451CF"/>
    <w:rPr>
      <w:rFonts w:ascii="Times New Roman" w:eastAsia="Times New Roman" w:hAnsi="Times New Roman" w:cs="Times New Roman"/>
      <w:sz w:val="36"/>
      <w:szCs w:val="20"/>
      <w:lang w:eastAsia="en-US"/>
    </w:rPr>
  </w:style>
  <w:style w:type="paragraph" w:customStyle="1" w:styleId="Paskaidrojumiveidlapm4-3">
    <w:name w:val="Paskaidrojumi veidlapām (4-3)"/>
    <w:basedOn w:val="Parasts"/>
    <w:rsid w:val="003451CF"/>
    <w:pPr>
      <w:widowControl w:val="0"/>
      <w:autoSpaceDE w:val="0"/>
      <w:autoSpaceDN w:val="0"/>
      <w:adjustRightInd w:val="0"/>
      <w:spacing w:after="0" w:line="240" w:lineRule="auto"/>
      <w:jc w:val="both"/>
    </w:pPr>
    <w:rPr>
      <w:rFonts w:ascii="Arial Narrow" w:eastAsia="Times New Roman" w:hAnsi="Arial Narrow" w:cs="Times New Roman"/>
      <w:b/>
      <w:lang w:eastAsia="en-US"/>
    </w:rPr>
  </w:style>
  <w:style w:type="paragraph" w:styleId="Saturardtjavirsraksts">
    <w:name w:val="TOC Heading"/>
    <w:basedOn w:val="Virsraksts1"/>
    <w:next w:val="Parasts"/>
    <w:uiPriority w:val="39"/>
    <w:unhideWhenUsed/>
    <w:qFormat/>
    <w:rsid w:val="00600B73"/>
    <w:pPr>
      <w:jc w:val="left"/>
      <w:outlineLvl w:val="9"/>
    </w:pPr>
    <w:rPr>
      <w:rFonts w:asciiTheme="majorHAnsi" w:hAnsiTheme="majorHAnsi"/>
      <w:color w:val="365F91" w:themeColor="accent1" w:themeShade="BF"/>
      <w:lang w:val="en-US" w:eastAsia="ja-JP"/>
    </w:rPr>
  </w:style>
  <w:style w:type="paragraph" w:styleId="Saturs1">
    <w:name w:val="toc 1"/>
    <w:basedOn w:val="Parasts"/>
    <w:next w:val="Parasts"/>
    <w:autoRedefine/>
    <w:uiPriority w:val="39"/>
    <w:unhideWhenUsed/>
    <w:rsid w:val="00600B73"/>
    <w:pPr>
      <w:spacing w:after="100"/>
    </w:pPr>
  </w:style>
  <w:style w:type="paragraph" w:styleId="Saturs2">
    <w:name w:val="toc 2"/>
    <w:basedOn w:val="Parasts"/>
    <w:next w:val="Parasts"/>
    <w:autoRedefine/>
    <w:uiPriority w:val="39"/>
    <w:unhideWhenUsed/>
    <w:rsid w:val="00600B73"/>
    <w:pPr>
      <w:spacing w:after="100"/>
      <w:ind w:left="220"/>
    </w:pPr>
  </w:style>
  <w:style w:type="character" w:styleId="Izteiksmgs">
    <w:name w:val="Strong"/>
    <w:basedOn w:val="Noklusjumarindkopasfonts"/>
    <w:qFormat/>
    <w:rsid w:val="00D34D76"/>
    <w:rPr>
      <w:b/>
      <w:bCs/>
    </w:rPr>
  </w:style>
  <w:style w:type="character" w:styleId="Komentraatsauce">
    <w:name w:val="annotation reference"/>
    <w:basedOn w:val="Noklusjumarindkopasfonts"/>
    <w:uiPriority w:val="99"/>
    <w:semiHidden/>
    <w:unhideWhenUsed/>
    <w:rsid w:val="00CC7D37"/>
    <w:rPr>
      <w:sz w:val="16"/>
      <w:szCs w:val="16"/>
    </w:rPr>
  </w:style>
  <w:style w:type="paragraph" w:styleId="Komentrateksts">
    <w:name w:val="annotation text"/>
    <w:basedOn w:val="Parasts"/>
    <w:link w:val="KomentratekstsRakstz"/>
    <w:uiPriority w:val="99"/>
    <w:semiHidden/>
    <w:unhideWhenUsed/>
    <w:rsid w:val="00CC7D3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C7D37"/>
    <w:rPr>
      <w:sz w:val="20"/>
      <w:szCs w:val="20"/>
    </w:rPr>
  </w:style>
  <w:style w:type="paragraph" w:styleId="Komentratma">
    <w:name w:val="annotation subject"/>
    <w:basedOn w:val="Komentrateksts"/>
    <w:next w:val="Komentrateksts"/>
    <w:link w:val="KomentratmaRakstz"/>
    <w:uiPriority w:val="99"/>
    <w:semiHidden/>
    <w:unhideWhenUsed/>
    <w:rsid w:val="00CC7D37"/>
    <w:rPr>
      <w:b/>
      <w:bCs/>
    </w:rPr>
  </w:style>
  <w:style w:type="character" w:customStyle="1" w:styleId="KomentratmaRakstz">
    <w:name w:val="Komentāra tēma Rakstz."/>
    <w:basedOn w:val="KomentratekstsRakstz"/>
    <w:link w:val="Komentratma"/>
    <w:uiPriority w:val="99"/>
    <w:semiHidden/>
    <w:rsid w:val="00CC7D37"/>
    <w:rPr>
      <w:b/>
      <w:bCs/>
      <w:sz w:val="20"/>
      <w:szCs w:val="20"/>
    </w:rPr>
  </w:style>
  <w:style w:type="character" w:customStyle="1" w:styleId="Virsraksts3Rakstz">
    <w:name w:val="Virsraksts 3 Rakstz."/>
    <w:basedOn w:val="Noklusjumarindkopasfonts"/>
    <w:link w:val="Virsraksts3"/>
    <w:uiPriority w:val="9"/>
    <w:semiHidden/>
    <w:rsid w:val="006760F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6914">
      <w:bodyDiv w:val="1"/>
      <w:marLeft w:val="0"/>
      <w:marRight w:val="0"/>
      <w:marTop w:val="0"/>
      <w:marBottom w:val="0"/>
      <w:divBdr>
        <w:top w:val="none" w:sz="0" w:space="0" w:color="auto"/>
        <w:left w:val="none" w:sz="0" w:space="0" w:color="auto"/>
        <w:bottom w:val="none" w:sz="0" w:space="0" w:color="auto"/>
        <w:right w:val="none" w:sz="0" w:space="0" w:color="auto"/>
      </w:divBdr>
    </w:div>
    <w:div w:id="491147036">
      <w:bodyDiv w:val="1"/>
      <w:marLeft w:val="0"/>
      <w:marRight w:val="0"/>
      <w:marTop w:val="0"/>
      <w:marBottom w:val="0"/>
      <w:divBdr>
        <w:top w:val="none" w:sz="0" w:space="0" w:color="auto"/>
        <w:left w:val="none" w:sz="0" w:space="0" w:color="auto"/>
        <w:bottom w:val="none" w:sz="0" w:space="0" w:color="auto"/>
        <w:right w:val="none" w:sz="0" w:space="0" w:color="auto"/>
      </w:divBdr>
    </w:div>
    <w:div w:id="595551559">
      <w:bodyDiv w:val="1"/>
      <w:marLeft w:val="0"/>
      <w:marRight w:val="0"/>
      <w:marTop w:val="0"/>
      <w:marBottom w:val="0"/>
      <w:divBdr>
        <w:top w:val="none" w:sz="0" w:space="0" w:color="auto"/>
        <w:left w:val="none" w:sz="0" w:space="0" w:color="auto"/>
        <w:bottom w:val="none" w:sz="0" w:space="0" w:color="auto"/>
        <w:right w:val="none" w:sz="0" w:space="0" w:color="auto"/>
      </w:divBdr>
    </w:div>
    <w:div w:id="1118908404">
      <w:bodyDiv w:val="1"/>
      <w:marLeft w:val="0"/>
      <w:marRight w:val="0"/>
      <w:marTop w:val="0"/>
      <w:marBottom w:val="0"/>
      <w:divBdr>
        <w:top w:val="none" w:sz="0" w:space="0" w:color="auto"/>
        <w:left w:val="none" w:sz="0" w:space="0" w:color="auto"/>
        <w:bottom w:val="none" w:sz="0" w:space="0" w:color="auto"/>
        <w:right w:val="none" w:sz="0" w:space="0" w:color="auto"/>
      </w:divBdr>
    </w:div>
    <w:div w:id="114651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oleObject" Target="embeddings/Microsoft_Excel_97-2003_Worksheet2.xls"/><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chart" Target="charts/chart20.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19.xml"/><Relationship Id="rId38"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image" Target="media/image4.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lursoft.lv" TargetMode="External"/><Relationship Id="rId32" Type="http://schemas.openxmlformats.org/officeDocument/2006/relationships/chart" Target="charts/chart18.xml"/><Relationship Id="rId37" Type="http://schemas.openxmlformats.org/officeDocument/2006/relationships/oleObject" Target="embeddings/Microsoft_Excel_97-2003_Worksheet1.xls"/><Relationship Id="rId40"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image" Target="media/image3.png"/><Relationship Id="rId36" Type="http://schemas.openxmlformats.org/officeDocument/2006/relationships/image" Target="media/image6.emf"/><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chart" Target="charts/chart17.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6.xml"/><Relationship Id="rId30" Type="http://schemas.openxmlformats.org/officeDocument/2006/relationships/image" Target="media/image5.png"/><Relationship Id="rId35" Type="http://schemas.openxmlformats.org/officeDocument/2006/relationships/chart" Target="charts/chart21.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3.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4.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5.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oleObject" Target="Darbgr&#257;mata1" TargetMode="External"/></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Vīrieši</c:v>
                </c:pt>
              </c:strCache>
            </c:strRef>
          </c:tx>
          <c:invertIfNegative val="0"/>
          <c:dLbls>
            <c:dLbl>
              <c:idx val="0"/>
              <c:layout>
                <c:manualLayout>
                  <c:x val="1.3888888888888888E-2"/>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97D-4464-A063-133247980C11}"/>
                </c:ext>
              </c:extLst>
            </c:dLbl>
            <c:dLbl>
              <c:idx val="1"/>
              <c:layout>
                <c:manualLayout>
                  <c:x val="1.3888888888888888E-2"/>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97D-4464-A063-133247980C11}"/>
                </c:ext>
              </c:extLst>
            </c:dLbl>
            <c:dLbl>
              <c:idx val="2"/>
              <c:layout>
                <c:manualLayout>
                  <c:x val="8.4875562720133283E-17"/>
                  <c:y val="-1.58730158730159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97D-4464-A063-133247980C1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Līdz darbspējas vecumam</c:v>
                </c:pt>
                <c:pt idx="1">
                  <c:v>Darbspējas vecumā</c:v>
                </c:pt>
                <c:pt idx="2">
                  <c:v>Pēc darbspējas vecuma</c:v>
                </c:pt>
              </c:strCache>
            </c:strRef>
          </c:cat>
          <c:val>
            <c:numRef>
              <c:f>Sheet1!$B$2:$B$4</c:f>
              <c:numCache>
                <c:formatCode>General</c:formatCode>
                <c:ptCount val="3"/>
                <c:pt idx="0">
                  <c:v>348</c:v>
                </c:pt>
                <c:pt idx="1">
                  <c:v>1899</c:v>
                </c:pt>
                <c:pt idx="2">
                  <c:v>489</c:v>
                </c:pt>
              </c:numCache>
            </c:numRef>
          </c:val>
          <c:extLst xmlns:c16r2="http://schemas.microsoft.com/office/drawing/2015/06/chart">
            <c:ext xmlns:c16="http://schemas.microsoft.com/office/drawing/2014/chart" uri="{C3380CC4-5D6E-409C-BE32-E72D297353CC}">
              <c16:uniqueId val="{00000003-797D-4464-A063-133247980C11}"/>
            </c:ext>
          </c:extLst>
        </c:ser>
        <c:ser>
          <c:idx val="1"/>
          <c:order val="1"/>
          <c:tx>
            <c:strRef>
              <c:f>Sheet1!$C$1</c:f>
              <c:strCache>
                <c:ptCount val="1"/>
                <c:pt idx="0">
                  <c:v>Sievietes</c:v>
                </c:pt>
              </c:strCache>
            </c:strRef>
          </c:tx>
          <c:invertIfNegative val="0"/>
          <c:dLbls>
            <c:dLbl>
              <c:idx val="0"/>
              <c:layout>
                <c:manualLayout>
                  <c:x val="1.3888888888888888E-2"/>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97D-4464-A063-133247980C11}"/>
                </c:ext>
              </c:extLst>
            </c:dLbl>
            <c:dLbl>
              <c:idx val="1"/>
              <c:layout>
                <c:manualLayout>
                  <c:x val="1.3888888888888888E-2"/>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97D-4464-A063-133247980C11}"/>
                </c:ext>
              </c:extLst>
            </c:dLbl>
            <c:dLbl>
              <c:idx val="2"/>
              <c:layout>
                <c:manualLayout>
                  <c:x val="1.8518518518518604E-2"/>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97D-4464-A063-133247980C11}"/>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Sheet1!$A$2:$A$4</c:f>
              <c:strCache>
                <c:ptCount val="3"/>
                <c:pt idx="0">
                  <c:v>Līdz darbspējas vecumam</c:v>
                </c:pt>
                <c:pt idx="1">
                  <c:v>Darbspējas vecumā</c:v>
                </c:pt>
                <c:pt idx="2">
                  <c:v>Pēc darbspējas vecuma</c:v>
                </c:pt>
              </c:strCache>
            </c:strRef>
          </c:cat>
          <c:val>
            <c:numRef>
              <c:f>Sheet1!$C$2:$C$4</c:f>
              <c:numCache>
                <c:formatCode>General</c:formatCode>
                <c:ptCount val="3"/>
                <c:pt idx="0">
                  <c:v>337</c:v>
                </c:pt>
                <c:pt idx="1">
                  <c:v>1739</c:v>
                </c:pt>
                <c:pt idx="2">
                  <c:v>839</c:v>
                </c:pt>
              </c:numCache>
            </c:numRef>
          </c:val>
          <c:extLst xmlns:c16r2="http://schemas.microsoft.com/office/drawing/2015/06/chart">
            <c:ext xmlns:c16="http://schemas.microsoft.com/office/drawing/2014/chart" uri="{C3380CC4-5D6E-409C-BE32-E72D297353CC}">
              <c16:uniqueId val="{00000007-797D-4464-A063-133247980C11}"/>
            </c:ext>
          </c:extLst>
        </c:ser>
        <c:dLbls>
          <c:showLegendKey val="0"/>
          <c:showVal val="0"/>
          <c:showCatName val="0"/>
          <c:showSerName val="0"/>
          <c:showPercent val="0"/>
          <c:showBubbleSize val="0"/>
        </c:dLbls>
        <c:gapWidth val="150"/>
        <c:shape val="box"/>
        <c:axId val="168857984"/>
        <c:axId val="168859520"/>
        <c:axId val="0"/>
      </c:bar3DChart>
      <c:catAx>
        <c:axId val="168857984"/>
        <c:scaling>
          <c:orientation val="minMax"/>
        </c:scaling>
        <c:delete val="0"/>
        <c:axPos val="b"/>
        <c:numFmt formatCode="General" sourceLinked="0"/>
        <c:majorTickMark val="out"/>
        <c:minorTickMark val="none"/>
        <c:tickLblPos val="nextTo"/>
        <c:crossAx val="168859520"/>
        <c:crosses val="autoZero"/>
        <c:auto val="1"/>
        <c:lblAlgn val="ctr"/>
        <c:lblOffset val="100"/>
        <c:noMultiLvlLbl val="0"/>
      </c:catAx>
      <c:valAx>
        <c:axId val="168859520"/>
        <c:scaling>
          <c:orientation val="minMax"/>
        </c:scaling>
        <c:delete val="0"/>
        <c:axPos val="l"/>
        <c:majorGridlines/>
        <c:numFmt formatCode="General" sourceLinked="1"/>
        <c:majorTickMark val="out"/>
        <c:minorTickMark val="none"/>
        <c:tickLblPos val="nextTo"/>
        <c:crossAx val="168857984"/>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Lapa1!$B$1</c:f>
              <c:strCache>
                <c:ptCount val="1"/>
                <c:pt idx="0">
                  <c:v>2020</c:v>
                </c:pt>
              </c:strCache>
            </c:strRef>
          </c:tx>
          <c:spPr>
            <a:solidFill>
              <a:srgbClr val="4472C4"/>
            </a:solidFill>
            <a:ln w="25449">
              <a:noFill/>
            </a:ln>
          </c:spPr>
          <c:invertIfNegative val="0"/>
          <c:dLbls>
            <c:spPr>
              <a:noFill/>
              <a:ln w="25449">
                <a:noFill/>
              </a:ln>
            </c:spPr>
            <c:txPr>
              <a:bodyPr rot="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Lapa1!$A$2:$A$6</c:f>
              <c:strCache>
                <c:ptCount val="5"/>
                <c:pt idx="0">
                  <c:v>Valsts nodevu maksājumi</c:v>
                </c:pt>
                <c:pt idx="1">
                  <c:v>Pašvaldību nodevu maksājumi</c:v>
                </c:pt>
                <c:pt idx="2">
                  <c:v>Naudas sodi un sankcijas</c:v>
                </c:pt>
                <c:pt idx="3">
                  <c:v>Pārējie nenodokļu maksājumi</c:v>
                </c:pt>
                <c:pt idx="4">
                  <c:v>Ieņēmumi no pašv.īp. iznomāšanas un pārdošanas</c:v>
                </c:pt>
              </c:strCache>
            </c:strRef>
          </c:cat>
          <c:val>
            <c:numRef>
              <c:f>Lapa1!$B$2:$B$6</c:f>
              <c:numCache>
                <c:formatCode>General</c:formatCode>
                <c:ptCount val="5"/>
                <c:pt idx="0">
                  <c:v>5054</c:v>
                </c:pt>
                <c:pt idx="1">
                  <c:v>3016</c:v>
                </c:pt>
                <c:pt idx="2">
                  <c:v>10343</c:v>
                </c:pt>
                <c:pt idx="3">
                  <c:v>3225</c:v>
                </c:pt>
                <c:pt idx="4">
                  <c:v>206365</c:v>
                </c:pt>
              </c:numCache>
            </c:numRef>
          </c:val>
          <c:extLst xmlns:c16r2="http://schemas.microsoft.com/office/drawing/2015/06/chart">
            <c:ext xmlns:c16="http://schemas.microsoft.com/office/drawing/2014/chart" uri="{C3380CC4-5D6E-409C-BE32-E72D297353CC}">
              <c16:uniqueId val="{00000000-664C-4204-9166-77BFDCB70DD5}"/>
            </c:ext>
          </c:extLst>
        </c:ser>
        <c:ser>
          <c:idx val="1"/>
          <c:order val="1"/>
          <c:tx>
            <c:strRef>
              <c:f>Lapa1!$C$1</c:f>
              <c:strCache>
                <c:ptCount val="1"/>
                <c:pt idx="0">
                  <c:v>2019</c:v>
                </c:pt>
              </c:strCache>
            </c:strRef>
          </c:tx>
          <c:spPr>
            <a:solidFill>
              <a:srgbClr val="FF99CC"/>
            </a:solidFill>
            <a:ln w="25449">
              <a:noFill/>
            </a:ln>
          </c:spPr>
          <c:invertIfNegative val="0"/>
          <c:dLbls>
            <c:dLbl>
              <c:idx val="0"/>
              <c:layout>
                <c:manualLayout>
                  <c:x val="-4.8157958102576452E-3"/>
                  <c:y val="-6.191950464396292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64C-4204-9166-77BFDCB70DD5}"/>
                </c:ext>
              </c:extLst>
            </c:dLbl>
            <c:dLbl>
              <c:idx val="1"/>
              <c:layout>
                <c:manualLayout>
                  <c:x val="7.2236937153864677E-3"/>
                  <c:y val="-4.953560371517028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64C-4204-9166-77BFDCB70DD5}"/>
                </c:ext>
              </c:extLst>
            </c:dLbl>
            <c:dLbl>
              <c:idx val="2"/>
              <c:layout>
                <c:manualLayout>
                  <c:x val="0"/>
                  <c:y val="-4.54076367389060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64C-4204-9166-77BFDCB70DD5}"/>
                </c:ext>
              </c:extLst>
            </c:dLbl>
            <c:dLbl>
              <c:idx val="3"/>
              <c:layout>
                <c:manualLayout>
                  <c:x val="2.1671081146159402E-2"/>
                  <c:y val="-2.476780185758514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64C-4204-9166-77BFDCB70DD5}"/>
                </c:ext>
              </c:extLst>
            </c:dLbl>
            <c:dLbl>
              <c:idx val="4"/>
              <c:layout>
                <c:manualLayout>
                  <c:x val="7.2236937153862908E-3"/>
                  <c:y val="-4.953560371517029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64C-4204-9166-77BFDCB70DD5}"/>
                </c:ext>
              </c:extLst>
            </c:dLbl>
            <c:spPr>
              <a:noFill/>
              <a:ln w="25449">
                <a:noFill/>
              </a:ln>
            </c:spPr>
            <c:txPr>
              <a:bodyPr rot="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Lapa1!$A$2:$A$6</c:f>
              <c:strCache>
                <c:ptCount val="5"/>
                <c:pt idx="0">
                  <c:v>Valsts nodevu maksājumi</c:v>
                </c:pt>
                <c:pt idx="1">
                  <c:v>Pašvaldību nodevu maksājumi</c:v>
                </c:pt>
                <c:pt idx="2">
                  <c:v>Naudas sodi un sankcijas</c:v>
                </c:pt>
                <c:pt idx="3">
                  <c:v>Pārējie nenodokļu maksājumi</c:v>
                </c:pt>
                <c:pt idx="4">
                  <c:v>Ieņēmumi no pašv.īp. iznomāšanas un pārdošanas</c:v>
                </c:pt>
              </c:strCache>
            </c:strRef>
          </c:cat>
          <c:val>
            <c:numRef>
              <c:f>Lapa1!$C$2:$C$6</c:f>
              <c:numCache>
                <c:formatCode>General</c:formatCode>
                <c:ptCount val="5"/>
                <c:pt idx="0">
                  <c:v>5944</c:v>
                </c:pt>
                <c:pt idx="1">
                  <c:v>14376</c:v>
                </c:pt>
                <c:pt idx="2">
                  <c:v>8570</c:v>
                </c:pt>
                <c:pt idx="3">
                  <c:v>13953</c:v>
                </c:pt>
                <c:pt idx="4">
                  <c:v>135938</c:v>
                </c:pt>
              </c:numCache>
            </c:numRef>
          </c:val>
          <c:extLst xmlns:c16r2="http://schemas.microsoft.com/office/drawing/2015/06/chart">
            <c:ext xmlns:c16="http://schemas.microsoft.com/office/drawing/2014/chart" uri="{C3380CC4-5D6E-409C-BE32-E72D297353CC}">
              <c16:uniqueId val="{00000006-664C-4204-9166-77BFDCB70DD5}"/>
            </c:ext>
          </c:extLst>
        </c:ser>
        <c:dLbls>
          <c:showLegendKey val="0"/>
          <c:showVal val="0"/>
          <c:showCatName val="0"/>
          <c:showSerName val="0"/>
          <c:showPercent val="0"/>
          <c:showBubbleSize val="0"/>
        </c:dLbls>
        <c:gapWidth val="219"/>
        <c:overlap val="-27"/>
        <c:axId val="209072512"/>
        <c:axId val="209074048"/>
      </c:barChart>
      <c:catAx>
        <c:axId val="209072512"/>
        <c:scaling>
          <c:orientation val="minMax"/>
        </c:scaling>
        <c:delete val="0"/>
        <c:axPos val="b"/>
        <c:numFmt formatCode="General" sourceLinked="1"/>
        <c:majorTickMark val="none"/>
        <c:minorTickMark val="none"/>
        <c:tickLblPos val="nextTo"/>
        <c:spPr>
          <a:noFill/>
          <a:ln w="9543"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074048"/>
        <c:crosses val="autoZero"/>
        <c:auto val="1"/>
        <c:lblAlgn val="ctr"/>
        <c:lblOffset val="100"/>
        <c:noMultiLvlLbl val="0"/>
      </c:catAx>
      <c:valAx>
        <c:axId val="209074048"/>
        <c:scaling>
          <c:orientation val="minMax"/>
        </c:scaling>
        <c:delete val="0"/>
        <c:axPos val="l"/>
        <c:majorGridlines>
          <c:spPr>
            <a:ln w="9543" cap="flat" cmpd="sng" algn="ctr">
              <a:solidFill>
                <a:schemeClr val="tx1">
                  <a:lumMod val="15000"/>
                  <a:lumOff val="85000"/>
                </a:schemeClr>
              </a:solidFill>
              <a:round/>
            </a:ln>
            <a:effectLst/>
          </c:spPr>
        </c:majorGridlines>
        <c:numFmt formatCode="General" sourceLinked="1"/>
        <c:majorTickMark val="none"/>
        <c:minorTickMark val="none"/>
        <c:tickLblPos val="nextTo"/>
        <c:spPr>
          <a:ln w="6362">
            <a:noFill/>
          </a:ln>
        </c:spPr>
        <c:txPr>
          <a:bodyPr rot="-6000000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072512"/>
        <c:crosses val="autoZero"/>
        <c:crossBetween val="between"/>
      </c:valAx>
      <c:spPr>
        <a:noFill/>
        <a:ln w="25449">
          <a:noFill/>
        </a:ln>
      </c:spPr>
    </c:plotArea>
    <c:legend>
      <c:legendPos val="b"/>
      <c:overlay val="0"/>
      <c:spPr>
        <a:noFill/>
        <a:ln w="25449">
          <a:noFill/>
        </a:ln>
      </c:spPr>
      <c:txPr>
        <a:bodyPr rot="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43"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Lapa1!$B$1</c:f>
              <c:strCache>
                <c:ptCount val="1"/>
                <c:pt idx="0">
                  <c:v>2020</c:v>
                </c:pt>
              </c:strCache>
            </c:strRef>
          </c:tx>
          <c:spPr>
            <a:solidFill>
              <a:srgbClr val="676860"/>
            </a:solidFill>
            <a:ln w="25448">
              <a:noFill/>
            </a:ln>
          </c:spPr>
          <c:invertIfNegative val="0"/>
          <c:dLbls>
            <c:spPr>
              <a:noFill/>
              <a:ln w="25448">
                <a:noFill/>
              </a:ln>
            </c:spPr>
            <c:txPr>
              <a:bodyPr rot="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Lapa1!$A$2:$A$5</c:f>
              <c:strCache>
                <c:ptCount val="4"/>
                <c:pt idx="0">
                  <c:v>Maksa par izglītības pakalpojumiem</c:v>
                </c:pt>
                <c:pt idx="1">
                  <c:v>Ieņēmumi par nomu un īri</c:v>
                </c:pt>
                <c:pt idx="2">
                  <c:v>Ieņēmumi no pārējiem sniegtajiem maksas pakalp.</c:v>
                </c:pt>
                <c:pt idx="3">
                  <c:v>Pārējie pašu ieņēmumi</c:v>
                </c:pt>
              </c:strCache>
            </c:strRef>
          </c:cat>
          <c:val>
            <c:numRef>
              <c:f>Lapa1!$B$2:$B$5</c:f>
              <c:numCache>
                <c:formatCode>General</c:formatCode>
                <c:ptCount val="4"/>
                <c:pt idx="0">
                  <c:v>11273</c:v>
                </c:pt>
                <c:pt idx="1">
                  <c:v>57214</c:v>
                </c:pt>
                <c:pt idx="2">
                  <c:v>58891</c:v>
                </c:pt>
                <c:pt idx="3">
                  <c:v>570</c:v>
                </c:pt>
              </c:numCache>
            </c:numRef>
          </c:val>
          <c:extLst xmlns:c16r2="http://schemas.microsoft.com/office/drawing/2015/06/chart">
            <c:ext xmlns:c16="http://schemas.microsoft.com/office/drawing/2014/chart" uri="{C3380CC4-5D6E-409C-BE32-E72D297353CC}">
              <c16:uniqueId val="{00000000-6CA0-4F6C-A947-5F3830C45CC1}"/>
            </c:ext>
          </c:extLst>
        </c:ser>
        <c:ser>
          <c:idx val="1"/>
          <c:order val="1"/>
          <c:tx>
            <c:strRef>
              <c:f>Lapa1!$C$1</c:f>
              <c:strCache>
                <c:ptCount val="1"/>
                <c:pt idx="0">
                  <c:v>2019</c:v>
                </c:pt>
              </c:strCache>
            </c:strRef>
          </c:tx>
          <c:spPr>
            <a:solidFill>
              <a:srgbClr val="C2DC28"/>
            </a:solidFill>
            <a:ln w="25448">
              <a:noFill/>
            </a:ln>
          </c:spPr>
          <c:invertIfNegative val="0"/>
          <c:dLbls>
            <c:spPr>
              <a:noFill/>
              <a:ln w="25448">
                <a:noFill/>
              </a:ln>
            </c:spPr>
            <c:txPr>
              <a:bodyPr rot="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Lapa1!$A$2:$A$5</c:f>
              <c:strCache>
                <c:ptCount val="4"/>
                <c:pt idx="0">
                  <c:v>Maksa par izglītības pakalpojumiem</c:v>
                </c:pt>
                <c:pt idx="1">
                  <c:v>Ieņēmumi par nomu un īri</c:v>
                </c:pt>
                <c:pt idx="2">
                  <c:v>Ieņēmumi no pārējiem sniegtajiem maksas pakalp.</c:v>
                </c:pt>
                <c:pt idx="3">
                  <c:v>Pārējie pašu ieņēmumi</c:v>
                </c:pt>
              </c:strCache>
            </c:strRef>
          </c:cat>
          <c:val>
            <c:numRef>
              <c:f>Lapa1!$C$2:$C$5</c:f>
              <c:numCache>
                <c:formatCode>General</c:formatCode>
                <c:ptCount val="4"/>
                <c:pt idx="0">
                  <c:v>13901</c:v>
                </c:pt>
                <c:pt idx="1">
                  <c:v>39857</c:v>
                </c:pt>
                <c:pt idx="2">
                  <c:v>55574</c:v>
                </c:pt>
                <c:pt idx="3">
                  <c:v>2346</c:v>
                </c:pt>
              </c:numCache>
            </c:numRef>
          </c:val>
          <c:extLst xmlns:c16r2="http://schemas.microsoft.com/office/drawing/2015/06/chart">
            <c:ext xmlns:c16="http://schemas.microsoft.com/office/drawing/2014/chart" uri="{C3380CC4-5D6E-409C-BE32-E72D297353CC}">
              <c16:uniqueId val="{00000001-6CA0-4F6C-A947-5F3830C45CC1}"/>
            </c:ext>
          </c:extLst>
        </c:ser>
        <c:dLbls>
          <c:showLegendKey val="0"/>
          <c:showVal val="0"/>
          <c:showCatName val="0"/>
          <c:showSerName val="0"/>
          <c:showPercent val="0"/>
          <c:showBubbleSize val="0"/>
        </c:dLbls>
        <c:gapWidth val="219"/>
        <c:overlap val="-27"/>
        <c:axId val="209146624"/>
        <c:axId val="209148160"/>
      </c:barChart>
      <c:catAx>
        <c:axId val="209146624"/>
        <c:scaling>
          <c:orientation val="minMax"/>
        </c:scaling>
        <c:delete val="0"/>
        <c:axPos val="b"/>
        <c:numFmt formatCode="General" sourceLinked="1"/>
        <c:majorTickMark val="none"/>
        <c:minorTickMark val="none"/>
        <c:tickLblPos val="nextTo"/>
        <c:spPr>
          <a:noFill/>
          <a:ln w="9543"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148160"/>
        <c:crosses val="autoZero"/>
        <c:auto val="1"/>
        <c:lblAlgn val="ctr"/>
        <c:lblOffset val="100"/>
        <c:noMultiLvlLbl val="0"/>
      </c:catAx>
      <c:valAx>
        <c:axId val="209148160"/>
        <c:scaling>
          <c:orientation val="minMax"/>
        </c:scaling>
        <c:delete val="0"/>
        <c:axPos val="l"/>
        <c:majorGridlines>
          <c:spPr>
            <a:ln w="9543" cap="flat" cmpd="sng" algn="ctr">
              <a:solidFill>
                <a:schemeClr val="tx1">
                  <a:lumMod val="15000"/>
                  <a:lumOff val="85000"/>
                </a:schemeClr>
              </a:solidFill>
              <a:round/>
            </a:ln>
            <a:effectLst/>
          </c:spPr>
        </c:majorGridlines>
        <c:numFmt formatCode="General" sourceLinked="1"/>
        <c:majorTickMark val="none"/>
        <c:minorTickMark val="none"/>
        <c:tickLblPos val="nextTo"/>
        <c:spPr>
          <a:ln w="6362">
            <a:noFill/>
          </a:ln>
        </c:spPr>
        <c:txPr>
          <a:bodyPr rot="-6000000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146624"/>
        <c:crosses val="autoZero"/>
        <c:crossBetween val="between"/>
      </c:valAx>
      <c:spPr>
        <a:noFill/>
        <a:ln w="25448">
          <a:noFill/>
        </a:ln>
      </c:spPr>
    </c:plotArea>
    <c:legend>
      <c:legendPos val="b"/>
      <c:overlay val="0"/>
      <c:spPr>
        <a:noFill/>
        <a:ln w="25448">
          <a:noFill/>
        </a:ln>
      </c:spPr>
      <c:txPr>
        <a:bodyPr rot="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43"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Lapa1!$B$1</c:f>
              <c:strCache>
                <c:ptCount val="1"/>
                <c:pt idx="0">
                  <c:v>2020</c:v>
                </c:pt>
              </c:strCache>
            </c:strRef>
          </c:tx>
          <c:spPr>
            <a:solidFill>
              <a:srgbClr val="FF99CC"/>
            </a:solidFill>
            <a:ln w="25401">
              <a:noFill/>
            </a:ln>
          </c:spPr>
          <c:invertIfNegative val="0"/>
          <c:dLbls>
            <c:dLbl>
              <c:idx val="1"/>
              <c:layout>
                <c:manualLayout>
                  <c:x val="-2.0559956969939619E-2"/>
                  <c:y val="-9.6672634747062489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7B6-42CA-ABE3-DCB38010A303}"/>
                </c:ext>
              </c:extLst>
            </c:dLbl>
            <c:dLbl>
              <c:idx val="3"/>
              <c:layout>
                <c:manualLayout>
                  <c:x val="-3.0316219291902893E-2"/>
                  <c:y val="-1.348300287183616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7B6-42CA-ABE3-DCB38010A303}"/>
                </c:ext>
              </c:extLst>
            </c:dLbl>
            <c:spPr>
              <a:noFill/>
              <a:ln w="25401">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Lapa1!$A$2:$A$7</c:f>
              <c:strCache>
                <c:ptCount val="6"/>
                <c:pt idx="0">
                  <c:v>Valsts budžeta daļēji finans.atsavin.publ.pers.</c:v>
                </c:pt>
                <c:pt idx="1">
                  <c:v>Valsts budžeta transferti noteiktam mērķim</c:v>
                </c:pt>
                <c:pt idx="2">
                  <c:v>Projektu maksājumi</c:v>
                </c:pt>
                <c:pt idx="3">
                  <c:v>Dotācija no PFIF</c:v>
                </c:pt>
                <c:pt idx="4">
                  <c:v>Transferti starp budžeta veidiem</c:v>
                </c:pt>
                <c:pt idx="5">
                  <c:v>Transferti no citām pašvaldībām</c:v>
                </c:pt>
              </c:strCache>
            </c:strRef>
          </c:cat>
          <c:val>
            <c:numRef>
              <c:f>Lapa1!$B$2:$B$7</c:f>
              <c:numCache>
                <c:formatCode>General</c:formatCode>
                <c:ptCount val="6"/>
                <c:pt idx="0">
                  <c:v>5068</c:v>
                </c:pt>
                <c:pt idx="1">
                  <c:v>3448213</c:v>
                </c:pt>
                <c:pt idx="2">
                  <c:v>341433</c:v>
                </c:pt>
                <c:pt idx="3">
                  <c:v>2171533</c:v>
                </c:pt>
                <c:pt idx="4">
                  <c:v>0</c:v>
                </c:pt>
                <c:pt idx="5">
                  <c:v>165587</c:v>
                </c:pt>
              </c:numCache>
            </c:numRef>
          </c:val>
          <c:extLst xmlns:c16r2="http://schemas.microsoft.com/office/drawing/2015/06/chart">
            <c:ext xmlns:c16="http://schemas.microsoft.com/office/drawing/2014/chart" uri="{C3380CC4-5D6E-409C-BE32-E72D297353CC}">
              <c16:uniqueId val="{00000002-C7B6-42CA-ABE3-DCB38010A303}"/>
            </c:ext>
          </c:extLst>
        </c:ser>
        <c:ser>
          <c:idx val="1"/>
          <c:order val="1"/>
          <c:tx>
            <c:strRef>
              <c:f>Lapa1!$C$1</c:f>
              <c:strCache>
                <c:ptCount val="1"/>
                <c:pt idx="0">
                  <c:v>2019</c:v>
                </c:pt>
              </c:strCache>
            </c:strRef>
          </c:tx>
          <c:spPr>
            <a:solidFill>
              <a:srgbClr val="676860"/>
            </a:solidFill>
            <a:ln w="25401">
              <a:noFill/>
            </a:ln>
          </c:spPr>
          <c:invertIfNegative val="0"/>
          <c:dLbls>
            <c:dLbl>
              <c:idx val="0"/>
              <c:layout>
                <c:manualLayout>
                  <c:x val="6.6144857237349997E-3"/>
                  <c:y val="-1.589690933658122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7B6-42CA-ABE3-DCB38010A303}"/>
                </c:ext>
              </c:extLst>
            </c:dLbl>
            <c:dLbl>
              <c:idx val="1"/>
              <c:layout>
                <c:manualLayout>
                  <c:x val="3.9034411915767848E-2"/>
                  <c:y val="0"/>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7B6-42CA-ABE3-DCB38010A303}"/>
                </c:ext>
              </c:extLst>
            </c:dLbl>
            <c:dLbl>
              <c:idx val="2"/>
              <c:layout>
                <c:manualLayout>
                  <c:x val="2.5297369743675656E-2"/>
                  <c:y val="9.816089523663322E-4"/>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7B6-42CA-ABE3-DCB38010A303}"/>
                </c:ext>
              </c:extLst>
            </c:dLbl>
            <c:dLbl>
              <c:idx val="3"/>
              <c:layout>
                <c:manualLayout>
                  <c:x val="2.6457942894939839E-2"/>
                  <c:y val="1.103549751701305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7B6-42CA-ABE3-DCB38010A303}"/>
                </c:ext>
              </c:extLst>
            </c:dLbl>
            <c:dLbl>
              <c:idx val="5"/>
              <c:layout>
                <c:manualLayout>
                  <c:x val="3.9715906970122838E-2"/>
                  <c:y val="-4.944250462346795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7B6-42CA-ABE3-DCB38010A303}"/>
                </c:ext>
              </c:extLst>
            </c:dLbl>
            <c:spPr>
              <a:noFill/>
              <a:ln w="25401">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Lapa1!$A$2:$A$7</c:f>
              <c:strCache>
                <c:ptCount val="6"/>
                <c:pt idx="0">
                  <c:v>Valsts budžeta daļēji finans.atsavin.publ.pers.</c:v>
                </c:pt>
                <c:pt idx="1">
                  <c:v>Valsts budžeta transferti noteiktam mērķim</c:v>
                </c:pt>
                <c:pt idx="2">
                  <c:v>Projektu maksājumi</c:v>
                </c:pt>
                <c:pt idx="3">
                  <c:v>Dotācija no PFIF</c:v>
                </c:pt>
                <c:pt idx="4">
                  <c:v>Transferti starp budžeta veidiem</c:v>
                </c:pt>
                <c:pt idx="5">
                  <c:v>Transferti no citām pašvaldībām</c:v>
                </c:pt>
              </c:strCache>
            </c:strRef>
          </c:cat>
          <c:val>
            <c:numRef>
              <c:f>Lapa1!$C$2:$C$7</c:f>
              <c:numCache>
                <c:formatCode>General</c:formatCode>
                <c:ptCount val="6"/>
                <c:pt idx="0">
                  <c:v>9299</c:v>
                </c:pt>
                <c:pt idx="1">
                  <c:v>1328052</c:v>
                </c:pt>
                <c:pt idx="2">
                  <c:v>246671</c:v>
                </c:pt>
                <c:pt idx="3">
                  <c:v>1834590</c:v>
                </c:pt>
                <c:pt idx="4">
                  <c:v>229538</c:v>
                </c:pt>
                <c:pt idx="5">
                  <c:v>157059</c:v>
                </c:pt>
              </c:numCache>
            </c:numRef>
          </c:val>
          <c:extLst xmlns:c16r2="http://schemas.microsoft.com/office/drawing/2015/06/chart">
            <c:ext xmlns:c16="http://schemas.microsoft.com/office/drawing/2014/chart" uri="{C3380CC4-5D6E-409C-BE32-E72D297353CC}">
              <c16:uniqueId val="{00000008-C7B6-42CA-ABE3-DCB38010A303}"/>
            </c:ext>
          </c:extLst>
        </c:ser>
        <c:dLbls>
          <c:showLegendKey val="0"/>
          <c:showVal val="0"/>
          <c:showCatName val="0"/>
          <c:showSerName val="0"/>
          <c:showPercent val="0"/>
          <c:showBubbleSize val="0"/>
        </c:dLbls>
        <c:gapWidth val="219"/>
        <c:overlap val="-27"/>
        <c:axId val="209235968"/>
        <c:axId val="209237504"/>
      </c:barChart>
      <c:catAx>
        <c:axId val="20923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237504"/>
        <c:crosses val="autoZero"/>
        <c:auto val="1"/>
        <c:lblAlgn val="ctr"/>
        <c:lblOffset val="100"/>
        <c:noMultiLvlLbl val="0"/>
      </c:catAx>
      <c:valAx>
        <c:axId val="20923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235968"/>
        <c:crosses val="autoZero"/>
        <c:crossBetween val="between"/>
      </c:valAx>
      <c:spPr>
        <a:noFill/>
        <a:ln w="25401">
          <a:noFill/>
        </a:ln>
      </c:spPr>
    </c:plotArea>
    <c:legend>
      <c:legendPos val="b"/>
      <c:overlay val="0"/>
      <c:spPr>
        <a:noFill/>
        <a:ln w="25401">
          <a:noFill/>
        </a:ln>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bar3DChart>
        <c:barDir val="bar"/>
        <c:grouping val="clustered"/>
        <c:varyColors val="0"/>
        <c:ser>
          <c:idx val="0"/>
          <c:order val="0"/>
          <c:tx>
            <c:strRef>
              <c:f>Lapa1!$B$1</c:f>
              <c:strCache>
                <c:ptCount val="1"/>
                <c:pt idx="0">
                  <c:v>2020</c:v>
                </c:pt>
              </c:strCache>
            </c:strRef>
          </c:tx>
          <c:spPr>
            <a:solidFill>
              <a:srgbClr val="676860"/>
            </a:solidFill>
            <a:ln w="25476">
              <a:noFill/>
            </a:ln>
          </c:spPr>
          <c:invertIfNegative val="0"/>
          <c:dLbls>
            <c:dLbl>
              <c:idx val="0"/>
              <c:layout>
                <c:manualLayout>
                  <c:x val="5.9071729957805907E-2"/>
                  <c:y val="1.65118679050566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787-41C9-9BF3-C337639CA1F6}"/>
                </c:ext>
              </c:extLst>
            </c:dLbl>
            <c:dLbl>
              <c:idx val="1"/>
              <c:layout>
                <c:manualLayout>
                  <c:x val="1.2658227848101266E-2"/>
                  <c:y val="2.47678018575851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787-41C9-9BF3-C337639CA1F6}"/>
                </c:ext>
              </c:extLst>
            </c:dLbl>
            <c:dLbl>
              <c:idx val="3"/>
              <c:layout>
                <c:manualLayout>
                  <c:x val="-7.735494323860249E-17"/>
                  <c:y val="1.65118679050567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787-41C9-9BF3-C337639CA1F6}"/>
                </c:ext>
              </c:extLst>
            </c:dLbl>
            <c:dLbl>
              <c:idx val="4"/>
              <c:layout>
                <c:manualLayout>
                  <c:x val="2.2048285745783266E-3"/>
                  <c:y val="-2.554752377264400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787-41C9-9BF3-C337639CA1F6}"/>
                </c:ext>
              </c:extLst>
            </c:dLbl>
            <c:dLbl>
              <c:idx val="6"/>
              <c:layout>
                <c:manualLayout>
                  <c:x val="0"/>
                  <c:y val="-4.553734061930783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787-41C9-9BF3-C337639CA1F6}"/>
                </c:ext>
              </c:extLst>
            </c:dLbl>
            <c:spPr>
              <a:noFill/>
              <a:ln w="25476">
                <a:noFill/>
              </a:ln>
            </c:spPr>
            <c:txPr>
              <a:bodyPr rot="0" spcFirstLastPara="1" vertOverflow="ellipsis" vert="horz" wrap="square" lIns="38100" tIns="19050" rIns="38100" bIns="19050" anchor="ctr" anchorCtr="1">
                <a:spAutoFit/>
              </a:bodyPr>
              <a:lstStyle/>
              <a:p>
                <a:pPr>
                  <a:defRPr sz="903"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Lapa1!$B$2:$B$10</c:f>
              <c:numCache>
                <c:formatCode>General</c:formatCode>
                <c:ptCount val="9"/>
                <c:pt idx="0">
                  <c:v>770823</c:v>
                </c:pt>
                <c:pt idx="1">
                  <c:v>31889</c:v>
                </c:pt>
                <c:pt idx="2">
                  <c:v>3188738</c:v>
                </c:pt>
                <c:pt idx="3">
                  <c:v>7500</c:v>
                </c:pt>
                <c:pt idx="4">
                  <c:v>504373</c:v>
                </c:pt>
                <c:pt idx="5">
                  <c:v>19931</c:v>
                </c:pt>
                <c:pt idx="6">
                  <c:v>377334</c:v>
                </c:pt>
                <c:pt idx="7">
                  <c:v>2736460</c:v>
                </c:pt>
                <c:pt idx="8">
                  <c:v>482949</c:v>
                </c:pt>
              </c:numCache>
            </c:numRef>
          </c:val>
          <c:shape val="cylinder"/>
          <c:extLst xmlns:c16r2="http://schemas.microsoft.com/office/drawing/2015/06/chart">
            <c:ext xmlns:c16="http://schemas.microsoft.com/office/drawing/2014/chart" uri="{C3380CC4-5D6E-409C-BE32-E72D297353CC}">
              <c16:uniqueId val="{00000005-1787-41C9-9BF3-C337639CA1F6}"/>
            </c:ext>
          </c:extLst>
        </c:ser>
        <c:ser>
          <c:idx val="1"/>
          <c:order val="1"/>
          <c:tx>
            <c:strRef>
              <c:f>Lapa1!$C$1</c:f>
              <c:strCache>
                <c:ptCount val="1"/>
                <c:pt idx="0">
                  <c:v>2019</c:v>
                </c:pt>
              </c:strCache>
            </c:strRef>
          </c:tx>
          <c:spPr>
            <a:solidFill>
              <a:srgbClr val="8B0F0F"/>
            </a:solidFill>
            <a:ln w="25476">
              <a:noFill/>
            </a:ln>
          </c:spPr>
          <c:invertIfNegative val="0"/>
          <c:dLbls>
            <c:dLbl>
              <c:idx val="0"/>
              <c:layout>
                <c:manualLayout>
                  <c:x val="3.5864978902953586E-2"/>
                  <c:y val="-2.47678018575851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787-41C9-9BF3-C337639CA1F6}"/>
                </c:ext>
              </c:extLst>
            </c:dLbl>
            <c:dLbl>
              <c:idx val="1"/>
              <c:layout>
                <c:manualLayout>
                  <c:x val="1.2658227848101266E-2"/>
                  <c:y val="-1.2383900928792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787-41C9-9BF3-C337639CA1F6}"/>
                </c:ext>
              </c:extLst>
            </c:dLbl>
            <c:dLbl>
              <c:idx val="2"/>
              <c:layout>
                <c:manualLayout>
                  <c:x val="6.118143459915612E-2"/>
                  <c:y val="-2.47678018575852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787-41C9-9BF3-C337639CA1F6}"/>
                </c:ext>
              </c:extLst>
            </c:dLbl>
            <c:dLbl>
              <c:idx val="3"/>
              <c:layout>
                <c:manualLayout>
                  <c:x val="2.031567242497249E-3"/>
                  <c:y val="-2.06398892761356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787-41C9-9BF3-C337639CA1F6}"/>
                </c:ext>
              </c:extLst>
            </c:dLbl>
            <c:dLbl>
              <c:idx val="4"/>
              <c:layout>
                <c:manualLayout>
                  <c:x val="6.3291139240506328E-3"/>
                  <c:y val="-1.23839009287926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787-41C9-9BF3-C337639CA1F6}"/>
                </c:ext>
              </c:extLst>
            </c:dLbl>
            <c:dLbl>
              <c:idx val="5"/>
              <c:layout>
                <c:manualLayout>
                  <c:x val="7.4094392704274334E-3"/>
                  <c:y val="-2.47676519943204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787-41C9-9BF3-C337639CA1F6}"/>
                </c:ext>
              </c:extLst>
            </c:dLbl>
            <c:dLbl>
              <c:idx val="6"/>
              <c:layout>
                <c:manualLayout>
                  <c:x val="-1.4268886657054539E-3"/>
                  <c:y val="-2.96175580511452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1787-41C9-9BF3-C337639CA1F6}"/>
                </c:ext>
              </c:extLst>
            </c:dLbl>
            <c:dLbl>
              <c:idx val="7"/>
              <c:layout>
                <c:manualLayout>
                  <c:x val="-2.7756534842801801E-3"/>
                  <c:y val="-3.45972634568219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787-41C9-9BF3-C337639CA1F6}"/>
                </c:ext>
              </c:extLst>
            </c:dLbl>
            <c:dLbl>
              <c:idx val="8"/>
              <c:layout>
                <c:manualLayout>
                  <c:x val="0"/>
                  <c:y val="-9.107468123861567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1787-41C9-9BF3-C337639CA1F6}"/>
                </c:ext>
              </c:extLst>
            </c:dLbl>
            <c:spPr>
              <a:noFill/>
              <a:ln w="25476">
                <a:noFill/>
              </a:ln>
            </c:spPr>
            <c:txPr>
              <a:bodyPr rot="0" spcFirstLastPara="1" vertOverflow="ellipsis" vert="horz" wrap="square" lIns="38100" tIns="19050" rIns="38100" bIns="19050" anchor="ctr" anchorCtr="1">
                <a:spAutoFit/>
              </a:bodyPr>
              <a:lstStyle/>
              <a:p>
                <a:pPr>
                  <a:defRPr sz="903"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Lapa1!$A$2:$A$10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Lapa1!$C$2:$C$10</c:f>
              <c:numCache>
                <c:formatCode>General</c:formatCode>
                <c:ptCount val="9"/>
                <c:pt idx="0">
                  <c:v>873063</c:v>
                </c:pt>
                <c:pt idx="1">
                  <c:v>31490</c:v>
                </c:pt>
                <c:pt idx="2">
                  <c:v>962964</c:v>
                </c:pt>
                <c:pt idx="3">
                  <c:v>0</c:v>
                </c:pt>
                <c:pt idx="4">
                  <c:v>371060</c:v>
                </c:pt>
                <c:pt idx="5">
                  <c:v>17663</c:v>
                </c:pt>
                <c:pt idx="6">
                  <c:v>388902</c:v>
                </c:pt>
                <c:pt idx="7">
                  <c:v>2819094</c:v>
                </c:pt>
                <c:pt idx="8">
                  <c:v>460699</c:v>
                </c:pt>
              </c:numCache>
            </c:numRef>
          </c:val>
          <c:shape val="cylinder"/>
          <c:extLst xmlns:c16r2="http://schemas.microsoft.com/office/drawing/2015/06/chart">
            <c:ext xmlns:c16="http://schemas.microsoft.com/office/drawing/2014/chart" uri="{C3380CC4-5D6E-409C-BE32-E72D297353CC}">
              <c16:uniqueId val="{0000000F-1787-41C9-9BF3-C337639CA1F6}"/>
            </c:ext>
          </c:extLst>
        </c:ser>
        <c:dLbls>
          <c:showLegendKey val="0"/>
          <c:showVal val="0"/>
          <c:showCatName val="0"/>
          <c:showSerName val="0"/>
          <c:showPercent val="0"/>
          <c:showBubbleSize val="0"/>
        </c:dLbls>
        <c:gapWidth val="150"/>
        <c:shape val="box"/>
        <c:axId val="209299712"/>
        <c:axId val="209309696"/>
        <c:axId val="0"/>
      </c:bar3DChart>
      <c:catAx>
        <c:axId val="209299712"/>
        <c:scaling>
          <c:orientation val="minMax"/>
        </c:scaling>
        <c:delete val="0"/>
        <c:axPos val="l"/>
        <c:numFmt formatCode="General" sourceLinked="1"/>
        <c:majorTickMark val="none"/>
        <c:minorTickMark val="none"/>
        <c:tickLblPos val="nextTo"/>
        <c:spPr>
          <a:ln w="6369">
            <a:noFill/>
          </a:ln>
        </c:spPr>
        <c:txPr>
          <a:bodyPr rot="0" spcFirstLastPara="1" vertOverflow="ellipsis" wrap="square" anchor="ctr" anchorCtr="1"/>
          <a:lstStyle/>
          <a:p>
            <a:pPr>
              <a:defRPr sz="8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309696"/>
        <c:crosses val="autoZero"/>
        <c:auto val="1"/>
        <c:lblAlgn val="ctr"/>
        <c:lblOffset val="100"/>
        <c:noMultiLvlLbl val="0"/>
      </c:catAx>
      <c:valAx>
        <c:axId val="209309696"/>
        <c:scaling>
          <c:orientation val="minMax"/>
        </c:scaling>
        <c:delete val="0"/>
        <c:axPos val="b"/>
        <c:majorGridlines>
          <c:spPr>
            <a:ln w="9554" cap="flat" cmpd="sng" algn="ctr">
              <a:solidFill>
                <a:schemeClr val="tx1">
                  <a:lumMod val="15000"/>
                  <a:lumOff val="85000"/>
                </a:schemeClr>
              </a:solidFill>
              <a:round/>
            </a:ln>
            <a:effectLst/>
          </c:spPr>
        </c:majorGridlines>
        <c:numFmt formatCode="General" sourceLinked="1"/>
        <c:majorTickMark val="none"/>
        <c:minorTickMark val="none"/>
        <c:tickLblPos val="nextTo"/>
        <c:spPr>
          <a:ln w="6369">
            <a:noFill/>
          </a:ln>
        </c:spPr>
        <c:txPr>
          <a:bodyPr rot="-60000000" spcFirstLastPara="1" vertOverflow="ellipsis" vert="horz" wrap="square" anchor="ctr" anchorCtr="1"/>
          <a:lstStyle/>
          <a:p>
            <a:pPr>
              <a:defRPr sz="903"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9299712"/>
        <c:crosses val="autoZero"/>
        <c:crossBetween val="between"/>
      </c:valAx>
      <c:spPr>
        <a:noFill/>
        <a:ln w="25476">
          <a:noFill/>
        </a:ln>
      </c:spPr>
    </c:plotArea>
    <c:legend>
      <c:legendPos val="b"/>
      <c:overlay val="0"/>
      <c:spPr>
        <a:noFill/>
        <a:ln w="25476">
          <a:noFill/>
        </a:ln>
      </c:spPr>
      <c:txPr>
        <a:bodyPr rot="0" spcFirstLastPara="1" vertOverflow="ellipsis" vert="horz" wrap="square" anchor="ctr" anchorCtr="1"/>
        <a:lstStyle/>
        <a:p>
          <a:pPr>
            <a:defRPr sz="903"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54"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Trūcīgo personu skaits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Dekšāres pag.</c:v>
                </c:pt>
                <c:pt idx="1">
                  <c:v>Sokolku pag.</c:v>
                </c:pt>
                <c:pt idx="2">
                  <c:v>Viļānu pag.</c:v>
                </c:pt>
                <c:pt idx="3">
                  <c:v>Viļānu pilsēta</c:v>
                </c:pt>
              </c:strCache>
            </c:strRef>
          </c:cat>
          <c:val>
            <c:numRef>
              <c:f>Sheet1!$B$2:$B$5</c:f>
              <c:numCache>
                <c:formatCode>General</c:formatCode>
                <c:ptCount val="4"/>
                <c:pt idx="0">
                  <c:v>56</c:v>
                </c:pt>
                <c:pt idx="1">
                  <c:v>86</c:v>
                </c:pt>
                <c:pt idx="2">
                  <c:v>140</c:v>
                </c:pt>
                <c:pt idx="3">
                  <c:v>195</c:v>
                </c:pt>
              </c:numCache>
            </c:numRef>
          </c:val>
          <c:extLst xmlns:c16r2="http://schemas.microsoft.com/office/drawing/2015/06/chart">
            <c:ext xmlns:c16="http://schemas.microsoft.com/office/drawing/2014/chart" uri="{C3380CC4-5D6E-409C-BE32-E72D297353CC}">
              <c16:uniqueId val="{00000000-F57D-49D1-9B05-79500846F172}"/>
            </c:ext>
          </c:extLst>
        </c:ser>
        <c:ser>
          <c:idx val="1"/>
          <c:order val="1"/>
          <c:tx>
            <c:strRef>
              <c:f>Sheet1!$C$1</c:f>
              <c:strCache>
                <c:ptCount val="1"/>
                <c:pt idx="0">
                  <c:v>Kopējais iedzīvotāju skaits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Sheet1!$A$2:$A$5</c:f>
              <c:strCache>
                <c:ptCount val="4"/>
                <c:pt idx="0">
                  <c:v>Dekšāres pag.</c:v>
                </c:pt>
                <c:pt idx="1">
                  <c:v>Sokolku pag.</c:v>
                </c:pt>
                <c:pt idx="2">
                  <c:v>Viļānu pag.</c:v>
                </c:pt>
                <c:pt idx="3">
                  <c:v>Viļānu pilsēta</c:v>
                </c:pt>
              </c:strCache>
            </c:strRef>
          </c:cat>
          <c:val>
            <c:numRef>
              <c:f>Sheet1!$C$2:$C$5</c:f>
              <c:numCache>
                <c:formatCode>General</c:formatCode>
                <c:ptCount val="4"/>
                <c:pt idx="0">
                  <c:v>647</c:v>
                </c:pt>
                <c:pt idx="1">
                  <c:v>648</c:v>
                </c:pt>
                <c:pt idx="2">
                  <c:v>1424</c:v>
                </c:pt>
                <c:pt idx="3">
                  <c:v>2932</c:v>
                </c:pt>
              </c:numCache>
            </c:numRef>
          </c:val>
          <c:extLst xmlns:c16r2="http://schemas.microsoft.com/office/drawing/2015/06/chart">
            <c:ext xmlns:c16="http://schemas.microsoft.com/office/drawing/2014/chart" uri="{C3380CC4-5D6E-409C-BE32-E72D297353CC}">
              <c16:uniqueId val="{00000001-F57D-49D1-9B05-79500846F172}"/>
            </c:ext>
          </c:extLst>
        </c:ser>
        <c:dLbls>
          <c:showLegendKey val="0"/>
          <c:showVal val="0"/>
          <c:showCatName val="0"/>
          <c:showSerName val="0"/>
          <c:showPercent val="0"/>
          <c:showBubbleSize val="0"/>
        </c:dLbls>
        <c:gapWidth val="100"/>
        <c:axId val="209333632"/>
        <c:axId val="209332096"/>
      </c:barChart>
      <c:valAx>
        <c:axId val="209332096"/>
        <c:scaling>
          <c:orientation val="minMax"/>
        </c:scaling>
        <c:delete val="0"/>
        <c:axPos val="l"/>
        <c:majorGridlines/>
        <c:numFmt formatCode="General" sourceLinked="1"/>
        <c:majorTickMark val="out"/>
        <c:minorTickMark val="none"/>
        <c:tickLblPos val="nextTo"/>
        <c:crossAx val="209333632"/>
        <c:crosses val="autoZero"/>
        <c:crossBetween val="between"/>
      </c:valAx>
      <c:catAx>
        <c:axId val="209333632"/>
        <c:scaling>
          <c:orientation val="minMax"/>
        </c:scaling>
        <c:delete val="0"/>
        <c:axPos val="b"/>
        <c:numFmt formatCode="General" sourceLinked="0"/>
        <c:majorTickMark val="out"/>
        <c:minorTickMark val="none"/>
        <c:tickLblPos val="nextTo"/>
        <c:crossAx val="209332096"/>
        <c:crosses val="autoZero"/>
        <c:auto val="1"/>
        <c:lblAlgn val="ctr"/>
        <c:lblOffset val="100"/>
        <c:noMultiLvlLbl val="0"/>
      </c:cat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Maznodrošināto personu skaits</c:v>
                </c:pt>
              </c:strCache>
            </c:strRef>
          </c:tx>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Dekšāres pag.</c:v>
                </c:pt>
                <c:pt idx="1">
                  <c:v>Sokolku pag.</c:v>
                </c:pt>
                <c:pt idx="2">
                  <c:v>Viļānu pag.</c:v>
                </c:pt>
                <c:pt idx="3">
                  <c:v>Viļānu pilsēta</c:v>
                </c:pt>
              </c:strCache>
            </c:strRef>
          </c:cat>
          <c:val>
            <c:numRef>
              <c:f>Sheet1!$B$2:$B$5</c:f>
              <c:numCache>
                <c:formatCode>General</c:formatCode>
                <c:ptCount val="4"/>
                <c:pt idx="0">
                  <c:v>57</c:v>
                </c:pt>
                <c:pt idx="1">
                  <c:v>40</c:v>
                </c:pt>
                <c:pt idx="2">
                  <c:v>123</c:v>
                </c:pt>
                <c:pt idx="3">
                  <c:v>262</c:v>
                </c:pt>
              </c:numCache>
            </c:numRef>
          </c:val>
          <c:extLst xmlns:c16r2="http://schemas.microsoft.com/office/drawing/2015/06/chart">
            <c:ext xmlns:c16="http://schemas.microsoft.com/office/drawing/2014/chart" uri="{C3380CC4-5D6E-409C-BE32-E72D297353CC}">
              <c16:uniqueId val="{00000000-FBE1-4B68-A476-CDDFD3DDEE9A}"/>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Lapa1!$I$1</c:f>
              <c:strCache>
                <c:ptCount val="1"/>
                <c:pt idx="0">
                  <c:v>2020.g.</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GB"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Lapa1!$H$2:$H$5</c:f>
              <c:strCache>
                <c:ptCount val="4"/>
                <c:pt idx="0">
                  <c:v>KAC konsultācijas</c:v>
                </c:pt>
                <c:pt idx="1">
                  <c:v>VID</c:v>
                </c:pt>
                <c:pt idx="2">
                  <c:v>VSAA</c:v>
                </c:pt>
                <c:pt idx="3">
                  <c:v>Kopā</c:v>
                </c:pt>
              </c:strCache>
            </c:strRef>
          </c:cat>
          <c:val>
            <c:numRef>
              <c:f>Lapa1!$I$2:$I$5</c:f>
              <c:numCache>
                <c:formatCode>General</c:formatCode>
                <c:ptCount val="4"/>
                <c:pt idx="0">
                  <c:v>1442</c:v>
                </c:pt>
                <c:pt idx="1">
                  <c:v>345</c:v>
                </c:pt>
                <c:pt idx="2">
                  <c:v>1295</c:v>
                </c:pt>
                <c:pt idx="3">
                  <c:v>3082</c:v>
                </c:pt>
              </c:numCache>
            </c:numRef>
          </c:val>
          <c:extLst xmlns:c16r2="http://schemas.microsoft.com/office/drawing/2015/06/chart">
            <c:ext xmlns:c16="http://schemas.microsoft.com/office/drawing/2014/chart" uri="{C3380CC4-5D6E-409C-BE32-E72D297353CC}">
              <c16:uniqueId val="{00000000-038E-49AA-B12E-491B314941B1}"/>
            </c:ext>
          </c:extLst>
        </c:ser>
        <c:ser>
          <c:idx val="1"/>
          <c:order val="1"/>
          <c:tx>
            <c:strRef>
              <c:f>Lapa1!$J$1</c:f>
              <c:strCache>
                <c:ptCount val="1"/>
                <c:pt idx="0">
                  <c:v>2019.g.</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en-GB"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Lapa1!$H$2:$H$5</c:f>
              <c:strCache>
                <c:ptCount val="4"/>
                <c:pt idx="0">
                  <c:v>KAC konsultācijas</c:v>
                </c:pt>
                <c:pt idx="1">
                  <c:v>VID</c:v>
                </c:pt>
                <c:pt idx="2">
                  <c:v>VSAA</c:v>
                </c:pt>
                <c:pt idx="3">
                  <c:v>Kopā</c:v>
                </c:pt>
              </c:strCache>
            </c:strRef>
          </c:cat>
          <c:val>
            <c:numRef>
              <c:f>Lapa1!$J$2:$J$5</c:f>
              <c:numCache>
                <c:formatCode>General</c:formatCode>
                <c:ptCount val="4"/>
                <c:pt idx="0">
                  <c:v>1337</c:v>
                </c:pt>
                <c:pt idx="1">
                  <c:v>418</c:v>
                </c:pt>
                <c:pt idx="2">
                  <c:v>1034</c:v>
                </c:pt>
                <c:pt idx="3">
                  <c:v>2789</c:v>
                </c:pt>
              </c:numCache>
            </c:numRef>
          </c:val>
          <c:extLst xmlns:c16r2="http://schemas.microsoft.com/office/drawing/2015/06/chart">
            <c:ext xmlns:c16="http://schemas.microsoft.com/office/drawing/2014/chart" uri="{C3380CC4-5D6E-409C-BE32-E72D297353CC}">
              <c16:uniqueId val="{00000001-038E-49AA-B12E-491B314941B1}"/>
            </c:ext>
          </c:extLst>
        </c:ser>
        <c:dLbls>
          <c:showLegendKey val="0"/>
          <c:showVal val="1"/>
          <c:showCatName val="0"/>
          <c:showSerName val="0"/>
          <c:showPercent val="0"/>
          <c:showBubbleSize val="0"/>
        </c:dLbls>
        <c:gapWidth val="219"/>
        <c:overlap val="-27"/>
        <c:axId val="209441152"/>
        <c:axId val="209442688"/>
      </c:barChart>
      <c:catAx>
        <c:axId val="20944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GB" sz="900" b="0" i="0" u="none" strike="noStrike" kern="1200" baseline="0">
                <a:solidFill>
                  <a:sysClr val="windowText" lastClr="000000"/>
                </a:solidFill>
                <a:latin typeface="+mn-lt"/>
                <a:ea typeface="+mn-ea"/>
                <a:cs typeface="+mn-cs"/>
              </a:defRPr>
            </a:pPr>
            <a:endParaRPr lang="lv-LV"/>
          </a:p>
        </c:txPr>
        <c:crossAx val="209442688"/>
        <c:crosses val="autoZero"/>
        <c:auto val="1"/>
        <c:lblAlgn val="ctr"/>
        <c:lblOffset val="100"/>
        <c:noMultiLvlLbl val="0"/>
      </c:catAx>
      <c:valAx>
        <c:axId val="20944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n-GB" sz="900" b="0" i="0" u="none" strike="noStrike" kern="1200" baseline="0">
                <a:solidFill>
                  <a:sysClr val="windowText" lastClr="000000"/>
                </a:solidFill>
                <a:latin typeface="+mn-lt"/>
                <a:ea typeface="+mn-ea"/>
                <a:cs typeface="+mn-cs"/>
              </a:defRPr>
            </a:pPr>
            <a:endParaRPr lang="lv-LV"/>
          </a:p>
        </c:txPr>
        <c:crossAx val="209441152"/>
        <c:crosses val="autoZero"/>
        <c:crossBetween val="between"/>
      </c:valAx>
      <c:spPr>
        <a:noFill/>
        <a:ln>
          <a:noFill/>
        </a:ln>
        <a:effectLst/>
      </c:spPr>
    </c:plotArea>
    <c:legend>
      <c:legendPos val="b"/>
      <c:overlay val="0"/>
      <c:spPr>
        <a:noFill/>
        <a:ln>
          <a:noFill/>
        </a:ln>
        <a:effectLst/>
      </c:spPr>
      <c:txPr>
        <a:bodyPr rot="0" spcFirstLastPara="0" vertOverflow="ellipsis" vert="horz" wrap="square" anchor="ctr" anchorCtr="1"/>
        <a:lstStyle/>
        <a:p>
          <a:pPr>
            <a:defRPr lang="en-GB" sz="900" b="0" i="0" u="none" strike="noStrike" kern="1200" baseline="0">
              <a:solidFill>
                <a:sysClr val="windowText" lastClr="000000"/>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GB"/>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1111111111111"/>
          <c:y val="9.8360655737704916E-2"/>
          <c:w val="0.8644986449864499"/>
          <c:h val="0.64344262295081966"/>
        </c:manualLayout>
      </c:layout>
      <c:barChart>
        <c:barDir val="col"/>
        <c:grouping val="clustered"/>
        <c:varyColors val="0"/>
        <c:ser>
          <c:idx val="0"/>
          <c:order val="0"/>
          <c:tx>
            <c:strRef>
              <c:f>Sheet1!$A$2</c:f>
              <c:strCache>
                <c:ptCount val="1"/>
                <c:pt idx="0">
                  <c:v>Austrumi</c:v>
                </c:pt>
              </c:strCache>
            </c:strRef>
          </c:tx>
          <c:spPr>
            <a:solidFill>
              <a:srgbClr val="FFCC00"/>
            </a:solidFill>
            <a:ln w="12667">
              <a:solidFill>
                <a:srgbClr val="000000"/>
              </a:solidFill>
              <a:prstDash val="solid"/>
            </a:ln>
          </c:spPr>
          <c:invertIfNegative val="0"/>
          <c:dPt>
            <c:idx val="1"/>
            <c:invertIfNegative val="0"/>
            <c:bubble3D val="0"/>
            <c:spPr>
              <a:solidFill>
                <a:srgbClr val="FF00FF"/>
              </a:solidFill>
              <a:ln w="12667">
                <a:solidFill>
                  <a:srgbClr val="000000"/>
                </a:solidFill>
                <a:prstDash val="solid"/>
              </a:ln>
            </c:spPr>
            <c:extLst xmlns:c16r2="http://schemas.microsoft.com/office/drawing/2015/06/chart">
              <c:ext xmlns:c16="http://schemas.microsoft.com/office/drawing/2014/chart" uri="{C3380CC4-5D6E-409C-BE32-E72D297353CC}">
                <c16:uniqueId val="{00000001-1752-4DBF-803C-225255549D38}"/>
              </c:ext>
            </c:extLst>
          </c:dPt>
          <c:dPt>
            <c:idx val="2"/>
            <c:invertIfNegative val="0"/>
            <c:bubble3D val="0"/>
            <c:spPr>
              <a:solidFill>
                <a:srgbClr val="008000"/>
              </a:solidFill>
              <a:ln w="12667">
                <a:solidFill>
                  <a:srgbClr val="000000"/>
                </a:solidFill>
                <a:prstDash val="solid"/>
              </a:ln>
            </c:spPr>
            <c:extLst xmlns:c16r2="http://schemas.microsoft.com/office/drawing/2015/06/chart">
              <c:ext xmlns:c16="http://schemas.microsoft.com/office/drawing/2014/chart" uri="{C3380CC4-5D6E-409C-BE32-E72D297353CC}">
                <c16:uniqueId val="{00000003-1752-4DBF-803C-225255549D38}"/>
              </c:ext>
            </c:extLst>
          </c:dPt>
          <c:dPt>
            <c:idx val="3"/>
            <c:invertIfNegative val="0"/>
            <c:bubble3D val="0"/>
            <c:spPr>
              <a:solidFill>
                <a:srgbClr val="0000FF"/>
              </a:solidFill>
              <a:ln w="12667">
                <a:solidFill>
                  <a:srgbClr val="000000"/>
                </a:solidFill>
                <a:prstDash val="solid"/>
              </a:ln>
            </c:spPr>
            <c:extLst xmlns:c16r2="http://schemas.microsoft.com/office/drawing/2015/06/chart">
              <c:ext xmlns:c16="http://schemas.microsoft.com/office/drawing/2014/chart" uri="{C3380CC4-5D6E-409C-BE32-E72D297353CC}">
                <c16:uniqueId val="{00000005-1752-4DBF-803C-225255549D38}"/>
              </c:ext>
            </c:extLst>
          </c:dPt>
          <c:dLbls>
            <c:dLbl>
              <c:idx val="0"/>
              <c:tx>
                <c:rich>
                  <a:bodyPr/>
                  <a:lstStyle/>
                  <a:p>
                    <a:pPr>
                      <a:defRPr sz="1047" b="1" i="0" u="none" strike="noStrike" baseline="0">
                        <a:solidFill>
                          <a:srgbClr val="000000"/>
                        </a:solidFill>
                        <a:latin typeface="Calibri"/>
                        <a:ea typeface="Calibri"/>
                        <a:cs typeface="Calibri"/>
                      </a:defRPr>
                    </a:pPr>
                    <a:r>
                      <a:rPr lang="en-US"/>
                      <a:t>0.44</a:t>
                    </a:r>
                  </a:p>
                </c:rich>
              </c:tx>
              <c:spPr>
                <a:noFill/>
                <a:ln w="25333">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1752-4DBF-803C-225255549D38}"/>
                </c:ext>
              </c:extLst>
            </c:dLbl>
            <c:dLbl>
              <c:idx val="1"/>
              <c:tx>
                <c:rich>
                  <a:bodyPr/>
                  <a:lstStyle/>
                  <a:p>
                    <a:pPr>
                      <a:defRPr sz="1047" b="1" i="0" u="none" strike="noStrike" baseline="0">
                        <a:solidFill>
                          <a:srgbClr val="000000"/>
                        </a:solidFill>
                        <a:latin typeface="Calibri"/>
                        <a:ea typeface="Calibri"/>
                        <a:cs typeface="Calibri"/>
                      </a:defRPr>
                    </a:pPr>
                    <a:r>
                      <a:rPr lang="en-US"/>
                      <a:t>0.22</a:t>
                    </a:r>
                  </a:p>
                </c:rich>
              </c:tx>
              <c:spPr>
                <a:noFill/>
                <a:ln w="25333">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1752-4DBF-803C-225255549D38}"/>
                </c:ext>
              </c:extLst>
            </c:dLbl>
            <c:dLbl>
              <c:idx val="2"/>
              <c:tx>
                <c:rich>
                  <a:bodyPr/>
                  <a:lstStyle/>
                  <a:p>
                    <a:pPr>
                      <a:defRPr sz="1047" b="1" i="0" u="none" strike="noStrike" baseline="0">
                        <a:solidFill>
                          <a:srgbClr val="000000"/>
                        </a:solidFill>
                        <a:latin typeface="Calibri"/>
                        <a:ea typeface="Calibri"/>
                        <a:cs typeface="Calibri"/>
                      </a:defRPr>
                    </a:pPr>
                    <a:r>
                      <a:rPr lang="en-US"/>
                      <a:t>0.22</a:t>
                    </a:r>
                  </a:p>
                </c:rich>
              </c:tx>
              <c:spPr>
                <a:noFill/>
                <a:ln w="25333">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1752-4DBF-803C-225255549D38}"/>
                </c:ext>
              </c:extLst>
            </c:dLbl>
            <c:dLbl>
              <c:idx val="3"/>
              <c:tx>
                <c:rich>
                  <a:bodyPr/>
                  <a:lstStyle/>
                  <a:p>
                    <a:pPr>
                      <a:defRPr sz="1047" b="1" i="0" u="none" strike="noStrike" baseline="0">
                        <a:solidFill>
                          <a:srgbClr val="000000"/>
                        </a:solidFill>
                        <a:latin typeface="Calibri"/>
                        <a:ea typeface="Calibri"/>
                        <a:cs typeface="Calibri"/>
                      </a:defRPr>
                    </a:pPr>
                    <a:r>
                      <a:rPr lang="en-US"/>
                      <a:t>0.10</a:t>
                    </a:r>
                  </a:p>
                </c:rich>
              </c:tx>
              <c:spPr>
                <a:noFill/>
                <a:ln w="25333">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1752-4DBF-803C-225255549D38}"/>
                </c:ext>
              </c:extLst>
            </c:dLbl>
            <c:spPr>
              <a:noFill/>
              <a:ln w="25333">
                <a:noFill/>
              </a:ln>
            </c:spPr>
            <c:txPr>
              <a:bodyPr wrap="square" lIns="38100" tIns="19050" rIns="38100" bIns="19050" anchor="ctr">
                <a:spAutoFit/>
              </a:bodyPr>
              <a:lstStyle/>
              <a:p>
                <a:pPr>
                  <a:defRPr sz="1047" b="1" i="0" u="none" strike="noStrike" baseline="0">
                    <a:solidFill>
                      <a:srgbClr val="000000"/>
                    </a:solidFill>
                    <a:latin typeface="Calibri"/>
                    <a:ea typeface="Calibri"/>
                    <a:cs typeface="Calibri"/>
                  </a:defRPr>
                </a:pPr>
                <a:endParaRPr lang="lv-LV"/>
              </a:p>
            </c:tx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Viļānu pilsēta</c:v>
                </c:pt>
                <c:pt idx="1">
                  <c:v>Viļānu pagasts</c:v>
                </c:pt>
                <c:pt idx="2">
                  <c:v>Dekšāru pagasts</c:v>
                </c:pt>
                <c:pt idx="3">
                  <c:v>Sokolku pagasts</c:v>
                </c:pt>
              </c:strCache>
            </c:strRef>
          </c:cat>
          <c:val>
            <c:numRef>
              <c:f>Sheet1!$B$2:$E$2</c:f>
              <c:numCache>
                <c:formatCode>General</c:formatCode>
                <c:ptCount val="4"/>
                <c:pt idx="0">
                  <c:v>0.44</c:v>
                </c:pt>
                <c:pt idx="1">
                  <c:v>0.22</c:v>
                </c:pt>
                <c:pt idx="2">
                  <c:v>0.22</c:v>
                </c:pt>
                <c:pt idx="3">
                  <c:v>0.1</c:v>
                </c:pt>
              </c:numCache>
            </c:numRef>
          </c:val>
          <c:extLst xmlns:c16r2="http://schemas.microsoft.com/office/drawing/2015/06/chart">
            <c:ext xmlns:c16="http://schemas.microsoft.com/office/drawing/2014/chart" uri="{C3380CC4-5D6E-409C-BE32-E72D297353CC}">
              <c16:uniqueId val="{00000007-1752-4DBF-803C-225255549D38}"/>
            </c:ext>
          </c:extLst>
        </c:ser>
        <c:dLbls>
          <c:showLegendKey val="0"/>
          <c:showVal val="0"/>
          <c:showCatName val="0"/>
          <c:showSerName val="0"/>
          <c:showPercent val="0"/>
          <c:showBubbleSize val="0"/>
        </c:dLbls>
        <c:gapWidth val="150"/>
        <c:axId val="209526784"/>
        <c:axId val="209528320"/>
      </c:barChart>
      <c:catAx>
        <c:axId val="209526784"/>
        <c:scaling>
          <c:orientation val="minMax"/>
        </c:scaling>
        <c:delete val="0"/>
        <c:axPos val="b"/>
        <c:numFmt formatCode="General" sourceLinked="1"/>
        <c:majorTickMark val="out"/>
        <c:minorTickMark val="none"/>
        <c:tickLblPos val="nextTo"/>
        <c:spPr>
          <a:ln w="3167">
            <a:solidFill>
              <a:srgbClr val="000000"/>
            </a:solidFill>
            <a:prstDash val="solid"/>
          </a:ln>
        </c:spPr>
        <c:txPr>
          <a:bodyPr rot="0" vert="horz"/>
          <a:lstStyle/>
          <a:p>
            <a:pPr>
              <a:defRPr sz="1047" b="1" i="0" u="none" strike="noStrike" baseline="0">
                <a:solidFill>
                  <a:srgbClr val="000000"/>
                </a:solidFill>
                <a:latin typeface="Calibri"/>
                <a:ea typeface="Calibri"/>
                <a:cs typeface="Calibri"/>
              </a:defRPr>
            </a:pPr>
            <a:endParaRPr lang="lv-LV"/>
          </a:p>
        </c:txPr>
        <c:crossAx val="209528320"/>
        <c:crosses val="autoZero"/>
        <c:auto val="1"/>
        <c:lblAlgn val="ctr"/>
        <c:lblOffset val="100"/>
        <c:tickLblSkip val="1"/>
        <c:tickMarkSkip val="1"/>
        <c:noMultiLvlLbl val="0"/>
      </c:catAx>
      <c:valAx>
        <c:axId val="209528320"/>
        <c:scaling>
          <c:orientation val="minMax"/>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1047" b="1" i="0" u="none" strike="noStrike" baseline="0">
                <a:solidFill>
                  <a:srgbClr val="000000"/>
                </a:solidFill>
                <a:latin typeface="Calibri"/>
                <a:ea typeface="Calibri"/>
                <a:cs typeface="Calibri"/>
              </a:defRPr>
            </a:pPr>
            <a:endParaRPr lang="lv-LV"/>
          </a:p>
        </c:txPr>
        <c:crossAx val="209526784"/>
        <c:crosses val="autoZero"/>
        <c:crossBetween val="between"/>
      </c:valAx>
      <c:spPr>
        <a:solidFill>
          <a:srgbClr val="C0C0C0"/>
        </a:solidFill>
        <a:ln w="12667">
          <a:solidFill>
            <a:srgbClr val="808080"/>
          </a:solidFill>
          <a:prstDash val="solid"/>
        </a:ln>
      </c:spPr>
    </c:plotArea>
    <c:plotVisOnly val="1"/>
    <c:dispBlanksAs val="gap"/>
    <c:showDLblsOverMax val="0"/>
  </c:chart>
  <c:spPr>
    <a:noFill/>
    <a:ln>
      <a:noFill/>
    </a:ln>
  </c:spPr>
  <c:txPr>
    <a:bodyPr/>
    <a:lstStyle/>
    <a:p>
      <a:pPr>
        <a:defRPr sz="1047" b="1" i="0" u="none" strike="noStrike" baseline="0">
          <a:solidFill>
            <a:srgbClr val="000000"/>
          </a:solidFill>
          <a:latin typeface="Calibri"/>
          <a:ea typeface="Calibri"/>
          <a:cs typeface="Calibri"/>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102493074792241E-2"/>
          <c:y val="0.100418410041841"/>
          <c:w val="0.89196675900277012"/>
          <c:h val="0.63598326359832635"/>
        </c:manualLayout>
      </c:layout>
      <c:barChart>
        <c:barDir val="col"/>
        <c:grouping val="clustered"/>
        <c:varyColors val="0"/>
        <c:ser>
          <c:idx val="0"/>
          <c:order val="0"/>
          <c:tx>
            <c:strRef>
              <c:f>Sheet1!$A$2</c:f>
              <c:strCache>
                <c:ptCount val="1"/>
                <c:pt idx="0">
                  <c:v>Austrumi</c:v>
                </c:pt>
              </c:strCache>
            </c:strRef>
          </c:tx>
          <c:spPr>
            <a:solidFill>
              <a:srgbClr val="FFCC00"/>
            </a:solidFill>
            <a:ln w="12665">
              <a:solidFill>
                <a:srgbClr val="000000"/>
              </a:solidFill>
              <a:prstDash val="solid"/>
            </a:ln>
          </c:spPr>
          <c:invertIfNegative val="0"/>
          <c:dPt>
            <c:idx val="1"/>
            <c:invertIfNegative val="0"/>
            <c:bubble3D val="0"/>
            <c:spPr>
              <a:solidFill>
                <a:srgbClr val="FF00FF"/>
              </a:solidFill>
              <a:ln w="12665">
                <a:solidFill>
                  <a:srgbClr val="000000"/>
                </a:solidFill>
                <a:prstDash val="solid"/>
              </a:ln>
            </c:spPr>
            <c:extLst xmlns:c16r2="http://schemas.microsoft.com/office/drawing/2015/06/chart">
              <c:ext xmlns:c16="http://schemas.microsoft.com/office/drawing/2014/chart" uri="{C3380CC4-5D6E-409C-BE32-E72D297353CC}">
                <c16:uniqueId val="{00000001-489B-4D14-A556-32D3D217C8B0}"/>
              </c:ext>
            </c:extLst>
          </c:dPt>
          <c:dPt>
            <c:idx val="2"/>
            <c:invertIfNegative val="0"/>
            <c:bubble3D val="0"/>
            <c:spPr>
              <a:solidFill>
                <a:srgbClr val="008000"/>
              </a:solidFill>
              <a:ln w="12665">
                <a:solidFill>
                  <a:srgbClr val="000000"/>
                </a:solidFill>
                <a:prstDash val="solid"/>
              </a:ln>
            </c:spPr>
            <c:extLst xmlns:c16r2="http://schemas.microsoft.com/office/drawing/2015/06/chart">
              <c:ext xmlns:c16="http://schemas.microsoft.com/office/drawing/2014/chart" uri="{C3380CC4-5D6E-409C-BE32-E72D297353CC}">
                <c16:uniqueId val="{00000003-489B-4D14-A556-32D3D217C8B0}"/>
              </c:ext>
            </c:extLst>
          </c:dPt>
          <c:dPt>
            <c:idx val="3"/>
            <c:invertIfNegative val="0"/>
            <c:bubble3D val="0"/>
            <c:spPr>
              <a:solidFill>
                <a:srgbClr val="0000FF"/>
              </a:solidFill>
              <a:ln w="12665">
                <a:solidFill>
                  <a:srgbClr val="000000"/>
                </a:solidFill>
                <a:prstDash val="solid"/>
              </a:ln>
            </c:spPr>
            <c:extLst xmlns:c16r2="http://schemas.microsoft.com/office/drawing/2015/06/chart">
              <c:ext xmlns:c16="http://schemas.microsoft.com/office/drawing/2014/chart" uri="{C3380CC4-5D6E-409C-BE32-E72D297353CC}">
                <c16:uniqueId val="{00000005-489B-4D14-A556-32D3D217C8B0}"/>
              </c:ext>
            </c:extLst>
          </c:dPt>
          <c:dLbls>
            <c:dLbl>
              <c:idx val="0"/>
              <c:tx>
                <c:rich>
                  <a:bodyPr/>
                  <a:lstStyle/>
                  <a:p>
                    <a:pPr>
                      <a:defRPr sz="1047" b="1" i="0" u="none" strike="noStrike" baseline="0">
                        <a:solidFill>
                          <a:srgbClr val="000000"/>
                        </a:solidFill>
                        <a:latin typeface="Calibri"/>
                        <a:ea typeface="Calibri"/>
                        <a:cs typeface="Calibri"/>
                      </a:defRPr>
                    </a:pPr>
                    <a:r>
                      <a:rPr lang="en-US"/>
                      <a:t>6</a:t>
                    </a:r>
                  </a:p>
                </c:rich>
              </c:tx>
              <c:spPr>
                <a:noFill/>
                <a:ln w="25331">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489B-4D14-A556-32D3D217C8B0}"/>
                </c:ext>
              </c:extLst>
            </c:dLbl>
            <c:dLbl>
              <c:idx val="1"/>
              <c:tx>
                <c:rich>
                  <a:bodyPr/>
                  <a:lstStyle/>
                  <a:p>
                    <a:pPr>
                      <a:defRPr sz="1047" b="1" i="0" u="none" strike="noStrike" baseline="0">
                        <a:solidFill>
                          <a:srgbClr val="000000"/>
                        </a:solidFill>
                        <a:latin typeface="Calibri"/>
                        <a:ea typeface="Calibri"/>
                        <a:cs typeface="Calibri"/>
                      </a:defRPr>
                    </a:pPr>
                    <a:r>
                      <a:rPr lang="en-US"/>
                      <a:t>3</a:t>
                    </a:r>
                  </a:p>
                </c:rich>
              </c:tx>
              <c:spPr>
                <a:noFill/>
                <a:ln w="25331">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489B-4D14-A556-32D3D217C8B0}"/>
                </c:ext>
              </c:extLst>
            </c:dLbl>
            <c:dLbl>
              <c:idx val="2"/>
              <c:tx>
                <c:rich>
                  <a:bodyPr/>
                  <a:lstStyle/>
                  <a:p>
                    <a:pPr>
                      <a:defRPr sz="1047" b="1" i="0" u="none" strike="noStrike" baseline="0">
                        <a:solidFill>
                          <a:srgbClr val="000000"/>
                        </a:solidFill>
                        <a:latin typeface="Calibri"/>
                        <a:ea typeface="Calibri"/>
                        <a:cs typeface="Calibri"/>
                      </a:defRPr>
                    </a:pPr>
                    <a:r>
                      <a:rPr lang="en-US"/>
                      <a:t>2</a:t>
                    </a:r>
                  </a:p>
                </c:rich>
              </c:tx>
              <c:spPr>
                <a:noFill/>
                <a:ln w="25331">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489B-4D14-A556-32D3D217C8B0}"/>
                </c:ext>
              </c:extLst>
            </c:dLbl>
            <c:dLbl>
              <c:idx val="3"/>
              <c:tx>
                <c:rich>
                  <a:bodyPr/>
                  <a:lstStyle/>
                  <a:p>
                    <a:pPr>
                      <a:defRPr sz="1047" b="1" i="0" u="none" strike="noStrike" baseline="0">
                        <a:solidFill>
                          <a:srgbClr val="000000"/>
                        </a:solidFill>
                        <a:latin typeface="Calibri"/>
                        <a:ea typeface="Calibri"/>
                        <a:cs typeface="Calibri"/>
                      </a:defRPr>
                    </a:pPr>
                    <a:r>
                      <a:rPr lang="en-US"/>
                      <a:t>1</a:t>
                    </a:r>
                  </a:p>
                </c:rich>
              </c:tx>
              <c:spPr>
                <a:noFill/>
                <a:ln w="25331">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489B-4D14-A556-32D3D217C8B0}"/>
                </c:ext>
              </c:extLst>
            </c:dLbl>
            <c:spPr>
              <a:noFill/>
              <a:ln w="25331">
                <a:noFill/>
              </a:ln>
            </c:spPr>
            <c:txPr>
              <a:bodyPr wrap="square" lIns="38100" tIns="19050" rIns="38100" bIns="19050" anchor="ctr">
                <a:spAutoFit/>
              </a:bodyPr>
              <a:lstStyle/>
              <a:p>
                <a:pPr>
                  <a:defRPr sz="1047" b="1" i="0" u="none" strike="noStrike" baseline="0">
                    <a:solidFill>
                      <a:srgbClr val="000000"/>
                    </a:solidFill>
                    <a:latin typeface="Calibri"/>
                    <a:ea typeface="Calibri"/>
                    <a:cs typeface="Calibri"/>
                  </a:defRPr>
                </a:pPr>
                <a:endParaRPr lang="lv-LV"/>
              </a:p>
            </c:tx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Viļānu pilsēta</c:v>
                </c:pt>
                <c:pt idx="1">
                  <c:v>Viļānu pagasts</c:v>
                </c:pt>
                <c:pt idx="2">
                  <c:v>Dekšāru pagasts</c:v>
                </c:pt>
                <c:pt idx="3">
                  <c:v>Sokolku pagasts</c:v>
                </c:pt>
              </c:strCache>
            </c:strRef>
          </c:cat>
          <c:val>
            <c:numRef>
              <c:f>Sheet1!$B$2:$E$2</c:f>
              <c:numCache>
                <c:formatCode>General</c:formatCode>
                <c:ptCount val="4"/>
                <c:pt idx="0">
                  <c:v>6</c:v>
                </c:pt>
                <c:pt idx="1">
                  <c:v>3</c:v>
                </c:pt>
                <c:pt idx="2">
                  <c:v>2</c:v>
                </c:pt>
                <c:pt idx="3">
                  <c:v>1</c:v>
                </c:pt>
              </c:numCache>
            </c:numRef>
          </c:val>
          <c:extLst xmlns:c16r2="http://schemas.microsoft.com/office/drawing/2015/06/chart">
            <c:ext xmlns:c16="http://schemas.microsoft.com/office/drawing/2014/chart" uri="{C3380CC4-5D6E-409C-BE32-E72D297353CC}">
              <c16:uniqueId val="{00000007-489B-4D14-A556-32D3D217C8B0}"/>
            </c:ext>
          </c:extLst>
        </c:ser>
        <c:dLbls>
          <c:showLegendKey val="0"/>
          <c:showVal val="0"/>
          <c:showCatName val="0"/>
          <c:showSerName val="0"/>
          <c:showPercent val="0"/>
          <c:showBubbleSize val="0"/>
        </c:dLbls>
        <c:gapWidth val="150"/>
        <c:axId val="209591296"/>
        <c:axId val="209605376"/>
      </c:barChart>
      <c:catAx>
        <c:axId val="209591296"/>
        <c:scaling>
          <c:orientation val="minMax"/>
        </c:scaling>
        <c:delete val="0"/>
        <c:axPos val="b"/>
        <c:numFmt formatCode="General" sourceLinked="1"/>
        <c:majorTickMark val="out"/>
        <c:minorTickMark val="none"/>
        <c:tickLblPos val="nextTo"/>
        <c:spPr>
          <a:ln w="3166">
            <a:solidFill>
              <a:srgbClr val="000000"/>
            </a:solidFill>
            <a:prstDash val="solid"/>
          </a:ln>
        </c:spPr>
        <c:txPr>
          <a:bodyPr rot="0" vert="horz"/>
          <a:lstStyle/>
          <a:p>
            <a:pPr>
              <a:defRPr sz="1047" b="1" i="0" u="none" strike="noStrike" baseline="0">
                <a:solidFill>
                  <a:srgbClr val="000000"/>
                </a:solidFill>
                <a:latin typeface="Calibri"/>
                <a:ea typeface="Calibri"/>
                <a:cs typeface="Calibri"/>
              </a:defRPr>
            </a:pPr>
            <a:endParaRPr lang="lv-LV"/>
          </a:p>
        </c:txPr>
        <c:crossAx val="209605376"/>
        <c:crosses val="autoZero"/>
        <c:auto val="1"/>
        <c:lblAlgn val="ctr"/>
        <c:lblOffset val="100"/>
        <c:tickLblSkip val="1"/>
        <c:tickMarkSkip val="1"/>
        <c:noMultiLvlLbl val="0"/>
      </c:catAx>
      <c:valAx>
        <c:axId val="209605376"/>
        <c:scaling>
          <c:orientation val="minMax"/>
        </c:scaling>
        <c:delete val="0"/>
        <c:axPos val="l"/>
        <c:majorGridlines>
          <c:spPr>
            <a:ln w="3166">
              <a:solidFill>
                <a:srgbClr val="000000"/>
              </a:solidFill>
              <a:prstDash val="solid"/>
            </a:ln>
          </c:spPr>
        </c:majorGridlines>
        <c:numFmt formatCode="General" sourceLinked="1"/>
        <c:majorTickMark val="out"/>
        <c:minorTickMark val="none"/>
        <c:tickLblPos val="nextTo"/>
        <c:spPr>
          <a:ln w="3166">
            <a:solidFill>
              <a:srgbClr val="000000"/>
            </a:solidFill>
            <a:prstDash val="solid"/>
          </a:ln>
        </c:spPr>
        <c:txPr>
          <a:bodyPr rot="0" vert="horz"/>
          <a:lstStyle/>
          <a:p>
            <a:pPr>
              <a:defRPr sz="1047" b="1" i="0" u="none" strike="noStrike" baseline="0">
                <a:solidFill>
                  <a:srgbClr val="000000"/>
                </a:solidFill>
                <a:latin typeface="Calibri"/>
                <a:ea typeface="Calibri"/>
                <a:cs typeface="Calibri"/>
              </a:defRPr>
            </a:pPr>
            <a:endParaRPr lang="lv-LV"/>
          </a:p>
        </c:txPr>
        <c:crossAx val="209591296"/>
        <c:crosses val="autoZero"/>
        <c:crossBetween val="between"/>
      </c:valAx>
      <c:spPr>
        <a:solidFill>
          <a:srgbClr val="C0C0C0"/>
        </a:solidFill>
        <a:ln w="12665">
          <a:solidFill>
            <a:srgbClr val="808080"/>
          </a:solidFill>
          <a:prstDash val="solid"/>
        </a:ln>
      </c:spPr>
    </c:plotArea>
    <c:plotVisOnly val="1"/>
    <c:dispBlanksAs val="gap"/>
    <c:showDLblsOverMax val="0"/>
  </c:chart>
  <c:spPr>
    <a:noFill/>
    <a:ln>
      <a:noFill/>
    </a:ln>
  </c:spPr>
  <c:txPr>
    <a:bodyPr/>
    <a:lstStyle/>
    <a:p>
      <a:pPr>
        <a:defRPr sz="1047" b="1" i="0" u="none" strike="noStrike" baseline="0">
          <a:solidFill>
            <a:srgbClr val="000000"/>
          </a:solidFill>
          <a:latin typeface="Calibri"/>
          <a:ea typeface="Calibri"/>
          <a:cs typeface="Calibri"/>
        </a:defRPr>
      </a:pPr>
      <a:endParaRPr lang="lv-LV"/>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47727272727272"/>
          <c:y val="0.10300429184549356"/>
          <c:w val="0.85795454545454541"/>
          <c:h val="0.62660944206008584"/>
        </c:manualLayout>
      </c:layout>
      <c:barChart>
        <c:barDir val="col"/>
        <c:grouping val="clustered"/>
        <c:varyColors val="0"/>
        <c:ser>
          <c:idx val="0"/>
          <c:order val="0"/>
          <c:tx>
            <c:strRef>
              <c:f>Sheet1!$A$2</c:f>
              <c:strCache>
                <c:ptCount val="1"/>
                <c:pt idx="0">
                  <c:v>Austrumi</c:v>
                </c:pt>
              </c:strCache>
            </c:strRef>
          </c:tx>
          <c:spPr>
            <a:solidFill>
              <a:srgbClr val="FFCC00"/>
            </a:solidFill>
            <a:ln w="12664">
              <a:solidFill>
                <a:srgbClr val="000000"/>
              </a:solidFill>
              <a:prstDash val="solid"/>
            </a:ln>
          </c:spPr>
          <c:invertIfNegative val="0"/>
          <c:dPt>
            <c:idx val="1"/>
            <c:invertIfNegative val="0"/>
            <c:bubble3D val="0"/>
            <c:spPr>
              <a:solidFill>
                <a:srgbClr val="FF00FF"/>
              </a:solidFill>
              <a:ln w="12664">
                <a:solidFill>
                  <a:srgbClr val="000000"/>
                </a:solidFill>
                <a:prstDash val="solid"/>
              </a:ln>
            </c:spPr>
            <c:extLst xmlns:c16r2="http://schemas.microsoft.com/office/drawing/2015/06/chart">
              <c:ext xmlns:c16="http://schemas.microsoft.com/office/drawing/2014/chart" uri="{C3380CC4-5D6E-409C-BE32-E72D297353CC}">
                <c16:uniqueId val="{00000001-6FF6-4ED7-A936-FFD0C0961CF4}"/>
              </c:ext>
            </c:extLst>
          </c:dPt>
          <c:dPt>
            <c:idx val="2"/>
            <c:invertIfNegative val="0"/>
            <c:bubble3D val="0"/>
            <c:spPr>
              <a:solidFill>
                <a:srgbClr val="008000"/>
              </a:solidFill>
              <a:ln w="12664">
                <a:solidFill>
                  <a:srgbClr val="000000"/>
                </a:solidFill>
                <a:prstDash val="solid"/>
              </a:ln>
            </c:spPr>
            <c:extLst xmlns:c16r2="http://schemas.microsoft.com/office/drawing/2015/06/chart">
              <c:ext xmlns:c16="http://schemas.microsoft.com/office/drawing/2014/chart" uri="{C3380CC4-5D6E-409C-BE32-E72D297353CC}">
                <c16:uniqueId val="{00000003-6FF6-4ED7-A936-FFD0C0961CF4}"/>
              </c:ext>
            </c:extLst>
          </c:dPt>
          <c:dPt>
            <c:idx val="3"/>
            <c:invertIfNegative val="0"/>
            <c:bubble3D val="0"/>
            <c:spPr>
              <a:solidFill>
                <a:srgbClr val="0000FF"/>
              </a:solidFill>
              <a:ln w="12664">
                <a:solidFill>
                  <a:srgbClr val="000000"/>
                </a:solidFill>
                <a:prstDash val="solid"/>
              </a:ln>
            </c:spPr>
            <c:extLst xmlns:c16r2="http://schemas.microsoft.com/office/drawing/2015/06/chart">
              <c:ext xmlns:c16="http://schemas.microsoft.com/office/drawing/2014/chart" uri="{C3380CC4-5D6E-409C-BE32-E72D297353CC}">
                <c16:uniqueId val="{00000005-6FF6-4ED7-A936-FFD0C0961CF4}"/>
              </c:ext>
            </c:extLst>
          </c:dPt>
          <c:dLbls>
            <c:dLbl>
              <c:idx val="0"/>
              <c:tx>
                <c:rich>
                  <a:bodyPr/>
                  <a:lstStyle/>
                  <a:p>
                    <a:pPr>
                      <a:defRPr sz="1022" b="1" i="0" u="none" strike="noStrike" baseline="0">
                        <a:solidFill>
                          <a:srgbClr val="000000"/>
                        </a:solidFill>
                        <a:latin typeface="Calibri"/>
                        <a:ea typeface="Calibri"/>
                        <a:cs typeface="Calibri"/>
                      </a:defRPr>
                    </a:pPr>
                    <a:r>
                      <a:rPr lang="en-US"/>
                      <a:t>2</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6FF6-4ED7-A936-FFD0C0961CF4}"/>
                </c:ext>
              </c:extLst>
            </c:dLbl>
            <c:dLbl>
              <c:idx val="1"/>
              <c:tx>
                <c:rich>
                  <a:bodyPr/>
                  <a:lstStyle/>
                  <a:p>
                    <a:pPr>
                      <a:defRPr sz="1022" b="1" i="0" u="none" strike="noStrike" baseline="0">
                        <a:solidFill>
                          <a:srgbClr val="000000"/>
                        </a:solidFill>
                        <a:latin typeface="Calibri"/>
                        <a:ea typeface="Calibri"/>
                        <a:cs typeface="Calibri"/>
                      </a:defRPr>
                    </a:pPr>
                    <a:r>
                      <a:rPr lang="en-US"/>
                      <a:t>0</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6FF6-4ED7-A936-FFD0C0961CF4}"/>
                </c:ext>
              </c:extLst>
            </c:dLbl>
            <c:dLbl>
              <c:idx val="2"/>
              <c:tx>
                <c:rich>
                  <a:bodyPr/>
                  <a:lstStyle/>
                  <a:p>
                    <a:pPr>
                      <a:defRPr sz="1022" b="1" i="0" u="none" strike="noStrike" baseline="0">
                        <a:solidFill>
                          <a:srgbClr val="000000"/>
                        </a:solidFill>
                        <a:latin typeface="Calibri"/>
                        <a:ea typeface="Calibri"/>
                        <a:cs typeface="Calibri"/>
                      </a:defRPr>
                    </a:pPr>
                    <a:r>
                      <a:rPr lang="en-US"/>
                      <a:t>0</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6FF6-4ED7-A936-FFD0C0961CF4}"/>
                </c:ext>
              </c:extLst>
            </c:dLbl>
            <c:dLbl>
              <c:idx val="3"/>
              <c:tx>
                <c:rich>
                  <a:bodyPr/>
                  <a:lstStyle/>
                  <a:p>
                    <a:pPr>
                      <a:defRPr sz="1022" b="1" i="0" u="none" strike="noStrike" baseline="0">
                        <a:solidFill>
                          <a:srgbClr val="000000"/>
                        </a:solidFill>
                        <a:latin typeface="Calibri"/>
                        <a:ea typeface="Calibri"/>
                        <a:cs typeface="Calibri"/>
                      </a:defRPr>
                    </a:pPr>
                    <a:r>
                      <a:rPr lang="en-US"/>
                      <a:t>0</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6FF6-4ED7-A936-FFD0C0961CF4}"/>
                </c:ext>
              </c:extLst>
            </c:dLbl>
            <c:spPr>
              <a:noFill/>
              <a:ln w="25329">
                <a:noFill/>
              </a:ln>
            </c:spPr>
            <c:txPr>
              <a:bodyPr wrap="square" lIns="38100" tIns="19050" rIns="38100" bIns="19050" anchor="ctr">
                <a:spAutoFit/>
              </a:bodyPr>
              <a:lstStyle/>
              <a:p>
                <a:pPr>
                  <a:defRPr sz="1022" b="1" i="0" u="none" strike="noStrike" baseline="0">
                    <a:solidFill>
                      <a:srgbClr val="000000"/>
                    </a:solidFill>
                    <a:latin typeface="Calibri"/>
                    <a:ea typeface="Calibri"/>
                    <a:cs typeface="Calibri"/>
                  </a:defRPr>
                </a:pPr>
                <a:endParaRPr lang="lv-LV"/>
              </a:p>
            </c:tx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Viļānu pilsēta</c:v>
                </c:pt>
                <c:pt idx="1">
                  <c:v>Viļānu pagasts</c:v>
                </c:pt>
                <c:pt idx="2">
                  <c:v>Dekšāru pagasts</c:v>
                </c:pt>
                <c:pt idx="3">
                  <c:v>Sokolku pagasts</c:v>
                </c:pt>
              </c:strCache>
            </c:strRef>
          </c:cat>
          <c:val>
            <c:numRef>
              <c:f>Sheet1!$B$2:$E$2</c:f>
              <c:numCache>
                <c:formatCode>General</c:formatCode>
                <c:ptCount val="4"/>
                <c:pt idx="0">
                  <c:v>2</c:v>
                </c:pt>
                <c:pt idx="1">
                  <c:v>0</c:v>
                </c:pt>
                <c:pt idx="2">
                  <c:v>0</c:v>
                </c:pt>
                <c:pt idx="3">
                  <c:v>0</c:v>
                </c:pt>
              </c:numCache>
            </c:numRef>
          </c:val>
          <c:extLst xmlns:c16r2="http://schemas.microsoft.com/office/drawing/2015/06/chart">
            <c:ext xmlns:c16="http://schemas.microsoft.com/office/drawing/2014/chart" uri="{C3380CC4-5D6E-409C-BE32-E72D297353CC}">
              <c16:uniqueId val="{00000007-6FF6-4ED7-A936-FFD0C0961CF4}"/>
            </c:ext>
          </c:extLst>
        </c:ser>
        <c:dLbls>
          <c:showLegendKey val="0"/>
          <c:showVal val="0"/>
          <c:showCatName val="0"/>
          <c:showSerName val="0"/>
          <c:showPercent val="0"/>
          <c:showBubbleSize val="0"/>
        </c:dLbls>
        <c:gapWidth val="150"/>
        <c:axId val="209684736"/>
        <c:axId val="209707008"/>
      </c:barChart>
      <c:catAx>
        <c:axId val="209684736"/>
        <c:scaling>
          <c:orientation val="minMax"/>
        </c:scaling>
        <c:delete val="0"/>
        <c:axPos val="b"/>
        <c:numFmt formatCode="General" sourceLinked="1"/>
        <c:majorTickMark val="out"/>
        <c:minorTickMark val="none"/>
        <c:tickLblPos val="nextTo"/>
        <c:spPr>
          <a:ln w="3166">
            <a:solidFill>
              <a:srgbClr val="000000"/>
            </a:solidFill>
            <a:prstDash val="solid"/>
          </a:ln>
        </c:spPr>
        <c:txPr>
          <a:bodyPr rot="0" vert="horz"/>
          <a:lstStyle/>
          <a:p>
            <a:pPr>
              <a:defRPr sz="1022" b="1" i="0" u="none" strike="noStrike" baseline="0">
                <a:solidFill>
                  <a:srgbClr val="000000"/>
                </a:solidFill>
                <a:latin typeface="Calibri"/>
                <a:ea typeface="Calibri"/>
                <a:cs typeface="Calibri"/>
              </a:defRPr>
            </a:pPr>
            <a:endParaRPr lang="lv-LV"/>
          </a:p>
        </c:txPr>
        <c:crossAx val="209707008"/>
        <c:crosses val="autoZero"/>
        <c:auto val="1"/>
        <c:lblAlgn val="ctr"/>
        <c:lblOffset val="100"/>
        <c:tickLblSkip val="1"/>
        <c:tickMarkSkip val="1"/>
        <c:noMultiLvlLbl val="0"/>
      </c:catAx>
      <c:valAx>
        <c:axId val="209707008"/>
        <c:scaling>
          <c:orientation val="minMax"/>
        </c:scaling>
        <c:delete val="0"/>
        <c:axPos val="l"/>
        <c:majorGridlines>
          <c:spPr>
            <a:ln w="3166">
              <a:solidFill>
                <a:srgbClr val="000000"/>
              </a:solidFill>
              <a:prstDash val="solid"/>
            </a:ln>
          </c:spPr>
        </c:majorGridlines>
        <c:numFmt formatCode="General" sourceLinked="1"/>
        <c:majorTickMark val="out"/>
        <c:minorTickMark val="none"/>
        <c:tickLblPos val="nextTo"/>
        <c:spPr>
          <a:ln w="3166">
            <a:solidFill>
              <a:srgbClr val="000000"/>
            </a:solidFill>
            <a:prstDash val="solid"/>
          </a:ln>
        </c:spPr>
        <c:txPr>
          <a:bodyPr rot="0" vert="horz"/>
          <a:lstStyle/>
          <a:p>
            <a:pPr>
              <a:defRPr sz="1022" b="1" i="0" u="none" strike="noStrike" baseline="0">
                <a:solidFill>
                  <a:srgbClr val="000000"/>
                </a:solidFill>
                <a:latin typeface="Calibri"/>
                <a:ea typeface="Calibri"/>
                <a:cs typeface="Calibri"/>
              </a:defRPr>
            </a:pPr>
            <a:endParaRPr lang="lv-LV"/>
          </a:p>
        </c:txPr>
        <c:crossAx val="209684736"/>
        <c:crosses val="autoZero"/>
        <c:crossBetween val="between"/>
      </c:valAx>
      <c:spPr>
        <a:solidFill>
          <a:srgbClr val="C0C0C0"/>
        </a:solidFill>
        <a:ln w="12664">
          <a:solidFill>
            <a:srgbClr val="808080"/>
          </a:solidFill>
          <a:prstDash val="solid"/>
        </a:ln>
      </c:spPr>
    </c:plotArea>
    <c:plotVisOnly val="1"/>
    <c:dispBlanksAs val="gap"/>
    <c:showDLblsOverMax val="0"/>
  </c:chart>
  <c:spPr>
    <a:noFill/>
    <a:ln>
      <a:noFill/>
    </a:ln>
  </c:spPr>
  <c:txPr>
    <a:bodyPr/>
    <a:lstStyle/>
    <a:p>
      <a:pPr>
        <a:defRPr sz="1022" b="1"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Sheet1!$B$2:$B$9</c:f>
              <c:numCache>
                <c:formatCode>General</c:formatCode>
                <c:ptCount val="8"/>
                <c:pt idx="0">
                  <c:v>6633</c:v>
                </c:pt>
                <c:pt idx="1">
                  <c:v>6496</c:v>
                </c:pt>
                <c:pt idx="2">
                  <c:v>6361</c:v>
                </c:pt>
                <c:pt idx="3">
                  <c:v>6233</c:v>
                </c:pt>
                <c:pt idx="4">
                  <c:v>6045</c:v>
                </c:pt>
                <c:pt idx="5">
                  <c:v>5890</c:v>
                </c:pt>
                <c:pt idx="6">
                  <c:v>5761</c:v>
                </c:pt>
                <c:pt idx="7">
                  <c:v>5651</c:v>
                </c:pt>
              </c:numCache>
            </c:numRef>
          </c:val>
          <c:extLst xmlns:c16r2="http://schemas.microsoft.com/office/drawing/2015/06/chart">
            <c:ext xmlns:c16="http://schemas.microsoft.com/office/drawing/2014/chart" uri="{C3380CC4-5D6E-409C-BE32-E72D297353CC}">
              <c16:uniqueId val="{00000000-708A-426F-BDAA-05981C1B7E00}"/>
            </c:ext>
          </c:extLst>
        </c:ser>
        <c:dLbls>
          <c:showLegendKey val="0"/>
          <c:showVal val="0"/>
          <c:showCatName val="0"/>
          <c:showSerName val="0"/>
          <c:showPercent val="0"/>
          <c:showBubbleSize val="0"/>
        </c:dLbls>
        <c:gapWidth val="150"/>
        <c:axId val="168868096"/>
        <c:axId val="169041920"/>
      </c:barChart>
      <c:catAx>
        <c:axId val="168868096"/>
        <c:scaling>
          <c:orientation val="minMax"/>
        </c:scaling>
        <c:delete val="0"/>
        <c:axPos val="b"/>
        <c:numFmt formatCode="General" sourceLinked="1"/>
        <c:majorTickMark val="out"/>
        <c:minorTickMark val="none"/>
        <c:tickLblPos val="nextTo"/>
        <c:crossAx val="169041920"/>
        <c:crosses val="autoZero"/>
        <c:auto val="1"/>
        <c:lblAlgn val="ctr"/>
        <c:lblOffset val="100"/>
        <c:noMultiLvlLbl val="0"/>
      </c:catAx>
      <c:valAx>
        <c:axId val="169041920"/>
        <c:scaling>
          <c:orientation val="minMax"/>
        </c:scaling>
        <c:delete val="0"/>
        <c:axPos val="l"/>
        <c:majorGridlines/>
        <c:numFmt formatCode="General" sourceLinked="1"/>
        <c:majorTickMark val="out"/>
        <c:minorTickMark val="none"/>
        <c:tickLblPos val="nextTo"/>
        <c:crossAx val="168868096"/>
        <c:crosses val="autoZero"/>
        <c:crossBetween val="between"/>
      </c:valAx>
    </c:plotArea>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11363636363637"/>
          <c:y val="0.10300429184549356"/>
          <c:w val="0.86931818181818177"/>
          <c:h val="0.62660944206008584"/>
        </c:manualLayout>
      </c:layout>
      <c:barChart>
        <c:barDir val="col"/>
        <c:grouping val="clustered"/>
        <c:varyColors val="0"/>
        <c:ser>
          <c:idx val="0"/>
          <c:order val="0"/>
          <c:tx>
            <c:strRef>
              <c:f>Sheet1!$A$2</c:f>
              <c:strCache>
                <c:ptCount val="1"/>
                <c:pt idx="0">
                  <c:v>Austrumi</c:v>
                </c:pt>
              </c:strCache>
            </c:strRef>
          </c:tx>
          <c:spPr>
            <a:solidFill>
              <a:srgbClr val="FFCC00"/>
            </a:solidFill>
            <a:ln w="12664">
              <a:solidFill>
                <a:srgbClr val="000000"/>
              </a:solidFill>
              <a:prstDash val="solid"/>
            </a:ln>
          </c:spPr>
          <c:invertIfNegative val="0"/>
          <c:dPt>
            <c:idx val="1"/>
            <c:invertIfNegative val="0"/>
            <c:bubble3D val="0"/>
            <c:spPr>
              <a:solidFill>
                <a:srgbClr val="FF00FF"/>
              </a:solidFill>
              <a:ln w="12664">
                <a:solidFill>
                  <a:srgbClr val="000000"/>
                </a:solidFill>
                <a:prstDash val="solid"/>
              </a:ln>
            </c:spPr>
            <c:extLst xmlns:c16r2="http://schemas.microsoft.com/office/drawing/2015/06/chart">
              <c:ext xmlns:c16="http://schemas.microsoft.com/office/drawing/2014/chart" uri="{C3380CC4-5D6E-409C-BE32-E72D297353CC}">
                <c16:uniqueId val="{00000001-5A57-4EAC-9878-FB93BF4092A7}"/>
              </c:ext>
            </c:extLst>
          </c:dPt>
          <c:dPt>
            <c:idx val="2"/>
            <c:invertIfNegative val="0"/>
            <c:bubble3D val="0"/>
            <c:spPr>
              <a:solidFill>
                <a:srgbClr val="008000"/>
              </a:solidFill>
              <a:ln w="12664">
                <a:solidFill>
                  <a:srgbClr val="000000"/>
                </a:solidFill>
                <a:prstDash val="solid"/>
              </a:ln>
            </c:spPr>
            <c:extLst xmlns:c16r2="http://schemas.microsoft.com/office/drawing/2015/06/chart">
              <c:ext xmlns:c16="http://schemas.microsoft.com/office/drawing/2014/chart" uri="{C3380CC4-5D6E-409C-BE32-E72D297353CC}">
                <c16:uniqueId val="{00000003-5A57-4EAC-9878-FB93BF4092A7}"/>
              </c:ext>
            </c:extLst>
          </c:dPt>
          <c:dPt>
            <c:idx val="3"/>
            <c:invertIfNegative val="0"/>
            <c:bubble3D val="0"/>
            <c:spPr>
              <a:solidFill>
                <a:srgbClr val="0000FF"/>
              </a:solidFill>
              <a:ln w="12664">
                <a:solidFill>
                  <a:srgbClr val="000000"/>
                </a:solidFill>
                <a:prstDash val="solid"/>
              </a:ln>
            </c:spPr>
            <c:extLst xmlns:c16r2="http://schemas.microsoft.com/office/drawing/2015/06/chart">
              <c:ext xmlns:c16="http://schemas.microsoft.com/office/drawing/2014/chart" uri="{C3380CC4-5D6E-409C-BE32-E72D297353CC}">
                <c16:uniqueId val="{00000005-5A57-4EAC-9878-FB93BF4092A7}"/>
              </c:ext>
            </c:extLst>
          </c:dPt>
          <c:dLbls>
            <c:dLbl>
              <c:idx val="0"/>
              <c:tx>
                <c:rich>
                  <a:bodyPr/>
                  <a:lstStyle/>
                  <a:p>
                    <a:pPr>
                      <a:defRPr sz="1022" b="1" i="0" u="none" strike="noStrike" baseline="0">
                        <a:solidFill>
                          <a:srgbClr val="000000"/>
                        </a:solidFill>
                        <a:latin typeface="Calibri"/>
                        <a:ea typeface="Calibri"/>
                        <a:cs typeface="Calibri"/>
                      </a:defRPr>
                    </a:pPr>
                    <a:r>
                      <a:rPr lang="en-US"/>
                      <a:t>16</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5A57-4EAC-9878-FB93BF4092A7}"/>
                </c:ext>
              </c:extLst>
            </c:dLbl>
            <c:dLbl>
              <c:idx val="1"/>
              <c:tx>
                <c:rich>
                  <a:bodyPr/>
                  <a:lstStyle/>
                  <a:p>
                    <a:pPr>
                      <a:defRPr sz="1022" b="1" i="0" u="none" strike="noStrike" baseline="0">
                        <a:solidFill>
                          <a:srgbClr val="000000"/>
                        </a:solidFill>
                        <a:latin typeface="Calibri"/>
                        <a:ea typeface="Calibri"/>
                        <a:cs typeface="Calibri"/>
                      </a:defRPr>
                    </a:pPr>
                    <a:r>
                      <a:rPr lang="en-US"/>
                      <a:t>4</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A57-4EAC-9878-FB93BF4092A7}"/>
                </c:ext>
              </c:extLst>
            </c:dLbl>
            <c:dLbl>
              <c:idx val="2"/>
              <c:tx>
                <c:rich>
                  <a:bodyPr/>
                  <a:lstStyle/>
                  <a:p>
                    <a:pPr>
                      <a:defRPr sz="1022" b="1" i="0" u="none" strike="noStrike" baseline="0">
                        <a:solidFill>
                          <a:srgbClr val="000000"/>
                        </a:solidFill>
                        <a:latin typeface="Calibri"/>
                        <a:ea typeface="Calibri"/>
                        <a:cs typeface="Calibri"/>
                      </a:defRPr>
                    </a:pPr>
                    <a:r>
                      <a:rPr lang="en-US"/>
                      <a:t>2</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5A57-4EAC-9878-FB93BF4092A7}"/>
                </c:ext>
              </c:extLst>
            </c:dLbl>
            <c:dLbl>
              <c:idx val="3"/>
              <c:tx>
                <c:rich>
                  <a:bodyPr/>
                  <a:lstStyle/>
                  <a:p>
                    <a:pPr>
                      <a:defRPr sz="1022" b="1" i="0" u="none" strike="noStrike" baseline="0">
                        <a:solidFill>
                          <a:srgbClr val="000000"/>
                        </a:solidFill>
                        <a:latin typeface="Calibri"/>
                        <a:ea typeface="Calibri"/>
                        <a:cs typeface="Calibri"/>
                      </a:defRPr>
                    </a:pPr>
                    <a:r>
                      <a:rPr lang="en-US"/>
                      <a:t>5</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5A57-4EAC-9878-FB93BF4092A7}"/>
                </c:ext>
              </c:extLst>
            </c:dLbl>
            <c:spPr>
              <a:noFill/>
              <a:ln w="25329">
                <a:noFill/>
              </a:ln>
            </c:spPr>
            <c:txPr>
              <a:bodyPr wrap="square" lIns="38100" tIns="19050" rIns="38100" bIns="19050" anchor="ctr">
                <a:spAutoFit/>
              </a:bodyPr>
              <a:lstStyle/>
              <a:p>
                <a:pPr>
                  <a:defRPr sz="1022" b="1" i="0" u="none" strike="noStrike" baseline="0">
                    <a:solidFill>
                      <a:srgbClr val="000000"/>
                    </a:solidFill>
                    <a:latin typeface="Calibri"/>
                    <a:ea typeface="Calibri"/>
                    <a:cs typeface="Calibri"/>
                  </a:defRPr>
                </a:pPr>
                <a:endParaRPr lang="lv-LV"/>
              </a:p>
            </c:tx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Viļānu pilsēta</c:v>
                </c:pt>
                <c:pt idx="1">
                  <c:v>Viļānu pagasts</c:v>
                </c:pt>
                <c:pt idx="2">
                  <c:v>Dekšāru pagasts</c:v>
                </c:pt>
                <c:pt idx="3">
                  <c:v>Sokolku pagasts</c:v>
                </c:pt>
              </c:strCache>
            </c:strRef>
          </c:cat>
          <c:val>
            <c:numRef>
              <c:f>Sheet1!$B$2:$E$2</c:f>
              <c:numCache>
                <c:formatCode>General</c:formatCode>
                <c:ptCount val="4"/>
                <c:pt idx="0">
                  <c:v>16</c:v>
                </c:pt>
                <c:pt idx="1">
                  <c:v>4</c:v>
                </c:pt>
                <c:pt idx="2">
                  <c:v>2</c:v>
                </c:pt>
                <c:pt idx="3">
                  <c:v>5</c:v>
                </c:pt>
              </c:numCache>
            </c:numRef>
          </c:val>
          <c:extLst xmlns:c16r2="http://schemas.microsoft.com/office/drawing/2015/06/chart">
            <c:ext xmlns:c16="http://schemas.microsoft.com/office/drawing/2014/chart" uri="{C3380CC4-5D6E-409C-BE32-E72D297353CC}">
              <c16:uniqueId val="{00000007-5A57-4EAC-9878-FB93BF4092A7}"/>
            </c:ext>
          </c:extLst>
        </c:ser>
        <c:dLbls>
          <c:showLegendKey val="0"/>
          <c:showVal val="0"/>
          <c:showCatName val="0"/>
          <c:showSerName val="0"/>
          <c:showPercent val="0"/>
          <c:showBubbleSize val="0"/>
        </c:dLbls>
        <c:gapWidth val="150"/>
        <c:axId val="209900672"/>
        <c:axId val="209902208"/>
      </c:barChart>
      <c:catAx>
        <c:axId val="209900672"/>
        <c:scaling>
          <c:orientation val="minMax"/>
        </c:scaling>
        <c:delete val="0"/>
        <c:axPos val="b"/>
        <c:numFmt formatCode="General" sourceLinked="1"/>
        <c:majorTickMark val="out"/>
        <c:minorTickMark val="none"/>
        <c:tickLblPos val="nextTo"/>
        <c:spPr>
          <a:ln w="3166">
            <a:solidFill>
              <a:srgbClr val="000000"/>
            </a:solidFill>
            <a:prstDash val="solid"/>
          </a:ln>
        </c:spPr>
        <c:txPr>
          <a:bodyPr rot="0" vert="horz"/>
          <a:lstStyle/>
          <a:p>
            <a:pPr>
              <a:defRPr sz="1022" b="1" i="0" u="none" strike="noStrike" baseline="0">
                <a:solidFill>
                  <a:srgbClr val="000000"/>
                </a:solidFill>
                <a:latin typeface="Calibri"/>
                <a:ea typeface="Calibri"/>
                <a:cs typeface="Calibri"/>
              </a:defRPr>
            </a:pPr>
            <a:endParaRPr lang="lv-LV"/>
          </a:p>
        </c:txPr>
        <c:crossAx val="209902208"/>
        <c:crosses val="autoZero"/>
        <c:auto val="1"/>
        <c:lblAlgn val="ctr"/>
        <c:lblOffset val="100"/>
        <c:tickLblSkip val="1"/>
        <c:tickMarkSkip val="1"/>
        <c:noMultiLvlLbl val="0"/>
      </c:catAx>
      <c:valAx>
        <c:axId val="209902208"/>
        <c:scaling>
          <c:orientation val="minMax"/>
        </c:scaling>
        <c:delete val="0"/>
        <c:axPos val="l"/>
        <c:majorGridlines>
          <c:spPr>
            <a:ln w="3166">
              <a:solidFill>
                <a:srgbClr val="000000"/>
              </a:solidFill>
              <a:prstDash val="solid"/>
            </a:ln>
          </c:spPr>
        </c:majorGridlines>
        <c:numFmt formatCode="General" sourceLinked="1"/>
        <c:majorTickMark val="out"/>
        <c:minorTickMark val="none"/>
        <c:tickLblPos val="nextTo"/>
        <c:spPr>
          <a:ln w="3166">
            <a:solidFill>
              <a:srgbClr val="000000"/>
            </a:solidFill>
            <a:prstDash val="solid"/>
          </a:ln>
        </c:spPr>
        <c:txPr>
          <a:bodyPr rot="0" vert="horz"/>
          <a:lstStyle/>
          <a:p>
            <a:pPr>
              <a:defRPr sz="1022" b="1" i="0" u="none" strike="noStrike" baseline="0">
                <a:solidFill>
                  <a:srgbClr val="000000"/>
                </a:solidFill>
                <a:latin typeface="Calibri"/>
                <a:ea typeface="Calibri"/>
                <a:cs typeface="Calibri"/>
              </a:defRPr>
            </a:pPr>
            <a:endParaRPr lang="lv-LV"/>
          </a:p>
        </c:txPr>
        <c:crossAx val="209900672"/>
        <c:crosses val="autoZero"/>
        <c:crossBetween val="between"/>
      </c:valAx>
      <c:spPr>
        <a:solidFill>
          <a:srgbClr val="C0C0C0"/>
        </a:solidFill>
        <a:ln w="12664">
          <a:solidFill>
            <a:srgbClr val="808080"/>
          </a:solidFill>
          <a:prstDash val="solid"/>
        </a:ln>
      </c:spPr>
    </c:plotArea>
    <c:plotVisOnly val="1"/>
    <c:dispBlanksAs val="gap"/>
    <c:showDLblsOverMax val="0"/>
  </c:chart>
  <c:spPr>
    <a:noFill/>
    <a:ln>
      <a:noFill/>
    </a:ln>
  </c:spPr>
  <c:txPr>
    <a:bodyPr/>
    <a:lstStyle/>
    <a:p>
      <a:pPr>
        <a:defRPr sz="1022" b="1" i="0" u="none" strike="noStrike" baseline="0">
          <a:solidFill>
            <a:srgbClr val="000000"/>
          </a:solidFill>
          <a:latin typeface="Calibri"/>
          <a:ea typeface="Calibri"/>
          <a:cs typeface="Calibri"/>
        </a:defRPr>
      </a:pPr>
      <a:endParaRPr lang="lv-LV"/>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11363636363637"/>
          <c:y val="0.10300429184549356"/>
          <c:w val="0.86931818181818177"/>
          <c:h val="0.62660944206008584"/>
        </c:manualLayout>
      </c:layout>
      <c:barChart>
        <c:barDir val="col"/>
        <c:grouping val="clustered"/>
        <c:varyColors val="0"/>
        <c:ser>
          <c:idx val="0"/>
          <c:order val="0"/>
          <c:tx>
            <c:strRef>
              <c:f>Sheet1!$A$2</c:f>
              <c:strCache>
                <c:ptCount val="1"/>
                <c:pt idx="0">
                  <c:v>Austrumi</c:v>
                </c:pt>
              </c:strCache>
            </c:strRef>
          </c:tx>
          <c:spPr>
            <a:solidFill>
              <a:srgbClr val="FFCC00"/>
            </a:solidFill>
            <a:ln w="12664">
              <a:solidFill>
                <a:srgbClr val="000000"/>
              </a:solidFill>
              <a:prstDash val="solid"/>
            </a:ln>
          </c:spPr>
          <c:invertIfNegative val="0"/>
          <c:dPt>
            <c:idx val="1"/>
            <c:invertIfNegative val="0"/>
            <c:bubble3D val="0"/>
            <c:spPr>
              <a:solidFill>
                <a:srgbClr val="FF00FF"/>
              </a:solidFill>
              <a:ln w="12664">
                <a:solidFill>
                  <a:srgbClr val="000000"/>
                </a:solidFill>
                <a:prstDash val="solid"/>
              </a:ln>
            </c:spPr>
            <c:extLst xmlns:c16r2="http://schemas.microsoft.com/office/drawing/2015/06/chart">
              <c:ext xmlns:c16="http://schemas.microsoft.com/office/drawing/2014/chart" uri="{C3380CC4-5D6E-409C-BE32-E72D297353CC}">
                <c16:uniqueId val="{00000001-A002-4D25-A24E-11789943415E}"/>
              </c:ext>
            </c:extLst>
          </c:dPt>
          <c:dPt>
            <c:idx val="2"/>
            <c:invertIfNegative val="0"/>
            <c:bubble3D val="0"/>
            <c:spPr>
              <a:solidFill>
                <a:srgbClr val="008000"/>
              </a:solidFill>
              <a:ln w="12664">
                <a:solidFill>
                  <a:srgbClr val="000000"/>
                </a:solidFill>
                <a:prstDash val="solid"/>
              </a:ln>
            </c:spPr>
            <c:extLst xmlns:c16r2="http://schemas.microsoft.com/office/drawing/2015/06/chart">
              <c:ext xmlns:c16="http://schemas.microsoft.com/office/drawing/2014/chart" uri="{C3380CC4-5D6E-409C-BE32-E72D297353CC}">
                <c16:uniqueId val="{00000003-A002-4D25-A24E-11789943415E}"/>
              </c:ext>
            </c:extLst>
          </c:dPt>
          <c:dPt>
            <c:idx val="3"/>
            <c:invertIfNegative val="0"/>
            <c:bubble3D val="0"/>
            <c:spPr>
              <a:solidFill>
                <a:srgbClr val="0000FF"/>
              </a:solidFill>
              <a:ln w="12664">
                <a:solidFill>
                  <a:srgbClr val="000000"/>
                </a:solidFill>
                <a:prstDash val="solid"/>
              </a:ln>
            </c:spPr>
            <c:extLst xmlns:c16r2="http://schemas.microsoft.com/office/drawing/2015/06/chart">
              <c:ext xmlns:c16="http://schemas.microsoft.com/office/drawing/2014/chart" uri="{C3380CC4-5D6E-409C-BE32-E72D297353CC}">
                <c16:uniqueId val="{00000005-A002-4D25-A24E-11789943415E}"/>
              </c:ext>
            </c:extLst>
          </c:dPt>
          <c:dLbls>
            <c:dLbl>
              <c:idx val="0"/>
              <c:tx>
                <c:rich>
                  <a:bodyPr/>
                  <a:lstStyle/>
                  <a:p>
                    <a:pPr>
                      <a:defRPr sz="1022" b="1" i="0" u="none" strike="noStrike" baseline="0">
                        <a:solidFill>
                          <a:srgbClr val="000000"/>
                        </a:solidFill>
                        <a:latin typeface="Calibri"/>
                        <a:ea typeface="Calibri"/>
                        <a:cs typeface="Calibri"/>
                      </a:defRPr>
                    </a:pPr>
                    <a:r>
                      <a:rPr lang="en-US"/>
                      <a:t>12</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A002-4D25-A24E-11789943415E}"/>
                </c:ext>
              </c:extLst>
            </c:dLbl>
            <c:dLbl>
              <c:idx val="1"/>
              <c:tx>
                <c:rich>
                  <a:bodyPr/>
                  <a:lstStyle/>
                  <a:p>
                    <a:pPr>
                      <a:defRPr sz="1022" b="1" i="0" u="none" strike="noStrike" baseline="0">
                        <a:solidFill>
                          <a:srgbClr val="000000"/>
                        </a:solidFill>
                        <a:latin typeface="Calibri"/>
                        <a:ea typeface="Calibri"/>
                        <a:cs typeface="Calibri"/>
                      </a:defRPr>
                    </a:pPr>
                    <a:r>
                      <a:rPr lang="en-US"/>
                      <a:t>2</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A002-4D25-A24E-11789943415E}"/>
                </c:ext>
              </c:extLst>
            </c:dLbl>
            <c:dLbl>
              <c:idx val="2"/>
              <c:tx>
                <c:rich>
                  <a:bodyPr/>
                  <a:lstStyle/>
                  <a:p>
                    <a:pPr>
                      <a:defRPr sz="1022" b="1" i="0" u="none" strike="noStrike" baseline="0">
                        <a:solidFill>
                          <a:srgbClr val="000000"/>
                        </a:solidFill>
                        <a:latin typeface="Calibri"/>
                        <a:ea typeface="Calibri"/>
                        <a:cs typeface="Calibri"/>
                      </a:defRPr>
                    </a:pPr>
                    <a:r>
                      <a:rPr lang="en-US"/>
                      <a:t>3</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A002-4D25-A24E-11789943415E}"/>
                </c:ext>
              </c:extLst>
            </c:dLbl>
            <c:dLbl>
              <c:idx val="3"/>
              <c:tx>
                <c:rich>
                  <a:bodyPr/>
                  <a:lstStyle/>
                  <a:p>
                    <a:pPr>
                      <a:defRPr sz="1022" b="1" i="0" u="none" strike="noStrike" baseline="0">
                        <a:solidFill>
                          <a:srgbClr val="000000"/>
                        </a:solidFill>
                        <a:latin typeface="Calibri"/>
                        <a:ea typeface="Calibri"/>
                        <a:cs typeface="Calibri"/>
                      </a:defRPr>
                    </a:pPr>
                    <a:r>
                      <a:rPr lang="en-US"/>
                      <a:t>5</a:t>
                    </a:r>
                  </a:p>
                </c:rich>
              </c:tx>
              <c:spPr>
                <a:noFill/>
                <a:ln w="25329">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5-A002-4D25-A24E-11789943415E}"/>
                </c:ext>
              </c:extLst>
            </c:dLbl>
            <c:spPr>
              <a:noFill/>
              <a:ln w="25329">
                <a:noFill/>
              </a:ln>
            </c:spPr>
            <c:txPr>
              <a:bodyPr wrap="square" lIns="38100" tIns="19050" rIns="38100" bIns="19050" anchor="ctr">
                <a:spAutoFit/>
              </a:bodyPr>
              <a:lstStyle/>
              <a:p>
                <a:pPr>
                  <a:defRPr sz="1022" b="1" i="0" u="none" strike="noStrike" baseline="0">
                    <a:solidFill>
                      <a:srgbClr val="000000"/>
                    </a:solidFill>
                    <a:latin typeface="Calibri"/>
                    <a:ea typeface="Calibri"/>
                    <a:cs typeface="Calibri"/>
                  </a:defRPr>
                </a:pPr>
                <a:endParaRPr lang="lv-LV"/>
              </a:p>
            </c:txPr>
            <c:showLegendKey val="0"/>
            <c:showVal val="0"/>
            <c:showCatName val="1"/>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Sheet1!$B$1:$E$1</c:f>
              <c:strCache>
                <c:ptCount val="4"/>
                <c:pt idx="0">
                  <c:v>Viļānu pilsēta</c:v>
                </c:pt>
                <c:pt idx="1">
                  <c:v>Viļānu pagasts</c:v>
                </c:pt>
                <c:pt idx="2">
                  <c:v>Dekšāru pagasts</c:v>
                </c:pt>
                <c:pt idx="3">
                  <c:v>Sokolku pagasts</c:v>
                </c:pt>
              </c:strCache>
            </c:strRef>
          </c:cat>
          <c:val>
            <c:numRef>
              <c:f>Sheet1!$B$2:$E$2</c:f>
              <c:numCache>
                <c:formatCode>General</c:formatCode>
                <c:ptCount val="4"/>
                <c:pt idx="0">
                  <c:v>12</c:v>
                </c:pt>
                <c:pt idx="1">
                  <c:v>2</c:v>
                </c:pt>
                <c:pt idx="2">
                  <c:v>3</c:v>
                </c:pt>
                <c:pt idx="3">
                  <c:v>5</c:v>
                </c:pt>
              </c:numCache>
            </c:numRef>
          </c:val>
          <c:extLst xmlns:c16r2="http://schemas.microsoft.com/office/drawing/2015/06/chart">
            <c:ext xmlns:c16="http://schemas.microsoft.com/office/drawing/2014/chart" uri="{C3380CC4-5D6E-409C-BE32-E72D297353CC}">
              <c16:uniqueId val="{00000007-A002-4D25-A24E-11789943415E}"/>
            </c:ext>
          </c:extLst>
        </c:ser>
        <c:dLbls>
          <c:showLegendKey val="0"/>
          <c:showVal val="0"/>
          <c:showCatName val="0"/>
          <c:showSerName val="0"/>
          <c:showPercent val="0"/>
          <c:showBubbleSize val="0"/>
        </c:dLbls>
        <c:gapWidth val="150"/>
        <c:axId val="209998208"/>
        <c:axId val="209999744"/>
      </c:barChart>
      <c:catAx>
        <c:axId val="209998208"/>
        <c:scaling>
          <c:orientation val="minMax"/>
        </c:scaling>
        <c:delete val="0"/>
        <c:axPos val="b"/>
        <c:numFmt formatCode="General" sourceLinked="1"/>
        <c:majorTickMark val="out"/>
        <c:minorTickMark val="none"/>
        <c:tickLblPos val="nextTo"/>
        <c:spPr>
          <a:ln w="3166">
            <a:solidFill>
              <a:srgbClr val="000000"/>
            </a:solidFill>
            <a:prstDash val="solid"/>
          </a:ln>
        </c:spPr>
        <c:txPr>
          <a:bodyPr rot="0" vert="horz"/>
          <a:lstStyle/>
          <a:p>
            <a:pPr>
              <a:defRPr sz="1022" b="1" i="0" u="none" strike="noStrike" baseline="0">
                <a:solidFill>
                  <a:srgbClr val="000000"/>
                </a:solidFill>
                <a:latin typeface="Calibri"/>
                <a:ea typeface="Calibri"/>
                <a:cs typeface="Calibri"/>
              </a:defRPr>
            </a:pPr>
            <a:endParaRPr lang="lv-LV"/>
          </a:p>
        </c:txPr>
        <c:crossAx val="209999744"/>
        <c:crosses val="autoZero"/>
        <c:auto val="1"/>
        <c:lblAlgn val="ctr"/>
        <c:lblOffset val="100"/>
        <c:tickLblSkip val="1"/>
        <c:tickMarkSkip val="1"/>
        <c:noMultiLvlLbl val="0"/>
      </c:catAx>
      <c:valAx>
        <c:axId val="209999744"/>
        <c:scaling>
          <c:orientation val="minMax"/>
        </c:scaling>
        <c:delete val="0"/>
        <c:axPos val="l"/>
        <c:majorGridlines>
          <c:spPr>
            <a:ln w="3166">
              <a:solidFill>
                <a:srgbClr val="000000"/>
              </a:solidFill>
              <a:prstDash val="solid"/>
            </a:ln>
          </c:spPr>
        </c:majorGridlines>
        <c:numFmt formatCode="General" sourceLinked="1"/>
        <c:majorTickMark val="out"/>
        <c:minorTickMark val="none"/>
        <c:tickLblPos val="nextTo"/>
        <c:spPr>
          <a:ln w="3166">
            <a:solidFill>
              <a:srgbClr val="000000"/>
            </a:solidFill>
            <a:prstDash val="solid"/>
          </a:ln>
        </c:spPr>
        <c:txPr>
          <a:bodyPr rot="0" vert="horz"/>
          <a:lstStyle/>
          <a:p>
            <a:pPr>
              <a:defRPr sz="1022" b="1" i="0" u="none" strike="noStrike" baseline="0">
                <a:solidFill>
                  <a:srgbClr val="000000"/>
                </a:solidFill>
                <a:latin typeface="Calibri"/>
                <a:ea typeface="Calibri"/>
                <a:cs typeface="Calibri"/>
              </a:defRPr>
            </a:pPr>
            <a:endParaRPr lang="lv-LV"/>
          </a:p>
        </c:txPr>
        <c:crossAx val="209998208"/>
        <c:crosses val="autoZero"/>
        <c:crossBetween val="between"/>
      </c:valAx>
      <c:spPr>
        <a:solidFill>
          <a:srgbClr val="C0C0C0"/>
        </a:solidFill>
        <a:ln w="12664">
          <a:solidFill>
            <a:srgbClr val="808080"/>
          </a:solidFill>
          <a:prstDash val="solid"/>
        </a:ln>
      </c:spPr>
    </c:plotArea>
    <c:plotVisOnly val="1"/>
    <c:dispBlanksAs val="gap"/>
    <c:showDLblsOverMax val="0"/>
  </c:chart>
  <c:spPr>
    <a:noFill/>
    <a:ln>
      <a:noFill/>
    </a:ln>
  </c:spPr>
  <c:txPr>
    <a:bodyPr/>
    <a:lstStyle/>
    <a:p>
      <a:pPr>
        <a:defRPr sz="1022" b="1" i="0" u="none" strike="noStrike" baseline="0">
          <a:solidFill>
            <a:srgbClr val="000000"/>
          </a:solidFill>
          <a:latin typeface="Calibri"/>
          <a:ea typeface="Calibri"/>
          <a:cs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meitenes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Sheet1!$B$2:$B$9</c:f>
              <c:numCache>
                <c:formatCode>General</c:formatCode>
                <c:ptCount val="8"/>
                <c:pt idx="0">
                  <c:v>16</c:v>
                </c:pt>
                <c:pt idx="1">
                  <c:v>16</c:v>
                </c:pt>
                <c:pt idx="2">
                  <c:v>20</c:v>
                </c:pt>
                <c:pt idx="3">
                  <c:v>18</c:v>
                </c:pt>
                <c:pt idx="4">
                  <c:v>20</c:v>
                </c:pt>
                <c:pt idx="5">
                  <c:v>15</c:v>
                </c:pt>
                <c:pt idx="6">
                  <c:v>11</c:v>
                </c:pt>
                <c:pt idx="7">
                  <c:v>14</c:v>
                </c:pt>
              </c:numCache>
            </c:numRef>
          </c:val>
          <c:extLst xmlns:c16r2="http://schemas.microsoft.com/office/drawing/2015/06/chart">
            <c:ext xmlns:c16="http://schemas.microsoft.com/office/drawing/2014/chart" uri="{C3380CC4-5D6E-409C-BE32-E72D297353CC}">
              <c16:uniqueId val="{00000000-B712-4FBD-9D17-A2BB070357C9}"/>
            </c:ext>
          </c:extLst>
        </c:ser>
        <c:ser>
          <c:idx val="1"/>
          <c:order val="1"/>
          <c:tx>
            <c:strRef>
              <c:f>Sheet1!$C$1</c:f>
              <c:strCache>
                <c:ptCount val="1"/>
                <c:pt idx="0">
                  <c:v>zēni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Sheet1!$C$2:$C$9</c:f>
              <c:numCache>
                <c:formatCode>General</c:formatCode>
                <c:ptCount val="8"/>
                <c:pt idx="0">
                  <c:v>14</c:v>
                </c:pt>
                <c:pt idx="1">
                  <c:v>13</c:v>
                </c:pt>
                <c:pt idx="2">
                  <c:v>22</c:v>
                </c:pt>
                <c:pt idx="3">
                  <c:v>17</c:v>
                </c:pt>
                <c:pt idx="4">
                  <c:v>20</c:v>
                </c:pt>
                <c:pt idx="5">
                  <c:v>20</c:v>
                </c:pt>
                <c:pt idx="6">
                  <c:v>17</c:v>
                </c:pt>
                <c:pt idx="7">
                  <c:v>22</c:v>
                </c:pt>
              </c:numCache>
            </c:numRef>
          </c:val>
          <c:extLst xmlns:c16r2="http://schemas.microsoft.com/office/drawing/2015/06/chart">
            <c:ext xmlns:c16="http://schemas.microsoft.com/office/drawing/2014/chart" uri="{C3380CC4-5D6E-409C-BE32-E72D297353CC}">
              <c16:uniqueId val="{00000001-B712-4FBD-9D17-A2BB070357C9}"/>
            </c:ext>
          </c:extLst>
        </c:ser>
        <c:dLbls>
          <c:showLegendKey val="0"/>
          <c:showVal val="0"/>
          <c:showCatName val="0"/>
          <c:showSerName val="0"/>
          <c:showPercent val="0"/>
          <c:showBubbleSize val="0"/>
        </c:dLbls>
        <c:gapWidth val="150"/>
        <c:overlap val="100"/>
        <c:axId val="169051648"/>
        <c:axId val="169053184"/>
      </c:barChart>
      <c:catAx>
        <c:axId val="169051648"/>
        <c:scaling>
          <c:orientation val="minMax"/>
        </c:scaling>
        <c:delete val="0"/>
        <c:axPos val="b"/>
        <c:numFmt formatCode="General" sourceLinked="1"/>
        <c:majorTickMark val="out"/>
        <c:minorTickMark val="none"/>
        <c:tickLblPos val="nextTo"/>
        <c:crossAx val="169053184"/>
        <c:crosses val="autoZero"/>
        <c:auto val="1"/>
        <c:lblAlgn val="ctr"/>
        <c:lblOffset val="100"/>
        <c:noMultiLvlLbl val="0"/>
      </c:catAx>
      <c:valAx>
        <c:axId val="169053184"/>
        <c:scaling>
          <c:orientation val="minMax"/>
        </c:scaling>
        <c:delete val="0"/>
        <c:axPos val="l"/>
        <c:majorGridlines/>
        <c:numFmt formatCode="General" sourceLinked="1"/>
        <c:majorTickMark val="out"/>
        <c:minorTickMark val="none"/>
        <c:tickLblPos val="nextTo"/>
        <c:crossAx val="16905164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Dzimtsarakstu nodaļa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Sheet1!$B$2:$B$9</c:f>
              <c:numCache>
                <c:formatCode>General</c:formatCode>
                <c:ptCount val="8"/>
                <c:pt idx="0">
                  <c:v>12</c:v>
                </c:pt>
                <c:pt idx="1">
                  <c:v>18</c:v>
                </c:pt>
                <c:pt idx="2">
                  <c:v>23</c:v>
                </c:pt>
                <c:pt idx="3">
                  <c:v>9</c:v>
                </c:pt>
                <c:pt idx="4">
                  <c:v>15</c:v>
                </c:pt>
                <c:pt idx="5">
                  <c:v>8</c:v>
                </c:pt>
                <c:pt idx="6">
                  <c:v>12</c:v>
                </c:pt>
                <c:pt idx="7">
                  <c:v>9</c:v>
                </c:pt>
              </c:numCache>
            </c:numRef>
          </c:val>
          <c:extLst xmlns:c16r2="http://schemas.microsoft.com/office/drawing/2015/06/chart">
            <c:ext xmlns:c16="http://schemas.microsoft.com/office/drawing/2014/chart" uri="{C3380CC4-5D6E-409C-BE32-E72D297353CC}">
              <c16:uniqueId val="{00000000-83AB-4D1D-B2CF-32D0045A6785}"/>
            </c:ext>
          </c:extLst>
        </c:ser>
        <c:ser>
          <c:idx val="1"/>
          <c:order val="1"/>
          <c:tx>
            <c:strRef>
              <c:f>Sheet1!$C$1</c:f>
              <c:strCache>
                <c:ptCount val="1"/>
                <c:pt idx="0">
                  <c:v>Baznīca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Sheet1!$C$2:$C$9</c:f>
              <c:numCache>
                <c:formatCode>General</c:formatCode>
                <c:ptCount val="8"/>
                <c:pt idx="0">
                  <c:v>6</c:v>
                </c:pt>
                <c:pt idx="1">
                  <c:v>9</c:v>
                </c:pt>
                <c:pt idx="2">
                  <c:v>11</c:v>
                </c:pt>
                <c:pt idx="3">
                  <c:v>8</c:v>
                </c:pt>
                <c:pt idx="4">
                  <c:v>6</c:v>
                </c:pt>
                <c:pt idx="5">
                  <c:v>7</c:v>
                </c:pt>
                <c:pt idx="6">
                  <c:v>5</c:v>
                </c:pt>
                <c:pt idx="7">
                  <c:v>6</c:v>
                </c:pt>
              </c:numCache>
            </c:numRef>
          </c:val>
          <c:extLst xmlns:c16r2="http://schemas.microsoft.com/office/drawing/2015/06/chart">
            <c:ext xmlns:c16="http://schemas.microsoft.com/office/drawing/2014/chart" uri="{C3380CC4-5D6E-409C-BE32-E72D297353CC}">
              <c16:uniqueId val="{00000001-83AB-4D1D-B2CF-32D0045A6785}"/>
            </c:ext>
          </c:extLst>
        </c:ser>
        <c:dLbls>
          <c:showLegendKey val="0"/>
          <c:showVal val="0"/>
          <c:showCatName val="0"/>
          <c:showSerName val="0"/>
          <c:showPercent val="0"/>
          <c:showBubbleSize val="0"/>
        </c:dLbls>
        <c:gapWidth val="150"/>
        <c:overlap val="100"/>
        <c:axId val="164615296"/>
        <c:axId val="164616832"/>
      </c:barChart>
      <c:catAx>
        <c:axId val="164615296"/>
        <c:scaling>
          <c:orientation val="minMax"/>
        </c:scaling>
        <c:delete val="0"/>
        <c:axPos val="b"/>
        <c:numFmt formatCode="General" sourceLinked="1"/>
        <c:majorTickMark val="out"/>
        <c:minorTickMark val="none"/>
        <c:tickLblPos val="nextTo"/>
        <c:crossAx val="164616832"/>
        <c:crosses val="autoZero"/>
        <c:auto val="1"/>
        <c:lblAlgn val="ctr"/>
        <c:lblOffset val="100"/>
        <c:noMultiLvlLbl val="0"/>
      </c:catAx>
      <c:valAx>
        <c:axId val="164616832"/>
        <c:scaling>
          <c:orientation val="minMax"/>
        </c:scaling>
        <c:delete val="0"/>
        <c:axPos val="l"/>
        <c:majorGridlines/>
        <c:numFmt formatCode="General" sourceLinked="1"/>
        <c:majorTickMark val="out"/>
        <c:minorTickMark val="none"/>
        <c:tickLblPos val="nextTo"/>
        <c:crossAx val="16461529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Tiesā</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Sheet1!$A$2:$A$7</c:f>
              <c:numCache>
                <c:formatCode>General</c:formatCode>
                <c:ptCount val="6"/>
                <c:pt idx="0">
                  <c:v>2015</c:v>
                </c:pt>
                <c:pt idx="1">
                  <c:v>2016</c:v>
                </c:pt>
                <c:pt idx="2">
                  <c:v>2017</c:v>
                </c:pt>
                <c:pt idx="3">
                  <c:v>2018</c:v>
                </c:pt>
                <c:pt idx="4">
                  <c:v>2019</c:v>
                </c:pt>
                <c:pt idx="5">
                  <c:v>2020</c:v>
                </c:pt>
              </c:numCache>
            </c:numRef>
          </c:cat>
          <c:val>
            <c:numRef>
              <c:f>Sheet1!$B$2:$B$7</c:f>
              <c:numCache>
                <c:formatCode>General</c:formatCode>
                <c:ptCount val="6"/>
                <c:pt idx="0">
                  <c:v>4</c:v>
                </c:pt>
                <c:pt idx="1">
                  <c:v>3</c:v>
                </c:pt>
                <c:pt idx="2">
                  <c:v>3</c:v>
                </c:pt>
                <c:pt idx="3">
                  <c:v>3</c:v>
                </c:pt>
                <c:pt idx="4">
                  <c:v>3</c:v>
                </c:pt>
                <c:pt idx="5">
                  <c:v>4</c:v>
                </c:pt>
              </c:numCache>
            </c:numRef>
          </c:val>
          <c:extLst xmlns:c16r2="http://schemas.microsoft.com/office/drawing/2015/06/chart">
            <c:ext xmlns:c16="http://schemas.microsoft.com/office/drawing/2014/chart" uri="{C3380CC4-5D6E-409C-BE32-E72D297353CC}">
              <c16:uniqueId val="{00000000-D155-4BCA-9706-9CAB4BDF7540}"/>
            </c:ext>
          </c:extLst>
        </c:ser>
        <c:ser>
          <c:idx val="1"/>
          <c:order val="1"/>
          <c:tx>
            <c:strRef>
              <c:f>Sheet1!$C$1</c:f>
              <c:strCache>
                <c:ptCount val="1"/>
                <c:pt idx="0">
                  <c:v>Pie notāra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Sheet1!$A$2:$A$7</c:f>
              <c:numCache>
                <c:formatCode>General</c:formatCode>
                <c:ptCount val="6"/>
                <c:pt idx="0">
                  <c:v>2015</c:v>
                </c:pt>
                <c:pt idx="1">
                  <c:v>2016</c:v>
                </c:pt>
                <c:pt idx="2">
                  <c:v>2017</c:v>
                </c:pt>
                <c:pt idx="3">
                  <c:v>2018</c:v>
                </c:pt>
                <c:pt idx="4">
                  <c:v>2019</c:v>
                </c:pt>
                <c:pt idx="5">
                  <c:v>2020</c:v>
                </c:pt>
              </c:numCache>
            </c:numRef>
          </c:cat>
          <c:val>
            <c:numRef>
              <c:f>Sheet1!$C$2:$C$7</c:f>
              <c:numCache>
                <c:formatCode>General</c:formatCode>
                <c:ptCount val="6"/>
                <c:pt idx="0">
                  <c:v>5</c:v>
                </c:pt>
                <c:pt idx="1">
                  <c:v>4</c:v>
                </c:pt>
                <c:pt idx="2">
                  <c:v>6</c:v>
                </c:pt>
                <c:pt idx="3">
                  <c:v>7</c:v>
                </c:pt>
                <c:pt idx="4">
                  <c:v>7</c:v>
                </c:pt>
                <c:pt idx="5">
                  <c:v>2</c:v>
                </c:pt>
              </c:numCache>
            </c:numRef>
          </c:val>
          <c:extLst xmlns:c16r2="http://schemas.microsoft.com/office/drawing/2015/06/chart">
            <c:ext xmlns:c16="http://schemas.microsoft.com/office/drawing/2014/chart" uri="{C3380CC4-5D6E-409C-BE32-E72D297353CC}">
              <c16:uniqueId val="{00000001-D155-4BCA-9706-9CAB4BDF7540}"/>
            </c:ext>
          </c:extLst>
        </c:ser>
        <c:dLbls>
          <c:showLegendKey val="0"/>
          <c:showVal val="0"/>
          <c:showCatName val="0"/>
          <c:showSerName val="0"/>
          <c:showPercent val="0"/>
          <c:showBubbleSize val="0"/>
        </c:dLbls>
        <c:gapWidth val="150"/>
        <c:overlap val="100"/>
        <c:axId val="182760192"/>
        <c:axId val="182761728"/>
      </c:barChart>
      <c:catAx>
        <c:axId val="182760192"/>
        <c:scaling>
          <c:orientation val="minMax"/>
        </c:scaling>
        <c:delete val="0"/>
        <c:axPos val="b"/>
        <c:numFmt formatCode="General" sourceLinked="1"/>
        <c:majorTickMark val="out"/>
        <c:minorTickMark val="none"/>
        <c:tickLblPos val="nextTo"/>
        <c:crossAx val="182761728"/>
        <c:crosses val="autoZero"/>
        <c:auto val="1"/>
        <c:lblAlgn val="ctr"/>
        <c:lblOffset val="100"/>
        <c:noMultiLvlLbl val="0"/>
      </c:catAx>
      <c:valAx>
        <c:axId val="182761728"/>
        <c:scaling>
          <c:orientation val="minMax"/>
        </c:scaling>
        <c:delete val="0"/>
        <c:axPos val="l"/>
        <c:majorGridlines/>
        <c:numFmt formatCode="General" sourceLinked="1"/>
        <c:majorTickMark val="out"/>
        <c:minorTickMark val="none"/>
        <c:tickLblPos val="nextTo"/>
        <c:crossAx val="18276019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Sievietes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Sheet1!$B$2:$B$9</c:f>
              <c:numCache>
                <c:formatCode>General</c:formatCode>
                <c:ptCount val="8"/>
                <c:pt idx="0">
                  <c:v>34</c:v>
                </c:pt>
                <c:pt idx="1">
                  <c:v>45</c:v>
                </c:pt>
                <c:pt idx="2">
                  <c:v>40</c:v>
                </c:pt>
                <c:pt idx="3">
                  <c:v>36</c:v>
                </c:pt>
                <c:pt idx="4">
                  <c:v>62</c:v>
                </c:pt>
                <c:pt idx="5">
                  <c:v>50</c:v>
                </c:pt>
                <c:pt idx="6">
                  <c:v>67</c:v>
                </c:pt>
                <c:pt idx="7">
                  <c:v>50</c:v>
                </c:pt>
              </c:numCache>
            </c:numRef>
          </c:val>
          <c:extLst xmlns:c16r2="http://schemas.microsoft.com/office/drawing/2015/06/chart">
            <c:ext xmlns:c16="http://schemas.microsoft.com/office/drawing/2014/chart" uri="{C3380CC4-5D6E-409C-BE32-E72D297353CC}">
              <c16:uniqueId val="{00000000-FF1D-4C0D-86A2-0D2FF5AB7058}"/>
            </c:ext>
          </c:extLst>
        </c:ser>
        <c:ser>
          <c:idx val="1"/>
          <c:order val="1"/>
          <c:tx>
            <c:strRef>
              <c:f>Sheet1!$C$1</c:f>
              <c:strCache>
                <c:ptCount val="1"/>
                <c:pt idx="0">
                  <c:v>Vīrieši</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Sheet1!$C$2:$C$9</c:f>
              <c:numCache>
                <c:formatCode>General</c:formatCode>
                <c:ptCount val="8"/>
                <c:pt idx="0">
                  <c:v>37</c:v>
                </c:pt>
                <c:pt idx="1">
                  <c:v>35</c:v>
                </c:pt>
                <c:pt idx="2">
                  <c:v>27</c:v>
                </c:pt>
                <c:pt idx="3">
                  <c:v>44</c:v>
                </c:pt>
                <c:pt idx="4">
                  <c:v>39</c:v>
                </c:pt>
                <c:pt idx="5">
                  <c:v>49</c:v>
                </c:pt>
                <c:pt idx="6">
                  <c:v>43</c:v>
                </c:pt>
                <c:pt idx="7">
                  <c:v>46</c:v>
                </c:pt>
              </c:numCache>
            </c:numRef>
          </c:val>
          <c:extLst xmlns:c16r2="http://schemas.microsoft.com/office/drawing/2015/06/chart">
            <c:ext xmlns:c16="http://schemas.microsoft.com/office/drawing/2014/chart" uri="{C3380CC4-5D6E-409C-BE32-E72D297353CC}">
              <c16:uniqueId val="{00000001-FF1D-4C0D-86A2-0D2FF5AB7058}"/>
            </c:ext>
          </c:extLst>
        </c:ser>
        <c:dLbls>
          <c:showLegendKey val="0"/>
          <c:showVal val="0"/>
          <c:showCatName val="0"/>
          <c:showSerName val="0"/>
          <c:showPercent val="0"/>
          <c:showBubbleSize val="0"/>
        </c:dLbls>
        <c:gapWidth val="150"/>
        <c:overlap val="100"/>
        <c:axId val="182780288"/>
        <c:axId val="182781824"/>
      </c:barChart>
      <c:catAx>
        <c:axId val="182780288"/>
        <c:scaling>
          <c:orientation val="minMax"/>
        </c:scaling>
        <c:delete val="0"/>
        <c:axPos val="b"/>
        <c:numFmt formatCode="General" sourceLinked="1"/>
        <c:majorTickMark val="out"/>
        <c:minorTickMark val="none"/>
        <c:tickLblPos val="nextTo"/>
        <c:crossAx val="182781824"/>
        <c:crosses val="autoZero"/>
        <c:auto val="1"/>
        <c:lblAlgn val="ctr"/>
        <c:lblOffset val="100"/>
        <c:noMultiLvlLbl val="0"/>
      </c:catAx>
      <c:valAx>
        <c:axId val="182781824"/>
        <c:scaling>
          <c:orientation val="minMax"/>
        </c:scaling>
        <c:delete val="0"/>
        <c:axPos val="l"/>
        <c:majorGridlines/>
        <c:numFmt formatCode="General" sourceLinked="1"/>
        <c:majorTickMark val="out"/>
        <c:minorTickMark val="none"/>
        <c:tickLblPos val="nextTo"/>
        <c:crossAx val="18278028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Dzimstība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Sheet1!$B$2:$B$9</c:f>
              <c:numCache>
                <c:formatCode>General</c:formatCode>
                <c:ptCount val="8"/>
                <c:pt idx="0">
                  <c:v>30</c:v>
                </c:pt>
                <c:pt idx="1">
                  <c:v>29</c:v>
                </c:pt>
                <c:pt idx="2">
                  <c:v>42</c:v>
                </c:pt>
                <c:pt idx="3">
                  <c:v>35</c:v>
                </c:pt>
                <c:pt idx="4">
                  <c:v>40</c:v>
                </c:pt>
                <c:pt idx="5">
                  <c:v>35</c:v>
                </c:pt>
                <c:pt idx="6">
                  <c:v>28</c:v>
                </c:pt>
                <c:pt idx="7">
                  <c:v>36</c:v>
                </c:pt>
              </c:numCache>
            </c:numRef>
          </c:val>
          <c:extLst xmlns:c16r2="http://schemas.microsoft.com/office/drawing/2015/06/chart">
            <c:ext xmlns:c16="http://schemas.microsoft.com/office/drawing/2014/chart" uri="{C3380CC4-5D6E-409C-BE32-E72D297353CC}">
              <c16:uniqueId val="{00000000-57D6-4A32-A148-DB7684D77138}"/>
            </c:ext>
          </c:extLst>
        </c:ser>
        <c:ser>
          <c:idx val="1"/>
          <c:order val="1"/>
          <c:tx>
            <c:strRef>
              <c:f>Sheet1!$C$1</c:f>
              <c:strCache>
                <c:ptCount val="1"/>
                <c:pt idx="0">
                  <c:v>Mirstība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Sheet1!$A$2:$A$9</c:f>
              <c:numCache>
                <c:formatCode>General</c:formatCode>
                <c:ptCount val="8"/>
                <c:pt idx="0">
                  <c:v>2013</c:v>
                </c:pt>
                <c:pt idx="1">
                  <c:v>2014</c:v>
                </c:pt>
                <c:pt idx="2">
                  <c:v>2015</c:v>
                </c:pt>
                <c:pt idx="3">
                  <c:v>2016</c:v>
                </c:pt>
                <c:pt idx="4">
                  <c:v>2017</c:v>
                </c:pt>
                <c:pt idx="5">
                  <c:v>2018</c:v>
                </c:pt>
                <c:pt idx="6">
                  <c:v>2019</c:v>
                </c:pt>
                <c:pt idx="7">
                  <c:v>2020</c:v>
                </c:pt>
              </c:numCache>
            </c:numRef>
          </c:cat>
          <c:val>
            <c:numRef>
              <c:f>Sheet1!$C$2:$C$9</c:f>
              <c:numCache>
                <c:formatCode>General</c:formatCode>
                <c:ptCount val="8"/>
                <c:pt idx="0">
                  <c:v>71</c:v>
                </c:pt>
                <c:pt idx="1">
                  <c:v>80</c:v>
                </c:pt>
                <c:pt idx="2">
                  <c:v>67</c:v>
                </c:pt>
                <c:pt idx="3">
                  <c:v>80</c:v>
                </c:pt>
                <c:pt idx="4">
                  <c:v>101</c:v>
                </c:pt>
                <c:pt idx="5">
                  <c:v>99</c:v>
                </c:pt>
                <c:pt idx="6">
                  <c:v>110</c:v>
                </c:pt>
                <c:pt idx="7">
                  <c:v>96</c:v>
                </c:pt>
              </c:numCache>
            </c:numRef>
          </c:val>
          <c:extLst xmlns:c16r2="http://schemas.microsoft.com/office/drawing/2015/06/chart">
            <c:ext xmlns:c16="http://schemas.microsoft.com/office/drawing/2014/chart" uri="{C3380CC4-5D6E-409C-BE32-E72D297353CC}">
              <c16:uniqueId val="{00000001-57D6-4A32-A148-DB7684D77138}"/>
            </c:ext>
          </c:extLst>
        </c:ser>
        <c:dLbls>
          <c:showLegendKey val="0"/>
          <c:showVal val="0"/>
          <c:showCatName val="0"/>
          <c:showSerName val="0"/>
          <c:showPercent val="0"/>
          <c:showBubbleSize val="0"/>
        </c:dLbls>
        <c:gapWidth val="150"/>
        <c:shape val="box"/>
        <c:axId val="182833536"/>
        <c:axId val="182835072"/>
        <c:axId val="0"/>
      </c:bar3DChart>
      <c:catAx>
        <c:axId val="182833536"/>
        <c:scaling>
          <c:orientation val="minMax"/>
        </c:scaling>
        <c:delete val="0"/>
        <c:axPos val="b"/>
        <c:numFmt formatCode="General" sourceLinked="1"/>
        <c:majorTickMark val="out"/>
        <c:minorTickMark val="none"/>
        <c:tickLblPos val="nextTo"/>
        <c:crossAx val="182835072"/>
        <c:crosses val="autoZero"/>
        <c:auto val="1"/>
        <c:lblAlgn val="ctr"/>
        <c:lblOffset val="100"/>
        <c:noMultiLvlLbl val="0"/>
      </c:catAx>
      <c:valAx>
        <c:axId val="182835072"/>
        <c:scaling>
          <c:orientation val="minMax"/>
        </c:scaling>
        <c:delete val="0"/>
        <c:axPos val="l"/>
        <c:majorGridlines/>
        <c:numFmt formatCode="General" sourceLinked="1"/>
        <c:majorTickMark val="out"/>
        <c:minorTickMark val="none"/>
        <c:tickLblPos val="nextTo"/>
        <c:crossAx val="18283353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perspective val="30"/>
    </c:view3D>
    <c:floor>
      <c:thickness val="0"/>
    </c:floor>
    <c:sideWall>
      <c:thickness val="0"/>
    </c:sideWall>
    <c:backWall>
      <c:thickness val="0"/>
    </c:backWall>
    <c:plotArea>
      <c:layout>
        <c:manualLayout>
          <c:layoutTarget val="inner"/>
          <c:xMode val="edge"/>
          <c:yMode val="edge"/>
          <c:x val="0.20211832895888013"/>
          <c:y val="0.10615079365079365"/>
          <c:w val="0.45949074074074076"/>
          <c:h val="0.78769841269841268"/>
        </c:manualLayout>
      </c:layout>
      <c:pie3DChart>
        <c:varyColors val="1"/>
        <c:ser>
          <c:idx val="0"/>
          <c:order val="0"/>
          <c:tx>
            <c:strRef>
              <c:f>Sheet1!$B$1</c:f>
              <c:strCache>
                <c:ptCount val="1"/>
                <c:pt idx="0">
                  <c:v>Column1</c:v>
                </c:pt>
              </c:strCache>
            </c:strRef>
          </c:tx>
          <c:explosion val="25"/>
          <c:dPt>
            <c:idx val="1"/>
            <c:bubble3D val="0"/>
            <c:explosion val="0"/>
            <c:extLst xmlns:c16r2="http://schemas.microsoft.com/office/drawing/2015/06/chart">
              <c:ext xmlns:c16="http://schemas.microsoft.com/office/drawing/2014/chart" uri="{C3380CC4-5D6E-409C-BE32-E72D297353CC}">
                <c16:uniqueId val="{00000000-B738-43E0-8700-189DCFE2B9B3}"/>
              </c:ext>
            </c:extLst>
          </c:dPt>
          <c:dLbls>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Sheet1!$A$2:$A$3</c:f>
              <c:strCache>
                <c:ptCount val="2"/>
                <c:pt idx="0">
                  <c:v>Sievietes</c:v>
                </c:pt>
                <c:pt idx="1">
                  <c:v>Vīrieši</c:v>
                </c:pt>
              </c:strCache>
            </c:strRef>
          </c:cat>
          <c:val>
            <c:numRef>
              <c:f>Sheet1!$B$2:$B$3</c:f>
              <c:numCache>
                <c:formatCode>0%</c:formatCode>
                <c:ptCount val="2"/>
                <c:pt idx="0">
                  <c:v>0.74770000000000003</c:v>
                </c:pt>
                <c:pt idx="1">
                  <c:v>0.25230000000000002</c:v>
                </c:pt>
              </c:numCache>
            </c:numRef>
          </c:val>
          <c:extLst xmlns:c16r2="http://schemas.microsoft.com/office/drawing/2015/06/chart">
            <c:ext xmlns:c16="http://schemas.microsoft.com/office/drawing/2014/chart" uri="{C3380CC4-5D6E-409C-BE32-E72D297353CC}">
              <c16:uniqueId val="{00000001-B738-43E0-8700-189DCFE2B9B3}"/>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Lapa1!$B$1</c:f>
              <c:strCache>
                <c:ptCount val="1"/>
                <c:pt idx="0">
                  <c:v>2020</c:v>
                </c:pt>
              </c:strCache>
            </c:strRef>
          </c:tx>
          <c:spPr>
            <a:solidFill>
              <a:srgbClr val="9B6D92"/>
            </a:solidFill>
            <a:ln w="25447">
              <a:noFill/>
            </a:ln>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Lapa1!$A$2:$A$6</c:f>
              <c:strCache>
                <c:ptCount val="5"/>
                <c:pt idx="0">
                  <c:v>IIN</c:v>
                </c:pt>
                <c:pt idx="1">
                  <c:v>NĪN par zemi</c:v>
                </c:pt>
                <c:pt idx="2">
                  <c:v>NĪN par ēkām</c:v>
                </c:pt>
                <c:pt idx="3">
                  <c:v>NĪN par mājokļiem</c:v>
                </c:pt>
                <c:pt idx="4">
                  <c:v>Dabas resursu nodoklis</c:v>
                </c:pt>
              </c:strCache>
            </c:strRef>
          </c:cat>
          <c:val>
            <c:numRef>
              <c:f>Lapa1!$B$2:$B$6</c:f>
              <c:numCache>
                <c:formatCode>General</c:formatCode>
                <c:ptCount val="5"/>
                <c:pt idx="0">
                  <c:v>1945279</c:v>
                </c:pt>
                <c:pt idx="1">
                  <c:v>226923</c:v>
                </c:pt>
                <c:pt idx="2">
                  <c:v>23915</c:v>
                </c:pt>
                <c:pt idx="3">
                  <c:v>16673</c:v>
                </c:pt>
                <c:pt idx="4">
                  <c:v>16244</c:v>
                </c:pt>
              </c:numCache>
            </c:numRef>
          </c:val>
          <c:extLst xmlns:c16r2="http://schemas.microsoft.com/office/drawing/2015/06/chart">
            <c:ext xmlns:c16="http://schemas.microsoft.com/office/drawing/2014/chart" uri="{C3380CC4-5D6E-409C-BE32-E72D297353CC}">
              <c16:uniqueId val="{00000000-1F87-4ABE-A9B1-D56DCE92F8C0}"/>
            </c:ext>
          </c:extLst>
        </c:ser>
        <c:ser>
          <c:idx val="1"/>
          <c:order val="1"/>
          <c:tx>
            <c:strRef>
              <c:f>Lapa1!$C$1</c:f>
              <c:strCache>
                <c:ptCount val="1"/>
                <c:pt idx="0">
                  <c:v>2019</c:v>
                </c:pt>
              </c:strCache>
            </c:strRef>
          </c:tx>
          <c:spPr>
            <a:solidFill>
              <a:srgbClr val="3E9632"/>
            </a:solidFill>
            <a:ln w="25447">
              <a:noFill/>
            </a:ln>
          </c:spPr>
          <c:invertIfNegative val="0"/>
          <c:dLbls>
            <c:dLbl>
              <c:idx val="0"/>
              <c:layout>
                <c:manualLayout>
                  <c:x val="5.0565856007705273E-2"/>
                  <c:y val="1.238390092879255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F87-4ABE-A9B1-D56DCE92F8C0}"/>
                </c:ext>
              </c:extLst>
            </c:dLbl>
            <c:dLbl>
              <c:idx val="1"/>
              <c:layout>
                <c:manualLayout>
                  <c:x val="3.1302672766674602E-2"/>
                  <c:y val="-7.843137254901960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87-4ABE-A9B1-D56DCE92F8C0}"/>
                </c:ext>
              </c:extLst>
            </c:dLbl>
            <c:dLbl>
              <c:idx val="2"/>
              <c:layout>
                <c:manualLayout>
                  <c:x val="2.8751903249662761E-2"/>
                  <c:y val="-4.357293057666037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87-4ABE-A9B1-D56DCE92F8C0}"/>
                </c:ext>
              </c:extLst>
            </c:dLbl>
            <c:dLbl>
              <c:idx val="3"/>
              <c:layout>
                <c:manualLayout>
                  <c:x val="7.2236937153864677E-3"/>
                  <c:y val="-6.191950464396292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F87-4ABE-A9B1-D56DCE92F8C0}"/>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strRef>
              <c:f>Lapa1!$A$2:$A$6</c:f>
              <c:strCache>
                <c:ptCount val="5"/>
                <c:pt idx="0">
                  <c:v>IIN</c:v>
                </c:pt>
                <c:pt idx="1">
                  <c:v>NĪN par zemi</c:v>
                </c:pt>
                <c:pt idx="2">
                  <c:v>NĪN par ēkām</c:v>
                </c:pt>
                <c:pt idx="3">
                  <c:v>NĪN par mājokļiem</c:v>
                </c:pt>
                <c:pt idx="4">
                  <c:v>Dabas resursu nodoklis</c:v>
                </c:pt>
              </c:strCache>
            </c:strRef>
          </c:cat>
          <c:val>
            <c:numRef>
              <c:f>Lapa1!$C$2:$C$6</c:f>
              <c:numCache>
                <c:formatCode>General</c:formatCode>
                <c:ptCount val="5"/>
                <c:pt idx="0">
                  <c:v>2340386</c:v>
                </c:pt>
                <c:pt idx="1">
                  <c:v>221034</c:v>
                </c:pt>
                <c:pt idx="2">
                  <c:v>21160</c:v>
                </c:pt>
                <c:pt idx="3">
                  <c:v>14842</c:v>
                </c:pt>
                <c:pt idx="4">
                  <c:v>0</c:v>
                </c:pt>
              </c:numCache>
            </c:numRef>
          </c:val>
          <c:extLst xmlns:c16r2="http://schemas.microsoft.com/office/drawing/2015/06/chart">
            <c:ext xmlns:c16="http://schemas.microsoft.com/office/drawing/2014/chart" uri="{C3380CC4-5D6E-409C-BE32-E72D297353CC}">
              <c16:uniqueId val="{00000005-1F87-4ABE-A9B1-D56DCE92F8C0}"/>
            </c:ext>
          </c:extLst>
        </c:ser>
        <c:dLbls>
          <c:showLegendKey val="0"/>
          <c:showVal val="0"/>
          <c:showCatName val="0"/>
          <c:showSerName val="0"/>
          <c:showPercent val="0"/>
          <c:showBubbleSize val="0"/>
        </c:dLbls>
        <c:gapWidth val="219"/>
        <c:overlap val="-27"/>
        <c:axId val="208946688"/>
        <c:axId val="208948224"/>
      </c:barChart>
      <c:catAx>
        <c:axId val="208946688"/>
        <c:scaling>
          <c:orientation val="minMax"/>
        </c:scaling>
        <c:delete val="0"/>
        <c:axPos val="b"/>
        <c:numFmt formatCode="General" sourceLinked="1"/>
        <c:majorTickMark val="none"/>
        <c:minorTickMark val="none"/>
        <c:tickLblPos val="nextTo"/>
        <c:spPr>
          <a:noFill/>
          <a:ln w="9543" cap="flat" cmpd="sng" algn="ctr">
            <a:solidFill>
              <a:schemeClr val="tx1">
                <a:lumMod val="15000"/>
                <a:lumOff val="85000"/>
              </a:schemeClr>
            </a:solidFill>
            <a:round/>
          </a:ln>
          <a:effectLst/>
        </c:spPr>
        <c:txPr>
          <a:bodyPr rot="-6000000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8948224"/>
        <c:crosses val="autoZero"/>
        <c:auto val="1"/>
        <c:lblAlgn val="ctr"/>
        <c:lblOffset val="100"/>
        <c:noMultiLvlLbl val="0"/>
      </c:catAx>
      <c:valAx>
        <c:axId val="208948224"/>
        <c:scaling>
          <c:orientation val="minMax"/>
        </c:scaling>
        <c:delete val="0"/>
        <c:axPos val="l"/>
        <c:majorGridlines>
          <c:spPr>
            <a:ln w="9543" cap="flat" cmpd="sng" algn="ctr">
              <a:solidFill>
                <a:schemeClr val="tx1">
                  <a:lumMod val="15000"/>
                  <a:lumOff val="85000"/>
                </a:schemeClr>
              </a:solidFill>
              <a:round/>
            </a:ln>
            <a:effectLst/>
          </c:spPr>
        </c:majorGridlines>
        <c:numFmt formatCode="General" sourceLinked="1"/>
        <c:majorTickMark val="none"/>
        <c:minorTickMark val="none"/>
        <c:tickLblPos val="nextTo"/>
        <c:spPr>
          <a:ln w="6362">
            <a:noFill/>
          </a:ln>
        </c:spPr>
        <c:txPr>
          <a:bodyPr rot="-6000000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08946688"/>
        <c:crosses val="autoZero"/>
        <c:crossBetween val="between"/>
      </c:valAx>
      <c:spPr>
        <a:noFill/>
        <a:ln w="25447">
          <a:noFill/>
        </a:ln>
      </c:spPr>
    </c:plotArea>
    <c:legend>
      <c:legendPos val="b"/>
      <c:overlay val="0"/>
      <c:spPr>
        <a:noFill/>
        <a:ln w="25447">
          <a:noFill/>
        </a:ln>
      </c:spPr>
      <c:txPr>
        <a:bodyPr rot="0" spcFirstLastPara="1" vertOverflow="ellipsis" vert="horz" wrap="square" anchor="ctr" anchorCtr="1"/>
        <a:lstStyle/>
        <a:p>
          <a:pPr>
            <a:defRPr sz="902"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43"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B5663-635B-4C9F-9A95-5CD92283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55</Pages>
  <Words>67571</Words>
  <Characters>38516</Characters>
  <Application>Microsoft Office Word</Application>
  <DocSecurity>0</DocSecurity>
  <Lines>320</Lines>
  <Paragraphs>211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dc:creator>
  <cp:lastModifiedBy>GLGRM</cp:lastModifiedBy>
  <cp:revision>3</cp:revision>
  <cp:lastPrinted>2021-06-14T12:47:00Z</cp:lastPrinted>
  <dcterms:created xsi:type="dcterms:W3CDTF">2021-06-19T12:35:00Z</dcterms:created>
  <dcterms:modified xsi:type="dcterms:W3CDTF">2021-06-19T12:37:00Z</dcterms:modified>
</cp:coreProperties>
</file>